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155723" w:rsidRPr="00F04C84" w:rsidRDefault="00155723" w:rsidP="009C3CE9">
      <w:pPr>
        <w:rPr>
          <w:rFonts w:ascii="Verdana" w:hAnsi="Verdana" w:cstheme="minorHAnsi"/>
          <w:sz w:val="18"/>
          <w:szCs w:val="18"/>
        </w:rPr>
      </w:pPr>
    </w:p>
    <w:p w14:paraId="0A37501D" w14:textId="195610A1" w:rsidR="00155723" w:rsidRPr="00F04C84" w:rsidRDefault="00155723" w:rsidP="009C3CE9">
      <w:pPr>
        <w:rPr>
          <w:rFonts w:ascii="Verdana" w:hAnsi="Verdana" w:cstheme="minorHAnsi"/>
          <w:sz w:val="18"/>
          <w:szCs w:val="18"/>
        </w:rPr>
      </w:pPr>
    </w:p>
    <w:p w14:paraId="5DAB6C7B" w14:textId="09EB3ED5" w:rsidR="00155723" w:rsidRPr="00F04C84" w:rsidRDefault="00155723" w:rsidP="009C3CE9">
      <w:pPr>
        <w:rPr>
          <w:rFonts w:ascii="Verdana" w:hAnsi="Verdana" w:cstheme="minorHAnsi"/>
          <w:sz w:val="18"/>
          <w:szCs w:val="18"/>
        </w:rPr>
      </w:pPr>
    </w:p>
    <w:p w14:paraId="0FF96E03" w14:textId="26B6DEF5" w:rsidR="00C251C2" w:rsidRPr="00F04C84" w:rsidRDefault="00F6607C" w:rsidP="009C3CE9">
      <w:pPr>
        <w:rPr>
          <w:rFonts w:ascii="Verdana" w:hAnsi="Verdana" w:cstheme="minorHAnsi"/>
          <w:sz w:val="18"/>
          <w:szCs w:val="18"/>
        </w:rPr>
      </w:pPr>
      <w:r w:rsidRPr="00F04C84">
        <w:rPr>
          <w:rFonts w:ascii="Verdana" w:hAnsi="Verdana"/>
          <w:noProof/>
          <w:sz w:val="18"/>
          <w:szCs w:val="18"/>
        </w:rPr>
        <w:drawing>
          <wp:anchor distT="0" distB="0" distL="114300" distR="114300" simplePos="0" relativeHeight="251657216" behindDoc="0" locked="0" layoutInCell="1" allowOverlap="1" wp14:anchorId="4BFBC2F8" wp14:editId="0E516E83">
            <wp:simplePos x="0" y="0"/>
            <wp:positionH relativeFrom="margin">
              <wp:posOffset>1963767</wp:posOffset>
            </wp:positionH>
            <wp:positionV relativeFrom="margin">
              <wp:posOffset>1697239</wp:posOffset>
            </wp:positionV>
            <wp:extent cx="1757045" cy="99250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57045" cy="992505"/>
                    </a:xfrm>
                    <a:prstGeom prst="rect">
                      <a:avLst/>
                    </a:prstGeom>
                    <a:effectLst>
                      <a:softEdge rad="127000"/>
                    </a:effectLst>
                  </pic:spPr>
                </pic:pic>
              </a:graphicData>
            </a:graphic>
            <wp14:sizeRelH relativeFrom="margin">
              <wp14:pctWidth>0</wp14:pctWidth>
            </wp14:sizeRelH>
            <wp14:sizeRelV relativeFrom="margin">
              <wp14:pctHeight>0</wp14:pctHeight>
            </wp14:sizeRelV>
          </wp:anchor>
        </w:drawing>
      </w:r>
      <w:r w:rsidRPr="00F04C84">
        <w:rPr>
          <w:rFonts w:ascii="Verdana" w:hAnsi="Verdana" w:cstheme="minorHAnsi"/>
          <w:noProof/>
          <w:sz w:val="18"/>
          <w:szCs w:val="18"/>
        </w:rPr>
        <w:drawing>
          <wp:anchor distT="0" distB="0" distL="114300" distR="114300" simplePos="0" relativeHeight="251659264" behindDoc="1" locked="0" layoutInCell="1" allowOverlap="1" wp14:anchorId="3D833F6C" wp14:editId="122E560A">
            <wp:simplePos x="0" y="0"/>
            <wp:positionH relativeFrom="margin">
              <wp:posOffset>252384</wp:posOffset>
            </wp:positionH>
            <wp:positionV relativeFrom="paragraph">
              <wp:posOffset>3043151</wp:posOffset>
            </wp:positionV>
            <wp:extent cx="5260686" cy="5341626"/>
            <wp:effectExtent l="0" t="0" r="0" b="0"/>
            <wp:wrapNone/>
            <wp:docPr id="4" name="Imagen 4"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magen en blanco y negro&#10;&#10;Descripción generada automáticamente con confianza baja"/>
                    <pic:cNvPicPr>
                      <a:picLocks noChangeAspect="1" noChangeArrowheads="1"/>
                    </pic:cNvPicPr>
                  </pic:nvPicPr>
                  <pic:blipFill>
                    <a:blip r:embed="rId12" cstate="print">
                      <a:extLst>
                        <a:ext uri="{28A0092B-C50C-407E-A947-70E740481C1C}">
                          <a14:useLocalDpi xmlns:a14="http://schemas.microsoft.com/office/drawing/2010/main" val="0"/>
                        </a:ext>
                      </a:extLst>
                    </a:blip>
                    <a:srcRect t="21754"/>
                    <a:stretch>
                      <a:fillRect/>
                    </a:stretch>
                  </pic:blipFill>
                  <pic:spPr bwMode="auto">
                    <a:xfrm>
                      <a:off x="0" y="0"/>
                      <a:ext cx="5260686" cy="53416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5A11" w:rsidRPr="00F04C84">
        <w:rPr>
          <w:rFonts w:ascii="Verdana" w:hAnsi="Verdana" w:cstheme="minorHAnsi"/>
          <w:noProof/>
          <w:sz w:val="18"/>
          <w:szCs w:val="18"/>
        </w:rPr>
        <w:drawing>
          <wp:anchor distT="0" distB="0" distL="114300" distR="114300" simplePos="0" relativeHeight="251656192" behindDoc="1" locked="0" layoutInCell="1" allowOverlap="1" wp14:anchorId="322AFE9B" wp14:editId="07777777">
            <wp:simplePos x="0" y="0"/>
            <wp:positionH relativeFrom="margin">
              <wp:align>center</wp:align>
            </wp:positionH>
            <wp:positionV relativeFrom="paragraph">
              <wp:posOffset>9426575</wp:posOffset>
            </wp:positionV>
            <wp:extent cx="3260725" cy="982980"/>
            <wp:effectExtent l="0" t="0" r="0" b="0"/>
            <wp:wrapThrough wrapText="bothSides">
              <wp:wrapPolygon edited="0">
                <wp:start x="1262" y="2930"/>
                <wp:lineTo x="379" y="5023"/>
                <wp:lineTo x="252" y="13814"/>
                <wp:lineTo x="631" y="17163"/>
                <wp:lineTo x="1262" y="18419"/>
                <wp:lineTo x="2019" y="18419"/>
                <wp:lineTo x="20948" y="16744"/>
                <wp:lineTo x="21453" y="14651"/>
                <wp:lineTo x="19686" y="10465"/>
                <wp:lineTo x="19938" y="8372"/>
                <wp:lineTo x="2019" y="2930"/>
                <wp:lineTo x="1262" y="2930"/>
              </wp:wrapPolygon>
            </wp:wrapThrough>
            <wp:docPr id="3" name="Imagen 3" descr="Imagen noticia - Convocatoria subvenciones: asociaciones y ONG 2022-23. Comisión de evalu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Imagen noticia - Convocatoria subvenciones: asociaciones y ONG 2022-23. Comisión de evaluación"/>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60725" cy="982980"/>
                    </a:xfrm>
                    <a:prstGeom prst="rect">
                      <a:avLst/>
                    </a:prstGeom>
                    <a:noFill/>
                    <a:ln>
                      <a:noFill/>
                    </a:ln>
                  </pic:spPr>
                </pic:pic>
              </a:graphicData>
            </a:graphic>
          </wp:anchor>
        </w:drawing>
      </w:r>
      <w:r w:rsidR="00241640" w:rsidRPr="00F04C84">
        <w:rPr>
          <w:rFonts w:ascii="Verdana" w:hAnsi="Verdana" w:cstheme="minorHAnsi"/>
          <w:noProof/>
          <w:sz w:val="18"/>
          <w:szCs w:val="18"/>
        </w:rPr>
        <mc:AlternateContent>
          <mc:Choice Requires="wps">
            <w:drawing>
              <wp:anchor distT="0" distB="0" distL="114300" distR="114300" simplePos="0" relativeHeight="251658240" behindDoc="0" locked="0" layoutInCell="1" allowOverlap="1" wp14:anchorId="68C9B59C" wp14:editId="4898BDD1">
                <wp:simplePos x="0" y="0"/>
                <wp:positionH relativeFrom="column">
                  <wp:posOffset>-768985</wp:posOffset>
                </wp:positionH>
                <wp:positionV relativeFrom="paragraph">
                  <wp:posOffset>-587375</wp:posOffset>
                </wp:positionV>
                <wp:extent cx="7450455" cy="3665855"/>
                <wp:effectExtent l="11430" t="10795" r="5715" b="9525"/>
                <wp:wrapNone/>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50455" cy="3665855"/>
                        </a:xfrm>
                        <a:prstGeom prst="rect">
                          <a:avLst/>
                        </a:prstGeom>
                        <a:solidFill>
                          <a:schemeClr val="accent6">
                            <a:lumMod val="40000"/>
                            <a:lumOff val="60000"/>
                          </a:schemeClr>
                        </a:solidFill>
                        <a:ln w="6350">
                          <a:solidFill>
                            <a:srgbClr val="000000"/>
                          </a:solidFill>
                          <a:miter lim="800000"/>
                          <a:headEnd/>
                          <a:tailEnd/>
                        </a:ln>
                      </wps:spPr>
                      <wps:txbx>
                        <w:txbxContent>
                          <w:p w14:paraId="02EB378F" w14:textId="77777777" w:rsidR="002121DB" w:rsidRDefault="002121DB" w:rsidP="00F6607C">
                            <w:pPr>
                              <w:spacing w:after="0" w:line="240" w:lineRule="auto"/>
                              <w:rPr>
                                <w:rFonts w:ascii="Lexend Light" w:hAnsi="Lexend Light"/>
                                <w:color w:val="FFFFFF"/>
                                <w:sz w:val="60"/>
                                <w:szCs w:val="60"/>
                              </w:rPr>
                            </w:pPr>
                          </w:p>
                          <w:p w14:paraId="68B0AE02" w14:textId="77777777" w:rsidR="002121DB" w:rsidRPr="00734D5D" w:rsidRDefault="002121DB" w:rsidP="00B75A11">
                            <w:pPr>
                              <w:spacing w:after="0" w:line="240" w:lineRule="auto"/>
                              <w:jc w:val="center"/>
                              <w:rPr>
                                <w:rFonts w:ascii="Lexend Light" w:hAnsi="Lexend Light"/>
                                <w:color w:val="FFFFFF"/>
                                <w:sz w:val="60"/>
                                <w:szCs w:val="60"/>
                              </w:rPr>
                            </w:pPr>
                            <w:r>
                              <w:rPr>
                                <w:rFonts w:ascii="Lexend Light" w:hAnsi="Lexend Light"/>
                                <w:color w:val="FFFFFF"/>
                                <w:sz w:val="60"/>
                                <w:szCs w:val="60"/>
                              </w:rPr>
                              <w:t xml:space="preserve">PROPUESTA DE </w:t>
                            </w:r>
                          </w:p>
                          <w:p w14:paraId="1FBF6527" w14:textId="77777777" w:rsidR="002121DB" w:rsidRDefault="002121DB" w:rsidP="00B75A11">
                            <w:pPr>
                              <w:spacing w:after="0" w:line="240" w:lineRule="auto"/>
                              <w:jc w:val="center"/>
                              <w:rPr>
                                <w:rFonts w:ascii="Lexend Light" w:hAnsi="Lexend Light"/>
                                <w:color w:val="FFFFFF"/>
                                <w:sz w:val="60"/>
                                <w:szCs w:val="60"/>
                              </w:rPr>
                            </w:pPr>
                            <w:r>
                              <w:rPr>
                                <w:rFonts w:ascii="Lexend Light" w:hAnsi="Lexend Light"/>
                                <w:color w:val="FFFFFF"/>
                                <w:sz w:val="60"/>
                                <w:szCs w:val="60"/>
                              </w:rPr>
                              <w:t xml:space="preserve">PROGRAMACIÓN </w:t>
                            </w:r>
                            <w:r w:rsidRPr="00734D5D">
                              <w:rPr>
                                <w:rFonts w:ascii="Lexend Light" w:hAnsi="Lexend Light"/>
                                <w:color w:val="FFFFFF"/>
                                <w:sz w:val="60"/>
                                <w:szCs w:val="60"/>
                              </w:rPr>
                              <w:t>DOCENTE</w:t>
                            </w:r>
                          </w:p>
                          <w:p w14:paraId="68A00E0E" w14:textId="77777777" w:rsidR="002121DB" w:rsidRDefault="002121DB" w:rsidP="00B75A11">
                            <w:pPr>
                              <w:spacing w:after="0" w:line="240" w:lineRule="auto"/>
                              <w:jc w:val="center"/>
                              <w:rPr>
                                <w:rFonts w:ascii="Lexend Light" w:hAnsi="Lexend Light"/>
                                <w:color w:val="FFFFFF"/>
                                <w:sz w:val="60"/>
                                <w:szCs w:val="60"/>
                              </w:rPr>
                            </w:pPr>
                          </w:p>
                          <w:p w14:paraId="5A39BBE3" w14:textId="77777777" w:rsidR="002121DB" w:rsidRDefault="002121DB" w:rsidP="00B75A11">
                            <w:pPr>
                              <w:spacing w:after="0" w:line="240" w:lineRule="auto"/>
                              <w:jc w:val="center"/>
                              <w:rPr>
                                <w:rFonts w:ascii="Lexend Light" w:hAnsi="Lexend Light"/>
                                <w:color w:val="FFFFFF"/>
                                <w:sz w:val="60"/>
                                <w:szCs w:val="60"/>
                              </w:rPr>
                            </w:pPr>
                          </w:p>
                          <w:p w14:paraId="70A4A3A7" w14:textId="25414E8C" w:rsidR="002121DB" w:rsidRDefault="002121DB" w:rsidP="00B75A11">
                            <w:pPr>
                              <w:spacing w:after="0" w:line="240" w:lineRule="auto"/>
                              <w:jc w:val="center"/>
                              <w:rPr>
                                <w:rFonts w:ascii="Lexend Light" w:hAnsi="Lexend Light"/>
                                <w:color w:val="FFFFFF"/>
                                <w:sz w:val="60"/>
                                <w:szCs w:val="60"/>
                              </w:rPr>
                            </w:pPr>
                            <w:r>
                              <w:rPr>
                                <w:rFonts w:ascii="Lexend Light" w:hAnsi="Lexend Light"/>
                                <w:color w:val="FFFFFF"/>
                                <w:sz w:val="60"/>
                                <w:szCs w:val="60"/>
                              </w:rPr>
                              <w:t>ÁMBITO CIENTÍFICO-TECNOLÓGICO</w:t>
                            </w:r>
                          </w:p>
                          <w:p w14:paraId="41C8F396" w14:textId="77777777" w:rsidR="002121DB" w:rsidRPr="00F27C8C" w:rsidRDefault="002121DB" w:rsidP="00B75A11">
                            <w:pPr>
                              <w:spacing w:after="0" w:line="240" w:lineRule="auto"/>
                              <w:jc w:val="center"/>
                              <w:rPr>
                                <w:rFonts w:ascii="Lexend Light" w:hAnsi="Lexend Light"/>
                                <w:color w:val="FFFFFF"/>
                                <w:sz w:val="32"/>
                                <w:szCs w:val="32"/>
                              </w:rPr>
                            </w:pPr>
                          </w:p>
                          <w:p w14:paraId="3E8ECCC2" w14:textId="77777777" w:rsidR="002121DB" w:rsidRDefault="002121DB" w:rsidP="00B75A11">
                            <w:pPr>
                              <w:spacing w:after="0" w:line="240" w:lineRule="auto"/>
                              <w:jc w:val="center"/>
                              <w:rPr>
                                <w:rFonts w:ascii="Lexend Light" w:hAnsi="Lexend Light"/>
                                <w:color w:val="FFFFFF"/>
                                <w:sz w:val="52"/>
                                <w:szCs w:val="52"/>
                              </w:rPr>
                            </w:pPr>
                            <w:r w:rsidRPr="003F1CD7">
                              <w:rPr>
                                <w:rFonts w:ascii="Lexend Light" w:hAnsi="Lexend Light"/>
                                <w:color w:val="FFFFFF"/>
                                <w:sz w:val="52"/>
                                <w:szCs w:val="52"/>
                              </w:rPr>
                              <w:t xml:space="preserve">Educación Secundaria </w:t>
                            </w:r>
                            <w:r>
                              <w:rPr>
                                <w:rFonts w:ascii="Lexend Light" w:hAnsi="Lexend Light"/>
                                <w:color w:val="FFFFFF"/>
                                <w:sz w:val="52"/>
                                <w:szCs w:val="52"/>
                              </w:rPr>
                              <w:t>para personas adultas</w:t>
                            </w:r>
                          </w:p>
                          <w:p w14:paraId="72A3D3EC" w14:textId="77777777" w:rsidR="002121DB" w:rsidRDefault="002121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9B59C" id="_x0000_t202" coordsize="21600,21600" o:spt="202" path="m,l,21600r21600,l21600,xe">
                <v:stroke joinstyle="miter"/>
                <v:path gradientshapeok="t" o:connecttype="rect"/>
              </v:shapetype>
              <v:shape id="Cuadro de texto 1" o:spid="_x0000_s1026" type="#_x0000_t202" style="position:absolute;margin-left:-60.55pt;margin-top:-46.25pt;width:586.65pt;height:28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" fillcolor="#c5e0b3 [1305]" strokeweight=".5pt">
                <v:path arrowok="t"/>
                <v:textbox>
                  <w:txbxContent>
                    <w:p w14:paraId="02EB378F" w14:textId="77777777" w:rsidR="002121DB" w:rsidRDefault="002121DB" w:rsidP="00F6607C">
                      <w:pPr>
                        <w:spacing w:after="0" w:line="240" w:lineRule="auto"/>
                        <w:rPr>
                          <w:rFonts w:ascii="Lexend Light" w:hAnsi="Lexend Light"/>
                          <w:color w:val="FFFFFF"/>
                          <w:sz w:val="60"/>
                          <w:szCs w:val="60"/>
                        </w:rPr>
                      </w:pPr>
                    </w:p>
                    <w:p w14:paraId="68B0AE02" w14:textId="77777777" w:rsidR="002121DB" w:rsidRPr="00734D5D" w:rsidRDefault="002121DB" w:rsidP="00B75A11">
                      <w:pPr>
                        <w:spacing w:after="0" w:line="240" w:lineRule="auto"/>
                        <w:jc w:val="center"/>
                        <w:rPr>
                          <w:rFonts w:ascii="Lexend Light" w:hAnsi="Lexend Light"/>
                          <w:color w:val="FFFFFF"/>
                          <w:sz w:val="60"/>
                          <w:szCs w:val="60"/>
                        </w:rPr>
                      </w:pPr>
                      <w:r>
                        <w:rPr>
                          <w:rFonts w:ascii="Lexend Light" w:hAnsi="Lexend Light"/>
                          <w:color w:val="FFFFFF"/>
                          <w:sz w:val="60"/>
                          <w:szCs w:val="60"/>
                        </w:rPr>
                        <w:t xml:space="preserve">PROPUESTA DE </w:t>
                      </w:r>
                    </w:p>
                    <w:p w14:paraId="1FBF6527" w14:textId="77777777" w:rsidR="002121DB" w:rsidRDefault="002121DB" w:rsidP="00B75A11">
                      <w:pPr>
                        <w:spacing w:after="0" w:line="240" w:lineRule="auto"/>
                        <w:jc w:val="center"/>
                        <w:rPr>
                          <w:rFonts w:ascii="Lexend Light" w:hAnsi="Lexend Light"/>
                          <w:color w:val="FFFFFF"/>
                          <w:sz w:val="60"/>
                          <w:szCs w:val="60"/>
                        </w:rPr>
                      </w:pPr>
                      <w:r>
                        <w:rPr>
                          <w:rFonts w:ascii="Lexend Light" w:hAnsi="Lexend Light"/>
                          <w:color w:val="FFFFFF"/>
                          <w:sz w:val="60"/>
                          <w:szCs w:val="60"/>
                        </w:rPr>
                        <w:t xml:space="preserve">PROGRAMACIÓN </w:t>
                      </w:r>
                      <w:r w:rsidRPr="00734D5D">
                        <w:rPr>
                          <w:rFonts w:ascii="Lexend Light" w:hAnsi="Lexend Light"/>
                          <w:color w:val="FFFFFF"/>
                          <w:sz w:val="60"/>
                          <w:szCs w:val="60"/>
                        </w:rPr>
                        <w:t>DOCENTE</w:t>
                      </w:r>
                    </w:p>
                    <w:p w14:paraId="68A00E0E" w14:textId="77777777" w:rsidR="002121DB" w:rsidRDefault="002121DB" w:rsidP="00B75A11">
                      <w:pPr>
                        <w:spacing w:after="0" w:line="240" w:lineRule="auto"/>
                        <w:jc w:val="center"/>
                        <w:rPr>
                          <w:rFonts w:ascii="Lexend Light" w:hAnsi="Lexend Light"/>
                          <w:color w:val="FFFFFF"/>
                          <w:sz w:val="60"/>
                          <w:szCs w:val="60"/>
                        </w:rPr>
                      </w:pPr>
                    </w:p>
                    <w:p w14:paraId="5A39BBE3" w14:textId="77777777" w:rsidR="002121DB" w:rsidRDefault="002121DB" w:rsidP="00B75A11">
                      <w:pPr>
                        <w:spacing w:after="0" w:line="240" w:lineRule="auto"/>
                        <w:jc w:val="center"/>
                        <w:rPr>
                          <w:rFonts w:ascii="Lexend Light" w:hAnsi="Lexend Light"/>
                          <w:color w:val="FFFFFF"/>
                          <w:sz w:val="60"/>
                          <w:szCs w:val="60"/>
                        </w:rPr>
                      </w:pPr>
                    </w:p>
                    <w:p w14:paraId="70A4A3A7" w14:textId="25414E8C" w:rsidR="002121DB" w:rsidRDefault="002121DB" w:rsidP="00B75A11">
                      <w:pPr>
                        <w:spacing w:after="0" w:line="240" w:lineRule="auto"/>
                        <w:jc w:val="center"/>
                        <w:rPr>
                          <w:rFonts w:ascii="Lexend Light" w:hAnsi="Lexend Light"/>
                          <w:color w:val="FFFFFF"/>
                          <w:sz w:val="60"/>
                          <w:szCs w:val="60"/>
                        </w:rPr>
                      </w:pPr>
                      <w:r>
                        <w:rPr>
                          <w:rFonts w:ascii="Lexend Light" w:hAnsi="Lexend Light"/>
                          <w:color w:val="FFFFFF"/>
                          <w:sz w:val="60"/>
                          <w:szCs w:val="60"/>
                        </w:rPr>
                        <w:t>ÁMBITO CIENTÍFICO-TECNOLÓGICO</w:t>
                      </w:r>
                    </w:p>
                    <w:p w14:paraId="41C8F396" w14:textId="77777777" w:rsidR="002121DB" w:rsidRPr="00F27C8C" w:rsidRDefault="002121DB" w:rsidP="00B75A11">
                      <w:pPr>
                        <w:spacing w:after="0" w:line="240" w:lineRule="auto"/>
                        <w:jc w:val="center"/>
                        <w:rPr>
                          <w:rFonts w:ascii="Lexend Light" w:hAnsi="Lexend Light"/>
                          <w:color w:val="FFFFFF"/>
                          <w:sz w:val="32"/>
                          <w:szCs w:val="32"/>
                        </w:rPr>
                      </w:pPr>
                    </w:p>
                    <w:p w14:paraId="3E8ECCC2" w14:textId="77777777" w:rsidR="002121DB" w:rsidRDefault="002121DB" w:rsidP="00B75A11">
                      <w:pPr>
                        <w:spacing w:after="0" w:line="240" w:lineRule="auto"/>
                        <w:jc w:val="center"/>
                        <w:rPr>
                          <w:rFonts w:ascii="Lexend Light" w:hAnsi="Lexend Light"/>
                          <w:color w:val="FFFFFF"/>
                          <w:sz w:val="52"/>
                          <w:szCs w:val="52"/>
                        </w:rPr>
                      </w:pPr>
                      <w:r w:rsidRPr="003F1CD7">
                        <w:rPr>
                          <w:rFonts w:ascii="Lexend Light" w:hAnsi="Lexend Light"/>
                          <w:color w:val="FFFFFF"/>
                          <w:sz w:val="52"/>
                          <w:szCs w:val="52"/>
                        </w:rPr>
                        <w:t xml:space="preserve">Educación Secundaria </w:t>
                      </w:r>
                      <w:r>
                        <w:rPr>
                          <w:rFonts w:ascii="Lexend Light" w:hAnsi="Lexend Light"/>
                          <w:color w:val="FFFFFF"/>
                          <w:sz w:val="52"/>
                          <w:szCs w:val="52"/>
                        </w:rPr>
                        <w:t>para personas adultas</w:t>
                      </w:r>
                    </w:p>
                    <w:p w14:paraId="72A3D3EC" w14:textId="77777777" w:rsidR="002121DB" w:rsidRDefault="002121DB"/>
                  </w:txbxContent>
                </v:textbox>
              </v:shape>
            </w:pict>
          </mc:Fallback>
        </mc:AlternateContent>
      </w:r>
      <w:r w:rsidR="00C251C2" w:rsidRPr="00F04C84">
        <w:rPr>
          <w:rFonts w:ascii="Verdana" w:hAnsi="Verdana" w:cstheme="minorHAnsi"/>
          <w:sz w:val="18"/>
          <w:szCs w:val="18"/>
        </w:rPr>
        <w:br w:type="page"/>
      </w:r>
    </w:p>
    <w:sdt>
      <w:sdtPr>
        <w:rPr>
          <w:rFonts w:ascii="Verdana" w:eastAsiaTheme="minorHAnsi" w:hAnsi="Verdana" w:cs="Calibri"/>
          <w:color w:val="auto"/>
          <w:sz w:val="18"/>
          <w:szCs w:val="18"/>
          <w:lang w:eastAsia="en-US"/>
        </w:rPr>
        <w:id w:val="1265807605"/>
        <w:docPartObj>
          <w:docPartGallery w:val="Table of Contents"/>
          <w:docPartUnique/>
        </w:docPartObj>
      </w:sdtPr>
      <w:sdtEndPr>
        <w:rPr>
          <w:rFonts w:eastAsia="Calibri" w:cstheme="minorHAnsi"/>
          <w:b/>
          <w:bCs/>
          <w:lang w:eastAsia="es-ES"/>
        </w:rPr>
      </w:sdtEndPr>
      <w:sdtContent>
        <w:p w14:paraId="0D0B940D" w14:textId="77777777" w:rsidR="00905A5A" w:rsidRPr="00F04C84" w:rsidRDefault="00905A5A" w:rsidP="00F6607C">
          <w:pPr>
            <w:pStyle w:val="TtulodeTDC"/>
            <w:rPr>
              <w:rFonts w:ascii="Verdana" w:hAnsi="Verdana"/>
              <w:sz w:val="18"/>
              <w:szCs w:val="18"/>
            </w:rPr>
          </w:pPr>
        </w:p>
        <w:p w14:paraId="0133DBD3" w14:textId="77777777" w:rsidR="00632684" w:rsidRDefault="00EA61A1">
          <w:pPr>
            <w:pStyle w:val="TDC1"/>
            <w:tabs>
              <w:tab w:val="left" w:pos="440"/>
              <w:tab w:val="right" w:leader="dot" w:pos="9288"/>
            </w:tabs>
            <w:rPr>
              <w:rFonts w:eastAsiaTheme="minorEastAsia"/>
              <w:noProof/>
              <w:lang w:eastAsia="es-ES"/>
            </w:rPr>
          </w:pPr>
          <w:r w:rsidRPr="00F04C84">
            <w:rPr>
              <w:rFonts w:ascii="Verdana" w:hAnsi="Verdana" w:cstheme="minorHAnsi"/>
              <w:sz w:val="18"/>
              <w:szCs w:val="18"/>
            </w:rPr>
            <w:fldChar w:fldCharType="begin"/>
          </w:r>
          <w:r w:rsidR="00905A5A" w:rsidRPr="00F04C84">
            <w:rPr>
              <w:rFonts w:ascii="Verdana" w:hAnsi="Verdana" w:cstheme="minorHAnsi"/>
              <w:sz w:val="18"/>
              <w:szCs w:val="18"/>
            </w:rPr>
            <w:instrText xml:space="preserve"> TOC \o "1-3" \h \z \u </w:instrText>
          </w:r>
          <w:r w:rsidRPr="00F04C84">
            <w:rPr>
              <w:rFonts w:ascii="Verdana" w:hAnsi="Verdana" w:cstheme="minorHAnsi"/>
              <w:sz w:val="18"/>
              <w:szCs w:val="18"/>
            </w:rPr>
            <w:fldChar w:fldCharType="separate"/>
          </w:r>
          <w:hyperlink w:anchor="_Toc158213514" w:history="1">
            <w:r w:rsidR="00632684" w:rsidRPr="00CC4D7A">
              <w:rPr>
                <w:rStyle w:val="Hipervnculo"/>
                <w:noProof/>
              </w:rPr>
              <w:t>1.</w:t>
            </w:r>
            <w:r w:rsidR="00632684">
              <w:rPr>
                <w:rFonts w:eastAsiaTheme="minorEastAsia"/>
                <w:noProof/>
                <w:lang w:eastAsia="es-ES"/>
              </w:rPr>
              <w:tab/>
            </w:r>
            <w:r w:rsidR="00632684" w:rsidRPr="00CC4D7A">
              <w:rPr>
                <w:rStyle w:val="Hipervnculo"/>
                <w:noProof/>
              </w:rPr>
              <w:t>INTRODUCCIÓN</w:t>
            </w:r>
            <w:r w:rsidR="00632684">
              <w:rPr>
                <w:noProof/>
                <w:webHidden/>
              </w:rPr>
              <w:tab/>
            </w:r>
            <w:r w:rsidR="00632684">
              <w:rPr>
                <w:noProof/>
                <w:webHidden/>
              </w:rPr>
              <w:fldChar w:fldCharType="begin"/>
            </w:r>
            <w:r w:rsidR="00632684">
              <w:rPr>
                <w:noProof/>
                <w:webHidden/>
              </w:rPr>
              <w:instrText xml:space="preserve"> PAGEREF _Toc158213514 \h </w:instrText>
            </w:r>
            <w:r w:rsidR="00632684">
              <w:rPr>
                <w:noProof/>
                <w:webHidden/>
              </w:rPr>
            </w:r>
            <w:r w:rsidR="00632684">
              <w:rPr>
                <w:noProof/>
                <w:webHidden/>
              </w:rPr>
              <w:fldChar w:fldCharType="separate"/>
            </w:r>
            <w:r w:rsidR="008427B3">
              <w:rPr>
                <w:noProof/>
                <w:webHidden/>
              </w:rPr>
              <w:t>6</w:t>
            </w:r>
            <w:r w:rsidR="00632684">
              <w:rPr>
                <w:noProof/>
                <w:webHidden/>
              </w:rPr>
              <w:fldChar w:fldCharType="end"/>
            </w:r>
          </w:hyperlink>
        </w:p>
        <w:p w14:paraId="3D84EB9E" w14:textId="77777777" w:rsidR="00632684" w:rsidRDefault="004D1FCE">
          <w:pPr>
            <w:pStyle w:val="TDC1"/>
            <w:tabs>
              <w:tab w:val="left" w:pos="440"/>
              <w:tab w:val="right" w:leader="dot" w:pos="9288"/>
            </w:tabs>
            <w:rPr>
              <w:rFonts w:eastAsiaTheme="minorEastAsia"/>
              <w:noProof/>
              <w:lang w:eastAsia="es-ES"/>
            </w:rPr>
          </w:pPr>
          <w:hyperlink w:anchor="_Toc158213515" w:history="1">
            <w:r w:rsidR="00632684" w:rsidRPr="00CC4D7A">
              <w:rPr>
                <w:rStyle w:val="Hipervnculo"/>
                <w:noProof/>
              </w:rPr>
              <w:t>2.</w:t>
            </w:r>
            <w:r w:rsidR="00632684">
              <w:rPr>
                <w:rFonts w:eastAsiaTheme="minorEastAsia"/>
                <w:noProof/>
                <w:lang w:eastAsia="es-ES"/>
              </w:rPr>
              <w:tab/>
            </w:r>
            <w:r w:rsidR="00632684" w:rsidRPr="00CC4D7A">
              <w:rPr>
                <w:rStyle w:val="Hipervnculo"/>
                <w:noProof/>
              </w:rPr>
              <w:t>ASPECTOS METODOLÓGICOS Y CONTRIBUCIÓN A LAS COMPETENCIAS CLAVE</w:t>
            </w:r>
            <w:r w:rsidR="00632684">
              <w:rPr>
                <w:noProof/>
                <w:webHidden/>
              </w:rPr>
              <w:tab/>
            </w:r>
            <w:r w:rsidR="00632684">
              <w:rPr>
                <w:noProof/>
                <w:webHidden/>
              </w:rPr>
              <w:fldChar w:fldCharType="begin"/>
            </w:r>
            <w:r w:rsidR="00632684">
              <w:rPr>
                <w:noProof/>
                <w:webHidden/>
              </w:rPr>
              <w:instrText xml:space="preserve"> PAGEREF _Toc158213515 \h </w:instrText>
            </w:r>
            <w:r w:rsidR="00632684">
              <w:rPr>
                <w:noProof/>
                <w:webHidden/>
              </w:rPr>
            </w:r>
            <w:r w:rsidR="00632684">
              <w:rPr>
                <w:noProof/>
                <w:webHidden/>
              </w:rPr>
              <w:fldChar w:fldCharType="separate"/>
            </w:r>
            <w:r w:rsidR="008427B3">
              <w:rPr>
                <w:noProof/>
                <w:webHidden/>
              </w:rPr>
              <w:t>7</w:t>
            </w:r>
            <w:r w:rsidR="00632684">
              <w:rPr>
                <w:noProof/>
                <w:webHidden/>
              </w:rPr>
              <w:fldChar w:fldCharType="end"/>
            </w:r>
          </w:hyperlink>
        </w:p>
        <w:p w14:paraId="2F4FEE8F" w14:textId="77777777" w:rsidR="00632684" w:rsidRDefault="004D1FCE">
          <w:pPr>
            <w:pStyle w:val="TDC1"/>
            <w:tabs>
              <w:tab w:val="left" w:pos="440"/>
              <w:tab w:val="right" w:leader="dot" w:pos="9288"/>
            </w:tabs>
            <w:rPr>
              <w:rFonts w:eastAsiaTheme="minorEastAsia"/>
              <w:noProof/>
              <w:lang w:eastAsia="es-ES"/>
            </w:rPr>
          </w:pPr>
          <w:hyperlink w:anchor="_Toc158213516" w:history="1">
            <w:r w:rsidR="00632684" w:rsidRPr="00CC4D7A">
              <w:rPr>
                <w:rStyle w:val="Hipervnculo"/>
                <w:noProof/>
              </w:rPr>
              <w:t>3.</w:t>
            </w:r>
            <w:r w:rsidR="00632684">
              <w:rPr>
                <w:rFonts w:eastAsiaTheme="minorEastAsia"/>
                <w:noProof/>
                <w:lang w:eastAsia="es-ES"/>
              </w:rPr>
              <w:tab/>
            </w:r>
            <w:r w:rsidR="00632684" w:rsidRPr="00CC4D7A">
              <w:rPr>
                <w:rStyle w:val="Hipervnculo"/>
                <w:noProof/>
              </w:rPr>
              <w:t>Módulos del ámbito por niveles</w:t>
            </w:r>
            <w:r w:rsidR="00632684">
              <w:rPr>
                <w:noProof/>
                <w:webHidden/>
              </w:rPr>
              <w:tab/>
            </w:r>
            <w:r w:rsidR="00632684">
              <w:rPr>
                <w:noProof/>
                <w:webHidden/>
              </w:rPr>
              <w:fldChar w:fldCharType="begin"/>
            </w:r>
            <w:r w:rsidR="00632684">
              <w:rPr>
                <w:noProof/>
                <w:webHidden/>
              </w:rPr>
              <w:instrText xml:space="preserve"> PAGEREF _Toc158213516 \h </w:instrText>
            </w:r>
            <w:r w:rsidR="00632684">
              <w:rPr>
                <w:noProof/>
                <w:webHidden/>
              </w:rPr>
            </w:r>
            <w:r w:rsidR="00632684">
              <w:rPr>
                <w:noProof/>
                <w:webHidden/>
              </w:rPr>
              <w:fldChar w:fldCharType="separate"/>
            </w:r>
            <w:r w:rsidR="008427B3">
              <w:rPr>
                <w:noProof/>
                <w:webHidden/>
              </w:rPr>
              <w:t>10</w:t>
            </w:r>
            <w:r w:rsidR="00632684">
              <w:rPr>
                <w:noProof/>
                <w:webHidden/>
              </w:rPr>
              <w:fldChar w:fldCharType="end"/>
            </w:r>
          </w:hyperlink>
        </w:p>
        <w:p w14:paraId="287FA0F1" w14:textId="77777777" w:rsidR="00632684" w:rsidRDefault="004D1FCE">
          <w:pPr>
            <w:pStyle w:val="TDC2"/>
            <w:tabs>
              <w:tab w:val="right" w:leader="dot" w:pos="9288"/>
            </w:tabs>
            <w:rPr>
              <w:rFonts w:eastAsiaTheme="minorEastAsia"/>
              <w:noProof/>
              <w:lang w:eastAsia="es-ES"/>
            </w:rPr>
          </w:pPr>
          <w:hyperlink w:anchor="_Toc158213517" w:history="1">
            <w:r w:rsidR="00632684" w:rsidRPr="00CC4D7A">
              <w:rPr>
                <w:rStyle w:val="Hipervnculo"/>
                <w:noProof/>
              </w:rPr>
              <w:t>3.1 Módulo Números – Nivel 1.1</w:t>
            </w:r>
            <w:r w:rsidR="00632684">
              <w:rPr>
                <w:noProof/>
                <w:webHidden/>
              </w:rPr>
              <w:tab/>
            </w:r>
            <w:r w:rsidR="00632684">
              <w:rPr>
                <w:noProof/>
                <w:webHidden/>
              </w:rPr>
              <w:fldChar w:fldCharType="begin"/>
            </w:r>
            <w:r w:rsidR="00632684">
              <w:rPr>
                <w:noProof/>
                <w:webHidden/>
              </w:rPr>
              <w:instrText xml:space="preserve"> PAGEREF _Toc158213517 \h </w:instrText>
            </w:r>
            <w:r w:rsidR="00632684">
              <w:rPr>
                <w:noProof/>
                <w:webHidden/>
              </w:rPr>
            </w:r>
            <w:r w:rsidR="00632684">
              <w:rPr>
                <w:noProof/>
                <w:webHidden/>
              </w:rPr>
              <w:fldChar w:fldCharType="separate"/>
            </w:r>
            <w:r w:rsidR="008427B3">
              <w:rPr>
                <w:noProof/>
                <w:webHidden/>
              </w:rPr>
              <w:t>10</w:t>
            </w:r>
            <w:r w:rsidR="00632684">
              <w:rPr>
                <w:noProof/>
                <w:webHidden/>
              </w:rPr>
              <w:fldChar w:fldCharType="end"/>
            </w:r>
          </w:hyperlink>
        </w:p>
        <w:p w14:paraId="434E11D8" w14:textId="77777777" w:rsidR="00632684" w:rsidRDefault="004D1FCE">
          <w:pPr>
            <w:pStyle w:val="TDC3"/>
            <w:tabs>
              <w:tab w:val="right" w:leader="dot" w:pos="9288"/>
            </w:tabs>
            <w:rPr>
              <w:rFonts w:eastAsiaTheme="minorEastAsia"/>
              <w:noProof/>
              <w:lang w:eastAsia="es-ES"/>
            </w:rPr>
          </w:pPr>
          <w:hyperlink w:anchor="_Toc158213518" w:history="1">
            <w:r w:rsidR="00632684" w:rsidRPr="00CC4D7A">
              <w:rPr>
                <w:rStyle w:val="Hipervnculo"/>
                <w:noProof/>
              </w:rPr>
              <w:t>3.1.1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_Toc158213518 \h </w:instrText>
            </w:r>
            <w:r w:rsidR="00632684">
              <w:rPr>
                <w:noProof/>
                <w:webHidden/>
              </w:rPr>
            </w:r>
            <w:r w:rsidR="00632684">
              <w:rPr>
                <w:noProof/>
                <w:webHidden/>
              </w:rPr>
              <w:fldChar w:fldCharType="separate"/>
            </w:r>
            <w:r w:rsidR="008427B3">
              <w:rPr>
                <w:noProof/>
                <w:webHidden/>
              </w:rPr>
              <w:t>10</w:t>
            </w:r>
            <w:r w:rsidR="00632684">
              <w:rPr>
                <w:noProof/>
                <w:webHidden/>
              </w:rPr>
              <w:fldChar w:fldCharType="end"/>
            </w:r>
          </w:hyperlink>
        </w:p>
        <w:p w14:paraId="250F7292" w14:textId="77777777" w:rsidR="00632684" w:rsidRDefault="004D1FCE">
          <w:pPr>
            <w:pStyle w:val="TDC3"/>
            <w:tabs>
              <w:tab w:val="right" w:leader="dot" w:pos="9288"/>
            </w:tabs>
            <w:rPr>
              <w:rFonts w:eastAsiaTheme="minorEastAsia"/>
              <w:noProof/>
              <w:lang w:eastAsia="es-ES"/>
            </w:rPr>
          </w:pPr>
          <w:hyperlink w:anchor="_Toc158213519" w:history="1">
            <w:r w:rsidR="00632684" w:rsidRPr="00CC4D7A">
              <w:rPr>
                <w:rStyle w:val="Hipervnculo"/>
                <w:noProof/>
              </w:rPr>
              <w:t>3.1.2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_Toc158213519 \h </w:instrText>
            </w:r>
            <w:r w:rsidR="00632684">
              <w:rPr>
                <w:noProof/>
                <w:webHidden/>
              </w:rPr>
            </w:r>
            <w:r w:rsidR="00632684">
              <w:rPr>
                <w:noProof/>
                <w:webHidden/>
              </w:rPr>
              <w:fldChar w:fldCharType="separate"/>
            </w:r>
            <w:r w:rsidR="008427B3">
              <w:rPr>
                <w:noProof/>
                <w:webHidden/>
              </w:rPr>
              <w:t>10</w:t>
            </w:r>
            <w:r w:rsidR="00632684">
              <w:rPr>
                <w:noProof/>
                <w:webHidden/>
              </w:rPr>
              <w:fldChar w:fldCharType="end"/>
            </w:r>
          </w:hyperlink>
        </w:p>
        <w:p w14:paraId="5CAB227B" w14:textId="77777777" w:rsidR="00632684" w:rsidRDefault="004D1FCE">
          <w:pPr>
            <w:pStyle w:val="TDC3"/>
            <w:tabs>
              <w:tab w:val="right" w:leader="dot" w:pos="9288"/>
            </w:tabs>
            <w:rPr>
              <w:rFonts w:eastAsiaTheme="minorEastAsia"/>
              <w:noProof/>
              <w:lang w:eastAsia="es-ES"/>
            </w:rPr>
          </w:pPr>
          <w:hyperlink w:anchor="_Toc158213520" w:history="1">
            <w:r w:rsidR="00632684" w:rsidRPr="00CC4D7A">
              <w:rPr>
                <w:rStyle w:val="Hipervnculo"/>
                <w:noProof/>
              </w:rPr>
              <w:t>3.1.3 Evaluación</w:t>
            </w:r>
            <w:r w:rsidR="00632684">
              <w:rPr>
                <w:noProof/>
                <w:webHidden/>
              </w:rPr>
              <w:tab/>
            </w:r>
            <w:r w:rsidR="00632684">
              <w:rPr>
                <w:noProof/>
                <w:webHidden/>
              </w:rPr>
              <w:fldChar w:fldCharType="begin"/>
            </w:r>
            <w:r w:rsidR="00632684">
              <w:rPr>
                <w:noProof/>
                <w:webHidden/>
              </w:rPr>
              <w:instrText xml:space="preserve"> PAGEREF _Toc158213520 \h </w:instrText>
            </w:r>
            <w:r w:rsidR="00632684">
              <w:rPr>
                <w:noProof/>
                <w:webHidden/>
              </w:rPr>
            </w:r>
            <w:r w:rsidR="00632684">
              <w:rPr>
                <w:noProof/>
                <w:webHidden/>
              </w:rPr>
              <w:fldChar w:fldCharType="separate"/>
            </w:r>
            <w:r w:rsidR="008427B3">
              <w:rPr>
                <w:noProof/>
                <w:webHidden/>
              </w:rPr>
              <w:t>16</w:t>
            </w:r>
            <w:r w:rsidR="00632684">
              <w:rPr>
                <w:noProof/>
                <w:webHidden/>
              </w:rPr>
              <w:fldChar w:fldCharType="end"/>
            </w:r>
          </w:hyperlink>
        </w:p>
        <w:p w14:paraId="2C56A18D" w14:textId="77777777" w:rsidR="00632684" w:rsidRDefault="004D1FCE">
          <w:pPr>
            <w:pStyle w:val="TDC3"/>
            <w:tabs>
              <w:tab w:val="right" w:leader="dot" w:pos="9288"/>
            </w:tabs>
            <w:rPr>
              <w:rFonts w:eastAsiaTheme="minorEastAsia"/>
              <w:noProof/>
              <w:lang w:eastAsia="es-ES"/>
            </w:rPr>
          </w:pPr>
          <w:hyperlink w:anchor="_Toc158213521"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_Toc158213521 \h </w:instrText>
            </w:r>
            <w:r w:rsidR="00632684">
              <w:rPr>
                <w:noProof/>
                <w:webHidden/>
              </w:rPr>
            </w:r>
            <w:r w:rsidR="00632684">
              <w:rPr>
                <w:noProof/>
                <w:webHidden/>
              </w:rPr>
              <w:fldChar w:fldCharType="separate"/>
            </w:r>
            <w:r w:rsidR="008427B3">
              <w:rPr>
                <w:noProof/>
                <w:webHidden/>
              </w:rPr>
              <w:t>16</w:t>
            </w:r>
            <w:r w:rsidR="00632684">
              <w:rPr>
                <w:noProof/>
                <w:webHidden/>
              </w:rPr>
              <w:fldChar w:fldCharType="end"/>
            </w:r>
          </w:hyperlink>
        </w:p>
        <w:p w14:paraId="12806209" w14:textId="77777777" w:rsidR="00632684" w:rsidRDefault="004D1FCE">
          <w:pPr>
            <w:pStyle w:val="TDC2"/>
            <w:tabs>
              <w:tab w:val="right" w:leader="dot" w:pos="9288"/>
            </w:tabs>
            <w:rPr>
              <w:rFonts w:eastAsiaTheme="minorEastAsia"/>
              <w:noProof/>
              <w:lang w:eastAsia="es-ES"/>
            </w:rPr>
          </w:pPr>
          <w:hyperlink w:anchor="_Toc158213522" w:history="1">
            <w:r w:rsidR="00632684" w:rsidRPr="00CC4D7A">
              <w:rPr>
                <w:rStyle w:val="Hipervnculo"/>
                <w:noProof/>
              </w:rPr>
              <w:t>3.2 Módulo Ecuaciones y geometría – Nivel 1.1</w:t>
            </w:r>
            <w:r w:rsidR="00632684">
              <w:rPr>
                <w:noProof/>
                <w:webHidden/>
              </w:rPr>
              <w:tab/>
            </w:r>
            <w:r w:rsidR="00632684">
              <w:rPr>
                <w:noProof/>
                <w:webHidden/>
              </w:rPr>
              <w:fldChar w:fldCharType="begin"/>
            </w:r>
            <w:r w:rsidR="00632684">
              <w:rPr>
                <w:noProof/>
                <w:webHidden/>
              </w:rPr>
              <w:instrText xml:space="preserve"> PAGEREF _Toc158213522 \h </w:instrText>
            </w:r>
            <w:r w:rsidR="00632684">
              <w:rPr>
                <w:noProof/>
                <w:webHidden/>
              </w:rPr>
            </w:r>
            <w:r w:rsidR="00632684">
              <w:rPr>
                <w:noProof/>
                <w:webHidden/>
              </w:rPr>
              <w:fldChar w:fldCharType="separate"/>
            </w:r>
            <w:r w:rsidR="008427B3">
              <w:rPr>
                <w:noProof/>
                <w:webHidden/>
              </w:rPr>
              <w:t>18</w:t>
            </w:r>
            <w:r w:rsidR="00632684">
              <w:rPr>
                <w:noProof/>
                <w:webHidden/>
              </w:rPr>
              <w:fldChar w:fldCharType="end"/>
            </w:r>
          </w:hyperlink>
        </w:p>
        <w:p w14:paraId="623DB581" w14:textId="77777777" w:rsidR="00632684" w:rsidRDefault="004D1FCE">
          <w:pPr>
            <w:pStyle w:val="TDC3"/>
            <w:tabs>
              <w:tab w:val="right" w:leader="dot" w:pos="9288"/>
            </w:tabs>
            <w:rPr>
              <w:rFonts w:eastAsiaTheme="minorEastAsia"/>
              <w:noProof/>
              <w:lang w:eastAsia="es-ES"/>
            </w:rPr>
          </w:pPr>
          <w:hyperlink w:anchor="_Toc158213523" w:history="1">
            <w:r w:rsidR="00632684" w:rsidRPr="00CC4D7A">
              <w:rPr>
                <w:rStyle w:val="Hipervnculo"/>
                <w:noProof/>
              </w:rPr>
              <w:t>3.2.1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_Toc158213523 \h </w:instrText>
            </w:r>
            <w:r w:rsidR="00632684">
              <w:rPr>
                <w:noProof/>
                <w:webHidden/>
              </w:rPr>
            </w:r>
            <w:r w:rsidR="00632684">
              <w:rPr>
                <w:noProof/>
                <w:webHidden/>
              </w:rPr>
              <w:fldChar w:fldCharType="separate"/>
            </w:r>
            <w:r w:rsidR="008427B3">
              <w:rPr>
                <w:noProof/>
                <w:webHidden/>
              </w:rPr>
              <w:t>18</w:t>
            </w:r>
            <w:r w:rsidR="00632684">
              <w:rPr>
                <w:noProof/>
                <w:webHidden/>
              </w:rPr>
              <w:fldChar w:fldCharType="end"/>
            </w:r>
          </w:hyperlink>
        </w:p>
        <w:p w14:paraId="74690594" w14:textId="77777777" w:rsidR="00632684" w:rsidRDefault="004D1FCE">
          <w:pPr>
            <w:pStyle w:val="TDC3"/>
            <w:tabs>
              <w:tab w:val="right" w:leader="dot" w:pos="9288"/>
            </w:tabs>
            <w:rPr>
              <w:rFonts w:eastAsiaTheme="minorEastAsia"/>
              <w:noProof/>
              <w:lang w:eastAsia="es-ES"/>
            </w:rPr>
          </w:pPr>
          <w:hyperlink w:anchor="_Toc158213524" w:history="1">
            <w:r w:rsidR="00632684" w:rsidRPr="00CC4D7A">
              <w:rPr>
                <w:rStyle w:val="Hipervnculo"/>
                <w:noProof/>
              </w:rPr>
              <w:t>3.2.2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_Toc158213524 \h </w:instrText>
            </w:r>
            <w:r w:rsidR="00632684">
              <w:rPr>
                <w:noProof/>
                <w:webHidden/>
              </w:rPr>
            </w:r>
            <w:r w:rsidR="00632684">
              <w:rPr>
                <w:noProof/>
                <w:webHidden/>
              </w:rPr>
              <w:fldChar w:fldCharType="separate"/>
            </w:r>
            <w:r w:rsidR="008427B3">
              <w:rPr>
                <w:noProof/>
                <w:webHidden/>
              </w:rPr>
              <w:t>18</w:t>
            </w:r>
            <w:r w:rsidR="00632684">
              <w:rPr>
                <w:noProof/>
                <w:webHidden/>
              </w:rPr>
              <w:fldChar w:fldCharType="end"/>
            </w:r>
          </w:hyperlink>
        </w:p>
        <w:p w14:paraId="7C07F84C" w14:textId="77777777" w:rsidR="00632684" w:rsidRDefault="004D1FCE">
          <w:pPr>
            <w:pStyle w:val="TDC3"/>
            <w:tabs>
              <w:tab w:val="right" w:leader="dot" w:pos="9288"/>
            </w:tabs>
            <w:rPr>
              <w:rFonts w:eastAsiaTheme="minorEastAsia"/>
              <w:noProof/>
              <w:lang w:eastAsia="es-ES"/>
            </w:rPr>
          </w:pPr>
          <w:hyperlink w:anchor="_Toc158213525" w:history="1">
            <w:r w:rsidR="00632684" w:rsidRPr="00CC4D7A">
              <w:rPr>
                <w:rStyle w:val="Hipervnculo"/>
                <w:noProof/>
              </w:rPr>
              <w:t>3.2.3 Evaluación</w:t>
            </w:r>
            <w:r w:rsidR="00632684">
              <w:rPr>
                <w:noProof/>
                <w:webHidden/>
              </w:rPr>
              <w:tab/>
            </w:r>
            <w:r w:rsidR="00632684">
              <w:rPr>
                <w:noProof/>
                <w:webHidden/>
              </w:rPr>
              <w:fldChar w:fldCharType="begin"/>
            </w:r>
            <w:r w:rsidR="00632684">
              <w:rPr>
                <w:noProof/>
                <w:webHidden/>
              </w:rPr>
              <w:instrText xml:space="preserve"> PAGEREF _Toc158213525 \h </w:instrText>
            </w:r>
            <w:r w:rsidR="00632684">
              <w:rPr>
                <w:noProof/>
                <w:webHidden/>
              </w:rPr>
            </w:r>
            <w:r w:rsidR="00632684">
              <w:rPr>
                <w:noProof/>
                <w:webHidden/>
              </w:rPr>
              <w:fldChar w:fldCharType="separate"/>
            </w:r>
            <w:r w:rsidR="008427B3">
              <w:rPr>
                <w:noProof/>
                <w:webHidden/>
              </w:rPr>
              <w:t>27</w:t>
            </w:r>
            <w:r w:rsidR="00632684">
              <w:rPr>
                <w:noProof/>
                <w:webHidden/>
              </w:rPr>
              <w:fldChar w:fldCharType="end"/>
            </w:r>
          </w:hyperlink>
        </w:p>
        <w:p w14:paraId="58CD6D6D" w14:textId="77777777" w:rsidR="00632684" w:rsidRDefault="004D1FCE">
          <w:pPr>
            <w:pStyle w:val="TDC3"/>
            <w:tabs>
              <w:tab w:val="right" w:leader="dot" w:pos="9288"/>
            </w:tabs>
            <w:rPr>
              <w:rFonts w:eastAsiaTheme="minorEastAsia"/>
              <w:noProof/>
              <w:lang w:eastAsia="es-ES"/>
            </w:rPr>
          </w:pPr>
          <w:hyperlink w:anchor="_Toc158213526"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_Toc158213526 \h </w:instrText>
            </w:r>
            <w:r w:rsidR="00632684">
              <w:rPr>
                <w:noProof/>
                <w:webHidden/>
              </w:rPr>
            </w:r>
            <w:r w:rsidR="00632684">
              <w:rPr>
                <w:noProof/>
                <w:webHidden/>
              </w:rPr>
              <w:fldChar w:fldCharType="separate"/>
            </w:r>
            <w:r w:rsidR="008427B3">
              <w:rPr>
                <w:noProof/>
                <w:webHidden/>
              </w:rPr>
              <w:t>27</w:t>
            </w:r>
            <w:r w:rsidR="00632684">
              <w:rPr>
                <w:noProof/>
                <w:webHidden/>
              </w:rPr>
              <w:fldChar w:fldCharType="end"/>
            </w:r>
          </w:hyperlink>
        </w:p>
        <w:p w14:paraId="5BEBC523" w14:textId="77777777" w:rsidR="00632684" w:rsidRDefault="004D1FCE">
          <w:pPr>
            <w:pStyle w:val="TDC2"/>
            <w:tabs>
              <w:tab w:val="right" w:leader="dot" w:pos="9288"/>
            </w:tabs>
            <w:rPr>
              <w:rFonts w:eastAsiaTheme="minorEastAsia"/>
              <w:noProof/>
              <w:lang w:eastAsia="es-ES"/>
            </w:rPr>
          </w:pPr>
          <w:hyperlink w:anchor="_Toc158213527" w:history="1">
            <w:r w:rsidR="00632684" w:rsidRPr="00CC4D7A">
              <w:rPr>
                <w:rStyle w:val="Hipervnculo"/>
                <w:noProof/>
              </w:rPr>
              <w:t>3.3 Módulo Ecología y geología – Nivel 1.1</w:t>
            </w:r>
            <w:r w:rsidR="00632684">
              <w:rPr>
                <w:noProof/>
                <w:webHidden/>
              </w:rPr>
              <w:tab/>
            </w:r>
            <w:r w:rsidR="00632684">
              <w:rPr>
                <w:noProof/>
                <w:webHidden/>
              </w:rPr>
              <w:fldChar w:fldCharType="begin"/>
            </w:r>
            <w:r w:rsidR="00632684">
              <w:rPr>
                <w:noProof/>
                <w:webHidden/>
              </w:rPr>
              <w:instrText xml:space="preserve"> PAGEREF _Toc158213527 \h </w:instrText>
            </w:r>
            <w:r w:rsidR="00632684">
              <w:rPr>
                <w:noProof/>
                <w:webHidden/>
              </w:rPr>
            </w:r>
            <w:r w:rsidR="00632684">
              <w:rPr>
                <w:noProof/>
                <w:webHidden/>
              </w:rPr>
              <w:fldChar w:fldCharType="separate"/>
            </w:r>
            <w:r w:rsidR="008427B3">
              <w:rPr>
                <w:noProof/>
                <w:webHidden/>
              </w:rPr>
              <w:t>29</w:t>
            </w:r>
            <w:r w:rsidR="00632684">
              <w:rPr>
                <w:noProof/>
                <w:webHidden/>
              </w:rPr>
              <w:fldChar w:fldCharType="end"/>
            </w:r>
          </w:hyperlink>
        </w:p>
        <w:p w14:paraId="7EF6C80C" w14:textId="77777777" w:rsidR="00632684" w:rsidRDefault="004D1FCE">
          <w:pPr>
            <w:pStyle w:val="TDC3"/>
            <w:tabs>
              <w:tab w:val="right" w:leader="dot" w:pos="9288"/>
            </w:tabs>
            <w:rPr>
              <w:rFonts w:eastAsiaTheme="minorEastAsia"/>
              <w:noProof/>
              <w:lang w:eastAsia="es-ES"/>
            </w:rPr>
          </w:pPr>
          <w:hyperlink w:anchor="_Toc158213528" w:history="1">
            <w:r w:rsidR="00632684" w:rsidRPr="00CC4D7A">
              <w:rPr>
                <w:rStyle w:val="Hipervnculo"/>
                <w:noProof/>
              </w:rPr>
              <w:t>3.3.1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_Toc158213528 \h </w:instrText>
            </w:r>
            <w:r w:rsidR="00632684">
              <w:rPr>
                <w:noProof/>
                <w:webHidden/>
              </w:rPr>
            </w:r>
            <w:r w:rsidR="00632684">
              <w:rPr>
                <w:noProof/>
                <w:webHidden/>
              </w:rPr>
              <w:fldChar w:fldCharType="separate"/>
            </w:r>
            <w:r w:rsidR="008427B3">
              <w:rPr>
                <w:noProof/>
                <w:webHidden/>
              </w:rPr>
              <w:t>29</w:t>
            </w:r>
            <w:r w:rsidR="00632684">
              <w:rPr>
                <w:noProof/>
                <w:webHidden/>
              </w:rPr>
              <w:fldChar w:fldCharType="end"/>
            </w:r>
          </w:hyperlink>
        </w:p>
        <w:p w14:paraId="5C65699F" w14:textId="77777777" w:rsidR="00632684" w:rsidRDefault="004D1FCE">
          <w:pPr>
            <w:pStyle w:val="TDC3"/>
            <w:tabs>
              <w:tab w:val="right" w:leader="dot" w:pos="9288"/>
            </w:tabs>
            <w:rPr>
              <w:rFonts w:eastAsiaTheme="minorEastAsia"/>
              <w:noProof/>
              <w:lang w:eastAsia="es-ES"/>
            </w:rPr>
          </w:pPr>
          <w:hyperlink w:anchor="_Toc158213529" w:history="1">
            <w:r w:rsidR="00632684" w:rsidRPr="00CC4D7A">
              <w:rPr>
                <w:rStyle w:val="Hipervnculo"/>
                <w:noProof/>
              </w:rPr>
              <w:t>3.3.2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_Toc158213529 \h </w:instrText>
            </w:r>
            <w:r w:rsidR="00632684">
              <w:rPr>
                <w:noProof/>
                <w:webHidden/>
              </w:rPr>
            </w:r>
            <w:r w:rsidR="00632684">
              <w:rPr>
                <w:noProof/>
                <w:webHidden/>
              </w:rPr>
              <w:fldChar w:fldCharType="separate"/>
            </w:r>
            <w:r w:rsidR="008427B3">
              <w:rPr>
                <w:noProof/>
                <w:webHidden/>
              </w:rPr>
              <w:t>29</w:t>
            </w:r>
            <w:r w:rsidR="00632684">
              <w:rPr>
                <w:noProof/>
                <w:webHidden/>
              </w:rPr>
              <w:fldChar w:fldCharType="end"/>
            </w:r>
          </w:hyperlink>
        </w:p>
        <w:p w14:paraId="3991DCF1" w14:textId="77777777" w:rsidR="00632684" w:rsidRDefault="004D1FCE">
          <w:pPr>
            <w:pStyle w:val="TDC3"/>
            <w:tabs>
              <w:tab w:val="right" w:leader="dot" w:pos="9288"/>
            </w:tabs>
            <w:rPr>
              <w:rFonts w:eastAsiaTheme="minorEastAsia"/>
              <w:noProof/>
              <w:lang w:eastAsia="es-ES"/>
            </w:rPr>
          </w:pPr>
          <w:hyperlink w:anchor="_Toc158213530" w:history="1">
            <w:r w:rsidR="00632684" w:rsidRPr="00CC4D7A">
              <w:rPr>
                <w:rStyle w:val="Hipervnculo"/>
                <w:noProof/>
              </w:rPr>
              <w:t>3.3.3 Evaluación</w:t>
            </w:r>
            <w:r w:rsidR="00632684">
              <w:rPr>
                <w:noProof/>
                <w:webHidden/>
              </w:rPr>
              <w:tab/>
            </w:r>
            <w:r w:rsidR="00632684">
              <w:rPr>
                <w:noProof/>
                <w:webHidden/>
              </w:rPr>
              <w:fldChar w:fldCharType="begin"/>
            </w:r>
            <w:r w:rsidR="00632684">
              <w:rPr>
                <w:noProof/>
                <w:webHidden/>
              </w:rPr>
              <w:instrText xml:space="preserve"> PAGEREF _Toc158213530 \h </w:instrText>
            </w:r>
            <w:r w:rsidR="00632684">
              <w:rPr>
                <w:noProof/>
                <w:webHidden/>
              </w:rPr>
            </w:r>
            <w:r w:rsidR="00632684">
              <w:rPr>
                <w:noProof/>
                <w:webHidden/>
              </w:rPr>
              <w:fldChar w:fldCharType="separate"/>
            </w:r>
            <w:r w:rsidR="008427B3">
              <w:rPr>
                <w:noProof/>
                <w:webHidden/>
              </w:rPr>
              <w:t>35</w:t>
            </w:r>
            <w:r w:rsidR="00632684">
              <w:rPr>
                <w:noProof/>
                <w:webHidden/>
              </w:rPr>
              <w:fldChar w:fldCharType="end"/>
            </w:r>
          </w:hyperlink>
          <w:bookmarkStart w:id="0" w:name="_GoBack"/>
          <w:bookmarkEnd w:id="0"/>
        </w:p>
        <w:p w14:paraId="2BD5DDC6" w14:textId="77777777" w:rsidR="00632684" w:rsidRDefault="004D1FCE">
          <w:pPr>
            <w:pStyle w:val="TDC3"/>
            <w:tabs>
              <w:tab w:val="right" w:leader="dot" w:pos="9288"/>
            </w:tabs>
            <w:rPr>
              <w:rFonts w:eastAsiaTheme="minorEastAsia"/>
              <w:noProof/>
              <w:lang w:eastAsia="es-ES"/>
            </w:rPr>
          </w:pPr>
          <w:hyperlink w:anchor="_Toc158213531"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_Toc158213531 \h </w:instrText>
            </w:r>
            <w:r w:rsidR="00632684">
              <w:rPr>
                <w:noProof/>
                <w:webHidden/>
              </w:rPr>
            </w:r>
            <w:r w:rsidR="00632684">
              <w:rPr>
                <w:noProof/>
                <w:webHidden/>
              </w:rPr>
              <w:fldChar w:fldCharType="separate"/>
            </w:r>
            <w:r w:rsidR="008427B3">
              <w:rPr>
                <w:noProof/>
                <w:webHidden/>
              </w:rPr>
              <w:t>35</w:t>
            </w:r>
            <w:r w:rsidR="00632684">
              <w:rPr>
                <w:noProof/>
                <w:webHidden/>
              </w:rPr>
              <w:fldChar w:fldCharType="end"/>
            </w:r>
          </w:hyperlink>
        </w:p>
        <w:p w14:paraId="46A9AEB3" w14:textId="77777777" w:rsidR="00632684" w:rsidRDefault="004D1FCE">
          <w:pPr>
            <w:pStyle w:val="TDC2"/>
            <w:tabs>
              <w:tab w:val="right" w:leader="dot" w:pos="9288"/>
            </w:tabs>
            <w:rPr>
              <w:rFonts w:eastAsiaTheme="minorEastAsia"/>
              <w:noProof/>
              <w:lang w:eastAsia="es-ES"/>
            </w:rPr>
          </w:pPr>
          <w:hyperlink w:anchor="_Toc158213532" w:history="1">
            <w:r w:rsidR="00632684" w:rsidRPr="00CC4D7A">
              <w:rPr>
                <w:rStyle w:val="Hipervnculo"/>
                <w:noProof/>
              </w:rPr>
              <w:t>3.4 Módulo Célula y biodiversidad – Nivel 1.1</w:t>
            </w:r>
            <w:r w:rsidR="00632684">
              <w:rPr>
                <w:noProof/>
                <w:webHidden/>
              </w:rPr>
              <w:tab/>
            </w:r>
            <w:r w:rsidR="00632684">
              <w:rPr>
                <w:noProof/>
                <w:webHidden/>
              </w:rPr>
              <w:fldChar w:fldCharType="begin"/>
            </w:r>
            <w:r w:rsidR="00632684">
              <w:rPr>
                <w:noProof/>
                <w:webHidden/>
              </w:rPr>
              <w:instrText xml:space="preserve"> PAGEREF _Toc158213532 \h </w:instrText>
            </w:r>
            <w:r w:rsidR="00632684">
              <w:rPr>
                <w:noProof/>
                <w:webHidden/>
              </w:rPr>
            </w:r>
            <w:r w:rsidR="00632684">
              <w:rPr>
                <w:noProof/>
                <w:webHidden/>
              </w:rPr>
              <w:fldChar w:fldCharType="separate"/>
            </w:r>
            <w:r w:rsidR="008427B3">
              <w:rPr>
                <w:noProof/>
                <w:webHidden/>
              </w:rPr>
              <w:t>37</w:t>
            </w:r>
            <w:r w:rsidR="00632684">
              <w:rPr>
                <w:noProof/>
                <w:webHidden/>
              </w:rPr>
              <w:fldChar w:fldCharType="end"/>
            </w:r>
          </w:hyperlink>
        </w:p>
        <w:p w14:paraId="769FE496" w14:textId="77777777" w:rsidR="00632684" w:rsidRDefault="004D1FCE">
          <w:pPr>
            <w:pStyle w:val="TDC3"/>
            <w:tabs>
              <w:tab w:val="right" w:leader="dot" w:pos="9288"/>
            </w:tabs>
            <w:rPr>
              <w:rFonts w:eastAsiaTheme="minorEastAsia"/>
              <w:noProof/>
              <w:lang w:eastAsia="es-ES"/>
            </w:rPr>
          </w:pPr>
          <w:hyperlink w:anchor="_Toc158213533" w:history="1">
            <w:r w:rsidR="00632684" w:rsidRPr="00CC4D7A">
              <w:rPr>
                <w:rStyle w:val="Hipervnculo"/>
                <w:noProof/>
              </w:rPr>
              <w:t>3.4.1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_Toc158213533 \h </w:instrText>
            </w:r>
            <w:r w:rsidR="00632684">
              <w:rPr>
                <w:noProof/>
                <w:webHidden/>
              </w:rPr>
            </w:r>
            <w:r w:rsidR="00632684">
              <w:rPr>
                <w:noProof/>
                <w:webHidden/>
              </w:rPr>
              <w:fldChar w:fldCharType="separate"/>
            </w:r>
            <w:r w:rsidR="008427B3">
              <w:rPr>
                <w:noProof/>
                <w:webHidden/>
              </w:rPr>
              <w:t>37</w:t>
            </w:r>
            <w:r w:rsidR="00632684">
              <w:rPr>
                <w:noProof/>
                <w:webHidden/>
              </w:rPr>
              <w:fldChar w:fldCharType="end"/>
            </w:r>
          </w:hyperlink>
        </w:p>
        <w:p w14:paraId="6F114D58" w14:textId="77777777" w:rsidR="00632684" w:rsidRDefault="004D1FCE">
          <w:pPr>
            <w:pStyle w:val="TDC3"/>
            <w:tabs>
              <w:tab w:val="right" w:leader="dot" w:pos="9288"/>
            </w:tabs>
            <w:rPr>
              <w:rFonts w:eastAsiaTheme="minorEastAsia"/>
              <w:noProof/>
              <w:lang w:eastAsia="es-ES"/>
            </w:rPr>
          </w:pPr>
          <w:hyperlink w:anchor="_Toc158213534" w:history="1">
            <w:r w:rsidR="00632684" w:rsidRPr="00CC4D7A">
              <w:rPr>
                <w:rStyle w:val="Hipervnculo"/>
                <w:noProof/>
              </w:rPr>
              <w:t>3.4.2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_Toc158213534 \h </w:instrText>
            </w:r>
            <w:r w:rsidR="00632684">
              <w:rPr>
                <w:noProof/>
                <w:webHidden/>
              </w:rPr>
            </w:r>
            <w:r w:rsidR="00632684">
              <w:rPr>
                <w:noProof/>
                <w:webHidden/>
              </w:rPr>
              <w:fldChar w:fldCharType="separate"/>
            </w:r>
            <w:r w:rsidR="008427B3">
              <w:rPr>
                <w:noProof/>
                <w:webHidden/>
              </w:rPr>
              <w:t>38</w:t>
            </w:r>
            <w:r w:rsidR="00632684">
              <w:rPr>
                <w:noProof/>
                <w:webHidden/>
              </w:rPr>
              <w:fldChar w:fldCharType="end"/>
            </w:r>
          </w:hyperlink>
        </w:p>
        <w:p w14:paraId="05D116BE" w14:textId="77777777" w:rsidR="00632684" w:rsidRDefault="004D1FCE">
          <w:pPr>
            <w:pStyle w:val="TDC3"/>
            <w:tabs>
              <w:tab w:val="right" w:leader="dot" w:pos="9288"/>
            </w:tabs>
            <w:rPr>
              <w:rFonts w:eastAsiaTheme="minorEastAsia"/>
              <w:noProof/>
              <w:lang w:eastAsia="es-ES"/>
            </w:rPr>
          </w:pPr>
          <w:hyperlink w:anchor="_Toc158213535" w:history="1">
            <w:r w:rsidR="00632684" w:rsidRPr="00CC4D7A">
              <w:rPr>
                <w:rStyle w:val="Hipervnculo"/>
                <w:noProof/>
              </w:rPr>
              <w:t>3.4.3 Evaluación</w:t>
            </w:r>
            <w:r w:rsidR="00632684">
              <w:rPr>
                <w:noProof/>
                <w:webHidden/>
              </w:rPr>
              <w:tab/>
            </w:r>
            <w:r w:rsidR="00632684">
              <w:rPr>
                <w:noProof/>
                <w:webHidden/>
              </w:rPr>
              <w:fldChar w:fldCharType="begin"/>
            </w:r>
            <w:r w:rsidR="00632684">
              <w:rPr>
                <w:noProof/>
                <w:webHidden/>
              </w:rPr>
              <w:instrText xml:space="preserve"> PAGEREF _Toc158213535 \h </w:instrText>
            </w:r>
            <w:r w:rsidR="00632684">
              <w:rPr>
                <w:noProof/>
                <w:webHidden/>
              </w:rPr>
            </w:r>
            <w:r w:rsidR="00632684">
              <w:rPr>
                <w:noProof/>
                <w:webHidden/>
              </w:rPr>
              <w:fldChar w:fldCharType="separate"/>
            </w:r>
            <w:r w:rsidR="008427B3">
              <w:rPr>
                <w:noProof/>
                <w:webHidden/>
              </w:rPr>
              <w:t>43</w:t>
            </w:r>
            <w:r w:rsidR="00632684">
              <w:rPr>
                <w:noProof/>
                <w:webHidden/>
              </w:rPr>
              <w:fldChar w:fldCharType="end"/>
            </w:r>
          </w:hyperlink>
        </w:p>
        <w:p w14:paraId="41622E8C" w14:textId="77777777" w:rsidR="00632684" w:rsidRDefault="004D1FCE">
          <w:pPr>
            <w:pStyle w:val="TDC3"/>
            <w:tabs>
              <w:tab w:val="right" w:leader="dot" w:pos="9288"/>
            </w:tabs>
            <w:rPr>
              <w:rFonts w:eastAsiaTheme="minorEastAsia"/>
              <w:noProof/>
              <w:lang w:eastAsia="es-ES"/>
            </w:rPr>
          </w:pPr>
          <w:hyperlink w:anchor="_Toc158213536"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_Toc158213536 \h </w:instrText>
            </w:r>
            <w:r w:rsidR="00632684">
              <w:rPr>
                <w:noProof/>
                <w:webHidden/>
              </w:rPr>
            </w:r>
            <w:r w:rsidR="00632684">
              <w:rPr>
                <w:noProof/>
                <w:webHidden/>
              </w:rPr>
              <w:fldChar w:fldCharType="separate"/>
            </w:r>
            <w:r w:rsidR="008427B3">
              <w:rPr>
                <w:noProof/>
                <w:webHidden/>
              </w:rPr>
              <w:t>43</w:t>
            </w:r>
            <w:r w:rsidR="00632684">
              <w:rPr>
                <w:noProof/>
                <w:webHidden/>
              </w:rPr>
              <w:fldChar w:fldCharType="end"/>
            </w:r>
          </w:hyperlink>
        </w:p>
        <w:p w14:paraId="6EA07B30" w14:textId="77777777" w:rsidR="00632684" w:rsidRDefault="004D1FCE">
          <w:pPr>
            <w:pStyle w:val="TDC2"/>
            <w:tabs>
              <w:tab w:val="right" w:leader="dot" w:pos="9288"/>
            </w:tabs>
            <w:rPr>
              <w:rFonts w:eastAsiaTheme="minorEastAsia"/>
              <w:noProof/>
              <w:lang w:eastAsia="es-ES"/>
            </w:rPr>
          </w:pPr>
          <w:hyperlink w:anchor="_Toc158213537" w:history="1">
            <w:r w:rsidR="00632684" w:rsidRPr="00CC4D7A">
              <w:rPr>
                <w:rStyle w:val="Hipervnculo"/>
                <w:noProof/>
              </w:rPr>
              <w:t>3.5 Módulo Educación digital – Nivel 1.1</w:t>
            </w:r>
            <w:r w:rsidR="00632684">
              <w:rPr>
                <w:noProof/>
                <w:webHidden/>
              </w:rPr>
              <w:tab/>
            </w:r>
            <w:r w:rsidR="00632684">
              <w:rPr>
                <w:noProof/>
                <w:webHidden/>
              </w:rPr>
              <w:fldChar w:fldCharType="begin"/>
            </w:r>
            <w:r w:rsidR="00632684">
              <w:rPr>
                <w:noProof/>
                <w:webHidden/>
              </w:rPr>
              <w:instrText xml:space="preserve"> PAGEREF _Toc158213537 \h </w:instrText>
            </w:r>
            <w:r w:rsidR="00632684">
              <w:rPr>
                <w:noProof/>
                <w:webHidden/>
              </w:rPr>
            </w:r>
            <w:r w:rsidR="00632684">
              <w:rPr>
                <w:noProof/>
                <w:webHidden/>
              </w:rPr>
              <w:fldChar w:fldCharType="separate"/>
            </w:r>
            <w:r w:rsidR="008427B3">
              <w:rPr>
                <w:noProof/>
                <w:webHidden/>
              </w:rPr>
              <w:t>46</w:t>
            </w:r>
            <w:r w:rsidR="00632684">
              <w:rPr>
                <w:noProof/>
                <w:webHidden/>
              </w:rPr>
              <w:fldChar w:fldCharType="end"/>
            </w:r>
          </w:hyperlink>
        </w:p>
        <w:p w14:paraId="1DA2C179" w14:textId="77777777" w:rsidR="00632684" w:rsidRDefault="004D1FCE">
          <w:pPr>
            <w:pStyle w:val="TDC3"/>
            <w:tabs>
              <w:tab w:val="right" w:leader="dot" w:pos="9288"/>
            </w:tabs>
            <w:rPr>
              <w:rFonts w:eastAsiaTheme="minorEastAsia"/>
              <w:noProof/>
              <w:lang w:eastAsia="es-ES"/>
            </w:rPr>
          </w:pPr>
          <w:hyperlink w:anchor="_Toc158213538" w:history="1">
            <w:r w:rsidR="00632684" w:rsidRPr="00CC4D7A">
              <w:rPr>
                <w:rStyle w:val="Hipervnculo"/>
                <w:noProof/>
              </w:rPr>
              <w:t>3.5.1.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_Toc158213538 \h </w:instrText>
            </w:r>
            <w:r w:rsidR="00632684">
              <w:rPr>
                <w:noProof/>
                <w:webHidden/>
              </w:rPr>
            </w:r>
            <w:r w:rsidR="00632684">
              <w:rPr>
                <w:noProof/>
                <w:webHidden/>
              </w:rPr>
              <w:fldChar w:fldCharType="separate"/>
            </w:r>
            <w:r w:rsidR="008427B3">
              <w:rPr>
                <w:noProof/>
                <w:webHidden/>
              </w:rPr>
              <w:t>46</w:t>
            </w:r>
            <w:r w:rsidR="00632684">
              <w:rPr>
                <w:noProof/>
                <w:webHidden/>
              </w:rPr>
              <w:fldChar w:fldCharType="end"/>
            </w:r>
          </w:hyperlink>
        </w:p>
        <w:p w14:paraId="07E4FB21" w14:textId="77777777" w:rsidR="00632684" w:rsidRDefault="004D1FCE">
          <w:pPr>
            <w:pStyle w:val="TDC3"/>
            <w:tabs>
              <w:tab w:val="right" w:leader="dot" w:pos="9288"/>
            </w:tabs>
            <w:rPr>
              <w:rFonts w:eastAsiaTheme="minorEastAsia"/>
              <w:noProof/>
              <w:lang w:eastAsia="es-ES"/>
            </w:rPr>
          </w:pPr>
          <w:hyperlink w:anchor="_Toc158213539" w:history="1">
            <w:r w:rsidR="00632684" w:rsidRPr="00CC4D7A">
              <w:rPr>
                <w:rStyle w:val="Hipervnculo"/>
                <w:noProof/>
              </w:rPr>
              <w:t>3.5.2.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_Toc158213539 \h </w:instrText>
            </w:r>
            <w:r w:rsidR="00632684">
              <w:rPr>
                <w:noProof/>
                <w:webHidden/>
              </w:rPr>
            </w:r>
            <w:r w:rsidR="00632684">
              <w:rPr>
                <w:noProof/>
                <w:webHidden/>
              </w:rPr>
              <w:fldChar w:fldCharType="separate"/>
            </w:r>
            <w:r w:rsidR="008427B3">
              <w:rPr>
                <w:noProof/>
                <w:webHidden/>
              </w:rPr>
              <w:t>46</w:t>
            </w:r>
            <w:r w:rsidR="00632684">
              <w:rPr>
                <w:noProof/>
                <w:webHidden/>
              </w:rPr>
              <w:fldChar w:fldCharType="end"/>
            </w:r>
          </w:hyperlink>
        </w:p>
        <w:p w14:paraId="7682CEFE" w14:textId="77777777" w:rsidR="00632684" w:rsidRDefault="004D1FCE">
          <w:pPr>
            <w:pStyle w:val="TDC3"/>
            <w:tabs>
              <w:tab w:val="right" w:leader="dot" w:pos="9288"/>
            </w:tabs>
            <w:rPr>
              <w:rFonts w:eastAsiaTheme="minorEastAsia"/>
              <w:noProof/>
              <w:lang w:eastAsia="es-ES"/>
            </w:rPr>
          </w:pPr>
          <w:hyperlink w:anchor="_Toc158213540" w:history="1">
            <w:r w:rsidR="00632684" w:rsidRPr="00CC4D7A">
              <w:rPr>
                <w:rStyle w:val="Hipervnculo"/>
                <w:noProof/>
              </w:rPr>
              <w:t>3.5.3 Evaluación</w:t>
            </w:r>
            <w:r w:rsidR="00632684">
              <w:rPr>
                <w:noProof/>
                <w:webHidden/>
              </w:rPr>
              <w:tab/>
            </w:r>
            <w:r w:rsidR="00632684">
              <w:rPr>
                <w:noProof/>
                <w:webHidden/>
              </w:rPr>
              <w:fldChar w:fldCharType="begin"/>
            </w:r>
            <w:r w:rsidR="00632684">
              <w:rPr>
                <w:noProof/>
                <w:webHidden/>
              </w:rPr>
              <w:instrText xml:space="preserve"> PAGEREF _Toc158213540 \h </w:instrText>
            </w:r>
            <w:r w:rsidR="00632684">
              <w:rPr>
                <w:noProof/>
                <w:webHidden/>
              </w:rPr>
            </w:r>
            <w:r w:rsidR="00632684">
              <w:rPr>
                <w:noProof/>
                <w:webHidden/>
              </w:rPr>
              <w:fldChar w:fldCharType="separate"/>
            </w:r>
            <w:r w:rsidR="008427B3">
              <w:rPr>
                <w:noProof/>
                <w:webHidden/>
              </w:rPr>
              <w:t>48</w:t>
            </w:r>
            <w:r w:rsidR="00632684">
              <w:rPr>
                <w:noProof/>
                <w:webHidden/>
              </w:rPr>
              <w:fldChar w:fldCharType="end"/>
            </w:r>
          </w:hyperlink>
        </w:p>
        <w:p w14:paraId="134BD459" w14:textId="77777777" w:rsidR="00632684" w:rsidRDefault="004D1FCE">
          <w:pPr>
            <w:pStyle w:val="TDC3"/>
            <w:tabs>
              <w:tab w:val="right" w:leader="dot" w:pos="9288"/>
            </w:tabs>
            <w:rPr>
              <w:rFonts w:eastAsiaTheme="minorEastAsia"/>
              <w:noProof/>
              <w:lang w:eastAsia="es-ES"/>
            </w:rPr>
          </w:pPr>
          <w:hyperlink w:anchor="_Toc158213541"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_Toc158213541 \h </w:instrText>
            </w:r>
            <w:r w:rsidR="00632684">
              <w:rPr>
                <w:noProof/>
                <w:webHidden/>
              </w:rPr>
            </w:r>
            <w:r w:rsidR="00632684">
              <w:rPr>
                <w:noProof/>
                <w:webHidden/>
              </w:rPr>
              <w:fldChar w:fldCharType="separate"/>
            </w:r>
            <w:r w:rsidR="008427B3">
              <w:rPr>
                <w:noProof/>
                <w:webHidden/>
              </w:rPr>
              <w:t>48</w:t>
            </w:r>
            <w:r w:rsidR="00632684">
              <w:rPr>
                <w:noProof/>
                <w:webHidden/>
              </w:rPr>
              <w:fldChar w:fldCharType="end"/>
            </w:r>
          </w:hyperlink>
        </w:p>
        <w:p w14:paraId="5F1E075D" w14:textId="77777777" w:rsidR="00632684" w:rsidRDefault="004D1FCE">
          <w:pPr>
            <w:pStyle w:val="TDC2"/>
            <w:tabs>
              <w:tab w:val="right" w:leader="dot" w:pos="9288"/>
            </w:tabs>
            <w:rPr>
              <w:rFonts w:eastAsiaTheme="minorEastAsia"/>
              <w:noProof/>
              <w:lang w:eastAsia="es-ES"/>
            </w:rPr>
          </w:pPr>
          <w:hyperlink w:anchor="_Toc158213542" w:history="1">
            <w:r w:rsidR="00632684" w:rsidRPr="00CC4D7A">
              <w:rPr>
                <w:rStyle w:val="Hipervnculo"/>
                <w:noProof/>
              </w:rPr>
              <w:t>3.6 Módulo Proporcionalidad – Nivel 1.2</w:t>
            </w:r>
            <w:r w:rsidR="00632684">
              <w:rPr>
                <w:noProof/>
                <w:webHidden/>
              </w:rPr>
              <w:tab/>
            </w:r>
            <w:r w:rsidR="00632684">
              <w:rPr>
                <w:noProof/>
                <w:webHidden/>
              </w:rPr>
              <w:fldChar w:fldCharType="begin"/>
            </w:r>
            <w:r w:rsidR="00632684">
              <w:rPr>
                <w:noProof/>
                <w:webHidden/>
              </w:rPr>
              <w:instrText xml:space="preserve"> PAGEREF _Toc158213542 \h </w:instrText>
            </w:r>
            <w:r w:rsidR="00632684">
              <w:rPr>
                <w:noProof/>
                <w:webHidden/>
              </w:rPr>
            </w:r>
            <w:r w:rsidR="00632684">
              <w:rPr>
                <w:noProof/>
                <w:webHidden/>
              </w:rPr>
              <w:fldChar w:fldCharType="separate"/>
            </w:r>
            <w:r w:rsidR="008427B3">
              <w:rPr>
                <w:noProof/>
                <w:webHidden/>
              </w:rPr>
              <w:t>49</w:t>
            </w:r>
            <w:r w:rsidR="00632684">
              <w:rPr>
                <w:noProof/>
                <w:webHidden/>
              </w:rPr>
              <w:fldChar w:fldCharType="end"/>
            </w:r>
          </w:hyperlink>
        </w:p>
        <w:p w14:paraId="1E0D5AFF" w14:textId="77777777" w:rsidR="00632684" w:rsidRDefault="004D1FCE">
          <w:pPr>
            <w:pStyle w:val="TDC3"/>
            <w:tabs>
              <w:tab w:val="right" w:leader="dot" w:pos="9288"/>
            </w:tabs>
            <w:rPr>
              <w:rFonts w:eastAsiaTheme="minorEastAsia"/>
              <w:noProof/>
              <w:lang w:eastAsia="es-ES"/>
            </w:rPr>
          </w:pPr>
          <w:hyperlink w:anchor="_Toc158213543" w:history="1">
            <w:r w:rsidR="00632684" w:rsidRPr="00CC4D7A">
              <w:rPr>
                <w:rStyle w:val="Hipervnculo"/>
                <w:noProof/>
              </w:rPr>
              <w:t>3.6.1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_Toc158213543 \h </w:instrText>
            </w:r>
            <w:r w:rsidR="00632684">
              <w:rPr>
                <w:noProof/>
                <w:webHidden/>
              </w:rPr>
            </w:r>
            <w:r w:rsidR="00632684">
              <w:rPr>
                <w:noProof/>
                <w:webHidden/>
              </w:rPr>
              <w:fldChar w:fldCharType="separate"/>
            </w:r>
            <w:r w:rsidR="008427B3">
              <w:rPr>
                <w:noProof/>
                <w:webHidden/>
              </w:rPr>
              <w:t>49</w:t>
            </w:r>
            <w:r w:rsidR="00632684">
              <w:rPr>
                <w:noProof/>
                <w:webHidden/>
              </w:rPr>
              <w:fldChar w:fldCharType="end"/>
            </w:r>
          </w:hyperlink>
        </w:p>
        <w:p w14:paraId="0168A4CF" w14:textId="77777777" w:rsidR="00632684" w:rsidRDefault="004D1FCE">
          <w:pPr>
            <w:pStyle w:val="TDC3"/>
            <w:tabs>
              <w:tab w:val="right" w:leader="dot" w:pos="9288"/>
            </w:tabs>
            <w:rPr>
              <w:rFonts w:eastAsiaTheme="minorEastAsia"/>
              <w:noProof/>
              <w:lang w:eastAsia="es-ES"/>
            </w:rPr>
          </w:pPr>
          <w:hyperlink w:anchor="_Toc158213544" w:history="1">
            <w:r w:rsidR="00632684" w:rsidRPr="00CC4D7A">
              <w:rPr>
                <w:rStyle w:val="Hipervnculo"/>
                <w:noProof/>
              </w:rPr>
              <w:t>3.6.2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_Toc158213544 \h </w:instrText>
            </w:r>
            <w:r w:rsidR="00632684">
              <w:rPr>
                <w:noProof/>
                <w:webHidden/>
              </w:rPr>
            </w:r>
            <w:r w:rsidR="00632684">
              <w:rPr>
                <w:noProof/>
                <w:webHidden/>
              </w:rPr>
              <w:fldChar w:fldCharType="separate"/>
            </w:r>
            <w:r w:rsidR="008427B3">
              <w:rPr>
                <w:noProof/>
                <w:webHidden/>
              </w:rPr>
              <w:t>50</w:t>
            </w:r>
            <w:r w:rsidR="00632684">
              <w:rPr>
                <w:noProof/>
                <w:webHidden/>
              </w:rPr>
              <w:fldChar w:fldCharType="end"/>
            </w:r>
          </w:hyperlink>
        </w:p>
        <w:p w14:paraId="26874735" w14:textId="77777777" w:rsidR="00632684" w:rsidRDefault="004D1FCE">
          <w:pPr>
            <w:pStyle w:val="TDC3"/>
            <w:tabs>
              <w:tab w:val="right" w:leader="dot" w:pos="9288"/>
            </w:tabs>
            <w:rPr>
              <w:rFonts w:eastAsiaTheme="minorEastAsia"/>
              <w:noProof/>
              <w:lang w:eastAsia="es-ES"/>
            </w:rPr>
          </w:pPr>
          <w:hyperlink w:anchor="_Toc158213545" w:history="1">
            <w:r w:rsidR="00632684" w:rsidRPr="00CC4D7A">
              <w:rPr>
                <w:rStyle w:val="Hipervnculo"/>
                <w:noProof/>
              </w:rPr>
              <w:t>3.6.3 Evaluación</w:t>
            </w:r>
            <w:r w:rsidR="00632684">
              <w:rPr>
                <w:noProof/>
                <w:webHidden/>
              </w:rPr>
              <w:tab/>
            </w:r>
            <w:r w:rsidR="00632684">
              <w:rPr>
                <w:noProof/>
                <w:webHidden/>
              </w:rPr>
              <w:fldChar w:fldCharType="begin"/>
            </w:r>
            <w:r w:rsidR="00632684">
              <w:rPr>
                <w:noProof/>
                <w:webHidden/>
              </w:rPr>
              <w:instrText xml:space="preserve"> PAGEREF _Toc158213545 \h </w:instrText>
            </w:r>
            <w:r w:rsidR="00632684">
              <w:rPr>
                <w:noProof/>
                <w:webHidden/>
              </w:rPr>
            </w:r>
            <w:r w:rsidR="00632684">
              <w:rPr>
                <w:noProof/>
                <w:webHidden/>
              </w:rPr>
              <w:fldChar w:fldCharType="separate"/>
            </w:r>
            <w:r w:rsidR="008427B3">
              <w:rPr>
                <w:noProof/>
                <w:webHidden/>
              </w:rPr>
              <w:t>58</w:t>
            </w:r>
            <w:r w:rsidR="00632684">
              <w:rPr>
                <w:noProof/>
                <w:webHidden/>
              </w:rPr>
              <w:fldChar w:fldCharType="end"/>
            </w:r>
          </w:hyperlink>
        </w:p>
        <w:p w14:paraId="2EC383F6" w14:textId="77777777" w:rsidR="00632684" w:rsidRDefault="004D1FCE">
          <w:pPr>
            <w:pStyle w:val="TDC3"/>
            <w:tabs>
              <w:tab w:val="right" w:leader="dot" w:pos="9288"/>
            </w:tabs>
            <w:rPr>
              <w:rFonts w:eastAsiaTheme="minorEastAsia"/>
              <w:noProof/>
              <w:lang w:eastAsia="es-ES"/>
            </w:rPr>
          </w:pPr>
          <w:hyperlink w:anchor="_Toc158213546"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_Toc158213546 \h </w:instrText>
            </w:r>
            <w:r w:rsidR="00632684">
              <w:rPr>
                <w:noProof/>
                <w:webHidden/>
              </w:rPr>
            </w:r>
            <w:r w:rsidR="00632684">
              <w:rPr>
                <w:noProof/>
                <w:webHidden/>
              </w:rPr>
              <w:fldChar w:fldCharType="separate"/>
            </w:r>
            <w:r w:rsidR="008427B3">
              <w:rPr>
                <w:noProof/>
                <w:webHidden/>
              </w:rPr>
              <w:t>58</w:t>
            </w:r>
            <w:r w:rsidR="00632684">
              <w:rPr>
                <w:noProof/>
                <w:webHidden/>
              </w:rPr>
              <w:fldChar w:fldCharType="end"/>
            </w:r>
          </w:hyperlink>
        </w:p>
        <w:p w14:paraId="1DAA5331" w14:textId="77777777" w:rsidR="00632684" w:rsidRDefault="004D1FCE">
          <w:pPr>
            <w:pStyle w:val="TDC2"/>
            <w:tabs>
              <w:tab w:val="right" w:leader="dot" w:pos="9288"/>
            </w:tabs>
            <w:rPr>
              <w:rFonts w:eastAsiaTheme="minorEastAsia"/>
              <w:noProof/>
              <w:lang w:eastAsia="es-ES"/>
            </w:rPr>
          </w:pPr>
          <w:hyperlink w:anchor="_Toc158213547" w:history="1">
            <w:r w:rsidR="00632684" w:rsidRPr="00CC4D7A">
              <w:rPr>
                <w:rStyle w:val="Hipervnculo"/>
                <w:noProof/>
              </w:rPr>
              <w:t>3.7 Módulo Geometría del espacio – Nivel 1.2</w:t>
            </w:r>
            <w:r w:rsidR="00632684">
              <w:rPr>
                <w:noProof/>
                <w:webHidden/>
              </w:rPr>
              <w:tab/>
            </w:r>
            <w:r w:rsidR="00632684">
              <w:rPr>
                <w:noProof/>
                <w:webHidden/>
              </w:rPr>
              <w:fldChar w:fldCharType="begin"/>
            </w:r>
            <w:r w:rsidR="00632684">
              <w:rPr>
                <w:noProof/>
                <w:webHidden/>
              </w:rPr>
              <w:instrText xml:space="preserve"> PAGEREF _Toc158213547 \h </w:instrText>
            </w:r>
            <w:r w:rsidR="00632684">
              <w:rPr>
                <w:noProof/>
                <w:webHidden/>
              </w:rPr>
            </w:r>
            <w:r w:rsidR="00632684">
              <w:rPr>
                <w:noProof/>
                <w:webHidden/>
              </w:rPr>
              <w:fldChar w:fldCharType="separate"/>
            </w:r>
            <w:r w:rsidR="008427B3">
              <w:rPr>
                <w:noProof/>
                <w:webHidden/>
              </w:rPr>
              <w:t>61</w:t>
            </w:r>
            <w:r w:rsidR="00632684">
              <w:rPr>
                <w:noProof/>
                <w:webHidden/>
              </w:rPr>
              <w:fldChar w:fldCharType="end"/>
            </w:r>
          </w:hyperlink>
        </w:p>
        <w:p w14:paraId="2A464054" w14:textId="77777777" w:rsidR="00632684" w:rsidRDefault="004D1FCE">
          <w:pPr>
            <w:pStyle w:val="TDC3"/>
            <w:tabs>
              <w:tab w:val="right" w:leader="dot" w:pos="9288"/>
            </w:tabs>
            <w:rPr>
              <w:rFonts w:eastAsiaTheme="minorEastAsia"/>
              <w:noProof/>
              <w:lang w:eastAsia="es-ES"/>
            </w:rPr>
          </w:pPr>
          <w:hyperlink w:anchor="_Toc158213548" w:history="1">
            <w:r w:rsidR="00632684" w:rsidRPr="00CC4D7A">
              <w:rPr>
                <w:rStyle w:val="Hipervnculo"/>
                <w:noProof/>
              </w:rPr>
              <w:t>3.7.1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_Toc158213548 \h </w:instrText>
            </w:r>
            <w:r w:rsidR="00632684">
              <w:rPr>
                <w:noProof/>
                <w:webHidden/>
              </w:rPr>
            </w:r>
            <w:r w:rsidR="00632684">
              <w:rPr>
                <w:noProof/>
                <w:webHidden/>
              </w:rPr>
              <w:fldChar w:fldCharType="separate"/>
            </w:r>
            <w:r w:rsidR="008427B3">
              <w:rPr>
                <w:noProof/>
                <w:webHidden/>
              </w:rPr>
              <w:t>61</w:t>
            </w:r>
            <w:r w:rsidR="00632684">
              <w:rPr>
                <w:noProof/>
                <w:webHidden/>
              </w:rPr>
              <w:fldChar w:fldCharType="end"/>
            </w:r>
          </w:hyperlink>
        </w:p>
        <w:p w14:paraId="641E9737" w14:textId="77777777" w:rsidR="00632684" w:rsidRDefault="004D1FCE">
          <w:pPr>
            <w:pStyle w:val="TDC3"/>
            <w:tabs>
              <w:tab w:val="right" w:leader="dot" w:pos="9288"/>
            </w:tabs>
            <w:rPr>
              <w:rFonts w:eastAsiaTheme="minorEastAsia"/>
              <w:noProof/>
              <w:lang w:eastAsia="es-ES"/>
            </w:rPr>
          </w:pPr>
          <w:hyperlink w:anchor="_Toc158213549" w:history="1">
            <w:r w:rsidR="00632684" w:rsidRPr="00CC4D7A">
              <w:rPr>
                <w:rStyle w:val="Hipervnculo"/>
                <w:noProof/>
              </w:rPr>
              <w:t>3.7.2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_Toc158213549 \h </w:instrText>
            </w:r>
            <w:r w:rsidR="00632684">
              <w:rPr>
                <w:noProof/>
                <w:webHidden/>
              </w:rPr>
            </w:r>
            <w:r w:rsidR="00632684">
              <w:rPr>
                <w:noProof/>
                <w:webHidden/>
              </w:rPr>
              <w:fldChar w:fldCharType="separate"/>
            </w:r>
            <w:r w:rsidR="008427B3">
              <w:rPr>
                <w:noProof/>
                <w:webHidden/>
              </w:rPr>
              <w:t>61</w:t>
            </w:r>
            <w:r w:rsidR="00632684">
              <w:rPr>
                <w:noProof/>
                <w:webHidden/>
              </w:rPr>
              <w:fldChar w:fldCharType="end"/>
            </w:r>
          </w:hyperlink>
        </w:p>
        <w:p w14:paraId="049C0020" w14:textId="77777777" w:rsidR="00632684" w:rsidRDefault="004D1FCE">
          <w:pPr>
            <w:pStyle w:val="TDC3"/>
            <w:tabs>
              <w:tab w:val="right" w:leader="dot" w:pos="9288"/>
            </w:tabs>
            <w:rPr>
              <w:rFonts w:eastAsiaTheme="minorEastAsia"/>
              <w:noProof/>
              <w:lang w:eastAsia="es-ES"/>
            </w:rPr>
          </w:pPr>
          <w:hyperlink w:anchor="_Toc158213550" w:history="1">
            <w:r w:rsidR="00632684" w:rsidRPr="00CC4D7A">
              <w:rPr>
                <w:rStyle w:val="Hipervnculo"/>
                <w:noProof/>
              </w:rPr>
              <w:t>3.7.3 Evaluación</w:t>
            </w:r>
            <w:r w:rsidR="00632684">
              <w:rPr>
                <w:noProof/>
                <w:webHidden/>
              </w:rPr>
              <w:tab/>
            </w:r>
            <w:r w:rsidR="00632684">
              <w:rPr>
                <w:noProof/>
                <w:webHidden/>
              </w:rPr>
              <w:fldChar w:fldCharType="begin"/>
            </w:r>
            <w:r w:rsidR="00632684">
              <w:rPr>
                <w:noProof/>
                <w:webHidden/>
              </w:rPr>
              <w:instrText xml:space="preserve"> PAGEREF _Toc158213550 \h </w:instrText>
            </w:r>
            <w:r w:rsidR="00632684">
              <w:rPr>
                <w:noProof/>
                <w:webHidden/>
              </w:rPr>
            </w:r>
            <w:r w:rsidR="00632684">
              <w:rPr>
                <w:noProof/>
                <w:webHidden/>
              </w:rPr>
              <w:fldChar w:fldCharType="separate"/>
            </w:r>
            <w:r w:rsidR="008427B3">
              <w:rPr>
                <w:noProof/>
                <w:webHidden/>
              </w:rPr>
              <w:t>71</w:t>
            </w:r>
            <w:r w:rsidR="00632684">
              <w:rPr>
                <w:noProof/>
                <w:webHidden/>
              </w:rPr>
              <w:fldChar w:fldCharType="end"/>
            </w:r>
          </w:hyperlink>
        </w:p>
        <w:p w14:paraId="6FBD6D0A" w14:textId="77777777" w:rsidR="00632684" w:rsidRDefault="004D1FCE">
          <w:pPr>
            <w:pStyle w:val="TDC3"/>
            <w:tabs>
              <w:tab w:val="right" w:leader="dot" w:pos="9288"/>
            </w:tabs>
            <w:rPr>
              <w:rFonts w:eastAsiaTheme="minorEastAsia"/>
              <w:noProof/>
              <w:lang w:eastAsia="es-ES"/>
            </w:rPr>
          </w:pPr>
          <w:hyperlink w:anchor="_Toc158213551"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_Toc158213551 \h </w:instrText>
            </w:r>
            <w:r w:rsidR="00632684">
              <w:rPr>
                <w:noProof/>
                <w:webHidden/>
              </w:rPr>
            </w:r>
            <w:r w:rsidR="00632684">
              <w:rPr>
                <w:noProof/>
                <w:webHidden/>
              </w:rPr>
              <w:fldChar w:fldCharType="separate"/>
            </w:r>
            <w:r w:rsidR="008427B3">
              <w:rPr>
                <w:noProof/>
                <w:webHidden/>
              </w:rPr>
              <w:t>72</w:t>
            </w:r>
            <w:r w:rsidR="00632684">
              <w:rPr>
                <w:noProof/>
                <w:webHidden/>
              </w:rPr>
              <w:fldChar w:fldCharType="end"/>
            </w:r>
          </w:hyperlink>
        </w:p>
        <w:p w14:paraId="510D1949" w14:textId="77777777" w:rsidR="00632684" w:rsidRDefault="004D1FCE">
          <w:pPr>
            <w:pStyle w:val="TDC2"/>
            <w:tabs>
              <w:tab w:val="right" w:leader="dot" w:pos="9288"/>
            </w:tabs>
            <w:rPr>
              <w:rFonts w:eastAsiaTheme="minorEastAsia"/>
              <w:noProof/>
              <w:lang w:eastAsia="es-ES"/>
            </w:rPr>
          </w:pPr>
          <w:hyperlink w:anchor="_Toc158213552" w:history="1">
            <w:r w:rsidR="00632684" w:rsidRPr="00CC4D7A">
              <w:rPr>
                <w:rStyle w:val="Hipervnculo"/>
                <w:noProof/>
              </w:rPr>
              <w:t>3.8 Módulo Tecnología y energía – Nivel 1.2</w:t>
            </w:r>
            <w:r w:rsidR="00632684">
              <w:rPr>
                <w:noProof/>
                <w:webHidden/>
              </w:rPr>
              <w:tab/>
            </w:r>
            <w:r w:rsidR="00632684">
              <w:rPr>
                <w:noProof/>
                <w:webHidden/>
              </w:rPr>
              <w:fldChar w:fldCharType="begin"/>
            </w:r>
            <w:r w:rsidR="00632684">
              <w:rPr>
                <w:noProof/>
                <w:webHidden/>
              </w:rPr>
              <w:instrText xml:space="preserve"> PAGEREF _Toc158213552 \h </w:instrText>
            </w:r>
            <w:r w:rsidR="00632684">
              <w:rPr>
                <w:noProof/>
                <w:webHidden/>
              </w:rPr>
            </w:r>
            <w:r w:rsidR="00632684">
              <w:rPr>
                <w:noProof/>
                <w:webHidden/>
              </w:rPr>
              <w:fldChar w:fldCharType="separate"/>
            </w:r>
            <w:r w:rsidR="008427B3">
              <w:rPr>
                <w:noProof/>
                <w:webHidden/>
              </w:rPr>
              <w:t>74</w:t>
            </w:r>
            <w:r w:rsidR="00632684">
              <w:rPr>
                <w:noProof/>
                <w:webHidden/>
              </w:rPr>
              <w:fldChar w:fldCharType="end"/>
            </w:r>
          </w:hyperlink>
        </w:p>
        <w:p w14:paraId="7E8FDAB6" w14:textId="77777777" w:rsidR="00632684" w:rsidRDefault="004D1FCE">
          <w:pPr>
            <w:pStyle w:val="TDC3"/>
            <w:tabs>
              <w:tab w:val="right" w:leader="dot" w:pos="9288"/>
            </w:tabs>
            <w:rPr>
              <w:rFonts w:eastAsiaTheme="minorEastAsia"/>
              <w:noProof/>
              <w:lang w:eastAsia="es-ES"/>
            </w:rPr>
          </w:pPr>
          <w:hyperlink w:anchor="_Toc158213553" w:history="1">
            <w:r w:rsidR="00632684" w:rsidRPr="00CC4D7A">
              <w:rPr>
                <w:rStyle w:val="Hipervnculo"/>
                <w:noProof/>
              </w:rPr>
              <w:t>3.8.1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_Toc158213553 \h </w:instrText>
            </w:r>
            <w:r w:rsidR="00632684">
              <w:rPr>
                <w:noProof/>
                <w:webHidden/>
              </w:rPr>
            </w:r>
            <w:r w:rsidR="00632684">
              <w:rPr>
                <w:noProof/>
                <w:webHidden/>
              </w:rPr>
              <w:fldChar w:fldCharType="separate"/>
            </w:r>
            <w:r w:rsidR="008427B3">
              <w:rPr>
                <w:noProof/>
                <w:webHidden/>
              </w:rPr>
              <w:t>74</w:t>
            </w:r>
            <w:r w:rsidR="00632684">
              <w:rPr>
                <w:noProof/>
                <w:webHidden/>
              </w:rPr>
              <w:fldChar w:fldCharType="end"/>
            </w:r>
          </w:hyperlink>
        </w:p>
        <w:p w14:paraId="6FC6661C" w14:textId="77777777" w:rsidR="00632684" w:rsidRDefault="004D1FCE">
          <w:pPr>
            <w:pStyle w:val="TDC3"/>
            <w:tabs>
              <w:tab w:val="right" w:leader="dot" w:pos="9288"/>
            </w:tabs>
            <w:rPr>
              <w:rFonts w:eastAsiaTheme="minorEastAsia"/>
              <w:noProof/>
              <w:lang w:eastAsia="es-ES"/>
            </w:rPr>
          </w:pPr>
          <w:hyperlink w:anchor="_Toc158213554" w:history="1">
            <w:r w:rsidR="00632684" w:rsidRPr="00CC4D7A">
              <w:rPr>
                <w:rStyle w:val="Hipervnculo"/>
                <w:noProof/>
              </w:rPr>
              <w:t>3.8.2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_Toc158213554 \h </w:instrText>
            </w:r>
            <w:r w:rsidR="00632684">
              <w:rPr>
                <w:noProof/>
                <w:webHidden/>
              </w:rPr>
            </w:r>
            <w:r w:rsidR="00632684">
              <w:rPr>
                <w:noProof/>
                <w:webHidden/>
              </w:rPr>
              <w:fldChar w:fldCharType="separate"/>
            </w:r>
            <w:r w:rsidR="008427B3">
              <w:rPr>
                <w:noProof/>
                <w:webHidden/>
              </w:rPr>
              <w:t>74</w:t>
            </w:r>
            <w:r w:rsidR="00632684">
              <w:rPr>
                <w:noProof/>
                <w:webHidden/>
              </w:rPr>
              <w:fldChar w:fldCharType="end"/>
            </w:r>
          </w:hyperlink>
        </w:p>
        <w:p w14:paraId="294832E4" w14:textId="77777777" w:rsidR="00632684" w:rsidRDefault="004D1FCE">
          <w:pPr>
            <w:pStyle w:val="TDC3"/>
            <w:tabs>
              <w:tab w:val="right" w:leader="dot" w:pos="9288"/>
            </w:tabs>
            <w:rPr>
              <w:rFonts w:eastAsiaTheme="minorEastAsia"/>
              <w:noProof/>
              <w:lang w:eastAsia="es-ES"/>
            </w:rPr>
          </w:pPr>
          <w:hyperlink w:anchor="_Toc158213555" w:history="1">
            <w:r w:rsidR="00632684" w:rsidRPr="00CC4D7A">
              <w:rPr>
                <w:rStyle w:val="Hipervnculo"/>
                <w:noProof/>
              </w:rPr>
              <w:t>3.8.3 Evaluación</w:t>
            </w:r>
            <w:r w:rsidR="00632684">
              <w:rPr>
                <w:noProof/>
                <w:webHidden/>
              </w:rPr>
              <w:tab/>
            </w:r>
            <w:r w:rsidR="00632684">
              <w:rPr>
                <w:noProof/>
                <w:webHidden/>
              </w:rPr>
              <w:fldChar w:fldCharType="begin"/>
            </w:r>
            <w:r w:rsidR="00632684">
              <w:rPr>
                <w:noProof/>
                <w:webHidden/>
              </w:rPr>
              <w:instrText xml:space="preserve"> PAGEREF _Toc158213555 \h </w:instrText>
            </w:r>
            <w:r w:rsidR="00632684">
              <w:rPr>
                <w:noProof/>
                <w:webHidden/>
              </w:rPr>
            </w:r>
            <w:r w:rsidR="00632684">
              <w:rPr>
                <w:noProof/>
                <w:webHidden/>
              </w:rPr>
              <w:fldChar w:fldCharType="separate"/>
            </w:r>
            <w:r w:rsidR="008427B3">
              <w:rPr>
                <w:noProof/>
                <w:webHidden/>
              </w:rPr>
              <w:t>77</w:t>
            </w:r>
            <w:r w:rsidR="00632684">
              <w:rPr>
                <w:noProof/>
                <w:webHidden/>
              </w:rPr>
              <w:fldChar w:fldCharType="end"/>
            </w:r>
          </w:hyperlink>
        </w:p>
        <w:p w14:paraId="51D50BE6" w14:textId="77777777" w:rsidR="00632684" w:rsidRDefault="004D1FCE">
          <w:pPr>
            <w:pStyle w:val="TDC3"/>
            <w:tabs>
              <w:tab w:val="right" w:leader="dot" w:pos="9288"/>
            </w:tabs>
            <w:rPr>
              <w:rFonts w:eastAsiaTheme="minorEastAsia"/>
              <w:noProof/>
              <w:lang w:eastAsia="es-ES"/>
            </w:rPr>
          </w:pPr>
          <w:hyperlink w:anchor="_Toc158213556"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_Toc158213556 \h </w:instrText>
            </w:r>
            <w:r w:rsidR="00632684">
              <w:rPr>
                <w:noProof/>
                <w:webHidden/>
              </w:rPr>
            </w:r>
            <w:r w:rsidR="00632684">
              <w:rPr>
                <w:noProof/>
                <w:webHidden/>
              </w:rPr>
              <w:fldChar w:fldCharType="separate"/>
            </w:r>
            <w:r w:rsidR="008427B3">
              <w:rPr>
                <w:noProof/>
                <w:webHidden/>
              </w:rPr>
              <w:t>77</w:t>
            </w:r>
            <w:r w:rsidR="00632684">
              <w:rPr>
                <w:noProof/>
                <w:webHidden/>
              </w:rPr>
              <w:fldChar w:fldCharType="end"/>
            </w:r>
          </w:hyperlink>
        </w:p>
        <w:p w14:paraId="753663CC" w14:textId="77777777" w:rsidR="00632684" w:rsidRDefault="004D1FCE">
          <w:pPr>
            <w:pStyle w:val="TDC2"/>
            <w:tabs>
              <w:tab w:val="right" w:leader="dot" w:pos="9288"/>
            </w:tabs>
            <w:rPr>
              <w:rFonts w:eastAsiaTheme="minorEastAsia"/>
              <w:noProof/>
              <w:lang w:eastAsia="es-ES"/>
            </w:rPr>
          </w:pPr>
          <w:hyperlink w:anchor="_Toc158213557" w:history="1">
            <w:r w:rsidR="00632684" w:rsidRPr="00CC4D7A">
              <w:rPr>
                <w:rStyle w:val="Hipervnculo"/>
                <w:noProof/>
              </w:rPr>
              <w:t>3.9 Módulo Materia y fuerza – Nivel 1.2</w:t>
            </w:r>
            <w:r w:rsidR="00632684">
              <w:rPr>
                <w:noProof/>
                <w:webHidden/>
              </w:rPr>
              <w:tab/>
            </w:r>
            <w:r w:rsidR="00632684">
              <w:rPr>
                <w:noProof/>
                <w:webHidden/>
              </w:rPr>
              <w:fldChar w:fldCharType="begin"/>
            </w:r>
            <w:r w:rsidR="00632684">
              <w:rPr>
                <w:noProof/>
                <w:webHidden/>
              </w:rPr>
              <w:instrText xml:space="preserve"> PAGEREF _Toc158213557 \h </w:instrText>
            </w:r>
            <w:r w:rsidR="00632684">
              <w:rPr>
                <w:noProof/>
                <w:webHidden/>
              </w:rPr>
            </w:r>
            <w:r w:rsidR="00632684">
              <w:rPr>
                <w:noProof/>
                <w:webHidden/>
              </w:rPr>
              <w:fldChar w:fldCharType="separate"/>
            </w:r>
            <w:r w:rsidR="008427B3">
              <w:rPr>
                <w:noProof/>
                <w:webHidden/>
              </w:rPr>
              <w:t>80</w:t>
            </w:r>
            <w:r w:rsidR="00632684">
              <w:rPr>
                <w:noProof/>
                <w:webHidden/>
              </w:rPr>
              <w:fldChar w:fldCharType="end"/>
            </w:r>
          </w:hyperlink>
        </w:p>
        <w:p w14:paraId="429F82DE" w14:textId="77777777" w:rsidR="00632684" w:rsidRDefault="004D1FCE">
          <w:pPr>
            <w:pStyle w:val="TDC3"/>
            <w:tabs>
              <w:tab w:val="right" w:leader="dot" w:pos="9288"/>
            </w:tabs>
            <w:rPr>
              <w:rFonts w:eastAsiaTheme="minorEastAsia"/>
              <w:noProof/>
              <w:lang w:eastAsia="es-ES"/>
            </w:rPr>
          </w:pPr>
          <w:hyperlink w:anchor="_Toc158213558" w:history="1">
            <w:r w:rsidR="00632684" w:rsidRPr="00CC4D7A">
              <w:rPr>
                <w:rStyle w:val="Hipervnculo"/>
                <w:noProof/>
              </w:rPr>
              <w:t>3.9.1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_Toc158213558 \h </w:instrText>
            </w:r>
            <w:r w:rsidR="00632684">
              <w:rPr>
                <w:noProof/>
                <w:webHidden/>
              </w:rPr>
            </w:r>
            <w:r w:rsidR="00632684">
              <w:rPr>
                <w:noProof/>
                <w:webHidden/>
              </w:rPr>
              <w:fldChar w:fldCharType="separate"/>
            </w:r>
            <w:r w:rsidR="008427B3">
              <w:rPr>
                <w:noProof/>
                <w:webHidden/>
              </w:rPr>
              <w:t>80</w:t>
            </w:r>
            <w:r w:rsidR="00632684">
              <w:rPr>
                <w:noProof/>
                <w:webHidden/>
              </w:rPr>
              <w:fldChar w:fldCharType="end"/>
            </w:r>
          </w:hyperlink>
        </w:p>
        <w:p w14:paraId="7C6C5EEE" w14:textId="77777777" w:rsidR="00632684" w:rsidRDefault="004D1FCE">
          <w:pPr>
            <w:pStyle w:val="TDC3"/>
            <w:tabs>
              <w:tab w:val="right" w:leader="dot" w:pos="9288"/>
            </w:tabs>
            <w:rPr>
              <w:rFonts w:eastAsiaTheme="minorEastAsia"/>
              <w:noProof/>
              <w:lang w:eastAsia="es-ES"/>
            </w:rPr>
          </w:pPr>
          <w:hyperlink w:anchor="_Toc158213559" w:history="1">
            <w:r w:rsidR="00632684" w:rsidRPr="00CC4D7A">
              <w:rPr>
                <w:rStyle w:val="Hipervnculo"/>
                <w:noProof/>
              </w:rPr>
              <w:t>3.9.2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_Toc158213559 \h </w:instrText>
            </w:r>
            <w:r w:rsidR="00632684">
              <w:rPr>
                <w:noProof/>
                <w:webHidden/>
              </w:rPr>
            </w:r>
            <w:r w:rsidR="00632684">
              <w:rPr>
                <w:noProof/>
                <w:webHidden/>
              </w:rPr>
              <w:fldChar w:fldCharType="separate"/>
            </w:r>
            <w:r w:rsidR="008427B3">
              <w:rPr>
                <w:noProof/>
                <w:webHidden/>
              </w:rPr>
              <w:t>80</w:t>
            </w:r>
            <w:r w:rsidR="00632684">
              <w:rPr>
                <w:noProof/>
                <w:webHidden/>
              </w:rPr>
              <w:fldChar w:fldCharType="end"/>
            </w:r>
          </w:hyperlink>
        </w:p>
        <w:p w14:paraId="6482B9F5" w14:textId="77777777" w:rsidR="00632684" w:rsidRDefault="004D1FCE">
          <w:pPr>
            <w:pStyle w:val="TDC3"/>
            <w:tabs>
              <w:tab w:val="right" w:leader="dot" w:pos="9288"/>
            </w:tabs>
            <w:rPr>
              <w:rFonts w:eastAsiaTheme="minorEastAsia"/>
              <w:noProof/>
              <w:lang w:eastAsia="es-ES"/>
            </w:rPr>
          </w:pPr>
          <w:hyperlink w:anchor="_Toc158213560" w:history="1">
            <w:r w:rsidR="00632684" w:rsidRPr="00CC4D7A">
              <w:rPr>
                <w:rStyle w:val="Hipervnculo"/>
                <w:noProof/>
              </w:rPr>
              <w:t>3.9.3 Evaluación</w:t>
            </w:r>
            <w:r w:rsidR="00632684">
              <w:rPr>
                <w:noProof/>
                <w:webHidden/>
              </w:rPr>
              <w:tab/>
            </w:r>
            <w:r w:rsidR="00632684">
              <w:rPr>
                <w:noProof/>
                <w:webHidden/>
              </w:rPr>
              <w:fldChar w:fldCharType="begin"/>
            </w:r>
            <w:r w:rsidR="00632684">
              <w:rPr>
                <w:noProof/>
                <w:webHidden/>
              </w:rPr>
              <w:instrText xml:space="preserve"> PAGEREF _Toc158213560 \h </w:instrText>
            </w:r>
            <w:r w:rsidR="00632684">
              <w:rPr>
                <w:noProof/>
                <w:webHidden/>
              </w:rPr>
            </w:r>
            <w:r w:rsidR="00632684">
              <w:rPr>
                <w:noProof/>
                <w:webHidden/>
              </w:rPr>
              <w:fldChar w:fldCharType="separate"/>
            </w:r>
            <w:r w:rsidR="008427B3">
              <w:rPr>
                <w:noProof/>
                <w:webHidden/>
              </w:rPr>
              <w:t>85</w:t>
            </w:r>
            <w:r w:rsidR="00632684">
              <w:rPr>
                <w:noProof/>
                <w:webHidden/>
              </w:rPr>
              <w:fldChar w:fldCharType="end"/>
            </w:r>
          </w:hyperlink>
        </w:p>
        <w:p w14:paraId="0624E29F" w14:textId="77777777" w:rsidR="00632684" w:rsidRDefault="004D1FCE">
          <w:pPr>
            <w:pStyle w:val="TDC3"/>
            <w:tabs>
              <w:tab w:val="right" w:leader="dot" w:pos="9288"/>
            </w:tabs>
            <w:rPr>
              <w:rFonts w:eastAsiaTheme="minorEastAsia"/>
              <w:noProof/>
              <w:lang w:eastAsia="es-ES"/>
            </w:rPr>
          </w:pPr>
          <w:hyperlink w:anchor="_Toc158213561"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_Toc158213561 \h </w:instrText>
            </w:r>
            <w:r w:rsidR="00632684">
              <w:rPr>
                <w:noProof/>
                <w:webHidden/>
              </w:rPr>
            </w:r>
            <w:r w:rsidR="00632684">
              <w:rPr>
                <w:noProof/>
                <w:webHidden/>
              </w:rPr>
              <w:fldChar w:fldCharType="separate"/>
            </w:r>
            <w:r w:rsidR="008427B3">
              <w:rPr>
                <w:noProof/>
                <w:webHidden/>
              </w:rPr>
              <w:t>85</w:t>
            </w:r>
            <w:r w:rsidR="00632684">
              <w:rPr>
                <w:noProof/>
                <w:webHidden/>
              </w:rPr>
              <w:fldChar w:fldCharType="end"/>
            </w:r>
          </w:hyperlink>
        </w:p>
        <w:p w14:paraId="50168F7B" w14:textId="77777777" w:rsidR="00632684" w:rsidRDefault="004D1FCE">
          <w:pPr>
            <w:pStyle w:val="TDC2"/>
            <w:tabs>
              <w:tab w:val="right" w:leader="dot" w:pos="9288"/>
            </w:tabs>
            <w:rPr>
              <w:rFonts w:eastAsiaTheme="minorEastAsia"/>
              <w:noProof/>
              <w:lang w:eastAsia="es-ES"/>
            </w:rPr>
          </w:pPr>
          <w:hyperlink w:anchor="_Toc158213562" w:history="1">
            <w:r w:rsidR="00632684" w:rsidRPr="00CC4D7A">
              <w:rPr>
                <w:rStyle w:val="Hipervnculo"/>
                <w:noProof/>
              </w:rPr>
              <w:t>3.10 Módulo Entornos digitales – Nivel 1.2</w:t>
            </w:r>
            <w:r w:rsidR="00632684">
              <w:rPr>
                <w:noProof/>
                <w:webHidden/>
              </w:rPr>
              <w:tab/>
            </w:r>
            <w:r w:rsidR="00632684">
              <w:rPr>
                <w:noProof/>
                <w:webHidden/>
              </w:rPr>
              <w:fldChar w:fldCharType="begin"/>
            </w:r>
            <w:r w:rsidR="00632684">
              <w:rPr>
                <w:noProof/>
                <w:webHidden/>
              </w:rPr>
              <w:instrText xml:space="preserve"> PAGEREF _Toc158213562 \h </w:instrText>
            </w:r>
            <w:r w:rsidR="00632684">
              <w:rPr>
                <w:noProof/>
                <w:webHidden/>
              </w:rPr>
            </w:r>
            <w:r w:rsidR="00632684">
              <w:rPr>
                <w:noProof/>
                <w:webHidden/>
              </w:rPr>
              <w:fldChar w:fldCharType="separate"/>
            </w:r>
            <w:r w:rsidR="008427B3">
              <w:rPr>
                <w:noProof/>
                <w:webHidden/>
              </w:rPr>
              <w:t>88</w:t>
            </w:r>
            <w:r w:rsidR="00632684">
              <w:rPr>
                <w:noProof/>
                <w:webHidden/>
              </w:rPr>
              <w:fldChar w:fldCharType="end"/>
            </w:r>
          </w:hyperlink>
        </w:p>
        <w:p w14:paraId="0C8B317C" w14:textId="77777777" w:rsidR="00632684" w:rsidRDefault="004D1FCE">
          <w:pPr>
            <w:pStyle w:val="TDC3"/>
            <w:tabs>
              <w:tab w:val="right" w:leader="dot" w:pos="9288"/>
            </w:tabs>
            <w:rPr>
              <w:rFonts w:eastAsiaTheme="minorEastAsia"/>
              <w:noProof/>
              <w:lang w:eastAsia="es-ES"/>
            </w:rPr>
          </w:pPr>
          <w:hyperlink w:anchor="_Toc158213563" w:history="1">
            <w:r w:rsidR="00632684" w:rsidRPr="00CC4D7A">
              <w:rPr>
                <w:rStyle w:val="Hipervnculo"/>
                <w:noProof/>
              </w:rPr>
              <w:t>3.10.1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_Toc158213563 \h </w:instrText>
            </w:r>
            <w:r w:rsidR="00632684">
              <w:rPr>
                <w:noProof/>
                <w:webHidden/>
              </w:rPr>
            </w:r>
            <w:r w:rsidR="00632684">
              <w:rPr>
                <w:noProof/>
                <w:webHidden/>
              </w:rPr>
              <w:fldChar w:fldCharType="separate"/>
            </w:r>
            <w:r w:rsidR="008427B3">
              <w:rPr>
                <w:noProof/>
                <w:webHidden/>
              </w:rPr>
              <w:t>88</w:t>
            </w:r>
            <w:r w:rsidR="00632684">
              <w:rPr>
                <w:noProof/>
                <w:webHidden/>
              </w:rPr>
              <w:fldChar w:fldCharType="end"/>
            </w:r>
          </w:hyperlink>
        </w:p>
        <w:p w14:paraId="52F626AE" w14:textId="77777777" w:rsidR="00632684" w:rsidRDefault="004D1FCE">
          <w:pPr>
            <w:pStyle w:val="TDC3"/>
            <w:tabs>
              <w:tab w:val="right" w:leader="dot" w:pos="9288"/>
            </w:tabs>
            <w:rPr>
              <w:rFonts w:eastAsiaTheme="minorEastAsia"/>
              <w:noProof/>
              <w:lang w:eastAsia="es-ES"/>
            </w:rPr>
          </w:pPr>
          <w:hyperlink w:anchor="_Toc158213564" w:history="1">
            <w:r w:rsidR="00632684" w:rsidRPr="00CC4D7A">
              <w:rPr>
                <w:rStyle w:val="Hipervnculo"/>
                <w:noProof/>
              </w:rPr>
              <w:t>3.10.2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_Toc158213564 \h </w:instrText>
            </w:r>
            <w:r w:rsidR="00632684">
              <w:rPr>
                <w:noProof/>
                <w:webHidden/>
              </w:rPr>
            </w:r>
            <w:r w:rsidR="00632684">
              <w:rPr>
                <w:noProof/>
                <w:webHidden/>
              </w:rPr>
              <w:fldChar w:fldCharType="separate"/>
            </w:r>
            <w:r w:rsidR="008427B3">
              <w:rPr>
                <w:noProof/>
                <w:webHidden/>
              </w:rPr>
              <w:t>88</w:t>
            </w:r>
            <w:r w:rsidR="00632684">
              <w:rPr>
                <w:noProof/>
                <w:webHidden/>
              </w:rPr>
              <w:fldChar w:fldCharType="end"/>
            </w:r>
          </w:hyperlink>
        </w:p>
        <w:p w14:paraId="4836C9BC" w14:textId="77777777" w:rsidR="00632684" w:rsidRDefault="004D1FCE">
          <w:pPr>
            <w:pStyle w:val="TDC3"/>
            <w:tabs>
              <w:tab w:val="right" w:leader="dot" w:pos="9288"/>
            </w:tabs>
            <w:rPr>
              <w:rFonts w:eastAsiaTheme="minorEastAsia"/>
              <w:noProof/>
              <w:lang w:eastAsia="es-ES"/>
            </w:rPr>
          </w:pPr>
          <w:hyperlink w:anchor="_Toc158213565" w:history="1">
            <w:r w:rsidR="00632684" w:rsidRPr="00CC4D7A">
              <w:rPr>
                <w:rStyle w:val="Hipervnculo"/>
                <w:noProof/>
              </w:rPr>
              <w:t>3.10.3 Evaluación</w:t>
            </w:r>
            <w:r w:rsidR="00632684">
              <w:rPr>
                <w:noProof/>
                <w:webHidden/>
              </w:rPr>
              <w:tab/>
            </w:r>
            <w:r w:rsidR="00632684">
              <w:rPr>
                <w:noProof/>
                <w:webHidden/>
              </w:rPr>
              <w:fldChar w:fldCharType="begin"/>
            </w:r>
            <w:r w:rsidR="00632684">
              <w:rPr>
                <w:noProof/>
                <w:webHidden/>
              </w:rPr>
              <w:instrText xml:space="preserve"> PAGEREF _Toc158213565 \h </w:instrText>
            </w:r>
            <w:r w:rsidR="00632684">
              <w:rPr>
                <w:noProof/>
                <w:webHidden/>
              </w:rPr>
            </w:r>
            <w:r w:rsidR="00632684">
              <w:rPr>
                <w:noProof/>
                <w:webHidden/>
              </w:rPr>
              <w:fldChar w:fldCharType="separate"/>
            </w:r>
            <w:r w:rsidR="008427B3">
              <w:rPr>
                <w:noProof/>
                <w:webHidden/>
              </w:rPr>
              <w:t>89</w:t>
            </w:r>
            <w:r w:rsidR="00632684">
              <w:rPr>
                <w:noProof/>
                <w:webHidden/>
              </w:rPr>
              <w:fldChar w:fldCharType="end"/>
            </w:r>
          </w:hyperlink>
        </w:p>
        <w:p w14:paraId="78E61A0B" w14:textId="77777777" w:rsidR="00632684" w:rsidRDefault="004D1FCE">
          <w:pPr>
            <w:pStyle w:val="TDC3"/>
            <w:tabs>
              <w:tab w:val="right" w:leader="dot" w:pos="9288"/>
            </w:tabs>
            <w:rPr>
              <w:rFonts w:eastAsiaTheme="minorEastAsia"/>
              <w:noProof/>
              <w:lang w:eastAsia="es-ES"/>
            </w:rPr>
          </w:pPr>
          <w:hyperlink w:anchor="_Toc158213566"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_Toc158213566 \h </w:instrText>
            </w:r>
            <w:r w:rsidR="00632684">
              <w:rPr>
                <w:noProof/>
                <w:webHidden/>
              </w:rPr>
            </w:r>
            <w:r w:rsidR="00632684">
              <w:rPr>
                <w:noProof/>
                <w:webHidden/>
              </w:rPr>
              <w:fldChar w:fldCharType="separate"/>
            </w:r>
            <w:r w:rsidR="008427B3">
              <w:rPr>
                <w:noProof/>
                <w:webHidden/>
              </w:rPr>
              <w:t>90</w:t>
            </w:r>
            <w:r w:rsidR="00632684">
              <w:rPr>
                <w:noProof/>
                <w:webHidden/>
              </w:rPr>
              <w:fldChar w:fldCharType="end"/>
            </w:r>
          </w:hyperlink>
        </w:p>
        <w:p w14:paraId="2E8215A7" w14:textId="77777777" w:rsidR="00632684" w:rsidRDefault="004D1FCE">
          <w:pPr>
            <w:pStyle w:val="TDC2"/>
            <w:tabs>
              <w:tab w:val="right" w:leader="dot" w:pos="9288"/>
            </w:tabs>
            <w:rPr>
              <w:rFonts w:eastAsiaTheme="minorEastAsia"/>
              <w:noProof/>
              <w:lang w:eastAsia="es-ES"/>
            </w:rPr>
          </w:pPr>
          <w:hyperlink w:anchor="_Toc158213567" w:history="1">
            <w:r w:rsidR="00632684" w:rsidRPr="00CC4D7A">
              <w:rPr>
                <w:rStyle w:val="Hipervnculo"/>
                <w:noProof/>
              </w:rPr>
              <w:t>3.11 Módulo Funciones – Nivel 2.1</w:t>
            </w:r>
            <w:r w:rsidR="00632684">
              <w:rPr>
                <w:noProof/>
                <w:webHidden/>
              </w:rPr>
              <w:tab/>
            </w:r>
            <w:r w:rsidR="00632684">
              <w:rPr>
                <w:noProof/>
                <w:webHidden/>
              </w:rPr>
              <w:fldChar w:fldCharType="begin"/>
            </w:r>
            <w:r w:rsidR="00632684">
              <w:rPr>
                <w:noProof/>
                <w:webHidden/>
              </w:rPr>
              <w:instrText xml:space="preserve"> PAGEREF _Toc158213567 \h </w:instrText>
            </w:r>
            <w:r w:rsidR="00632684">
              <w:rPr>
                <w:noProof/>
                <w:webHidden/>
              </w:rPr>
            </w:r>
            <w:r w:rsidR="00632684">
              <w:rPr>
                <w:noProof/>
                <w:webHidden/>
              </w:rPr>
              <w:fldChar w:fldCharType="separate"/>
            </w:r>
            <w:r w:rsidR="008427B3">
              <w:rPr>
                <w:noProof/>
                <w:webHidden/>
              </w:rPr>
              <w:t>91</w:t>
            </w:r>
            <w:r w:rsidR="00632684">
              <w:rPr>
                <w:noProof/>
                <w:webHidden/>
              </w:rPr>
              <w:fldChar w:fldCharType="end"/>
            </w:r>
          </w:hyperlink>
        </w:p>
        <w:p w14:paraId="4F8572AC" w14:textId="77777777" w:rsidR="00632684" w:rsidRDefault="004D1FCE">
          <w:pPr>
            <w:pStyle w:val="TDC3"/>
            <w:tabs>
              <w:tab w:val="right" w:leader="dot" w:pos="9288"/>
            </w:tabs>
            <w:rPr>
              <w:rFonts w:eastAsiaTheme="minorEastAsia"/>
              <w:noProof/>
              <w:lang w:eastAsia="es-ES"/>
            </w:rPr>
          </w:pPr>
          <w:hyperlink w:anchor="_Toc158213568" w:history="1">
            <w:r w:rsidR="00632684" w:rsidRPr="00CC4D7A">
              <w:rPr>
                <w:rStyle w:val="Hipervnculo"/>
                <w:noProof/>
              </w:rPr>
              <w:t>3.11.1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_Toc158213568 \h </w:instrText>
            </w:r>
            <w:r w:rsidR="00632684">
              <w:rPr>
                <w:noProof/>
                <w:webHidden/>
              </w:rPr>
            </w:r>
            <w:r w:rsidR="00632684">
              <w:rPr>
                <w:noProof/>
                <w:webHidden/>
              </w:rPr>
              <w:fldChar w:fldCharType="separate"/>
            </w:r>
            <w:r w:rsidR="008427B3">
              <w:rPr>
                <w:noProof/>
                <w:webHidden/>
              </w:rPr>
              <w:t>91</w:t>
            </w:r>
            <w:r w:rsidR="00632684">
              <w:rPr>
                <w:noProof/>
                <w:webHidden/>
              </w:rPr>
              <w:fldChar w:fldCharType="end"/>
            </w:r>
          </w:hyperlink>
        </w:p>
        <w:p w14:paraId="4D8D0381" w14:textId="77777777" w:rsidR="00632684" w:rsidRDefault="004D1FCE">
          <w:pPr>
            <w:pStyle w:val="TDC3"/>
            <w:tabs>
              <w:tab w:val="right" w:leader="dot" w:pos="9288"/>
            </w:tabs>
            <w:rPr>
              <w:rFonts w:eastAsiaTheme="minorEastAsia"/>
              <w:noProof/>
              <w:lang w:eastAsia="es-ES"/>
            </w:rPr>
          </w:pPr>
          <w:hyperlink w:anchor="_Toc158213569" w:history="1">
            <w:r w:rsidR="00632684" w:rsidRPr="00CC4D7A">
              <w:rPr>
                <w:rStyle w:val="Hipervnculo"/>
                <w:noProof/>
              </w:rPr>
              <w:t>3.11.2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_Toc158213569 \h </w:instrText>
            </w:r>
            <w:r w:rsidR="00632684">
              <w:rPr>
                <w:noProof/>
                <w:webHidden/>
              </w:rPr>
            </w:r>
            <w:r w:rsidR="00632684">
              <w:rPr>
                <w:noProof/>
                <w:webHidden/>
              </w:rPr>
              <w:fldChar w:fldCharType="separate"/>
            </w:r>
            <w:r w:rsidR="008427B3">
              <w:rPr>
                <w:noProof/>
                <w:webHidden/>
              </w:rPr>
              <w:t>91</w:t>
            </w:r>
            <w:r w:rsidR="00632684">
              <w:rPr>
                <w:noProof/>
                <w:webHidden/>
              </w:rPr>
              <w:fldChar w:fldCharType="end"/>
            </w:r>
          </w:hyperlink>
        </w:p>
        <w:p w14:paraId="35CC4F98" w14:textId="77777777" w:rsidR="00632684" w:rsidRDefault="004D1FCE">
          <w:pPr>
            <w:pStyle w:val="TDC3"/>
            <w:tabs>
              <w:tab w:val="right" w:leader="dot" w:pos="9288"/>
            </w:tabs>
            <w:rPr>
              <w:rFonts w:eastAsiaTheme="minorEastAsia"/>
              <w:noProof/>
              <w:lang w:eastAsia="es-ES"/>
            </w:rPr>
          </w:pPr>
          <w:hyperlink w:anchor="_Toc158213570" w:history="1">
            <w:r w:rsidR="00632684" w:rsidRPr="00CC4D7A">
              <w:rPr>
                <w:rStyle w:val="Hipervnculo"/>
                <w:noProof/>
              </w:rPr>
              <w:t>3.11.3 Evaluación</w:t>
            </w:r>
            <w:r w:rsidR="00632684">
              <w:rPr>
                <w:noProof/>
                <w:webHidden/>
              </w:rPr>
              <w:tab/>
            </w:r>
            <w:r w:rsidR="00632684">
              <w:rPr>
                <w:noProof/>
                <w:webHidden/>
              </w:rPr>
              <w:fldChar w:fldCharType="begin"/>
            </w:r>
            <w:r w:rsidR="00632684">
              <w:rPr>
                <w:noProof/>
                <w:webHidden/>
              </w:rPr>
              <w:instrText xml:space="preserve"> PAGEREF _Toc158213570 \h </w:instrText>
            </w:r>
            <w:r w:rsidR="00632684">
              <w:rPr>
                <w:noProof/>
                <w:webHidden/>
              </w:rPr>
            </w:r>
            <w:r w:rsidR="00632684">
              <w:rPr>
                <w:noProof/>
                <w:webHidden/>
              </w:rPr>
              <w:fldChar w:fldCharType="separate"/>
            </w:r>
            <w:r w:rsidR="008427B3">
              <w:rPr>
                <w:noProof/>
                <w:webHidden/>
              </w:rPr>
              <w:t>98</w:t>
            </w:r>
            <w:r w:rsidR="00632684">
              <w:rPr>
                <w:noProof/>
                <w:webHidden/>
              </w:rPr>
              <w:fldChar w:fldCharType="end"/>
            </w:r>
          </w:hyperlink>
        </w:p>
        <w:p w14:paraId="7A164AFD" w14:textId="77777777" w:rsidR="00632684" w:rsidRDefault="004D1FCE">
          <w:pPr>
            <w:pStyle w:val="TDC3"/>
            <w:tabs>
              <w:tab w:val="right" w:leader="dot" w:pos="9288"/>
            </w:tabs>
            <w:rPr>
              <w:rFonts w:eastAsiaTheme="minorEastAsia"/>
              <w:noProof/>
              <w:lang w:eastAsia="es-ES"/>
            </w:rPr>
          </w:pPr>
          <w:hyperlink w:anchor="_Toc158213571"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_Toc158213571 \h </w:instrText>
            </w:r>
            <w:r w:rsidR="00632684">
              <w:rPr>
                <w:noProof/>
                <w:webHidden/>
              </w:rPr>
            </w:r>
            <w:r w:rsidR="00632684">
              <w:rPr>
                <w:noProof/>
                <w:webHidden/>
              </w:rPr>
              <w:fldChar w:fldCharType="separate"/>
            </w:r>
            <w:r w:rsidR="008427B3">
              <w:rPr>
                <w:noProof/>
                <w:webHidden/>
              </w:rPr>
              <w:t>98</w:t>
            </w:r>
            <w:r w:rsidR="00632684">
              <w:rPr>
                <w:noProof/>
                <w:webHidden/>
              </w:rPr>
              <w:fldChar w:fldCharType="end"/>
            </w:r>
          </w:hyperlink>
        </w:p>
        <w:p w14:paraId="4447C4C5" w14:textId="77777777" w:rsidR="00632684" w:rsidRDefault="004D1FCE">
          <w:pPr>
            <w:pStyle w:val="TDC2"/>
            <w:tabs>
              <w:tab w:val="right" w:leader="dot" w:pos="9288"/>
            </w:tabs>
            <w:rPr>
              <w:rFonts w:eastAsiaTheme="minorEastAsia"/>
              <w:noProof/>
              <w:lang w:eastAsia="es-ES"/>
            </w:rPr>
          </w:pPr>
          <w:hyperlink w:anchor="_Toc158213572" w:history="1">
            <w:r w:rsidR="00632684" w:rsidRPr="00CC4D7A">
              <w:rPr>
                <w:rStyle w:val="Hipervnculo"/>
                <w:noProof/>
              </w:rPr>
              <w:t>3.12 Módulo Análisis de datos – Nivel 2.1</w:t>
            </w:r>
            <w:r w:rsidR="00632684">
              <w:rPr>
                <w:noProof/>
                <w:webHidden/>
              </w:rPr>
              <w:tab/>
            </w:r>
            <w:r w:rsidR="00632684">
              <w:rPr>
                <w:noProof/>
                <w:webHidden/>
              </w:rPr>
              <w:fldChar w:fldCharType="begin"/>
            </w:r>
            <w:r w:rsidR="00632684">
              <w:rPr>
                <w:noProof/>
                <w:webHidden/>
              </w:rPr>
              <w:instrText xml:space="preserve"> PAGEREF _Toc158213572 \h </w:instrText>
            </w:r>
            <w:r w:rsidR="00632684">
              <w:rPr>
                <w:noProof/>
                <w:webHidden/>
              </w:rPr>
            </w:r>
            <w:r w:rsidR="00632684">
              <w:rPr>
                <w:noProof/>
                <w:webHidden/>
              </w:rPr>
              <w:fldChar w:fldCharType="separate"/>
            </w:r>
            <w:r w:rsidR="008427B3">
              <w:rPr>
                <w:noProof/>
                <w:webHidden/>
              </w:rPr>
              <w:t>101</w:t>
            </w:r>
            <w:r w:rsidR="00632684">
              <w:rPr>
                <w:noProof/>
                <w:webHidden/>
              </w:rPr>
              <w:fldChar w:fldCharType="end"/>
            </w:r>
          </w:hyperlink>
        </w:p>
        <w:p w14:paraId="105492F6" w14:textId="77777777" w:rsidR="00632684" w:rsidRDefault="004D1FCE">
          <w:pPr>
            <w:pStyle w:val="TDC3"/>
            <w:tabs>
              <w:tab w:val="right" w:leader="dot" w:pos="9288"/>
            </w:tabs>
            <w:rPr>
              <w:rFonts w:eastAsiaTheme="minorEastAsia"/>
              <w:noProof/>
              <w:lang w:eastAsia="es-ES"/>
            </w:rPr>
          </w:pPr>
          <w:hyperlink w:anchor="_Toc158213573" w:history="1">
            <w:r w:rsidR="00632684" w:rsidRPr="00CC4D7A">
              <w:rPr>
                <w:rStyle w:val="Hipervnculo"/>
                <w:noProof/>
              </w:rPr>
              <w:t>3.12.1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_Toc158213573 \h </w:instrText>
            </w:r>
            <w:r w:rsidR="00632684">
              <w:rPr>
                <w:noProof/>
                <w:webHidden/>
              </w:rPr>
            </w:r>
            <w:r w:rsidR="00632684">
              <w:rPr>
                <w:noProof/>
                <w:webHidden/>
              </w:rPr>
              <w:fldChar w:fldCharType="separate"/>
            </w:r>
            <w:r w:rsidR="008427B3">
              <w:rPr>
                <w:noProof/>
                <w:webHidden/>
              </w:rPr>
              <w:t>101</w:t>
            </w:r>
            <w:r w:rsidR="00632684">
              <w:rPr>
                <w:noProof/>
                <w:webHidden/>
              </w:rPr>
              <w:fldChar w:fldCharType="end"/>
            </w:r>
          </w:hyperlink>
        </w:p>
        <w:p w14:paraId="17968F3B" w14:textId="77777777" w:rsidR="00632684" w:rsidRDefault="004D1FCE">
          <w:pPr>
            <w:pStyle w:val="TDC3"/>
            <w:tabs>
              <w:tab w:val="right" w:leader="dot" w:pos="9288"/>
            </w:tabs>
            <w:rPr>
              <w:rFonts w:eastAsiaTheme="minorEastAsia"/>
              <w:noProof/>
              <w:lang w:eastAsia="es-ES"/>
            </w:rPr>
          </w:pPr>
          <w:hyperlink w:anchor="_Toc158213574" w:history="1">
            <w:r w:rsidR="00632684" w:rsidRPr="00CC4D7A">
              <w:rPr>
                <w:rStyle w:val="Hipervnculo"/>
                <w:noProof/>
              </w:rPr>
              <w:t>3.12.2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_Toc158213574 \h </w:instrText>
            </w:r>
            <w:r w:rsidR="00632684">
              <w:rPr>
                <w:noProof/>
                <w:webHidden/>
              </w:rPr>
            </w:r>
            <w:r w:rsidR="00632684">
              <w:rPr>
                <w:noProof/>
                <w:webHidden/>
              </w:rPr>
              <w:fldChar w:fldCharType="separate"/>
            </w:r>
            <w:r w:rsidR="008427B3">
              <w:rPr>
                <w:noProof/>
                <w:webHidden/>
              </w:rPr>
              <w:t>101</w:t>
            </w:r>
            <w:r w:rsidR="00632684">
              <w:rPr>
                <w:noProof/>
                <w:webHidden/>
              </w:rPr>
              <w:fldChar w:fldCharType="end"/>
            </w:r>
          </w:hyperlink>
        </w:p>
        <w:p w14:paraId="06019631" w14:textId="77777777" w:rsidR="00632684" w:rsidRDefault="004D1FCE">
          <w:pPr>
            <w:pStyle w:val="TDC3"/>
            <w:tabs>
              <w:tab w:val="right" w:leader="dot" w:pos="9288"/>
            </w:tabs>
            <w:rPr>
              <w:rFonts w:eastAsiaTheme="minorEastAsia"/>
              <w:noProof/>
              <w:lang w:eastAsia="es-ES"/>
            </w:rPr>
          </w:pPr>
          <w:hyperlink w:anchor="_Toc158213575" w:history="1">
            <w:r w:rsidR="00632684" w:rsidRPr="00CC4D7A">
              <w:rPr>
                <w:rStyle w:val="Hipervnculo"/>
                <w:noProof/>
              </w:rPr>
              <w:t>3.12.3 Evaluación</w:t>
            </w:r>
            <w:r w:rsidR="00632684">
              <w:rPr>
                <w:noProof/>
                <w:webHidden/>
              </w:rPr>
              <w:tab/>
            </w:r>
            <w:r w:rsidR="00632684">
              <w:rPr>
                <w:noProof/>
                <w:webHidden/>
              </w:rPr>
              <w:fldChar w:fldCharType="begin"/>
            </w:r>
            <w:r w:rsidR="00632684">
              <w:rPr>
                <w:noProof/>
                <w:webHidden/>
              </w:rPr>
              <w:instrText xml:space="preserve"> PAGEREF _Toc158213575 \h </w:instrText>
            </w:r>
            <w:r w:rsidR="00632684">
              <w:rPr>
                <w:noProof/>
                <w:webHidden/>
              </w:rPr>
            </w:r>
            <w:r w:rsidR="00632684">
              <w:rPr>
                <w:noProof/>
                <w:webHidden/>
              </w:rPr>
              <w:fldChar w:fldCharType="separate"/>
            </w:r>
            <w:r w:rsidR="008427B3">
              <w:rPr>
                <w:noProof/>
                <w:webHidden/>
              </w:rPr>
              <w:t>107</w:t>
            </w:r>
            <w:r w:rsidR="00632684">
              <w:rPr>
                <w:noProof/>
                <w:webHidden/>
              </w:rPr>
              <w:fldChar w:fldCharType="end"/>
            </w:r>
          </w:hyperlink>
        </w:p>
        <w:p w14:paraId="05EB7B6B" w14:textId="77777777" w:rsidR="00632684" w:rsidRDefault="004D1FCE">
          <w:pPr>
            <w:pStyle w:val="TDC3"/>
            <w:tabs>
              <w:tab w:val="right" w:leader="dot" w:pos="9288"/>
            </w:tabs>
            <w:rPr>
              <w:rFonts w:eastAsiaTheme="minorEastAsia"/>
              <w:noProof/>
              <w:lang w:eastAsia="es-ES"/>
            </w:rPr>
          </w:pPr>
          <w:hyperlink w:anchor="_Toc158213576"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_Toc158213576 \h </w:instrText>
            </w:r>
            <w:r w:rsidR="00632684">
              <w:rPr>
                <w:noProof/>
                <w:webHidden/>
              </w:rPr>
            </w:r>
            <w:r w:rsidR="00632684">
              <w:rPr>
                <w:noProof/>
                <w:webHidden/>
              </w:rPr>
              <w:fldChar w:fldCharType="separate"/>
            </w:r>
            <w:r w:rsidR="008427B3">
              <w:rPr>
                <w:noProof/>
                <w:webHidden/>
              </w:rPr>
              <w:t>107</w:t>
            </w:r>
            <w:r w:rsidR="00632684">
              <w:rPr>
                <w:noProof/>
                <w:webHidden/>
              </w:rPr>
              <w:fldChar w:fldCharType="end"/>
            </w:r>
          </w:hyperlink>
        </w:p>
        <w:p w14:paraId="35EA7264" w14:textId="77777777" w:rsidR="00632684" w:rsidRDefault="004D1FCE">
          <w:pPr>
            <w:pStyle w:val="TDC2"/>
            <w:tabs>
              <w:tab w:val="right" w:leader="dot" w:pos="9288"/>
            </w:tabs>
            <w:rPr>
              <w:rFonts w:eastAsiaTheme="minorEastAsia"/>
              <w:noProof/>
              <w:lang w:eastAsia="es-ES"/>
            </w:rPr>
          </w:pPr>
          <w:hyperlink w:anchor="_Toc158213577" w:history="1">
            <w:r w:rsidR="00632684" w:rsidRPr="00CC4D7A">
              <w:rPr>
                <w:rStyle w:val="Hipervnculo"/>
                <w:noProof/>
              </w:rPr>
              <w:t>3.13 Módulo Personas y Salud – Nivel 2.1</w:t>
            </w:r>
            <w:r w:rsidR="00632684">
              <w:rPr>
                <w:noProof/>
                <w:webHidden/>
              </w:rPr>
              <w:tab/>
            </w:r>
            <w:r w:rsidR="00632684">
              <w:rPr>
                <w:noProof/>
                <w:webHidden/>
              </w:rPr>
              <w:fldChar w:fldCharType="begin"/>
            </w:r>
            <w:r w:rsidR="00632684">
              <w:rPr>
                <w:noProof/>
                <w:webHidden/>
              </w:rPr>
              <w:instrText xml:space="preserve"> PAGEREF _Toc158213577 \h </w:instrText>
            </w:r>
            <w:r w:rsidR="00632684">
              <w:rPr>
                <w:noProof/>
                <w:webHidden/>
              </w:rPr>
            </w:r>
            <w:r w:rsidR="00632684">
              <w:rPr>
                <w:noProof/>
                <w:webHidden/>
              </w:rPr>
              <w:fldChar w:fldCharType="separate"/>
            </w:r>
            <w:r w:rsidR="008427B3">
              <w:rPr>
                <w:noProof/>
                <w:webHidden/>
              </w:rPr>
              <w:t>110</w:t>
            </w:r>
            <w:r w:rsidR="00632684">
              <w:rPr>
                <w:noProof/>
                <w:webHidden/>
              </w:rPr>
              <w:fldChar w:fldCharType="end"/>
            </w:r>
          </w:hyperlink>
        </w:p>
        <w:p w14:paraId="7E333AD8" w14:textId="77777777" w:rsidR="00632684" w:rsidRDefault="004D1FCE">
          <w:pPr>
            <w:pStyle w:val="TDC3"/>
            <w:tabs>
              <w:tab w:val="right" w:leader="dot" w:pos="9288"/>
            </w:tabs>
            <w:rPr>
              <w:rFonts w:eastAsiaTheme="minorEastAsia"/>
              <w:noProof/>
              <w:lang w:eastAsia="es-ES"/>
            </w:rPr>
          </w:pPr>
          <w:hyperlink w:anchor="_Toc158213578" w:history="1">
            <w:r w:rsidR="00632684" w:rsidRPr="00CC4D7A">
              <w:rPr>
                <w:rStyle w:val="Hipervnculo"/>
                <w:noProof/>
              </w:rPr>
              <w:t>3.13.1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_Toc158213578 \h </w:instrText>
            </w:r>
            <w:r w:rsidR="00632684">
              <w:rPr>
                <w:noProof/>
                <w:webHidden/>
              </w:rPr>
            </w:r>
            <w:r w:rsidR="00632684">
              <w:rPr>
                <w:noProof/>
                <w:webHidden/>
              </w:rPr>
              <w:fldChar w:fldCharType="separate"/>
            </w:r>
            <w:r w:rsidR="008427B3">
              <w:rPr>
                <w:noProof/>
                <w:webHidden/>
              </w:rPr>
              <w:t>110</w:t>
            </w:r>
            <w:r w:rsidR="00632684">
              <w:rPr>
                <w:noProof/>
                <w:webHidden/>
              </w:rPr>
              <w:fldChar w:fldCharType="end"/>
            </w:r>
          </w:hyperlink>
        </w:p>
        <w:p w14:paraId="0E656C7A" w14:textId="77777777" w:rsidR="00632684" w:rsidRDefault="004D1FCE">
          <w:pPr>
            <w:pStyle w:val="TDC3"/>
            <w:tabs>
              <w:tab w:val="right" w:leader="dot" w:pos="9288"/>
            </w:tabs>
            <w:rPr>
              <w:rFonts w:eastAsiaTheme="minorEastAsia"/>
              <w:noProof/>
              <w:lang w:eastAsia="es-ES"/>
            </w:rPr>
          </w:pPr>
          <w:hyperlink w:anchor="_Toc158213579" w:history="1">
            <w:r w:rsidR="00632684" w:rsidRPr="00CC4D7A">
              <w:rPr>
                <w:rStyle w:val="Hipervnculo"/>
                <w:noProof/>
              </w:rPr>
              <w:t>3.13.2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_Toc158213579 \h </w:instrText>
            </w:r>
            <w:r w:rsidR="00632684">
              <w:rPr>
                <w:noProof/>
                <w:webHidden/>
              </w:rPr>
            </w:r>
            <w:r w:rsidR="00632684">
              <w:rPr>
                <w:noProof/>
                <w:webHidden/>
              </w:rPr>
              <w:fldChar w:fldCharType="separate"/>
            </w:r>
            <w:r w:rsidR="008427B3">
              <w:rPr>
                <w:noProof/>
                <w:webHidden/>
              </w:rPr>
              <w:t>110</w:t>
            </w:r>
            <w:r w:rsidR="00632684">
              <w:rPr>
                <w:noProof/>
                <w:webHidden/>
              </w:rPr>
              <w:fldChar w:fldCharType="end"/>
            </w:r>
          </w:hyperlink>
        </w:p>
        <w:p w14:paraId="63FF4F79" w14:textId="77777777" w:rsidR="00632684" w:rsidRDefault="004D1FCE">
          <w:pPr>
            <w:pStyle w:val="TDC3"/>
            <w:tabs>
              <w:tab w:val="right" w:leader="dot" w:pos="9288"/>
            </w:tabs>
            <w:rPr>
              <w:rFonts w:eastAsiaTheme="minorEastAsia"/>
              <w:noProof/>
              <w:lang w:eastAsia="es-ES"/>
            </w:rPr>
          </w:pPr>
          <w:hyperlink w:anchor="_Toc158213580" w:history="1">
            <w:r w:rsidR="00632684" w:rsidRPr="00CC4D7A">
              <w:rPr>
                <w:rStyle w:val="Hipervnculo"/>
                <w:noProof/>
              </w:rPr>
              <w:t>3.13.3 Evaluación</w:t>
            </w:r>
            <w:r w:rsidR="00632684">
              <w:rPr>
                <w:noProof/>
                <w:webHidden/>
              </w:rPr>
              <w:tab/>
            </w:r>
            <w:r w:rsidR="00632684">
              <w:rPr>
                <w:noProof/>
                <w:webHidden/>
              </w:rPr>
              <w:fldChar w:fldCharType="begin"/>
            </w:r>
            <w:r w:rsidR="00632684">
              <w:rPr>
                <w:noProof/>
                <w:webHidden/>
              </w:rPr>
              <w:instrText xml:space="preserve"> PAGEREF _Toc158213580 \h </w:instrText>
            </w:r>
            <w:r w:rsidR="00632684">
              <w:rPr>
                <w:noProof/>
                <w:webHidden/>
              </w:rPr>
            </w:r>
            <w:r w:rsidR="00632684">
              <w:rPr>
                <w:noProof/>
                <w:webHidden/>
              </w:rPr>
              <w:fldChar w:fldCharType="separate"/>
            </w:r>
            <w:r w:rsidR="008427B3">
              <w:rPr>
                <w:noProof/>
                <w:webHidden/>
              </w:rPr>
              <w:t>117</w:t>
            </w:r>
            <w:r w:rsidR="00632684">
              <w:rPr>
                <w:noProof/>
                <w:webHidden/>
              </w:rPr>
              <w:fldChar w:fldCharType="end"/>
            </w:r>
          </w:hyperlink>
        </w:p>
        <w:p w14:paraId="5498B5EA" w14:textId="77777777" w:rsidR="00632684" w:rsidRDefault="004D1FCE">
          <w:pPr>
            <w:pStyle w:val="TDC3"/>
            <w:tabs>
              <w:tab w:val="right" w:leader="dot" w:pos="9288"/>
            </w:tabs>
            <w:rPr>
              <w:rFonts w:eastAsiaTheme="minorEastAsia"/>
              <w:noProof/>
              <w:lang w:eastAsia="es-ES"/>
            </w:rPr>
          </w:pPr>
          <w:hyperlink w:anchor="_Toc158213581"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_Toc158213581 \h </w:instrText>
            </w:r>
            <w:r w:rsidR="00632684">
              <w:rPr>
                <w:noProof/>
                <w:webHidden/>
              </w:rPr>
            </w:r>
            <w:r w:rsidR="00632684">
              <w:rPr>
                <w:noProof/>
                <w:webHidden/>
              </w:rPr>
              <w:fldChar w:fldCharType="separate"/>
            </w:r>
            <w:r w:rsidR="008427B3">
              <w:rPr>
                <w:noProof/>
                <w:webHidden/>
              </w:rPr>
              <w:t>117</w:t>
            </w:r>
            <w:r w:rsidR="00632684">
              <w:rPr>
                <w:noProof/>
                <w:webHidden/>
              </w:rPr>
              <w:fldChar w:fldCharType="end"/>
            </w:r>
          </w:hyperlink>
        </w:p>
        <w:p w14:paraId="0187AD80" w14:textId="77777777" w:rsidR="00632684" w:rsidRDefault="004D1FCE">
          <w:pPr>
            <w:pStyle w:val="TDC2"/>
            <w:tabs>
              <w:tab w:val="right" w:leader="dot" w:pos="9288"/>
            </w:tabs>
            <w:rPr>
              <w:rFonts w:eastAsiaTheme="minorEastAsia"/>
              <w:noProof/>
              <w:lang w:eastAsia="es-ES"/>
            </w:rPr>
          </w:pPr>
          <w:hyperlink w:anchor="_Toc158213582" w:history="1">
            <w:r w:rsidR="00632684" w:rsidRPr="00CC4D7A">
              <w:rPr>
                <w:rStyle w:val="Hipervnculo"/>
                <w:noProof/>
              </w:rPr>
              <w:t>3.14 Módulo Reacciones y fuerzas – Nivel 2.1</w:t>
            </w:r>
            <w:r w:rsidR="00632684">
              <w:rPr>
                <w:noProof/>
                <w:webHidden/>
              </w:rPr>
              <w:tab/>
            </w:r>
            <w:r w:rsidR="00632684">
              <w:rPr>
                <w:noProof/>
                <w:webHidden/>
              </w:rPr>
              <w:fldChar w:fldCharType="begin"/>
            </w:r>
            <w:r w:rsidR="00632684">
              <w:rPr>
                <w:noProof/>
                <w:webHidden/>
              </w:rPr>
              <w:instrText xml:space="preserve"> PAGEREF _Toc158213582 \h </w:instrText>
            </w:r>
            <w:r w:rsidR="00632684">
              <w:rPr>
                <w:noProof/>
                <w:webHidden/>
              </w:rPr>
            </w:r>
            <w:r w:rsidR="00632684">
              <w:rPr>
                <w:noProof/>
                <w:webHidden/>
              </w:rPr>
              <w:fldChar w:fldCharType="separate"/>
            </w:r>
            <w:r w:rsidR="008427B3">
              <w:rPr>
                <w:noProof/>
                <w:webHidden/>
              </w:rPr>
              <w:t>119</w:t>
            </w:r>
            <w:r w:rsidR="00632684">
              <w:rPr>
                <w:noProof/>
                <w:webHidden/>
              </w:rPr>
              <w:fldChar w:fldCharType="end"/>
            </w:r>
          </w:hyperlink>
        </w:p>
        <w:p w14:paraId="4D17B2A9" w14:textId="77777777" w:rsidR="00632684" w:rsidRDefault="004D1FCE">
          <w:pPr>
            <w:pStyle w:val="TDC3"/>
            <w:tabs>
              <w:tab w:val="right" w:leader="dot" w:pos="9288"/>
            </w:tabs>
            <w:rPr>
              <w:rFonts w:eastAsiaTheme="minorEastAsia"/>
              <w:noProof/>
              <w:lang w:eastAsia="es-ES"/>
            </w:rPr>
          </w:pPr>
          <w:hyperlink w:anchor="_Toc158213583" w:history="1">
            <w:r w:rsidR="00632684" w:rsidRPr="00CC4D7A">
              <w:rPr>
                <w:rStyle w:val="Hipervnculo"/>
                <w:noProof/>
              </w:rPr>
              <w:t>3.14.1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_Toc158213583 \h </w:instrText>
            </w:r>
            <w:r w:rsidR="00632684">
              <w:rPr>
                <w:noProof/>
                <w:webHidden/>
              </w:rPr>
            </w:r>
            <w:r w:rsidR="00632684">
              <w:rPr>
                <w:noProof/>
                <w:webHidden/>
              </w:rPr>
              <w:fldChar w:fldCharType="separate"/>
            </w:r>
            <w:r w:rsidR="008427B3">
              <w:rPr>
                <w:noProof/>
                <w:webHidden/>
              </w:rPr>
              <w:t>119</w:t>
            </w:r>
            <w:r w:rsidR="00632684">
              <w:rPr>
                <w:noProof/>
                <w:webHidden/>
              </w:rPr>
              <w:fldChar w:fldCharType="end"/>
            </w:r>
          </w:hyperlink>
        </w:p>
        <w:p w14:paraId="212DC8DA" w14:textId="77777777" w:rsidR="00632684" w:rsidRDefault="004D1FCE">
          <w:pPr>
            <w:pStyle w:val="TDC3"/>
            <w:tabs>
              <w:tab w:val="right" w:leader="dot" w:pos="9288"/>
            </w:tabs>
            <w:rPr>
              <w:rFonts w:eastAsiaTheme="minorEastAsia"/>
              <w:noProof/>
              <w:lang w:eastAsia="es-ES"/>
            </w:rPr>
          </w:pPr>
          <w:hyperlink w:anchor="_Toc158213584" w:history="1">
            <w:r w:rsidR="00632684" w:rsidRPr="00CC4D7A">
              <w:rPr>
                <w:rStyle w:val="Hipervnculo"/>
                <w:noProof/>
              </w:rPr>
              <w:t>3.14.2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_Toc158213584 \h </w:instrText>
            </w:r>
            <w:r w:rsidR="00632684">
              <w:rPr>
                <w:noProof/>
                <w:webHidden/>
              </w:rPr>
            </w:r>
            <w:r w:rsidR="00632684">
              <w:rPr>
                <w:noProof/>
                <w:webHidden/>
              </w:rPr>
              <w:fldChar w:fldCharType="separate"/>
            </w:r>
            <w:r w:rsidR="008427B3">
              <w:rPr>
                <w:noProof/>
                <w:webHidden/>
              </w:rPr>
              <w:t>120</w:t>
            </w:r>
            <w:r w:rsidR="00632684">
              <w:rPr>
                <w:noProof/>
                <w:webHidden/>
              </w:rPr>
              <w:fldChar w:fldCharType="end"/>
            </w:r>
          </w:hyperlink>
        </w:p>
        <w:p w14:paraId="747F0EC3" w14:textId="77777777" w:rsidR="00632684" w:rsidRDefault="004D1FCE">
          <w:pPr>
            <w:pStyle w:val="TDC3"/>
            <w:tabs>
              <w:tab w:val="right" w:leader="dot" w:pos="9288"/>
            </w:tabs>
            <w:rPr>
              <w:rFonts w:eastAsiaTheme="minorEastAsia"/>
              <w:noProof/>
              <w:lang w:eastAsia="es-ES"/>
            </w:rPr>
          </w:pPr>
          <w:hyperlink w:anchor="_Toc158213585" w:history="1">
            <w:r w:rsidR="00632684" w:rsidRPr="00CC4D7A">
              <w:rPr>
                <w:rStyle w:val="Hipervnculo"/>
                <w:noProof/>
              </w:rPr>
              <w:t>3.14.3 Evaluación</w:t>
            </w:r>
            <w:r w:rsidR="00632684">
              <w:rPr>
                <w:noProof/>
                <w:webHidden/>
              </w:rPr>
              <w:tab/>
            </w:r>
            <w:r w:rsidR="00632684">
              <w:rPr>
                <w:noProof/>
                <w:webHidden/>
              </w:rPr>
              <w:fldChar w:fldCharType="begin"/>
            </w:r>
            <w:r w:rsidR="00632684">
              <w:rPr>
                <w:noProof/>
                <w:webHidden/>
              </w:rPr>
              <w:instrText xml:space="preserve"> PAGEREF _Toc158213585 \h </w:instrText>
            </w:r>
            <w:r w:rsidR="00632684">
              <w:rPr>
                <w:noProof/>
                <w:webHidden/>
              </w:rPr>
            </w:r>
            <w:r w:rsidR="00632684">
              <w:rPr>
                <w:noProof/>
                <w:webHidden/>
              </w:rPr>
              <w:fldChar w:fldCharType="separate"/>
            </w:r>
            <w:r w:rsidR="008427B3">
              <w:rPr>
                <w:noProof/>
                <w:webHidden/>
              </w:rPr>
              <w:t>125</w:t>
            </w:r>
            <w:r w:rsidR="00632684">
              <w:rPr>
                <w:noProof/>
                <w:webHidden/>
              </w:rPr>
              <w:fldChar w:fldCharType="end"/>
            </w:r>
          </w:hyperlink>
        </w:p>
        <w:p w14:paraId="49663830" w14:textId="77777777" w:rsidR="00632684" w:rsidRDefault="004D1FCE">
          <w:pPr>
            <w:pStyle w:val="TDC3"/>
            <w:tabs>
              <w:tab w:val="right" w:leader="dot" w:pos="9288"/>
            </w:tabs>
            <w:rPr>
              <w:rFonts w:eastAsiaTheme="minorEastAsia"/>
              <w:noProof/>
              <w:lang w:eastAsia="es-ES"/>
            </w:rPr>
          </w:pPr>
          <w:hyperlink w:anchor="_Toc158213586"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_Toc158213586 \h </w:instrText>
            </w:r>
            <w:r w:rsidR="00632684">
              <w:rPr>
                <w:noProof/>
                <w:webHidden/>
              </w:rPr>
            </w:r>
            <w:r w:rsidR="00632684">
              <w:rPr>
                <w:noProof/>
                <w:webHidden/>
              </w:rPr>
              <w:fldChar w:fldCharType="separate"/>
            </w:r>
            <w:r w:rsidR="008427B3">
              <w:rPr>
                <w:noProof/>
                <w:webHidden/>
              </w:rPr>
              <w:t>126</w:t>
            </w:r>
            <w:r w:rsidR="00632684">
              <w:rPr>
                <w:noProof/>
                <w:webHidden/>
              </w:rPr>
              <w:fldChar w:fldCharType="end"/>
            </w:r>
          </w:hyperlink>
        </w:p>
        <w:p w14:paraId="71867242" w14:textId="77777777" w:rsidR="00632684" w:rsidRDefault="004D1FCE">
          <w:pPr>
            <w:pStyle w:val="TDC2"/>
            <w:tabs>
              <w:tab w:val="right" w:leader="dot" w:pos="9288"/>
            </w:tabs>
            <w:rPr>
              <w:rFonts w:eastAsiaTheme="minorEastAsia"/>
              <w:noProof/>
              <w:lang w:eastAsia="es-ES"/>
            </w:rPr>
          </w:pPr>
          <w:hyperlink w:anchor="_Toc158213587" w:history="1">
            <w:r w:rsidR="00632684" w:rsidRPr="00CC4D7A">
              <w:rPr>
                <w:rStyle w:val="Hipervnculo"/>
                <w:noProof/>
              </w:rPr>
              <w:t>3.15 Módulo Comunicación digital – Nivel 2.1</w:t>
            </w:r>
            <w:r w:rsidR="00632684">
              <w:rPr>
                <w:noProof/>
                <w:webHidden/>
              </w:rPr>
              <w:tab/>
            </w:r>
            <w:r w:rsidR="00632684">
              <w:rPr>
                <w:noProof/>
                <w:webHidden/>
              </w:rPr>
              <w:fldChar w:fldCharType="begin"/>
            </w:r>
            <w:r w:rsidR="00632684">
              <w:rPr>
                <w:noProof/>
                <w:webHidden/>
              </w:rPr>
              <w:instrText xml:space="preserve"> PAGEREF _Toc158213587 \h </w:instrText>
            </w:r>
            <w:r w:rsidR="00632684">
              <w:rPr>
                <w:noProof/>
                <w:webHidden/>
              </w:rPr>
            </w:r>
            <w:r w:rsidR="00632684">
              <w:rPr>
                <w:noProof/>
                <w:webHidden/>
              </w:rPr>
              <w:fldChar w:fldCharType="separate"/>
            </w:r>
            <w:r w:rsidR="008427B3">
              <w:rPr>
                <w:noProof/>
                <w:webHidden/>
              </w:rPr>
              <w:t>128</w:t>
            </w:r>
            <w:r w:rsidR="00632684">
              <w:rPr>
                <w:noProof/>
                <w:webHidden/>
              </w:rPr>
              <w:fldChar w:fldCharType="end"/>
            </w:r>
          </w:hyperlink>
        </w:p>
        <w:p w14:paraId="4DDA5299" w14:textId="77777777" w:rsidR="00632684" w:rsidRDefault="004D1FCE">
          <w:pPr>
            <w:pStyle w:val="TDC3"/>
            <w:tabs>
              <w:tab w:val="right" w:leader="dot" w:pos="9288"/>
            </w:tabs>
            <w:rPr>
              <w:rFonts w:eastAsiaTheme="minorEastAsia"/>
              <w:noProof/>
              <w:lang w:eastAsia="es-ES"/>
            </w:rPr>
          </w:pPr>
          <w:hyperlink w:anchor="_Toc158213588" w:history="1">
            <w:r w:rsidR="00632684" w:rsidRPr="00CC4D7A">
              <w:rPr>
                <w:rStyle w:val="Hipervnculo"/>
                <w:noProof/>
              </w:rPr>
              <w:t>3.15.1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_Toc158213588 \h </w:instrText>
            </w:r>
            <w:r w:rsidR="00632684">
              <w:rPr>
                <w:noProof/>
                <w:webHidden/>
              </w:rPr>
            </w:r>
            <w:r w:rsidR="00632684">
              <w:rPr>
                <w:noProof/>
                <w:webHidden/>
              </w:rPr>
              <w:fldChar w:fldCharType="separate"/>
            </w:r>
            <w:r w:rsidR="008427B3">
              <w:rPr>
                <w:noProof/>
                <w:webHidden/>
              </w:rPr>
              <w:t>128</w:t>
            </w:r>
            <w:r w:rsidR="00632684">
              <w:rPr>
                <w:noProof/>
                <w:webHidden/>
              </w:rPr>
              <w:fldChar w:fldCharType="end"/>
            </w:r>
          </w:hyperlink>
        </w:p>
        <w:p w14:paraId="4B9FA4E7" w14:textId="77777777" w:rsidR="00632684" w:rsidRDefault="004D1FCE">
          <w:pPr>
            <w:pStyle w:val="TDC3"/>
            <w:tabs>
              <w:tab w:val="right" w:leader="dot" w:pos="9288"/>
            </w:tabs>
            <w:rPr>
              <w:rFonts w:eastAsiaTheme="minorEastAsia"/>
              <w:noProof/>
              <w:lang w:eastAsia="es-ES"/>
            </w:rPr>
          </w:pPr>
          <w:hyperlink w:anchor="_Toc158213589" w:history="1">
            <w:r w:rsidR="00632684" w:rsidRPr="00CC4D7A">
              <w:rPr>
                <w:rStyle w:val="Hipervnculo"/>
                <w:noProof/>
              </w:rPr>
              <w:t>3.15.2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_Toc158213589 \h </w:instrText>
            </w:r>
            <w:r w:rsidR="00632684">
              <w:rPr>
                <w:noProof/>
                <w:webHidden/>
              </w:rPr>
            </w:r>
            <w:r w:rsidR="00632684">
              <w:rPr>
                <w:noProof/>
                <w:webHidden/>
              </w:rPr>
              <w:fldChar w:fldCharType="separate"/>
            </w:r>
            <w:r w:rsidR="008427B3">
              <w:rPr>
                <w:noProof/>
                <w:webHidden/>
              </w:rPr>
              <w:t>128</w:t>
            </w:r>
            <w:r w:rsidR="00632684">
              <w:rPr>
                <w:noProof/>
                <w:webHidden/>
              </w:rPr>
              <w:fldChar w:fldCharType="end"/>
            </w:r>
          </w:hyperlink>
        </w:p>
        <w:p w14:paraId="46860C48" w14:textId="77777777" w:rsidR="00632684" w:rsidRDefault="004D1FCE">
          <w:pPr>
            <w:pStyle w:val="TDC3"/>
            <w:tabs>
              <w:tab w:val="right" w:leader="dot" w:pos="9288"/>
            </w:tabs>
            <w:rPr>
              <w:rFonts w:eastAsiaTheme="minorEastAsia"/>
              <w:noProof/>
              <w:lang w:eastAsia="es-ES"/>
            </w:rPr>
          </w:pPr>
          <w:hyperlink w:anchor="_Toc158213590" w:history="1">
            <w:r w:rsidR="00632684" w:rsidRPr="00CC4D7A">
              <w:rPr>
                <w:rStyle w:val="Hipervnculo"/>
                <w:noProof/>
              </w:rPr>
              <w:t>3.15.3 Evaluación</w:t>
            </w:r>
            <w:r w:rsidR="00632684">
              <w:rPr>
                <w:noProof/>
                <w:webHidden/>
              </w:rPr>
              <w:tab/>
            </w:r>
            <w:r w:rsidR="00632684">
              <w:rPr>
                <w:noProof/>
                <w:webHidden/>
              </w:rPr>
              <w:fldChar w:fldCharType="begin"/>
            </w:r>
            <w:r w:rsidR="00632684">
              <w:rPr>
                <w:noProof/>
                <w:webHidden/>
              </w:rPr>
              <w:instrText xml:space="preserve"> PAGEREF _Toc158213590 \h </w:instrText>
            </w:r>
            <w:r w:rsidR="00632684">
              <w:rPr>
                <w:noProof/>
                <w:webHidden/>
              </w:rPr>
            </w:r>
            <w:r w:rsidR="00632684">
              <w:rPr>
                <w:noProof/>
                <w:webHidden/>
              </w:rPr>
              <w:fldChar w:fldCharType="separate"/>
            </w:r>
            <w:r w:rsidR="008427B3">
              <w:rPr>
                <w:noProof/>
                <w:webHidden/>
              </w:rPr>
              <w:t>130</w:t>
            </w:r>
            <w:r w:rsidR="00632684">
              <w:rPr>
                <w:noProof/>
                <w:webHidden/>
              </w:rPr>
              <w:fldChar w:fldCharType="end"/>
            </w:r>
          </w:hyperlink>
        </w:p>
        <w:p w14:paraId="1F92023F" w14:textId="77777777" w:rsidR="00632684" w:rsidRDefault="004D1FCE">
          <w:pPr>
            <w:pStyle w:val="TDC3"/>
            <w:tabs>
              <w:tab w:val="right" w:leader="dot" w:pos="9288"/>
            </w:tabs>
            <w:rPr>
              <w:rFonts w:eastAsiaTheme="minorEastAsia"/>
              <w:noProof/>
              <w:lang w:eastAsia="es-ES"/>
            </w:rPr>
          </w:pPr>
          <w:hyperlink w:anchor="_Toc158213591"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_Toc158213591 \h </w:instrText>
            </w:r>
            <w:r w:rsidR="00632684">
              <w:rPr>
                <w:noProof/>
                <w:webHidden/>
              </w:rPr>
            </w:r>
            <w:r w:rsidR="00632684">
              <w:rPr>
                <w:noProof/>
                <w:webHidden/>
              </w:rPr>
              <w:fldChar w:fldCharType="separate"/>
            </w:r>
            <w:r w:rsidR="008427B3">
              <w:rPr>
                <w:noProof/>
                <w:webHidden/>
              </w:rPr>
              <w:t>130</w:t>
            </w:r>
            <w:r w:rsidR="00632684">
              <w:rPr>
                <w:noProof/>
                <w:webHidden/>
              </w:rPr>
              <w:fldChar w:fldCharType="end"/>
            </w:r>
          </w:hyperlink>
        </w:p>
        <w:p w14:paraId="3F6CE76E" w14:textId="77777777" w:rsidR="00632684" w:rsidRDefault="004D1FCE">
          <w:pPr>
            <w:pStyle w:val="TDC2"/>
            <w:tabs>
              <w:tab w:val="right" w:leader="dot" w:pos="9288"/>
            </w:tabs>
            <w:rPr>
              <w:rFonts w:eastAsiaTheme="minorEastAsia"/>
              <w:noProof/>
              <w:lang w:eastAsia="es-ES"/>
            </w:rPr>
          </w:pPr>
          <w:hyperlink w:anchor="_Toc158213592" w:history="1">
            <w:r w:rsidR="00632684" w:rsidRPr="00CC4D7A">
              <w:rPr>
                <w:rStyle w:val="Hipervnculo"/>
                <w:noProof/>
              </w:rPr>
              <w:t>3.16 Módulo: Certeza y azar – Nivel 2.2</w:t>
            </w:r>
            <w:r w:rsidR="00632684">
              <w:rPr>
                <w:noProof/>
                <w:webHidden/>
              </w:rPr>
              <w:tab/>
            </w:r>
            <w:r w:rsidR="00632684">
              <w:rPr>
                <w:noProof/>
                <w:webHidden/>
              </w:rPr>
              <w:fldChar w:fldCharType="begin"/>
            </w:r>
            <w:r w:rsidR="00632684">
              <w:rPr>
                <w:noProof/>
                <w:webHidden/>
              </w:rPr>
              <w:instrText xml:space="preserve"> PAGEREF _Toc158213592 \h </w:instrText>
            </w:r>
            <w:r w:rsidR="00632684">
              <w:rPr>
                <w:noProof/>
                <w:webHidden/>
              </w:rPr>
            </w:r>
            <w:r w:rsidR="00632684">
              <w:rPr>
                <w:noProof/>
                <w:webHidden/>
              </w:rPr>
              <w:fldChar w:fldCharType="separate"/>
            </w:r>
            <w:r w:rsidR="008427B3">
              <w:rPr>
                <w:noProof/>
                <w:webHidden/>
              </w:rPr>
              <w:t>132</w:t>
            </w:r>
            <w:r w:rsidR="00632684">
              <w:rPr>
                <w:noProof/>
                <w:webHidden/>
              </w:rPr>
              <w:fldChar w:fldCharType="end"/>
            </w:r>
          </w:hyperlink>
        </w:p>
        <w:p w14:paraId="4FF737CF" w14:textId="77777777" w:rsidR="00632684" w:rsidRDefault="004D1FCE">
          <w:pPr>
            <w:pStyle w:val="TDC3"/>
            <w:tabs>
              <w:tab w:val="right" w:leader="dot" w:pos="9288"/>
            </w:tabs>
            <w:rPr>
              <w:rFonts w:eastAsiaTheme="minorEastAsia"/>
              <w:noProof/>
              <w:lang w:eastAsia="es-ES"/>
            </w:rPr>
          </w:pPr>
          <w:hyperlink w:anchor="_Toc158213593" w:history="1">
            <w:r w:rsidR="00632684" w:rsidRPr="00CC4D7A">
              <w:rPr>
                <w:rStyle w:val="Hipervnculo"/>
                <w:noProof/>
              </w:rPr>
              <w:t>3.16.1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_Toc158213593 \h </w:instrText>
            </w:r>
            <w:r w:rsidR="00632684">
              <w:rPr>
                <w:noProof/>
                <w:webHidden/>
              </w:rPr>
            </w:r>
            <w:r w:rsidR="00632684">
              <w:rPr>
                <w:noProof/>
                <w:webHidden/>
              </w:rPr>
              <w:fldChar w:fldCharType="separate"/>
            </w:r>
            <w:r w:rsidR="008427B3">
              <w:rPr>
                <w:noProof/>
                <w:webHidden/>
              </w:rPr>
              <w:t>132</w:t>
            </w:r>
            <w:r w:rsidR="00632684">
              <w:rPr>
                <w:noProof/>
                <w:webHidden/>
              </w:rPr>
              <w:fldChar w:fldCharType="end"/>
            </w:r>
          </w:hyperlink>
        </w:p>
        <w:p w14:paraId="5A24D9AA" w14:textId="77777777" w:rsidR="00632684" w:rsidRDefault="004D1FCE">
          <w:pPr>
            <w:pStyle w:val="TDC3"/>
            <w:tabs>
              <w:tab w:val="right" w:leader="dot" w:pos="9288"/>
            </w:tabs>
            <w:rPr>
              <w:rFonts w:eastAsiaTheme="minorEastAsia"/>
              <w:noProof/>
              <w:lang w:eastAsia="es-ES"/>
            </w:rPr>
          </w:pPr>
          <w:hyperlink w:anchor="_Toc158213594" w:history="1">
            <w:r w:rsidR="00632684" w:rsidRPr="00CC4D7A">
              <w:rPr>
                <w:rStyle w:val="Hipervnculo"/>
                <w:noProof/>
              </w:rPr>
              <w:t>3.16.2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_Toc158213594 \h </w:instrText>
            </w:r>
            <w:r w:rsidR="00632684">
              <w:rPr>
                <w:noProof/>
                <w:webHidden/>
              </w:rPr>
            </w:r>
            <w:r w:rsidR="00632684">
              <w:rPr>
                <w:noProof/>
                <w:webHidden/>
              </w:rPr>
              <w:fldChar w:fldCharType="separate"/>
            </w:r>
            <w:r w:rsidR="008427B3">
              <w:rPr>
                <w:noProof/>
                <w:webHidden/>
              </w:rPr>
              <w:t>132</w:t>
            </w:r>
            <w:r w:rsidR="00632684">
              <w:rPr>
                <w:noProof/>
                <w:webHidden/>
              </w:rPr>
              <w:fldChar w:fldCharType="end"/>
            </w:r>
          </w:hyperlink>
        </w:p>
        <w:p w14:paraId="52BF23F3" w14:textId="77777777" w:rsidR="00632684" w:rsidRDefault="004D1FCE">
          <w:pPr>
            <w:pStyle w:val="TDC3"/>
            <w:tabs>
              <w:tab w:val="right" w:leader="dot" w:pos="9288"/>
            </w:tabs>
            <w:rPr>
              <w:rFonts w:eastAsiaTheme="minorEastAsia"/>
              <w:noProof/>
              <w:lang w:eastAsia="es-ES"/>
            </w:rPr>
          </w:pPr>
          <w:hyperlink w:anchor="_Toc158213595" w:history="1">
            <w:r w:rsidR="00632684" w:rsidRPr="00CC4D7A">
              <w:rPr>
                <w:rStyle w:val="Hipervnculo"/>
                <w:noProof/>
              </w:rPr>
              <w:t>3.16.3 Evaluación</w:t>
            </w:r>
            <w:r w:rsidR="00632684">
              <w:rPr>
                <w:noProof/>
                <w:webHidden/>
              </w:rPr>
              <w:tab/>
            </w:r>
            <w:r w:rsidR="00632684">
              <w:rPr>
                <w:noProof/>
                <w:webHidden/>
              </w:rPr>
              <w:fldChar w:fldCharType="begin"/>
            </w:r>
            <w:r w:rsidR="00632684">
              <w:rPr>
                <w:noProof/>
                <w:webHidden/>
              </w:rPr>
              <w:instrText xml:space="preserve"> PAGEREF _Toc158213595 \h </w:instrText>
            </w:r>
            <w:r w:rsidR="00632684">
              <w:rPr>
                <w:noProof/>
                <w:webHidden/>
              </w:rPr>
            </w:r>
            <w:r w:rsidR="00632684">
              <w:rPr>
                <w:noProof/>
                <w:webHidden/>
              </w:rPr>
              <w:fldChar w:fldCharType="separate"/>
            </w:r>
            <w:r w:rsidR="008427B3">
              <w:rPr>
                <w:noProof/>
                <w:webHidden/>
              </w:rPr>
              <w:t>138</w:t>
            </w:r>
            <w:r w:rsidR="00632684">
              <w:rPr>
                <w:noProof/>
                <w:webHidden/>
              </w:rPr>
              <w:fldChar w:fldCharType="end"/>
            </w:r>
          </w:hyperlink>
        </w:p>
        <w:p w14:paraId="09D30F47" w14:textId="77777777" w:rsidR="00632684" w:rsidRDefault="004D1FCE">
          <w:pPr>
            <w:pStyle w:val="TDC3"/>
            <w:tabs>
              <w:tab w:val="right" w:leader="dot" w:pos="9288"/>
            </w:tabs>
            <w:rPr>
              <w:rFonts w:eastAsiaTheme="minorEastAsia"/>
              <w:noProof/>
              <w:lang w:eastAsia="es-ES"/>
            </w:rPr>
          </w:pPr>
          <w:hyperlink w:anchor="_Toc158213596"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_Toc158213596 \h </w:instrText>
            </w:r>
            <w:r w:rsidR="00632684">
              <w:rPr>
                <w:noProof/>
                <w:webHidden/>
              </w:rPr>
            </w:r>
            <w:r w:rsidR="00632684">
              <w:rPr>
                <w:noProof/>
                <w:webHidden/>
              </w:rPr>
              <w:fldChar w:fldCharType="separate"/>
            </w:r>
            <w:r w:rsidR="008427B3">
              <w:rPr>
                <w:noProof/>
                <w:webHidden/>
              </w:rPr>
              <w:t>138</w:t>
            </w:r>
            <w:r w:rsidR="00632684">
              <w:rPr>
                <w:noProof/>
                <w:webHidden/>
              </w:rPr>
              <w:fldChar w:fldCharType="end"/>
            </w:r>
          </w:hyperlink>
        </w:p>
        <w:p w14:paraId="00FDBCC9" w14:textId="77777777" w:rsidR="00632684" w:rsidRDefault="004D1FCE">
          <w:pPr>
            <w:pStyle w:val="TDC2"/>
            <w:tabs>
              <w:tab w:val="right" w:leader="dot" w:pos="9288"/>
            </w:tabs>
            <w:rPr>
              <w:rFonts w:eastAsiaTheme="minorEastAsia"/>
              <w:noProof/>
              <w:lang w:eastAsia="es-ES"/>
            </w:rPr>
          </w:pPr>
          <w:hyperlink w:anchor="_Toc158213597" w:history="1">
            <w:r w:rsidR="00632684" w:rsidRPr="00CC4D7A">
              <w:rPr>
                <w:rStyle w:val="Hipervnculo"/>
                <w:noProof/>
              </w:rPr>
              <w:t>3.17 Módulo Inecuaciones y sistemas– Nivel 2.2</w:t>
            </w:r>
            <w:r w:rsidR="00632684">
              <w:rPr>
                <w:noProof/>
                <w:webHidden/>
              </w:rPr>
              <w:tab/>
            </w:r>
            <w:r w:rsidR="00632684">
              <w:rPr>
                <w:noProof/>
                <w:webHidden/>
              </w:rPr>
              <w:fldChar w:fldCharType="begin"/>
            </w:r>
            <w:r w:rsidR="00632684">
              <w:rPr>
                <w:noProof/>
                <w:webHidden/>
              </w:rPr>
              <w:instrText xml:space="preserve"> PAGEREF _Toc158213597 \h </w:instrText>
            </w:r>
            <w:r w:rsidR="00632684">
              <w:rPr>
                <w:noProof/>
                <w:webHidden/>
              </w:rPr>
            </w:r>
            <w:r w:rsidR="00632684">
              <w:rPr>
                <w:noProof/>
                <w:webHidden/>
              </w:rPr>
              <w:fldChar w:fldCharType="separate"/>
            </w:r>
            <w:r w:rsidR="008427B3">
              <w:rPr>
                <w:noProof/>
                <w:webHidden/>
              </w:rPr>
              <w:t>140</w:t>
            </w:r>
            <w:r w:rsidR="00632684">
              <w:rPr>
                <w:noProof/>
                <w:webHidden/>
              </w:rPr>
              <w:fldChar w:fldCharType="end"/>
            </w:r>
          </w:hyperlink>
        </w:p>
        <w:p w14:paraId="21402205" w14:textId="77777777" w:rsidR="00632684" w:rsidRDefault="004D1FCE">
          <w:pPr>
            <w:pStyle w:val="TDC3"/>
            <w:tabs>
              <w:tab w:val="right" w:leader="dot" w:pos="9288"/>
            </w:tabs>
            <w:rPr>
              <w:rFonts w:eastAsiaTheme="minorEastAsia"/>
              <w:noProof/>
              <w:lang w:eastAsia="es-ES"/>
            </w:rPr>
          </w:pPr>
          <w:hyperlink w:anchor="_Toc158213598" w:history="1">
            <w:r w:rsidR="00632684" w:rsidRPr="00CC4D7A">
              <w:rPr>
                <w:rStyle w:val="Hipervnculo"/>
                <w:noProof/>
              </w:rPr>
              <w:t>3.17.1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_Toc158213598 \h </w:instrText>
            </w:r>
            <w:r w:rsidR="00632684">
              <w:rPr>
                <w:noProof/>
                <w:webHidden/>
              </w:rPr>
            </w:r>
            <w:r w:rsidR="00632684">
              <w:rPr>
                <w:noProof/>
                <w:webHidden/>
              </w:rPr>
              <w:fldChar w:fldCharType="separate"/>
            </w:r>
            <w:r w:rsidR="008427B3">
              <w:rPr>
                <w:noProof/>
                <w:webHidden/>
              </w:rPr>
              <w:t>140</w:t>
            </w:r>
            <w:r w:rsidR="00632684">
              <w:rPr>
                <w:noProof/>
                <w:webHidden/>
              </w:rPr>
              <w:fldChar w:fldCharType="end"/>
            </w:r>
          </w:hyperlink>
        </w:p>
        <w:p w14:paraId="3465D9BC" w14:textId="77777777" w:rsidR="00632684" w:rsidRDefault="004D1FCE">
          <w:pPr>
            <w:pStyle w:val="TDC3"/>
            <w:tabs>
              <w:tab w:val="right" w:leader="dot" w:pos="9288"/>
            </w:tabs>
            <w:rPr>
              <w:rFonts w:eastAsiaTheme="minorEastAsia"/>
              <w:noProof/>
              <w:lang w:eastAsia="es-ES"/>
            </w:rPr>
          </w:pPr>
          <w:hyperlink w:anchor="_Toc158213599" w:history="1">
            <w:r w:rsidR="00632684" w:rsidRPr="00CC4D7A">
              <w:rPr>
                <w:rStyle w:val="Hipervnculo"/>
                <w:noProof/>
              </w:rPr>
              <w:t>3.17.2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_Toc158213599 \h </w:instrText>
            </w:r>
            <w:r w:rsidR="00632684">
              <w:rPr>
                <w:noProof/>
                <w:webHidden/>
              </w:rPr>
            </w:r>
            <w:r w:rsidR="00632684">
              <w:rPr>
                <w:noProof/>
                <w:webHidden/>
              </w:rPr>
              <w:fldChar w:fldCharType="separate"/>
            </w:r>
            <w:r w:rsidR="008427B3">
              <w:rPr>
                <w:noProof/>
                <w:webHidden/>
              </w:rPr>
              <w:t>140</w:t>
            </w:r>
            <w:r w:rsidR="00632684">
              <w:rPr>
                <w:noProof/>
                <w:webHidden/>
              </w:rPr>
              <w:fldChar w:fldCharType="end"/>
            </w:r>
          </w:hyperlink>
        </w:p>
        <w:p w14:paraId="425EBDF4" w14:textId="77777777" w:rsidR="00632684" w:rsidRDefault="004D1FCE">
          <w:pPr>
            <w:pStyle w:val="TDC3"/>
            <w:tabs>
              <w:tab w:val="right" w:leader="dot" w:pos="9288"/>
            </w:tabs>
            <w:rPr>
              <w:rFonts w:eastAsiaTheme="minorEastAsia"/>
              <w:noProof/>
              <w:lang w:eastAsia="es-ES"/>
            </w:rPr>
          </w:pPr>
          <w:hyperlink w:anchor="_Toc158213600" w:history="1">
            <w:r w:rsidR="00632684" w:rsidRPr="00CC4D7A">
              <w:rPr>
                <w:rStyle w:val="Hipervnculo"/>
                <w:noProof/>
              </w:rPr>
              <w:t>3.17.3 Evaluación</w:t>
            </w:r>
            <w:r w:rsidR="00632684">
              <w:rPr>
                <w:noProof/>
                <w:webHidden/>
              </w:rPr>
              <w:tab/>
            </w:r>
            <w:r w:rsidR="00632684">
              <w:rPr>
                <w:noProof/>
                <w:webHidden/>
              </w:rPr>
              <w:fldChar w:fldCharType="begin"/>
            </w:r>
            <w:r w:rsidR="00632684">
              <w:rPr>
                <w:noProof/>
                <w:webHidden/>
              </w:rPr>
              <w:instrText xml:space="preserve"> PAGEREF _Toc158213600 \h </w:instrText>
            </w:r>
            <w:r w:rsidR="00632684">
              <w:rPr>
                <w:noProof/>
                <w:webHidden/>
              </w:rPr>
            </w:r>
            <w:r w:rsidR="00632684">
              <w:rPr>
                <w:noProof/>
                <w:webHidden/>
              </w:rPr>
              <w:fldChar w:fldCharType="separate"/>
            </w:r>
            <w:r w:rsidR="008427B3">
              <w:rPr>
                <w:noProof/>
                <w:webHidden/>
              </w:rPr>
              <w:t>148</w:t>
            </w:r>
            <w:r w:rsidR="00632684">
              <w:rPr>
                <w:noProof/>
                <w:webHidden/>
              </w:rPr>
              <w:fldChar w:fldCharType="end"/>
            </w:r>
          </w:hyperlink>
        </w:p>
        <w:p w14:paraId="47AA01C2" w14:textId="77777777" w:rsidR="00632684" w:rsidRDefault="004D1FCE">
          <w:pPr>
            <w:pStyle w:val="TDC3"/>
            <w:tabs>
              <w:tab w:val="right" w:leader="dot" w:pos="9288"/>
            </w:tabs>
            <w:rPr>
              <w:rFonts w:eastAsiaTheme="minorEastAsia"/>
              <w:noProof/>
              <w:lang w:eastAsia="es-ES"/>
            </w:rPr>
          </w:pPr>
          <w:hyperlink w:anchor="_Toc158213601"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_Toc158213601 \h </w:instrText>
            </w:r>
            <w:r w:rsidR="00632684">
              <w:rPr>
                <w:noProof/>
                <w:webHidden/>
              </w:rPr>
            </w:r>
            <w:r w:rsidR="00632684">
              <w:rPr>
                <w:noProof/>
                <w:webHidden/>
              </w:rPr>
              <w:fldChar w:fldCharType="separate"/>
            </w:r>
            <w:r w:rsidR="008427B3">
              <w:rPr>
                <w:noProof/>
                <w:webHidden/>
              </w:rPr>
              <w:t>148</w:t>
            </w:r>
            <w:r w:rsidR="00632684">
              <w:rPr>
                <w:noProof/>
                <w:webHidden/>
              </w:rPr>
              <w:fldChar w:fldCharType="end"/>
            </w:r>
          </w:hyperlink>
        </w:p>
        <w:p w14:paraId="601255FA" w14:textId="77777777" w:rsidR="00632684" w:rsidRDefault="004D1FCE">
          <w:pPr>
            <w:pStyle w:val="TDC2"/>
            <w:tabs>
              <w:tab w:val="right" w:leader="dot" w:pos="9288"/>
            </w:tabs>
            <w:rPr>
              <w:rFonts w:eastAsiaTheme="minorEastAsia"/>
              <w:noProof/>
              <w:lang w:eastAsia="es-ES"/>
            </w:rPr>
          </w:pPr>
          <w:hyperlink w:anchor="_Toc158213602" w:history="1">
            <w:r w:rsidR="00632684" w:rsidRPr="00CC4D7A">
              <w:rPr>
                <w:rStyle w:val="Hipervnculo"/>
                <w:noProof/>
              </w:rPr>
              <w:t>3.18 Módulo Universo, Tierra y vida – Nivel 2.2</w:t>
            </w:r>
            <w:r w:rsidR="00632684">
              <w:rPr>
                <w:noProof/>
                <w:webHidden/>
              </w:rPr>
              <w:tab/>
            </w:r>
            <w:r w:rsidR="00632684">
              <w:rPr>
                <w:noProof/>
                <w:webHidden/>
              </w:rPr>
              <w:fldChar w:fldCharType="begin"/>
            </w:r>
            <w:r w:rsidR="00632684">
              <w:rPr>
                <w:noProof/>
                <w:webHidden/>
              </w:rPr>
              <w:instrText xml:space="preserve"> PAGEREF _Toc158213602 \h </w:instrText>
            </w:r>
            <w:r w:rsidR="00632684">
              <w:rPr>
                <w:noProof/>
                <w:webHidden/>
              </w:rPr>
            </w:r>
            <w:r w:rsidR="00632684">
              <w:rPr>
                <w:noProof/>
                <w:webHidden/>
              </w:rPr>
              <w:fldChar w:fldCharType="separate"/>
            </w:r>
            <w:r w:rsidR="008427B3">
              <w:rPr>
                <w:noProof/>
                <w:webHidden/>
              </w:rPr>
              <w:t>151</w:t>
            </w:r>
            <w:r w:rsidR="00632684">
              <w:rPr>
                <w:noProof/>
                <w:webHidden/>
              </w:rPr>
              <w:fldChar w:fldCharType="end"/>
            </w:r>
          </w:hyperlink>
        </w:p>
        <w:p w14:paraId="3A79443E" w14:textId="77777777" w:rsidR="00632684" w:rsidRDefault="004D1FCE">
          <w:pPr>
            <w:pStyle w:val="TDC3"/>
            <w:tabs>
              <w:tab w:val="right" w:leader="dot" w:pos="9288"/>
            </w:tabs>
            <w:rPr>
              <w:rFonts w:eastAsiaTheme="minorEastAsia"/>
              <w:noProof/>
              <w:lang w:eastAsia="es-ES"/>
            </w:rPr>
          </w:pPr>
          <w:hyperlink w:anchor="_Toc158213603" w:history="1">
            <w:r w:rsidR="00632684" w:rsidRPr="00CC4D7A">
              <w:rPr>
                <w:rStyle w:val="Hipervnculo"/>
                <w:noProof/>
              </w:rPr>
              <w:t>3.18.1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_Toc158213603 \h </w:instrText>
            </w:r>
            <w:r w:rsidR="00632684">
              <w:rPr>
                <w:noProof/>
                <w:webHidden/>
              </w:rPr>
            </w:r>
            <w:r w:rsidR="00632684">
              <w:rPr>
                <w:noProof/>
                <w:webHidden/>
              </w:rPr>
              <w:fldChar w:fldCharType="separate"/>
            </w:r>
            <w:r w:rsidR="008427B3">
              <w:rPr>
                <w:noProof/>
                <w:webHidden/>
              </w:rPr>
              <w:t>151</w:t>
            </w:r>
            <w:r w:rsidR="00632684">
              <w:rPr>
                <w:noProof/>
                <w:webHidden/>
              </w:rPr>
              <w:fldChar w:fldCharType="end"/>
            </w:r>
          </w:hyperlink>
        </w:p>
        <w:p w14:paraId="593BD1FE" w14:textId="77777777" w:rsidR="00632684" w:rsidRDefault="004D1FCE">
          <w:pPr>
            <w:pStyle w:val="TDC3"/>
            <w:tabs>
              <w:tab w:val="right" w:leader="dot" w:pos="9288"/>
            </w:tabs>
            <w:rPr>
              <w:rFonts w:eastAsiaTheme="minorEastAsia"/>
              <w:noProof/>
              <w:lang w:eastAsia="es-ES"/>
            </w:rPr>
          </w:pPr>
          <w:hyperlink w:anchor="_Toc158213604" w:history="1">
            <w:r w:rsidR="00632684" w:rsidRPr="00CC4D7A">
              <w:rPr>
                <w:rStyle w:val="Hipervnculo"/>
                <w:noProof/>
              </w:rPr>
              <w:t>3.18.2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_Toc158213604 \h </w:instrText>
            </w:r>
            <w:r w:rsidR="00632684">
              <w:rPr>
                <w:noProof/>
                <w:webHidden/>
              </w:rPr>
            </w:r>
            <w:r w:rsidR="00632684">
              <w:rPr>
                <w:noProof/>
                <w:webHidden/>
              </w:rPr>
              <w:fldChar w:fldCharType="separate"/>
            </w:r>
            <w:r w:rsidR="008427B3">
              <w:rPr>
                <w:noProof/>
                <w:webHidden/>
              </w:rPr>
              <w:t>151</w:t>
            </w:r>
            <w:r w:rsidR="00632684">
              <w:rPr>
                <w:noProof/>
                <w:webHidden/>
              </w:rPr>
              <w:fldChar w:fldCharType="end"/>
            </w:r>
          </w:hyperlink>
        </w:p>
        <w:p w14:paraId="66F3E473" w14:textId="77777777" w:rsidR="00632684" w:rsidRDefault="004D1FCE">
          <w:pPr>
            <w:pStyle w:val="TDC3"/>
            <w:tabs>
              <w:tab w:val="right" w:leader="dot" w:pos="9288"/>
            </w:tabs>
            <w:rPr>
              <w:rFonts w:eastAsiaTheme="minorEastAsia"/>
              <w:noProof/>
              <w:lang w:eastAsia="es-ES"/>
            </w:rPr>
          </w:pPr>
          <w:hyperlink w:anchor="_Toc158213605" w:history="1">
            <w:r w:rsidR="00632684" w:rsidRPr="00CC4D7A">
              <w:rPr>
                <w:rStyle w:val="Hipervnculo"/>
                <w:noProof/>
              </w:rPr>
              <w:t>3.18.3 Evaluación</w:t>
            </w:r>
            <w:r w:rsidR="00632684">
              <w:rPr>
                <w:noProof/>
                <w:webHidden/>
              </w:rPr>
              <w:tab/>
            </w:r>
            <w:r w:rsidR="00632684">
              <w:rPr>
                <w:noProof/>
                <w:webHidden/>
              </w:rPr>
              <w:fldChar w:fldCharType="begin"/>
            </w:r>
            <w:r w:rsidR="00632684">
              <w:rPr>
                <w:noProof/>
                <w:webHidden/>
              </w:rPr>
              <w:instrText xml:space="preserve"> PAGEREF _Toc158213605 \h </w:instrText>
            </w:r>
            <w:r w:rsidR="00632684">
              <w:rPr>
                <w:noProof/>
                <w:webHidden/>
              </w:rPr>
            </w:r>
            <w:r w:rsidR="00632684">
              <w:rPr>
                <w:noProof/>
                <w:webHidden/>
              </w:rPr>
              <w:fldChar w:fldCharType="separate"/>
            </w:r>
            <w:r w:rsidR="008427B3">
              <w:rPr>
                <w:noProof/>
                <w:webHidden/>
              </w:rPr>
              <w:t>157</w:t>
            </w:r>
            <w:r w:rsidR="00632684">
              <w:rPr>
                <w:noProof/>
                <w:webHidden/>
              </w:rPr>
              <w:fldChar w:fldCharType="end"/>
            </w:r>
          </w:hyperlink>
        </w:p>
        <w:p w14:paraId="358FEE30" w14:textId="77777777" w:rsidR="00632684" w:rsidRDefault="004D1FCE">
          <w:pPr>
            <w:pStyle w:val="TDC3"/>
            <w:tabs>
              <w:tab w:val="right" w:leader="dot" w:pos="9288"/>
            </w:tabs>
            <w:rPr>
              <w:rFonts w:eastAsiaTheme="minorEastAsia"/>
              <w:noProof/>
              <w:lang w:eastAsia="es-ES"/>
            </w:rPr>
          </w:pPr>
          <w:hyperlink w:anchor="_Toc158213606"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_Toc158213606 \h </w:instrText>
            </w:r>
            <w:r w:rsidR="00632684">
              <w:rPr>
                <w:noProof/>
                <w:webHidden/>
              </w:rPr>
            </w:r>
            <w:r w:rsidR="00632684">
              <w:rPr>
                <w:noProof/>
                <w:webHidden/>
              </w:rPr>
              <w:fldChar w:fldCharType="separate"/>
            </w:r>
            <w:r w:rsidR="008427B3">
              <w:rPr>
                <w:noProof/>
                <w:webHidden/>
              </w:rPr>
              <w:t>157</w:t>
            </w:r>
            <w:r w:rsidR="00632684">
              <w:rPr>
                <w:noProof/>
                <w:webHidden/>
              </w:rPr>
              <w:fldChar w:fldCharType="end"/>
            </w:r>
          </w:hyperlink>
        </w:p>
        <w:p w14:paraId="6DB17C2E" w14:textId="77777777" w:rsidR="00632684" w:rsidRDefault="004D1FCE">
          <w:pPr>
            <w:pStyle w:val="TDC2"/>
            <w:tabs>
              <w:tab w:val="right" w:leader="dot" w:pos="9288"/>
            </w:tabs>
            <w:rPr>
              <w:rFonts w:eastAsiaTheme="minorEastAsia"/>
              <w:noProof/>
              <w:lang w:eastAsia="es-ES"/>
            </w:rPr>
          </w:pPr>
          <w:hyperlink w:anchor="_Toc158213607" w:history="1">
            <w:r w:rsidR="00632684" w:rsidRPr="00CC4D7A">
              <w:rPr>
                <w:rStyle w:val="Hipervnculo"/>
                <w:noProof/>
              </w:rPr>
              <w:t>3.19 Módulo: Cambio y energía– Nivel 2.2</w:t>
            </w:r>
            <w:r w:rsidR="00632684">
              <w:rPr>
                <w:noProof/>
                <w:webHidden/>
              </w:rPr>
              <w:tab/>
            </w:r>
            <w:r w:rsidR="00632684">
              <w:rPr>
                <w:noProof/>
                <w:webHidden/>
              </w:rPr>
              <w:fldChar w:fldCharType="begin"/>
            </w:r>
            <w:r w:rsidR="00632684">
              <w:rPr>
                <w:noProof/>
                <w:webHidden/>
              </w:rPr>
              <w:instrText xml:space="preserve"> PAGEREF _Toc158213607 \h </w:instrText>
            </w:r>
            <w:r w:rsidR="00632684">
              <w:rPr>
                <w:noProof/>
                <w:webHidden/>
              </w:rPr>
            </w:r>
            <w:r w:rsidR="00632684">
              <w:rPr>
                <w:noProof/>
                <w:webHidden/>
              </w:rPr>
              <w:fldChar w:fldCharType="separate"/>
            </w:r>
            <w:r w:rsidR="008427B3">
              <w:rPr>
                <w:noProof/>
                <w:webHidden/>
              </w:rPr>
              <w:t>160</w:t>
            </w:r>
            <w:r w:rsidR="00632684">
              <w:rPr>
                <w:noProof/>
                <w:webHidden/>
              </w:rPr>
              <w:fldChar w:fldCharType="end"/>
            </w:r>
          </w:hyperlink>
        </w:p>
        <w:p w14:paraId="4CF5DB42" w14:textId="77777777" w:rsidR="00632684" w:rsidRDefault="004D1FCE">
          <w:pPr>
            <w:pStyle w:val="TDC3"/>
            <w:tabs>
              <w:tab w:val="right" w:leader="dot" w:pos="9288"/>
            </w:tabs>
            <w:rPr>
              <w:rFonts w:eastAsiaTheme="minorEastAsia"/>
              <w:noProof/>
              <w:lang w:eastAsia="es-ES"/>
            </w:rPr>
          </w:pPr>
          <w:hyperlink w:anchor="_Toc158213608" w:history="1">
            <w:r w:rsidR="00632684" w:rsidRPr="00CC4D7A">
              <w:rPr>
                <w:rStyle w:val="Hipervnculo"/>
                <w:noProof/>
              </w:rPr>
              <w:t>3.19.1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_Toc158213608 \h </w:instrText>
            </w:r>
            <w:r w:rsidR="00632684">
              <w:rPr>
                <w:noProof/>
                <w:webHidden/>
              </w:rPr>
            </w:r>
            <w:r w:rsidR="00632684">
              <w:rPr>
                <w:noProof/>
                <w:webHidden/>
              </w:rPr>
              <w:fldChar w:fldCharType="separate"/>
            </w:r>
            <w:r w:rsidR="008427B3">
              <w:rPr>
                <w:noProof/>
                <w:webHidden/>
              </w:rPr>
              <w:t>160</w:t>
            </w:r>
            <w:r w:rsidR="00632684">
              <w:rPr>
                <w:noProof/>
                <w:webHidden/>
              </w:rPr>
              <w:fldChar w:fldCharType="end"/>
            </w:r>
          </w:hyperlink>
        </w:p>
        <w:p w14:paraId="0EE95835" w14:textId="77777777" w:rsidR="00632684" w:rsidRDefault="004D1FCE">
          <w:pPr>
            <w:pStyle w:val="TDC3"/>
            <w:tabs>
              <w:tab w:val="right" w:leader="dot" w:pos="9288"/>
            </w:tabs>
            <w:rPr>
              <w:rFonts w:eastAsiaTheme="minorEastAsia"/>
              <w:noProof/>
              <w:lang w:eastAsia="es-ES"/>
            </w:rPr>
          </w:pPr>
          <w:hyperlink w:anchor="_Toc158213609" w:history="1">
            <w:r w:rsidR="00632684" w:rsidRPr="00CC4D7A">
              <w:rPr>
                <w:rStyle w:val="Hipervnculo"/>
                <w:noProof/>
              </w:rPr>
              <w:t>3.19.2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_Toc158213609 \h </w:instrText>
            </w:r>
            <w:r w:rsidR="00632684">
              <w:rPr>
                <w:noProof/>
                <w:webHidden/>
              </w:rPr>
            </w:r>
            <w:r w:rsidR="00632684">
              <w:rPr>
                <w:noProof/>
                <w:webHidden/>
              </w:rPr>
              <w:fldChar w:fldCharType="separate"/>
            </w:r>
            <w:r w:rsidR="008427B3">
              <w:rPr>
                <w:noProof/>
                <w:webHidden/>
              </w:rPr>
              <w:t>160</w:t>
            </w:r>
            <w:r w:rsidR="00632684">
              <w:rPr>
                <w:noProof/>
                <w:webHidden/>
              </w:rPr>
              <w:fldChar w:fldCharType="end"/>
            </w:r>
          </w:hyperlink>
        </w:p>
        <w:p w14:paraId="28E9ABF1" w14:textId="77777777" w:rsidR="00632684" w:rsidRDefault="004D1FCE">
          <w:pPr>
            <w:pStyle w:val="TDC3"/>
            <w:tabs>
              <w:tab w:val="right" w:leader="dot" w:pos="9288"/>
            </w:tabs>
            <w:rPr>
              <w:rFonts w:eastAsiaTheme="minorEastAsia"/>
              <w:noProof/>
              <w:lang w:eastAsia="es-ES"/>
            </w:rPr>
          </w:pPr>
          <w:hyperlink w:anchor="_Toc158213610" w:history="1">
            <w:r w:rsidR="00632684" w:rsidRPr="00CC4D7A">
              <w:rPr>
                <w:rStyle w:val="Hipervnculo"/>
                <w:noProof/>
              </w:rPr>
              <w:t>3.19.3 Evaluación</w:t>
            </w:r>
            <w:r w:rsidR="00632684">
              <w:rPr>
                <w:noProof/>
                <w:webHidden/>
              </w:rPr>
              <w:tab/>
            </w:r>
            <w:r w:rsidR="00632684">
              <w:rPr>
                <w:noProof/>
                <w:webHidden/>
              </w:rPr>
              <w:fldChar w:fldCharType="begin"/>
            </w:r>
            <w:r w:rsidR="00632684">
              <w:rPr>
                <w:noProof/>
                <w:webHidden/>
              </w:rPr>
              <w:instrText xml:space="preserve"> PAGEREF _Toc158213610 \h </w:instrText>
            </w:r>
            <w:r w:rsidR="00632684">
              <w:rPr>
                <w:noProof/>
                <w:webHidden/>
              </w:rPr>
            </w:r>
            <w:r w:rsidR="00632684">
              <w:rPr>
                <w:noProof/>
                <w:webHidden/>
              </w:rPr>
              <w:fldChar w:fldCharType="separate"/>
            </w:r>
            <w:r w:rsidR="008427B3">
              <w:rPr>
                <w:noProof/>
                <w:webHidden/>
              </w:rPr>
              <w:t>168</w:t>
            </w:r>
            <w:r w:rsidR="00632684">
              <w:rPr>
                <w:noProof/>
                <w:webHidden/>
              </w:rPr>
              <w:fldChar w:fldCharType="end"/>
            </w:r>
          </w:hyperlink>
        </w:p>
        <w:p w14:paraId="2776095B" w14:textId="77777777" w:rsidR="00632684" w:rsidRDefault="004D1FCE">
          <w:pPr>
            <w:pStyle w:val="TDC3"/>
            <w:tabs>
              <w:tab w:val="right" w:leader="dot" w:pos="9288"/>
            </w:tabs>
            <w:rPr>
              <w:rFonts w:eastAsiaTheme="minorEastAsia"/>
              <w:noProof/>
              <w:lang w:eastAsia="es-ES"/>
            </w:rPr>
          </w:pPr>
          <w:hyperlink w:anchor="_Toc158213611"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_Toc158213611 \h </w:instrText>
            </w:r>
            <w:r w:rsidR="00632684">
              <w:rPr>
                <w:noProof/>
                <w:webHidden/>
              </w:rPr>
            </w:r>
            <w:r w:rsidR="00632684">
              <w:rPr>
                <w:noProof/>
                <w:webHidden/>
              </w:rPr>
              <w:fldChar w:fldCharType="separate"/>
            </w:r>
            <w:r w:rsidR="008427B3">
              <w:rPr>
                <w:noProof/>
                <w:webHidden/>
              </w:rPr>
              <w:t>168</w:t>
            </w:r>
            <w:r w:rsidR="00632684">
              <w:rPr>
                <w:noProof/>
                <w:webHidden/>
              </w:rPr>
              <w:fldChar w:fldCharType="end"/>
            </w:r>
          </w:hyperlink>
        </w:p>
        <w:p w14:paraId="7651A280" w14:textId="77777777" w:rsidR="00632684" w:rsidRDefault="004D1FCE">
          <w:pPr>
            <w:pStyle w:val="TDC2"/>
            <w:tabs>
              <w:tab w:val="right" w:leader="dot" w:pos="9288"/>
            </w:tabs>
            <w:rPr>
              <w:rFonts w:eastAsiaTheme="minorEastAsia"/>
              <w:noProof/>
              <w:lang w:eastAsia="es-ES"/>
            </w:rPr>
          </w:pPr>
          <w:hyperlink w:anchor="_Toc158213612" w:history="1">
            <w:r w:rsidR="00632684" w:rsidRPr="00CC4D7A">
              <w:rPr>
                <w:rStyle w:val="Hipervnculo"/>
                <w:noProof/>
              </w:rPr>
              <w:t>3.20 Módulo Seguridad en red – Nivel 2.2</w:t>
            </w:r>
            <w:r w:rsidR="00632684">
              <w:rPr>
                <w:noProof/>
                <w:webHidden/>
              </w:rPr>
              <w:tab/>
            </w:r>
            <w:r w:rsidR="00632684">
              <w:rPr>
                <w:noProof/>
                <w:webHidden/>
              </w:rPr>
              <w:fldChar w:fldCharType="begin"/>
            </w:r>
            <w:r w:rsidR="00632684">
              <w:rPr>
                <w:noProof/>
                <w:webHidden/>
              </w:rPr>
              <w:instrText xml:space="preserve"> PAGEREF _Toc158213612 \h </w:instrText>
            </w:r>
            <w:r w:rsidR="00632684">
              <w:rPr>
                <w:noProof/>
                <w:webHidden/>
              </w:rPr>
            </w:r>
            <w:r w:rsidR="00632684">
              <w:rPr>
                <w:noProof/>
                <w:webHidden/>
              </w:rPr>
              <w:fldChar w:fldCharType="separate"/>
            </w:r>
            <w:r w:rsidR="008427B3">
              <w:rPr>
                <w:noProof/>
                <w:webHidden/>
              </w:rPr>
              <w:t>171</w:t>
            </w:r>
            <w:r w:rsidR="00632684">
              <w:rPr>
                <w:noProof/>
                <w:webHidden/>
              </w:rPr>
              <w:fldChar w:fldCharType="end"/>
            </w:r>
          </w:hyperlink>
        </w:p>
        <w:p w14:paraId="34D3FC6A" w14:textId="77777777" w:rsidR="00632684" w:rsidRDefault="004D1FCE">
          <w:pPr>
            <w:pStyle w:val="TDC3"/>
            <w:tabs>
              <w:tab w:val="right" w:leader="dot" w:pos="9288"/>
            </w:tabs>
            <w:rPr>
              <w:rFonts w:eastAsiaTheme="minorEastAsia"/>
              <w:noProof/>
              <w:lang w:eastAsia="es-ES"/>
            </w:rPr>
          </w:pPr>
          <w:hyperlink w:anchor="_Toc158213613" w:history="1">
            <w:r w:rsidR="00632684" w:rsidRPr="00CC4D7A">
              <w:rPr>
                <w:rStyle w:val="Hipervnculo"/>
                <w:noProof/>
              </w:rPr>
              <w:t>3.20.1 Temporalización de las unidades de programación</w:t>
            </w:r>
            <w:r w:rsidR="00632684">
              <w:rPr>
                <w:noProof/>
                <w:webHidden/>
              </w:rPr>
              <w:tab/>
            </w:r>
            <w:r w:rsidR="00632684">
              <w:rPr>
                <w:noProof/>
                <w:webHidden/>
              </w:rPr>
              <w:fldChar w:fldCharType="begin"/>
            </w:r>
            <w:r w:rsidR="00632684">
              <w:rPr>
                <w:noProof/>
                <w:webHidden/>
              </w:rPr>
              <w:instrText xml:space="preserve"> PAGEREF _Toc158213613 \h </w:instrText>
            </w:r>
            <w:r w:rsidR="00632684">
              <w:rPr>
                <w:noProof/>
                <w:webHidden/>
              </w:rPr>
            </w:r>
            <w:r w:rsidR="00632684">
              <w:rPr>
                <w:noProof/>
                <w:webHidden/>
              </w:rPr>
              <w:fldChar w:fldCharType="separate"/>
            </w:r>
            <w:r w:rsidR="008427B3">
              <w:rPr>
                <w:noProof/>
                <w:webHidden/>
              </w:rPr>
              <w:t>171</w:t>
            </w:r>
            <w:r w:rsidR="00632684">
              <w:rPr>
                <w:noProof/>
                <w:webHidden/>
              </w:rPr>
              <w:fldChar w:fldCharType="end"/>
            </w:r>
          </w:hyperlink>
        </w:p>
        <w:p w14:paraId="43874859" w14:textId="77777777" w:rsidR="00632684" w:rsidRDefault="004D1FCE">
          <w:pPr>
            <w:pStyle w:val="TDC3"/>
            <w:tabs>
              <w:tab w:val="right" w:leader="dot" w:pos="9288"/>
            </w:tabs>
            <w:rPr>
              <w:rFonts w:eastAsiaTheme="minorEastAsia"/>
              <w:noProof/>
              <w:lang w:eastAsia="es-ES"/>
            </w:rPr>
          </w:pPr>
          <w:hyperlink w:anchor="_Toc158213614" w:history="1">
            <w:r w:rsidR="00632684" w:rsidRPr="00CC4D7A">
              <w:rPr>
                <w:rStyle w:val="Hipervnculo"/>
                <w:noProof/>
              </w:rPr>
              <w:t>3.20.2 Organización y secuenciación de las unidades de programación</w:t>
            </w:r>
            <w:r w:rsidR="00632684">
              <w:rPr>
                <w:noProof/>
                <w:webHidden/>
              </w:rPr>
              <w:tab/>
            </w:r>
            <w:r w:rsidR="00632684">
              <w:rPr>
                <w:noProof/>
                <w:webHidden/>
              </w:rPr>
              <w:fldChar w:fldCharType="begin"/>
            </w:r>
            <w:r w:rsidR="00632684">
              <w:rPr>
                <w:noProof/>
                <w:webHidden/>
              </w:rPr>
              <w:instrText xml:space="preserve"> PAGEREF _Toc158213614 \h </w:instrText>
            </w:r>
            <w:r w:rsidR="00632684">
              <w:rPr>
                <w:noProof/>
                <w:webHidden/>
              </w:rPr>
            </w:r>
            <w:r w:rsidR="00632684">
              <w:rPr>
                <w:noProof/>
                <w:webHidden/>
              </w:rPr>
              <w:fldChar w:fldCharType="separate"/>
            </w:r>
            <w:r w:rsidR="008427B3">
              <w:rPr>
                <w:noProof/>
                <w:webHidden/>
              </w:rPr>
              <w:t>171</w:t>
            </w:r>
            <w:r w:rsidR="00632684">
              <w:rPr>
                <w:noProof/>
                <w:webHidden/>
              </w:rPr>
              <w:fldChar w:fldCharType="end"/>
            </w:r>
          </w:hyperlink>
        </w:p>
        <w:p w14:paraId="37EF5001" w14:textId="77777777" w:rsidR="00632684" w:rsidRDefault="004D1FCE">
          <w:pPr>
            <w:pStyle w:val="TDC3"/>
            <w:tabs>
              <w:tab w:val="right" w:leader="dot" w:pos="9288"/>
            </w:tabs>
            <w:rPr>
              <w:rFonts w:eastAsiaTheme="minorEastAsia"/>
              <w:noProof/>
              <w:lang w:eastAsia="es-ES"/>
            </w:rPr>
          </w:pPr>
          <w:hyperlink w:anchor="_Toc158213615" w:history="1">
            <w:r w:rsidR="00632684" w:rsidRPr="00CC4D7A">
              <w:rPr>
                <w:rStyle w:val="Hipervnculo"/>
                <w:noProof/>
              </w:rPr>
              <w:t>3.20.3 Evaluación</w:t>
            </w:r>
            <w:r w:rsidR="00632684">
              <w:rPr>
                <w:noProof/>
                <w:webHidden/>
              </w:rPr>
              <w:tab/>
            </w:r>
            <w:r w:rsidR="00632684">
              <w:rPr>
                <w:noProof/>
                <w:webHidden/>
              </w:rPr>
              <w:fldChar w:fldCharType="begin"/>
            </w:r>
            <w:r w:rsidR="00632684">
              <w:rPr>
                <w:noProof/>
                <w:webHidden/>
              </w:rPr>
              <w:instrText xml:space="preserve"> PAGEREF _Toc158213615 \h </w:instrText>
            </w:r>
            <w:r w:rsidR="00632684">
              <w:rPr>
                <w:noProof/>
                <w:webHidden/>
              </w:rPr>
            </w:r>
            <w:r w:rsidR="00632684">
              <w:rPr>
                <w:noProof/>
                <w:webHidden/>
              </w:rPr>
              <w:fldChar w:fldCharType="separate"/>
            </w:r>
            <w:r w:rsidR="008427B3">
              <w:rPr>
                <w:noProof/>
                <w:webHidden/>
              </w:rPr>
              <w:t>173</w:t>
            </w:r>
            <w:r w:rsidR="00632684">
              <w:rPr>
                <w:noProof/>
                <w:webHidden/>
              </w:rPr>
              <w:fldChar w:fldCharType="end"/>
            </w:r>
          </w:hyperlink>
        </w:p>
        <w:p w14:paraId="72DD0FC0" w14:textId="77777777" w:rsidR="00632684" w:rsidRDefault="004D1FCE">
          <w:pPr>
            <w:pStyle w:val="TDC3"/>
            <w:tabs>
              <w:tab w:val="right" w:leader="dot" w:pos="9288"/>
            </w:tabs>
            <w:rPr>
              <w:rFonts w:eastAsiaTheme="minorEastAsia"/>
              <w:noProof/>
              <w:lang w:eastAsia="es-ES"/>
            </w:rPr>
          </w:pPr>
          <w:hyperlink w:anchor="_Toc158213616" w:history="1">
            <w:r w:rsidR="00632684" w:rsidRPr="00CC4D7A">
              <w:rPr>
                <w:rStyle w:val="Hipervnculo"/>
                <w:noProof/>
              </w:rPr>
              <w:t>Instrumentos y procedimientos de evaluación</w:t>
            </w:r>
            <w:r w:rsidR="00632684">
              <w:rPr>
                <w:noProof/>
                <w:webHidden/>
              </w:rPr>
              <w:tab/>
            </w:r>
            <w:r w:rsidR="00632684">
              <w:rPr>
                <w:noProof/>
                <w:webHidden/>
              </w:rPr>
              <w:fldChar w:fldCharType="begin"/>
            </w:r>
            <w:r w:rsidR="00632684">
              <w:rPr>
                <w:noProof/>
                <w:webHidden/>
              </w:rPr>
              <w:instrText xml:space="preserve"> PAGEREF _Toc158213616 \h </w:instrText>
            </w:r>
            <w:r w:rsidR="00632684">
              <w:rPr>
                <w:noProof/>
                <w:webHidden/>
              </w:rPr>
            </w:r>
            <w:r w:rsidR="00632684">
              <w:rPr>
                <w:noProof/>
                <w:webHidden/>
              </w:rPr>
              <w:fldChar w:fldCharType="separate"/>
            </w:r>
            <w:r w:rsidR="008427B3">
              <w:rPr>
                <w:noProof/>
                <w:webHidden/>
              </w:rPr>
              <w:t>173</w:t>
            </w:r>
            <w:r w:rsidR="00632684">
              <w:rPr>
                <w:noProof/>
                <w:webHidden/>
              </w:rPr>
              <w:fldChar w:fldCharType="end"/>
            </w:r>
          </w:hyperlink>
        </w:p>
        <w:p w14:paraId="25B22D57" w14:textId="77777777" w:rsidR="00632684" w:rsidRDefault="004D1FCE">
          <w:pPr>
            <w:pStyle w:val="TDC1"/>
            <w:tabs>
              <w:tab w:val="left" w:pos="440"/>
              <w:tab w:val="right" w:leader="dot" w:pos="9288"/>
            </w:tabs>
            <w:rPr>
              <w:rFonts w:eastAsiaTheme="minorEastAsia"/>
              <w:noProof/>
              <w:lang w:eastAsia="es-ES"/>
            </w:rPr>
          </w:pPr>
          <w:hyperlink w:anchor="_Toc158213617" w:history="1">
            <w:r w:rsidR="00632684" w:rsidRPr="00CC4D7A">
              <w:rPr>
                <w:rStyle w:val="Hipervnculo"/>
                <w:noProof/>
              </w:rPr>
              <w:t>4.</w:t>
            </w:r>
            <w:r w:rsidR="00632684">
              <w:rPr>
                <w:rFonts w:eastAsiaTheme="minorEastAsia"/>
                <w:noProof/>
                <w:lang w:eastAsia="es-ES"/>
              </w:rPr>
              <w:tab/>
            </w:r>
            <w:r w:rsidR="00632684" w:rsidRPr="00CC4D7A">
              <w:rPr>
                <w:rStyle w:val="Hipervnculo"/>
                <w:noProof/>
              </w:rPr>
              <w:t>MEDIDAS DE ATENCIÓN A LAS DIFERENCIAS INDIVIDUALES</w:t>
            </w:r>
            <w:r w:rsidR="00632684">
              <w:rPr>
                <w:noProof/>
                <w:webHidden/>
              </w:rPr>
              <w:tab/>
            </w:r>
            <w:r w:rsidR="00632684">
              <w:rPr>
                <w:noProof/>
                <w:webHidden/>
              </w:rPr>
              <w:fldChar w:fldCharType="begin"/>
            </w:r>
            <w:r w:rsidR="00632684">
              <w:rPr>
                <w:noProof/>
                <w:webHidden/>
              </w:rPr>
              <w:instrText xml:space="preserve"> PAGEREF _Toc158213617 \h </w:instrText>
            </w:r>
            <w:r w:rsidR="00632684">
              <w:rPr>
                <w:noProof/>
                <w:webHidden/>
              </w:rPr>
            </w:r>
            <w:r w:rsidR="00632684">
              <w:rPr>
                <w:noProof/>
                <w:webHidden/>
              </w:rPr>
              <w:fldChar w:fldCharType="separate"/>
            </w:r>
            <w:r w:rsidR="008427B3">
              <w:rPr>
                <w:noProof/>
                <w:webHidden/>
              </w:rPr>
              <w:t>175</w:t>
            </w:r>
            <w:r w:rsidR="00632684">
              <w:rPr>
                <w:noProof/>
                <w:webHidden/>
              </w:rPr>
              <w:fldChar w:fldCharType="end"/>
            </w:r>
          </w:hyperlink>
        </w:p>
        <w:p w14:paraId="3F822E5C" w14:textId="77777777" w:rsidR="00632684" w:rsidRDefault="004D1FCE">
          <w:pPr>
            <w:pStyle w:val="TDC1"/>
            <w:tabs>
              <w:tab w:val="left" w:pos="440"/>
              <w:tab w:val="right" w:leader="dot" w:pos="9288"/>
            </w:tabs>
            <w:rPr>
              <w:rFonts w:eastAsiaTheme="minorEastAsia"/>
              <w:noProof/>
              <w:lang w:eastAsia="es-ES"/>
            </w:rPr>
          </w:pPr>
          <w:hyperlink w:anchor="_Toc158213618" w:history="1">
            <w:r w:rsidR="00632684" w:rsidRPr="00CC4D7A">
              <w:rPr>
                <w:rStyle w:val="Hipervnculo"/>
                <w:noProof/>
              </w:rPr>
              <w:t>5.</w:t>
            </w:r>
            <w:r w:rsidR="00632684">
              <w:rPr>
                <w:rFonts w:eastAsiaTheme="minorEastAsia"/>
                <w:noProof/>
                <w:lang w:eastAsia="es-ES"/>
              </w:rPr>
              <w:tab/>
            </w:r>
            <w:r w:rsidR="00632684" w:rsidRPr="00CC4D7A">
              <w:rPr>
                <w:rStyle w:val="Hipervnculo"/>
                <w:noProof/>
              </w:rPr>
              <w:t>CONCRECIÓN DE PLANES, PROGRAMAS Y PROYECTOS EN EL ÁMBITO</w:t>
            </w:r>
            <w:r w:rsidR="00632684">
              <w:rPr>
                <w:noProof/>
                <w:webHidden/>
              </w:rPr>
              <w:tab/>
            </w:r>
            <w:r w:rsidR="00632684">
              <w:rPr>
                <w:noProof/>
                <w:webHidden/>
              </w:rPr>
              <w:fldChar w:fldCharType="begin"/>
            </w:r>
            <w:r w:rsidR="00632684">
              <w:rPr>
                <w:noProof/>
                <w:webHidden/>
              </w:rPr>
              <w:instrText xml:space="preserve"> PAGEREF _Toc158213618 \h </w:instrText>
            </w:r>
            <w:r w:rsidR="00632684">
              <w:rPr>
                <w:noProof/>
                <w:webHidden/>
              </w:rPr>
            </w:r>
            <w:r w:rsidR="00632684">
              <w:rPr>
                <w:noProof/>
                <w:webHidden/>
              </w:rPr>
              <w:fldChar w:fldCharType="separate"/>
            </w:r>
            <w:r w:rsidR="008427B3">
              <w:rPr>
                <w:noProof/>
                <w:webHidden/>
              </w:rPr>
              <w:t>175</w:t>
            </w:r>
            <w:r w:rsidR="00632684">
              <w:rPr>
                <w:noProof/>
                <w:webHidden/>
              </w:rPr>
              <w:fldChar w:fldCharType="end"/>
            </w:r>
          </w:hyperlink>
        </w:p>
        <w:p w14:paraId="00394B67" w14:textId="77777777" w:rsidR="00632684" w:rsidRDefault="004D1FCE">
          <w:pPr>
            <w:pStyle w:val="TDC1"/>
            <w:tabs>
              <w:tab w:val="left" w:pos="440"/>
              <w:tab w:val="right" w:leader="dot" w:pos="9288"/>
            </w:tabs>
            <w:rPr>
              <w:rFonts w:eastAsiaTheme="minorEastAsia"/>
              <w:noProof/>
              <w:lang w:eastAsia="es-ES"/>
            </w:rPr>
          </w:pPr>
          <w:hyperlink w:anchor="_Toc158213619" w:history="1">
            <w:r w:rsidR="00632684" w:rsidRPr="00CC4D7A">
              <w:rPr>
                <w:rStyle w:val="Hipervnculo"/>
                <w:noProof/>
              </w:rPr>
              <w:t>6.</w:t>
            </w:r>
            <w:r w:rsidR="00632684">
              <w:rPr>
                <w:rFonts w:eastAsiaTheme="minorEastAsia"/>
                <w:noProof/>
                <w:lang w:eastAsia="es-ES"/>
              </w:rPr>
              <w:tab/>
            </w:r>
            <w:r w:rsidR="00632684" w:rsidRPr="00CC4D7A">
              <w:rPr>
                <w:rStyle w:val="Hipervnculo"/>
                <w:noProof/>
              </w:rPr>
              <w:t>ACTIVIDADES COMPLEMENTARIAS Y EXTRAESCOLARES</w:t>
            </w:r>
            <w:r w:rsidR="00632684">
              <w:rPr>
                <w:noProof/>
                <w:webHidden/>
              </w:rPr>
              <w:tab/>
            </w:r>
            <w:r w:rsidR="00632684">
              <w:rPr>
                <w:noProof/>
                <w:webHidden/>
              </w:rPr>
              <w:fldChar w:fldCharType="begin"/>
            </w:r>
            <w:r w:rsidR="00632684">
              <w:rPr>
                <w:noProof/>
                <w:webHidden/>
              </w:rPr>
              <w:instrText xml:space="preserve"> PAGEREF _Toc158213619 \h </w:instrText>
            </w:r>
            <w:r w:rsidR="00632684">
              <w:rPr>
                <w:noProof/>
                <w:webHidden/>
              </w:rPr>
            </w:r>
            <w:r w:rsidR="00632684">
              <w:rPr>
                <w:noProof/>
                <w:webHidden/>
              </w:rPr>
              <w:fldChar w:fldCharType="separate"/>
            </w:r>
            <w:r w:rsidR="008427B3">
              <w:rPr>
                <w:noProof/>
                <w:webHidden/>
              </w:rPr>
              <w:t>176</w:t>
            </w:r>
            <w:r w:rsidR="00632684">
              <w:rPr>
                <w:noProof/>
                <w:webHidden/>
              </w:rPr>
              <w:fldChar w:fldCharType="end"/>
            </w:r>
          </w:hyperlink>
        </w:p>
        <w:p w14:paraId="310E68F0" w14:textId="77777777" w:rsidR="00632684" w:rsidRDefault="004D1FCE">
          <w:pPr>
            <w:pStyle w:val="TDC1"/>
            <w:tabs>
              <w:tab w:val="left" w:pos="440"/>
              <w:tab w:val="right" w:leader="dot" w:pos="9288"/>
            </w:tabs>
            <w:rPr>
              <w:rFonts w:eastAsiaTheme="minorEastAsia"/>
              <w:noProof/>
              <w:lang w:eastAsia="es-ES"/>
            </w:rPr>
          </w:pPr>
          <w:hyperlink w:anchor="_Toc158213620" w:history="1">
            <w:r w:rsidR="00632684" w:rsidRPr="00CC4D7A">
              <w:rPr>
                <w:rStyle w:val="Hipervnculo"/>
                <w:noProof/>
              </w:rPr>
              <w:t>7.</w:t>
            </w:r>
            <w:r w:rsidR="00632684">
              <w:rPr>
                <w:rFonts w:eastAsiaTheme="minorEastAsia"/>
                <w:noProof/>
                <w:lang w:eastAsia="es-ES"/>
              </w:rPr>
              <w:tab/>
            </w:r>
            <w:r w:rsidR="00632684" w:rsidRPr="00CC4D7A">
              <w:rPr>
                <w:rStyle w:val="Hipervnculo"/>
                <w:noProof/>
              </w:rPr>
              <w:t>RECURSOS Y MATERIALES DIDÁCTICOS</w:t>
            </w:r>
            <w:r w:rsidR="00632684">
              <w:rPr>
                <w:noProof/>
                <w:webHidden/>
              </w:rPr>
              <w:tab/>
            </w:r>
            <w:r w:rsidR="00632684">
              <w:rPr>
                <w:noProof/>
                <w:webHidden/>
              </w:rPr>
              <w:fldChar w:fldCharType="begin"/>
            </w:r>
            <w:r w:rsidR="00632684">
              <w:rPr>
                <w:noProof/>
                <w:webHidden/>
              </w:rPr>
              <w:instrText xml:space="preserve"> PAGEREF _Toc158213620 \h </w:instrText>
            </w:r>
            <w:r w:rsidR="00632684">
              <w:rPr>
                <w:noProof/>
                <w:webHidden/>
              </w:rPr>
            </w:r>
            <w:r w:rsidR="00632684">
              <w:rPr>
                <w:noProof/>
                <w:webHidden/>
              </w:rPr>
              <w:fldChar w:fldCharType="separate"/>
            </w:r>
            <w:r w:rsidR="008427B3">
              <w:rPr>
                <w:noProof/>
                <w:webHidden/>
              </w:rPr>
              <w:t>177</w:t>
            </w:r>
            <w:r w:rsidR="00632684">
              <w:rPr>
                <w:noProof/>
                <w:webHidden/>
              </w:rPr>
              <w:fldChar w:fldCharType="end"/>
            </w:r>
          </w:hyperlink>
        </w:p>
        <w:p w14:paraId="10DC93B6" w14:textId="77777777" w:rsidR="00632684" w:rsidRDefault="004D1FCE">
          <w:pPr>
            <w:pStyle w:val="TDC1"/>
            <w:tabs>
              <w:tab w:val="left" w:pos="440"/>
              <w:tab w:val="right" w:leader="dot" w:pos="9288"/>
            </w:tabs>
            <w:rPr>
              <w:rFonts w:eastAsiaTheme="minorEastAsia"/>
              <w:noProof/>
              <w:lang w:eastAsia="es-ES"/>
            </w:rPr>
          </w:pPr>
          <w:hyperlink w:anchor="_Toc158213621" w:history="1">
            <w:r w:rsidR="00632684" w:rsidRPr="00CC4D7A">
              <w:rPr>
                <w:rStyle w:val="Hipervnculo"/>
                <w:noProof/>
              </w:rPr>
              <w:t>8.</w:t>
            </w:r>
            <w:r w:rsidR="00632684">
              <w:rPr>
                <w:rFonts w:eastAsiaTheme="minorEastAsia"/>
                <w:noProof/>
                <w:lang w:eastAsia="es-ES"/>
              </w:rPr>
              <w:tab/>
            </w:r>
            <w:r w:rsidR="00632684" w:rsidRPr="00CC4D7A">
              <w:rPr>
                <w:rStyle w:val="Hipervnculo"/>
                <w:noProof/>
              </w:rPr>
              <w:t>INDICADORES DE LOGRO Y EVALUACIÓN DE LA PROGRAMACIÓN DOCENTE</w:t>
            </w:r>
            <w:r w:rsidR="00632684">
              <w:rPr>
                <w:noProof/>
                <w:webHidden/>
              </w:rPr>
              <w:tab/>
            </w:r>
            <w:r w:rsidR="00632684">
              <w:rPr>
                <w:noProof/>
                <w:webHidden/>
              </w:rPr>
              <w:fldChar w:fldCharType="begin"/>
            </w:r>
            <w:r w:rsidR="00632684">
              <w:rPr>
                <w:noProof/>
                <w:webHidden/>
              </w:rPr>
              <w:instrText xml:space="preserve"> PAGEREF _Toc158213621 \h </w:instrText>
            </w:r>
            <w:r w:rsidR="00632684">
              <w:rPr>
                <w:noProof/>
                <w:webHidden/>
              </w:rPr>
            </w:r>
            <w:r w:rsidR="00632684">
              <w:rPr>
                <w:noProof/>
                <w:webHidden/>
              </w:rPr>
              <w:fldChar w:fldCharType="separate"/>
            </w:r>
            <w:r w:rsidR="008427B3">
              <w:rPr>
                <w:noProof/>
                <w:webHidden/>
              </w:rPr>
              <w:t>178</w:t>
            </w:r>
            <w:r w:rsidR="00632684">
              <w:rPr>
                <w:noProof/>
                <w:webHidden/>
              </w:rPr>
              <w:fldChar w:fldCharType="end"/>
            </w:r>
          </w:hyperlink>
        </w:p>
        <w:p w14:paraId="791B6AC8" w14:textId="77777777" w:rsidR="00632684" w:rsidRDefault="004D1FCE">
          <w:pPr>
            <w:pStyle w:val="TDC2"/>
            <w:tabs>
              <w:tab w:val="right" w:leader="dot" w:pos="9288"/>
            </w:tabs>
            <w:rPr>
              <w:rFonts w:eastAsiaTheme="minorEastAsia"/>
              <w:noProof/>
              <w:lang w:eastAsia="es-ES"/>
            </w:rPr>
          </w:pPr>
          <w:hyperlink w:anchor="_Toc158213622" w:history="1">
            <w:r w:rsidR="00632684" w:rsidRPr="00CC4D7A">
              <w:rPr>
                <w:rStyle w:val="Hipervnculo"/>
                <w:noProof/>
              </w:rPr>
              <w:t>8.1 Indicadores de logro de la programación</w:t>
            </w:r>
            <w:r w:rsidR="00632684">
              <w:rPr>
                <w:noProof/>
                <w:webHidden/>
              </w:rPr>
              <w:tab/>
            </w:r>
            <w:r w:rsidR="00632684">
              <w:rPr>
                <w:noProof/>
                <w:webHidden/>
              </w:rPr>
              <w:fldChar w:fldCharType="begin"/>
            </w:r>
            <w:r w:rsidR="00632684">
              <w:rPr>
                <w:noProof/>
                <w:webHidden/>
              </w:rPr>
              <w:instrText xml:space="preserve"> PAGEREF _Toc158213622 \h </w:instrText>
            </w:r>
            <w:r w:rsidR="00632684">
              <w:rPr>
                <w:noProof/>
                <w:webHidden/>
              </w:rPr>
            </w:r>
            <w:r w:rsidR="00632684">
              <w:rPr>
                <w:noProof/>
                <w:webHidden/>
              </w:rPr>
              <w:fldChar w:fldCharType="separate"/>
            </w:r>
            <w:r w:rsidR="008427B3">
              <w:rPr>
                <w:noProof/>
                <w:webHidden/>
              </w:rPr>
              <w:t>178</w:t>
            </w:r>
            <w:r w:rsidR="00632684">
              <w:rPr>
                <w:noProof/>
                <w:webHidden/>
              </w:rPr>
              <w:fldChar w:fldCharType="end"/>
            </w:r>
          </w:hyperlink>
        </w:p>
        <w:p w14:paraId="2BDC674E" w14:textId="77777777" w:rsidR="00632684" w:rsidRDefault="004D1FCE">
          <w:pPr>
            <w:pStyle w:val="TDC2"/>
            <w:tabs>
              <w:tab w:val="right" w:leader="dot" w:pos="9288"/>
            </w:tabs>
            <w:rPr>
              <w:rFonts w:eastAsiaTheme="minorEastAsia"/>
              <w:noProof/>
              <w:lang w:eastAsia="es-ES"/>
            </w:rPr>
          </w:pPr>
          <w:hyperlink w:anchor="_Toc158213623" w:history="1">
            <w:r w:rsidR="00632684" w:rsidRPr="00CC4D7A">
              <w:rPr>
                <w:rStyle w:val="Hipervnculo"/>
                <w:noProof/>
              </w:rPr>
              <w:t>8.2 Propuestas de mejora</w:t>
            </w:r>
            <w:r w:rsidR="00632684">
              <w:rPr>
                <w:noProof/>
                <w:webHidden/>
              </w:rPr>
              <w:tab/>
            </w:r>
            <w:r w:rsidR="00632684">
              <w:rPr>
                <w:noProof/>
                <w:webHidden/>
              </w:rPr>
              <w:fldChar w:fldCharType="begin"/>
            </w:r>
            <w:r w:rsidR="00632684">
              <w:rPr>
                <w:noProof/>
                <w:webHidden/>
              </w:rPr>
              <w:instrText xml:space="preserve"> PAGEREF _Toc158213623 \h </w:instrText>
            </w:r>
            <w:r w:rsidR="00632684">
              <w:rPr>
                <w:noProof/>
                <w:webHidden/>
              </w:rPr>
            </w:r>
            <w:r w:rsidR="00632684">
              <w:rPr>
                <w:noProof/>
                <w:webHidden/>
              </w:rPr>
              <w:fldChar w:fldCharType="separate"/>
            </w:r>
            <w:r w:rsidR="008427B3">
              <w:rPr>
                <w:noProof/>
                <w:webHidden/>
              </w:rPr>
              <w:t>179</w:t>
            </w:r>
            <w:r w:rsidR="00632684">
              <w:rPr>
                <w:noProof/>
                <w:webHidden/>
              </w:rPr>
              <w:fldChar w:fldCharType="end"/>
            </w:r>
          </w:hyperlink>
        </w:p>
        <w:p w14:paraId="0E27B00A" w14:textId="77777777" w:rsidR="00905A5A" w:rsidRPr="00F04C84" w:rsidRDefault="00EA61A1">
          <w:pPr>
            <w:rPr>
              <w:rFonts w:ascii="Verdana" w:hAnsi="Verdana" w:cstheme="minorHAnsi"/>
              <w:sz w:val="18"/>
              <w:szCs w:val="18"/>
            </w:rPr>
          </w:pPr>
          <w:r w:rsidRPr="00F04C84">
            <w:rPr>
              <w:rFonts w:ascii="Verdana" w:hAnsi="Verdana" w:cstheme="minorHAnsi"/>
              <w:b/>
              <w:bCs/>
              <w:sz w:val="18"/>
              <w:szCs w:val="18"/>
            </w:rPr>
            <w:fldChar w:fldCharType="end"/>
          </w:r>
        </w:p>
      </w:sdtContent>
    </w:sdt>
    <w:p w14:paraId="44EAFD9C" w14:textId="1743BCE1" w:rsidR="00C251C2" w:rsidRPr="00F04C84" w:rsidRDefault="00C251C2" w:rsidP="009C3CE9">
      <w:pPr>
        <w:rPr>
          <w:rFonts w:ascii="Verdana" w:hAnsi="Verdana" w:cstheme="minorHAnsi"/>
          <w:sz w:val="18"/>
          <w:szCs w:val="18"/>
        </w:rPr>
      </w:pPr>
    </w:p>
    <w:p w14:paraId="2B200F0D" w14:textId="77777777" w:rsidR="006A1865" w:rsidRDefault="006A1865" w:rsidP="006A1865">
      <w:pPr>
        <w:pStyle w:val="Ttulo1"/>
        <w:numPr>
          <w:ilvl w:val="0"/>
          <w:numId w:val="0"/>
        </w:numPr>
      </w:pPr>
    </w:p>
    <w:p w14:paraId="550462CB" w14:textId="77777777" w:rsidR="006A1865" w:rsidRDefault="006A1865">
      <w:pPr>
        <w:rPr>
          <w:rFonts w:ascii="Verdana" w:hAnsi="Verdana"/>
          <w:b/>
          <w:bCs/>
          <w:color w:val="6C9650"/>
          <w:sz w:val="18"/>
          <w:szCs w:val="18"/>
        </w:rPr>
      </w:pPr>
      <w:r>
        <w:br w:type="page"/>
      </w:r>
    </w:p>
    <w:p w14:paraId="40330075" w14:textId="07EE1E13" w:rsidR="00C251C2" w:rsidRPr="00F04C84" w:rsidRDefault="00C251C2" w:rsidP="00F6607C">
      <w:pPr>
        <w:pStyle w:val="Ttulo1"/>
      </w:pPr>
      <w:bookmarkStart w:id="1" w:name="_Toc158213514"/>
      <w:r w:rsidRPr="00F04C84">
        <w:lastRenderedPageBreak/>
        <w:t>INTRODUCCIÓN</w:t>
      </w:r>
      <w:bookmarkEnd w:id="1"/>
    </w:p>
    <w:p w14:paraId="4465B37E" w14:textId="11B76988" w:rsidR="00F6607C" w:rsidRPr="00F04C84" w:rsidRDefault="45B0F03A" w:rsidP="00F6607C">
      <w:pPr>
        <w:pStyle w:val="Pa20"/>
        <w:spacing w:after="240"/>
        <w:jc w:val="both"/>
        <w:rPr>
          <w:rFonts w:ascii="Verdana" w:hAnsi="Verdana"/>
          <w:color w:val="000000" w:themeColor="text1"/>
          <w:sz w:val="18"/>
          <w:szCs w:val="18"/>
        </w:rPr>
      </w:pPr>
      <w:r w:rsidRPr="00F04C84">
        <w:rPr>
          <w:rFonts w:ascii="Verdana" w:hAnsi="Verdana"/>
          <w:color w:val="000000" w:themeColor="text1"/>
          <w:sz w:val="18"/>
          <w:szCs w:val="18"/>
        </w:rPr>
        <w:t xml:space="preserve">Con </w:t>
      </w:r>
      <w:r w:rsidR="00F6607C" w:rsidRPr="00F04C84">
        <w:rPr>
          <w:rFonts w:ascii="Verdana" w:hAnsi="Verdana"/>
          <w:color w:val="000000" w:themeColor="text1"/>
          <w:sz w:val="18"/>
          <w:szCs w:val="18"/>
        </w:rPr>
        <w:t xml:space="preserve">EL </w:t>
      </w:r>
      <w:r w:rsidRPr="00F04C84">
        <w:rPr>
          <w:rFonts w:ascii="Verdana" w:hAnsi="Verdana"/>
          <w:color w:val="000000" w:themeColor="text1"/>
          <w:sz w:val="18"/>
          <w:szCs w:val="18"/>
        </w:rPr>
        <w:t>objeto de que el alumnado adquiera una visión integrada del saber que le permita desarrollar las competencias y afrontar con éxito los principales retos y desafíos globales del siglo XXI, las enseñanzas de esta etapa se organizarán de forma modular en tres ámbitos y dos niveles en cada uno de ellos, que integrarán los aspectos básicos de las enseñanzas mínimas referidos a las materias que s</w:t>
      </w:r>
      <w:r w:rsidR="75BF38C7" w:rsidRPr="00F04C84">
        <w:rPr>
          <w:rFonts w:ascii="Verdana" w:hAnsi="Verdana"/>
          <w:color w:val="000000" w:themeColor="text1"/>
          <w:sz w:val="18"/>
          <w:szCs w:val="18"/>
        </w:rPr>
        <w:t>e incorporan en dichos módulos; además del ámbito de comunicación y social, nos encontramos con el cient</w:t>
      </w:r>
      <w:r w:rsidR="387E41E7" w:rsidRPr="00F04C84">
        <w:rPr>
          <w:rFonts w:ascii="Verdana" w:hAnsi="Verdana"/>
          <w:color w:val="000000" w:themeColor="text1"/>
          <w:sz w:val="18"/>
          <w:szCs w:val="18"/>
        </w:rPr>
        <w:t>ífi</w:t>
      </w:r>
      <w:r w:rsidR="75BF38C7" w:rsidRPr="00F04C84">
        <w:rPr>
          <w:rFonts w:ascii="Verdana" w:hAnsi="Verdana"/>
          <w:color w:val="000000" w:themeColor="text1"/>
          <w:sz w:val="18"/>
          <w:szCs w:val="18"/>
        </w:rPr>
        <w:t>co-tecnológico,</w:t>
      </w:r>
      <w:r w:rsidRPr="00F04C84">
        <w:rPr>
          <w:rFonts w:ascii="Verdana" w:hAnsi="Verdana"/>
          <w:color w:val="000000" w:themeColor="text1"/>
          <w:sz w:val="18"/>
          <w:szCs w:val="18"/>
        </w:rPr>
        <w:t>en el que se integrarán los aspectos básicos de las materias de Física y Química, Biología y Geología, Matemáticas, y Tecnología y Digitalización</w:t>
      </w:r>
      <w:r w:rsidR="75BF38C7" w:rsidRPr="00F04C84">
        <w:rPr>
          <w:rFonts w:ascii="Verdana" w:hAnsi="Verdana"/>
          <w:color w:val="000000" w:themeColor="text1"/>
          <w:sz w:val="18"/>
          <w:szCs w:val="18"/>
        </w:rPr>
        <w:t>.</w:t>
      </w:r>
    </w:p>
    <w:p w14:paraId="0B3A8E59" w14:textId="77777777" w:rsidR="002151AA" w:rsidRPr="00F04C84" w:rsidRDefault="002151AA" w:rsidP="00F6607C">
      <w:pPr>
        <w:pStyle w:val="Pa20"/>
        <w:spacing w:after="240"/>
        <w:jc w:val="both"/>
        <w:rPr>
          <w:rFonts w:ascii="Verdana" w:hAnsi="Verdana"/>
          <w:color w:val="000000"/>
          <w:sz w:val="18"/>
          <w:szCs w:val="18"/>
        </w:rPr>
      </w:pPr>
      <w:r w:rsidRPr="00F04C84">
        <w:rPr>
          <w:rFonts w:ascii="Verdana" w:hAnsi="Verdana"/>
          <w:color w:val="000000"/>
          <w:sz w:val="18"/>
          <w:szCs w:val="18"/>
        </w:rPr>
        <w:t xml:space="preserve">Las competencias específicas del ámbito se vinculan directamente con los descriptores de las ocho competencias clave definidas en el Perfil de salida del alumnado al término de la enseñanza básica. Las competencias específicas están íntimamente relacionadas y fomentan que el alumnado observe el mundo con una curiosidad científica que le conduzca a la formulación de preguntas sobre los fenómenos que ocurren a su alrededor, a la interpretación de los mismos desde el punto de vista científico, a la resolución de problemas y al análisis crítico sobre la validez de las soluciones, y, en definitiva, al desarrollo de razonamientos propios del pensamiento científico para el emprendimiento de acciones que minimicen el impacto medioambiental y preserven la salud. Asimismo, cobran especial relevancia la comunicación y el trabajo en equipo, de forma integradora y con respeto a la diversidad, pues son destrezas que permitirán al alumnado desenvolverse en la sociedad de la información. Por último, las competencias socioafectivas constituyen un elemento esencial en el desarrollo de otras competencias específicas, por lo que en el currículo se dedica especial atención a la mejora de dichas destrezas. </w:t>
      </w:r>
    </w:p>
    <w:p w14:paraId="33BEE5CD" w14:textId="77777777" w:rsidR="00B51C9D" w:rsidRPr="00F04C84" w:rsidRDefault="00B51C9D" w:rsidP="00F6607C">
      <w:pPr>
        <w:pStyle w:val="Pa20"/>
        <w:spacing w:after="240"/>
        <w:jc w:val="both"/>
        <w:rPr>
          <w:rFonts w:ascii="Verdana" w:hAnsi="Verdana"/>
          <w:color w:val="000000"/>
          <w:sz w:val="18"/>
          <w:szCs w:val="18"/>
        </w:rPr>
      </w:pPr>
      <w:r w:rsidRPr="00F04C84">
        <w:rPr>
          <w:rFonts w:ascii="Verdana" w:hAnsi="Verdana"/>
          <w:color w:val="000000" w:themeColor="text1"/>
          <w:sz w:val="18"/>
          <w:szCs w:val="18"/>
        </w:rPr>
        <w:t xml:space="preserve">El grado de adquisición de las competencias específicas se valorará mediante los criterios de evaluación con las que estos se vinculan directamente, confiriendo de esta manera un enfoque plenamente competencial al ámbito. Los </w:t>
      </w:r>
      <w:r w:rsidRPr="00F04C84">
        <w:rPr>
          <w:rFonts w:ascii="Verdana" w:hAnsi="Verdana"/>
          <w:bCs/>
          <w:color w:val="000000" w:themeColor="text1"/>
          <w:sz w:val="18"/>
          <w:szCs w:val="18"/>
        </w:rPr>
        <w:t>saberes básicos</w:t>
      </w:r>
      <w:r w:rsidRPr="00F04C84">
        <w:rPr>
          <w:rFonts w:ascii="Verdana" w:hAnsi="Verdana"/>
          <w:color w:val="000000" w:themeColor="text1"/>
          <w:sz w:val="18"/>
          <w:szCs w:val="18"/>
        </w:rPr>
        <w:t xml:space="preserve"> proporcionan el conjunto de conocimientos, destrezas y actitudes que contribuirán a la adquisición de las competencias específicas. No existe una vinculación unívoca y directa entre criterios de evaluación y saberes básicos, sino que las competencias específicas se podrán evaluar mediante la movilización de diferentes saberes, proporcionando la flexibilidad necesaria para establecer conexiones entre los distintos bloques</w:t>
      </w:r>
      <w:r w:rsidR="00BF18BE" w:rsidRPr="00F04C84">
        <w:rPr>
          <w:rFonts w:ascii="Verdana" w:hAnsi="Verdana"/>
          <w:color w:val="000000" w:themeColor="text1"/>
          <w:sz w:val="18"/>
          <w:szCs w:val="18"/>
        </w:rPr>
        <w:t>.</w:t>
      </w:r>
    </w:p>
    <w:p w14:paraId="7518DC76" w14:textId="77777777" w:rsidR="00BF18BE" w:rsidRPr="00F04C84" w:rsidRDefault="00BF18BE" w:rsidP="00F6607C">
      <w:pPr>
        <w:spacing w:after="240" w:line="257" w:lineRule="auto"/>
        <w:jc w:val="both"/>
        <w:rPr>
          <w:rFonts w:ascii="Verdana" w:eastAsia="Verdana" w:hAnsi="Verdana" w:cs="Verdana"/>
          <w:sz w:val="18"/>
          <w:szCs w:val="18"/>
        </w:rPr>
      </w:pPr>
      <w:r w:rsidRPr="00F04C84">
        <w:rPr>
          <w:rFonts w:ascii="Verdana" w:eastAsia="Verdana" w:hAnsi="Verdana" w:cs="Verdana"/>
          <w:sz w:val="18"/>
          <w:szCs w:val="18"/>
        </w:rPr>
        <w:t>Las competencias específicas de los módulos de este ámbito de Científico-tecnológico suponen una progresión con respecto a las adquiridas por el alumnado durante los años de escolarización previa, que será el punto de partida para esta etapa, donde se deberán tener en cuenta tanto las características específicas del alumnado como sus experiencias, con el fin de garantizar su inclusión social y profesional.</w:t>
      </w:r>
    </w:p>
    <w:p w14:paraId="181236E6" w14:textId="77777777" w:rsidR="00BF18BE" w:rsidRPr="00F04C84" w:rsidRDefault="00BF18BE" w:rsidP="00F6607C">
      <w:pPr>
        <w:spacing w:after="240"/>
        <w:jc w:val="both"/>
        <w:rPr>
          <w:rFonts w:ascii="Verdana" w:hAnsi="Verdana" w:cs="Proxima Nova Rg"/>
          <w:color w:val="000000"/>
          <w:sz w:val="18"/>
          <w:szCs w:val="18"/>
        </w:rPr>
      </w:pPr>
      <w:r w:rsidRPr="00F04C84">
        <w:rPr>
          <w:rFonts w:ascii="Verdana" w:hAnsi="Verdana" w:cs="Proxima Nova Rg"/>
          <w:color w:val="000000"/>
          <w:sz w:val="18"/>
          <w:szCs w:val="18"/>
        </w:rPr>
        <w:t>El desarrollo curricular de las matemáticas se fundamenta en los objetivos de la etapa, prestando especial atención a la adquisición de las competencias clave establecidas en el Perfil de salida del alumnado al término de la enseñanza básica. Dicha adquisición es una condición indispensable para lograr el desarrollo personal, social y profesional del alumnado y constituye el marco de referencia para la definición de las competencias específicas de la materia.</w:t>
      </w:r>
    </w:p>
    <w:p w14:paraId="0AC23584" w14:textId="77777777" w:rsidR="00B51C9D" w:rsidRPr="00F04C84" w:rsidRDefault="00B51C9D" w:rsidP="00F6607C">
      <w:pPr>
        <w:spacing w:after="240"/>
        <w:jc w:val="both"/>
        <w:rPr>
          <w:rFonts w:ascii="Verdana" w:hAnsi="Verdana" w:cs="Proxima Nova Rg"/>
          <w:color w:val="000000"/>
          <w:sz w:val="18"/>
          <w:szCs w:val="18"/>
        </w:rPr>
      </w:pPr>
      <w:r w:rsidRPr="00F04C84">
        <w:rPr>
          <w:rFonts w:ascii="Verdana" w:hAnsi="Verdana" w:cs="Proxima Nova Rg"/>
          <w:color w:val="000000"/>
          <w:sz w:val="18"/>
          <w:szCs w:val="18"/>
        </w:rPr>
        <w:t>La materia de Biología y Geología de la etapa de Enseñanza Secundaria Obligatoria constituye una continuación del área de Conocimiento del Medio Natural, Social y Cultural de la Educación Primaria. Esta materia busca el desarrollo de la curiosidad y la actitud crítica, así como el refuerzo de las bases de la alfabetización científica que permite al alumnado conocer su propio cuerpo y su entorno para adoptar hábitos que le ayuden a mantener y mejorar su salud y cultivar actitudes como el consumo responsable, el cuidado medioambiental, el respeto hacia otros seres vivos, o la valoración del compromiso ciudadano con el bien común. La adquisición y desarrollo de estos conocimientos y destrezas permitirán al alumnado valorar el papel fundamental de la ciencia en la sociedad. La materia de Biología y Geología debe contribuir a la formación de una buena base científica entre el alumnado, ya que serán los ciudadanos y ciudadanas del futuro. Se pone en valor la importancia de la ciencia como base fundamental para entender las noticias de actualidad, nuestro cuerpo, el mundo que nos rodea y luchar contra las corrientes de opinión pseudocientíficas, impulsando las vocaciones científicas, especialmente entre las alumnas, con el objetivo de conseguir la igualdad en este campo.</w:t>
      </w:r>
    </w:p>
    <w:p w14:paraId="1BD1525F" w14:textId="77777777" w:rsidR="00B51C9D" w:rsidRPr="00F04C84" w:rsidRDefault="00B51C9D" w:rsidP="00F6607C">
      <w:pPr>
        <w:spacing w:after="240"/>
        <w:jc w:val="both"/>
        <w:rPr>
          <w:rFonts w:ascii="Verdana" w:hAnsi="Verdana" w:cs="Proxima Nova Rg"/>
          <w:color w:val="000000"/>
          <w:sz w:val="18"/>
          <w:szCs w:val="18"/>
        </w:rPr>
      </w:pPr>
      <w:r w:rsidRPr="00F04C84">
        <w:rPr>
          <w:rFonts w:ascii="Verdana" w:hAnsi="Verdana" w:cs="Proxima Nova Rg"/>
          <w:color w:val="000000"/>
          <w:sz w:val="18"/>
          <w:szCs w:val="18"/>
        </w:rPr>
        <w:t xml:space="preserve">La formación integral del alumnado requiere de una alfabetización científica en la etapa de la Educación Secundaria Obligatoria, como continuidad a los aprendizajes de las ciencias de la naturaleza en Educación Primaria, pero con un nivel de profundización mayor en las diferentes áreas de conocimiento de la ciencia. En esta alfabetización científica, la materia de Física y Química contribuye a que el alumnado comprenda el funcionamiento del universo y las leyes que lo gobiernan, y proporciona los conocimientos, destrezas y actitudes que le permiten desenvolverse con criterio fundamentado en un </w:t>
      </w:r>
      <w:r w:rsidRPr="00F04C84">
        <w:rPr>
          <w:rFonts w:ascii="Verdana" w:hAnsi="Verdana" w:cs="Proxima Nova Rg"/>
          <w:color w:val="000000"/>
          <w:sz w:val="18"/>
          <w:szCs w:val="18"/>
        </w:rPr>
        <w:lastRenderedPageBreak/>
        <w:t>mundo en continuo desarrollo científico, tecnológico, económico y social, promoviendo acciones y conductas que provoquen cambios hacia un mundo más justo e igualitario.</w:t>
      </w:r>
    </w:p>
    <w:p w14:paraId="2325C660" w14:textId="77777777" w:rsidR="00B51C9D" w:rsidRPr="00F04C84" w:rsidRDefault="00B51C9D" w:rsidP="00F6607C">
      <w:pPr>
        <w:spacing w:after="240"/>
        <w:jc w:val="both"/>
        <w:rPr>
          <w:rFonts w:ascii="Verdana" w:hAnsi="Verdana" w:cs="Proxima Nova Rg"/>
          <w:color w:val="000000"/>
          <w:sz w:val="18"/>
          <w:szCs w:val="18"/>
        </w:rPr>
      </w:pPr>
      <w:r w:rsidRPr="00F04C84">
        <w:rPr>
          <w:rFonts w:ascii="Verdana" w:hAnsi="Verdana" w:cs="Proxima Nova Rg"/>
          <w:color w:val="000000"/>
          <w:sz w:val="18"/>
          <w:szCs w:val="18"/>
        </w:rPr>
        <w:t>La materia Tecnología y Digitalización es la base para comprender los profundos cambios que se dan en una sociedad cada más digitalizada, y tiene por objeto el desarrollo de ciertas destrezas de naturaleza cognitiva y procedimental a la vez que actitudinal. Algunos ejemplos de ello son, el uso crítico, responsable y sostenible de la tecnología, la valoración de las aportaciones y el impacto de la tecnología en la sociedad, en la sostenibilidad ambiental y en la salud, el respeto por las normas y los protocolos establecidos para la participación en la red, así como la adquisición de valores que propicien la igualdad y el respeto al resto de las personas y al trabajo propio. Desde esta materia se promueve la cooperación y se fomenta un aprendizaje permanente en diferentes contextos, además de contribuir a dar respuesta a los retos del siglo XXI.</w:t>
      </w:r>
    </w:p>
    <w:p w14:paraId="62C279F8" w14:textId="77777777" w:rsidR="00B51C9D" w:rsidRPr="00F04C84" w:rsidRDefault="00B51C9D" w:rsidP="00F6607C">
      <w:pPr>
        <w:spacing w:after="240"/>
        <w:jc w:val="both"/>
        <w:rPr>
          <w:rFonts w:ascii="Verdana" w:hAnsi="Verdana" w:cs="Proxima Nova Rg"/>
          <w:color w:val="000000"/>
          <w:sz w:val="18"/>
          <w:szCs w:val="18"/>
        </w:rPr>
      </w:pPr>
      <w:r w:rsidRPr="00F04C84">
        <w:rPr>
          <w:rFonts w:ascii="Verdana" w:hAnsi="Verdana" w:cs="Proxima Nova Rg"/>
          <w:color w:val="000000"/>
          <w:sz w:val="18"/>
          <w:szCs w:val="18"/>
        </w:rPr>
        <w:t>Las competencias específicas están estrechamente relacionadas con los ejes estructurales que vertebran la materia y que condicionan el proceso de enseñanza-aprendizaje de la misma. Estos ejes están constituidos por la aplicación de la resolución de problemas mediante un aprendizaje basado en el desarrollo de proyectos, el desarrollo del pensamiento computacional, la incorporación de las tecnologías digitales en los procesos de aprendizaje, la naturaleza interdisciplinar propia de la tecnología, su aportación a la consecución de los Objetivos de Desarrollo Sostenible y su conexión con el mundo real, así como el fomento de actitudes como la creatividad, la cooperación, el desarrollo tecnológico sostenible o el emprendimiento, son algunos de los elementos esenciales que conforman esta materia</w:t>
      </w:r>
      <w:r w:rsidR="003931F6" w:rsidRPr="00F04C84">
        <w:rPr>
          <w:rFonts w:ascii="Verdana" w:hAnsi="Verdana" w:cs="Proxima Nova Rg"/>
          <w:color w:val="000000"/>
          <w:sz w:val="18"/>
          <w:szCs w:val="18"/>
        </w:rPr>
        <w:t>.</w:t>
      </w:r>
    </w:p>
    <w:p w14:paraId="3DEEC669" w14:textId="5E1CCB7D" w:rsidR="00C56AFE" w:rsidRPr="00F04C84" w:rsidRDefault="00155723" w:rsidP="00F6607C">
      <w:pPr>
        <w:autoSpaceDE w:val="0"/>
        <w:autoSpaceDN w:val="0"/>
        <w:adjustRightInd w:val="0"/>
        <w:spacing w:after="240" w:line="240" w:lineRule="auto"/>
        <w:jc w:val="both"/>
        <w:rPr>
          <w:rFonts w:ascii="Verdana" w:eastAsiaTheme="minorEastAsia" w:hAnsi="Verdana" w:cs="ArialMT"/>
          <w:sz w:val="18"/>
          <w:szCs w:val="18"/>
          <w:lang w:eastAsia="en-US"/>
        </w:rPr>
      </w:pPr>
      <w:r w:rsidRPr="00F04C84">
        <w:rPr>
          <w:rFonts w:ascii="Verdana" w:eastAsiaTheme="minorEastAsia" w:hAnsi="Verdana" w:cs="ArialMT"/>
          <w:sz w:val="18"/>
          <w:szCs w:val="18"/>
          <w:lang w:eastAsia="en-US"/>
        </w:rPr>
        <w:t xml:space="preserve">Las situaciones de aprendizaje permiten trabajar de manera que los saberes básicos contribuyan a la adquisición de las competencias. Para ello, deben plantearse, a partir de un objetivo claro, estar conectadas con la realidad e invitar al alumnado a la reflexión y a la colaboración. El enfoque interdisciplinar favorecerá una asimilación más profunda de la materia, al extender sus raíces hacia otras ramas del </w:t>
      </w:r>
      <w:r w:rsidR="265419CE" w:rsidRPr="00F04C84">
        <w:rPr>
          <w:rFonts w:ascii="Verdana" w:eastAsiaTheme="minorEastAsia" w:hAnsi="Verdana" w:cs="ArialMT"/>
          <w:sz w:val="18"/>
          <w:szCs w:val="18"/>
          <w:lang w:eastAsia="en-US"/>
        </w:rPr>
        <w:t>conocimiento. Así</w:t>
      </w:r>
      <w:r w:rsidRPr="00F04C84">
        <w:rPr>
          <w:rFonts w:ascii="Verdana" w:eastAsiaTheme="minorEastAsia" w:hAnsi="Verdana" w:cs="ArialMT"/>
          <w:sz w:val="18"/>
          <w:szCs w:val="18"/>
          <w:lang w:eastAsia="en-US"/>
        </w:rPr>
        <w:t xml:space="preserve">, desde cualquiera de las materias del ámbito científico-tecnológico, el </w:t>
      </w:r>
      <w:r w:rsidR="722497B3" w:rsidRPr="00F04C84">
        <w:rPr>
          <w:rFonts w:ascii="Verdana" w:eastAsiaTheme="minorEastAsia" w:hAnsi="Verdana" w:cs="ArialMT"/>
          <w:sz w:val="18"/>
          <w:szCs w:val="18"/>
          <w:lang w:eastAsia="en-US"/>
        </w:rPr>
        <w:t>alumnado podrá</w:t>
      </w:r>
      <w:r w:rsidRPr="00F04C84">
        <w:rPr>
          <w:rFonts w:ascii="Verdana" w:eastAsiaTheme="minorEastAsia" w:hAnsi="Verdana" w:cs="ArialMT"/>
          <w:sz w:val="18"/>
          <w:szCs w:val="18"/>
          <w:lang w:eastAsia="en-US"/>
        </w:rPr>
        <w:t xml:space="preserve"> adquirir las competencias necesarias para el desarrollo del </w:t>
      </w:r>
      <w:r w:rsidR="1A0ACF06" w:rsidRPr="00F04C84">
        <w:rPr>
          <w:rFonts w:ascii="Verdana" w:eastAsiaTheme="minorEastAsia" w:hAnsi="Verdana" w:cs="ArialMT"/>
          <w:sz w:val="18"/>
          <w:szCs w:val="18"/>
          <w:lang w:eastAsia="en-US"/>
        </w:rPr>
        <w:t>pensamiento científico</w:t>
      </w:r>
      <w:r w:rsidRPr="00F04C84">
        <w:rPr>
          <w:rFonts w:ascii="Verdana" w:eastAsiaTheme="minorEastAsia" w:hAnsi="Verdana" w:cs="ArialMT"/>
          <w:sz w:val="18"/>
          <w:szCs w:val="18"/>
          <w:lang w:eastAsia="en-US"/>
        </w:rPr>
        <w:t xml:space="preserve"> y su aplicación, así como una plena integración ciudadana a </w:t>
      </w:r>
      <w:r w:rsidR="279D964A" w:rsidRPr="00F04C84">
        <w:rPr>
          <w:rFonts w:ascii="Verdana" w:eastAsiaTheme="minorEastAsia" w:hAnsi="Verdana" w:cs="ArialMT"/>
          <w:sz w:val="18"/>
          <w:szCs w:val="18"/>
          <w:lang w:eastAsia="en-US"/>
        </w:rPr>
        <w:t>nivel personal</w:t>
      </w:r>
      <w:r w:rsidRPr="00F04C84">
        <w:rPr>
          <w:rFonts w:ascii="Verdana" w:eastAsiaTheme="minorEastAsia" w:hAnsi="Verdana" w:cs="ArialMT"/>
          <w:sz w:val="18"/>
          <w:szCs w:val="18"/>
          <w:lang w:eastAsia="en-US"/>
        </w:rPr>
        <w:t>, social y profesional.</w:t>
      </w:r>
    </w:p>
    <w:p w14:paraId="7C675D58" w14:textId="77777777" w:rsidR="00C56AFE" w:rsidRPr="00F04C84" w:rsidRDefault="6F48B78F" w:rsidP="00F6607C">
      <w:pPr>
        <w:autoSpaceDE w:val="0"/>
        <w:autoSpaceDN w:val="0"/>
        <w:adjustRightInd w:val="0"/>
        <w:spacing w:after="240" w:line="240" w:lineRule="auto"/>
        <w:jc w:val="both"/>
        <w:rPr>
          <w:rFonts w:ascii="Verdana" w:eastAsiaTheme="minorEastAsia" w:hAnsi="Verdana" w:cs="ArialMT"/>
          <w:sz w:val="18"/>
          <w:szCs w:val="18"/>
          <w:lang w:eastAsia="en-US"/>
        </w:rPr>
      </w:pPr>
      <w:r w:rsidRPr="00F04C84">
        <w:rPr>
          <w:rFonts w:ascii="Verdana" w:eastAsiaTheme="minorEastAsia" w:hAnsi="Verdana" w:cs="ArialMT"/>
          <w:sz w:val="18"/>
          <w:szCs w:val="18"/>
          <w:lang w:eastAsia="en-US"/>
        </w:rPr>
        <w:t xml:space="preserve">En definitiva, el diseño de situaciones de aprendizaje tendrá como fin el desarrollo integral </w:t>
      </w:r>
      <w:r w:rsidR="7FAE27FB" w:rsidRPr="00F04C84">
        <w:rPr>
          <w:rFonts w:ascii="Verdana" w:eastAsiaTheme="minorEastAsia" w:hAnsi="Verdana" w:cs="ArialMT"/>
          <w:sz w:val="18"/>
          <w:szCs w:val="18"/>
          <w:lang w:eastAsia="en-US"/>
        </w:rPr>
        <w:t>del alumnado</w:t>
      </w:r>
      <w:r w:rsidRPr="00F04C84">
        <w:rPr>
          <w:rFonts w:ascii="Verdana" w:eastAsiaTheme="minorEastAsia" w:hAnsi="Verdana" w:cs="ArialMT"/>
          <w:sz w:val="18"/>
          <w:szCs w:val="18"/>
          <w:lang w:eastAsia="en-US"/>
        </w:rPr>
        <w:t xml:space="preserve"> durante el proceso de estudio y búsqueda de soluciones a problemas o </w:t>
      </w:r>
      <w:r w:rsidR="34D06D88" w:rsidRPr="00F04C84">
        <w:rPr>
          <w:rFonts w:ascii="Verdana" w:eastAsiaTheme="minorEastAsia" w:hAnsi="Verdana" w:cs="ArialMT"/>
          <w:sz w:val="18"/>
          <w:szCs w:val="18"/>
          <w:lang w:eastAsia="en-US"/>
        </w:rPr>
        <w:t>necesidades concretas</w:t>
      </w:r>
      <w:r w:rsidRPr="00F04C84">
        <w:rPr>
          <w:rFonts w:ascii="Verdana" w:eastAsiaTheme="minorEastAsia" w:hAnsi="Verdana" w:cs="ArialMT"/>
          <w:sz w:val="18"/>
          <w:szCs w:val="18"/>
          <w:lang w:eastAsia="en-US"/>
        </w:rPr>
        <w:t xml:space="preserve"> y que, cuando las características de cada proyecto o problema lo requiera, </w:t>
      </w:r>
      <w:r w:rsidR="135E8D1D" w:rsidRPr="00F04C84">
        <w:rPr>
          <w:rFonts w:ascii="Verdana" w:eastAsiaTheme="minorEastAsia" w:hAnsi="Verdana" w:cs="ArialMT"/>
          <w:sz w:val="18"/>
          <w:szCs w:val="18"/>
          <w:lang w:eastAsia="en-US"/>
        </w:rPr>
        <w:t>llevará aparejado</w:t>
      </w:r>
      <w:r w:rsidRPr="00F04C84">
        <w:rPr>
          <w:rFonts w:ascii="Verdana" w:eastAsiaTheme="minorEastAsia" w:hAnsi="Verdana" w:cs="ArialMT"/>
          <w:sz w:val="18"/>
          <w:szCs w:val="18"/>
          <w:lang w:eastAsia="en-US"/>
        </w:rPr>
        <w:t xml:space="preserve"> el diseño, construcción y evaluación de prototipos y artefactos materializables, </w:t>
      </w:r>
      <w:r w:rsidR="5E39B791" w:rsidRPr="00F04C84">
        <w:rPr>
          <w:rFonts w:ascii="Verdana" w:eastAsiaTheme="minorEastAsia" w:hAnsi="Verdana" w:cs="ArialMT"/>
          <w:sz w:val="18"/>
          <w:szCs w:val="18"/>
          <w:lang w:eastAsia="en-US"/>
        </w:rPr>
        <w:t>haciendo uso</w:t>
      </w:r>
      <w:r w:rsidRPr="00F04C84">
        <w:rPr>
          <w:rFonts w:ascii="Verdana" w:eastAsiaTheme="minorEastAsia" w:hAnsi="Verdana" w:cs="ArialMT"/>
          <w:sz w:val="18"/>
          <w:szCs w:val="18"/>
          <w:lang w:eastAsia="en-US"/>
        </w:rPr>
        <w:t xml:space="preserve"> de la maquinaria y herramientas específicas de la materia que permitan resolver las situaciones-problemas planteadas. Este desarrollo integral se abordará favoreciendo su autonomía, </w:t>
      </w:r>
      <w:r w:rsidR="3F9AF614" w:rsidRPr="00F04C84">
        <w:rPr>
          <w:rFonts w:ascii="Verdana" w:eastAsiaTheme="minorEastAsia" w:hAnsi="Verdana" w:cs="ArialMT"/>
          <w:sz w:val="18"/>
          <w:szCs w:val="18"/>
          <w:lang w:eastAsia="en-US"/>
        </w:rPr>
        <w:t>crecimiento personal</w:t>
      </w:r>
      <w:r w:rsidRPr="00F04C84">
        <w:rPr>
          <w:rFonts w:ascii="Verdana" w:eastAsiaTheme="minorEastAsia" w:hAnsi="Verdana" w:cs="ArialMT"/>
          <w:sz w:val="18"/>
          <w:szCs w:val="18"/>
          <w:lang w:eastAsia="en-US"/>
        </w:rPr>
        <w:t xml:space="preserve"> y social, motivación hacia el aprendizaje, respeto con el entorno y tolerancia con </w:t>
      </w:r>
      <w:r w:rsidR="1FCE9E2A" w:rsidRPr="00F04C84">
        <w:rPr>
          <w:rFonts w:ascii="Verdana" w:eastAsiaTheme="minorEastAsia" w:hAnsi="Verdana" w:cs="ArialMT"/>
          <w:sz w:val="18"/>
          <w:szCs w:val="18"/>
          <w:lang w:eastAsia="en-US"/>
        </w:rPr>
        <w:t>los demás</w:t>
      </w:r>
      <w:r w:rsidRPr="00F04C84">
        <w:rPr>
          <w:rFonts w:ascii="Verdana" w:eastAsiaTheme="minorEastAsia" w:hAnsi="Verdana" w:cs="ArialMT"/>
          <w:sz w:val="18"/>
          <w:szCs w:val="18"/>
          <w:lang w:eastAsia="en-US"/>
        </w:rPr>
        <w:t xml:space="preserve">, evitando cualquier tipo de discriminación. Para ello se tomará como referente los </w:t>
      </w:r>
      <w:r w:rsidR="2B241F33" w:rsidRPr="00F04C84">
        <w:rPr>
          <w:rFonts w:ascii="Verdana" w:eastAsiaTheme="minorEastAsia" w:hAnsi="Verdana" w:cs="ArialMT"/>
          <w:sz w:val="18"/>
          <w:szCs w:val="18"/>
          <w:lang w:eastAsia="en-US"/>
        </w:rPr>
        <w:t>principios del</w:t>
      </w:r>
      <w:r w:rsidRPr="00F04C84">
        <w:rPr>
          <w:rFonts w:ascii="Verdana" w:eastAsiaTheme="minorEastAsia" w:hAnsi="Verdana" w:cs="ArialMT"/>
          <w:sz w:val="18"/>
          <w:szCs w:val="18"/>
          <w:lang w:eastAsia="en-US"/>
        </w:rPr>
        <w:t xml:space="preserve"> Diseño Universal para el Aprendizaje (DUA), que favorecen la capacidad inclusiva de </w:t>
      </w:r>
      <w:r w:rsidR="0D2DC922" w:rsidRPr="00F04C84">
        <w:rPr>
          <w:rFonts w:ascii="Verdana" w:eastAsiaTheme="minorEastAsia" w:hAnsi="Verdana" w:cs="ArialMT"/>
          <w:sz w:val="18"/>
          <w:szCs w:val="18"/>
          <w:lang w:eastAsia="en-US"/>
        </w:rPr>
        <w:t>la educación</w:t>
      </w:r>
      <w:r w:rsidRPr="00F04C84">
        <w:rPr>
          <w:rFonts w:ascii="Verdana" w:eastAsiaTheme="minorEastAsia" w:hAnsi="Verdana" w:cs="ArialMT"/>
          <w:sz w:val="18"/>
          <w:szCs w:val="18"/>
          <w:lang w:eastAsia="en-US"/>
        </w:rPr>
        <w:t xml:space="preserve">, pues permite dar respuesta a las características individuales del alumnado, a </w:t>
      </w:r>
      <w:r w:rsidR="2AECD225" w:rsidRPr="00F04C84">
        <w:rPr>
          <w:rFonts w:ascii="Verdana" w:eastAsiaTheme="minorEastAsia" w:hAnsi="Verdana" w:cs="ArialMT"/>
          <w:sz w:val="18"/>
          <w:szCs w:val="18"/>
          <w:lang w:eastAsia="en-US"/>
        </w:rPr>
        <w:t>las necesidades</w:t>
      </w:r>
      <w:r w:rsidRPr="00F04C84">
        <w:rPr>
          <w:rFonts w:ascii="Verdana" w:eastAsiaTheme="minorEastAsia" w:hAnsi="Verdana" w:cs="ArialMT"/>
          <w:sz w:val="18"/>
          <w:szCs w:val="18"/>
          <w:lang w:eastAsia="en-US"/>
        </w:rPr>
        <w:t xml:space="preserve"> educativas específicas del mismo, a los condicionantes socioculturales presentes, a </w:t>
      </w:r>
      <w:r w:rsidR="77928FE0" w:rsidRPr="00F04C84">
        <w:rPr>
          <w:rFonts w:ascii="Verdana" w:eastAsiaTheme="minorEastAsia" w:hAnsi="Verdana" w:cs="ArialMT"/>
          <w:sz w:val="18"/>
          <w:szCs w:val="18"/>
          <w:lang w:eastAsia="en-US"/>
        </w:rPr>
        <w:t>los contextos</w:t>
      </w:r>
      <w:r w:rsidRPr="00F04C84">
        <w:rPr>
          <w:rFonts w:ascii="Verdana" w:eastAsiaTheme="minorEastAsia" w:hAnsi="Verdana" w:cs="ArialMT"/>
          <w:sz w:val="18"/>
          <w:szCs w:val="18"/>
          <w:lang w:eastAsia="en-US"/>
        </w:rPr>
        <w:t xml:space="preserve"> actuales, etc.</w:t>
      </w:r>
    </w:p>
    <w:p w14:paraId="669C87DE" w14:textId="77777777" w:rsidR="00C251C2" w:rsidRPr="00F04C84" w:rsidRDefault="7B3FB99F" w:rsidP="00F6607C">
      <w:pPr>
        <w:pStyle w:val="Ttulo1"/>
      </w:pPr>
      <w:bookmarkStart w:id="2" w:name="_Toc158213515"/>
      <w:r w:rsidRPr="00F04C84">
        <w:t>ASPECTOS METODOLÓGICOS Y</w:t>
      </w:r>
      <w:r w:rsidR="4534C83F" w:rsidRPr="00F04C84">
        <w:t xml:space="preserve"> CONTRIBUCIÓN A LAS COMPETENCIAS CLAVE</w:t>
      </w:r>
      <w:bookmarkEnd w:id="2"/>
    </w:p>
    <w:p w14:paraId="557ADBC7" w14:textId="77777777" w:rsidR="158AE669" w:rsidRPr="00F04C84" w:rsidRDefault="158AE669" w:rsidP="5F4557C7">
      <w:pPr>
        <w:spacing w:line="257" w:lineRule="auto"/>
        <w:jc w:val="both"/>
        <w:rPr>
          <w:rFonts w:ascii="Verdana" w:hAnsi="Verdana"/>
          <w:sz w:val="18"/>
          <w:szCs w:val="18"/>
        </w:rPr>
      </w:pPr>
      <w:r w:rsidRPr="00F04C84">
        <w:rPr>
          <w:rFonts w:ascii="Verdana" w:eastAsia="Verdana" w:hAnsi="Verdana" w:cs="Verdana"/>
          <w:sz w:val="18"/>
          <w:szCs w:val="18"/>
        </w:rPr>
        <w:t xml:space="preserve">El objetivo último del proceso de enseñanza y aprendizaje del ámbito Científico-tecnológico es la adquisición y consolidación de las competencias hasta alcanzar las ocho Competencias clave que constituyen el Perfil de salida del alumnado al término de la enseñanza básica. </w:t>
      </w:r>
    </w:p>
    <w:p w14:paraId="50046DDF" w14:textId="77777777" w:rsidR="158AE669" w:rsidRPr="00F04C84" w:rsidRDefault="158AE669" w:rsidP="5F4557C7">
      <w:pPr>
        <w:spacing w:line="257" w:lineRule="auto"/>
        <w:jc w:val="both"/>
        <w:rPr>
          <w:rFonts w:ascii="Verdana" w:hAnsi="Verdana"/>
          <w:sz w:val="18"/>
          <w:szCs w:val="18"/>
        </w:rPr>
      </w:pPr>
      <w:r w:rsidRPr="00F04C84">
        <w:rPr>
          <w:rFonts w:ascii="Verdana" w:eastAsia="Verdana" w:hAnsi="Verdana" w:cs="Verdana"/>
          <w:sz w:val="18"/>
          <w:szCs w:val="18"/>
        </w:rPr>
        <w:t xml:space="preserve">Los diferentes módulos que conforman el ámbito de Comunicación contribuyen al desarrollo de las competencias del currículo de Educación Secundaria Obligatoria para personas adultas. </w:t>
      </w:r>
    </w:p>
    <w:p w14:paraId="52916654" w14:textId="77777777" w:rsidR="158AE669" w:rsidRPr="00F04C84" w:rsidRDefault="158AE669" w:rsidP="5F4557C7">
      <w:pPr>
        <w:spacing w:line="276" w:lineRule="auto"/>
        <w:jc w:val="both"/>
        <w:rPr>
          <w:rFonts w:ascii="Verdana" w:hAnsi="Verdana"/>
          <w:sz w:val="18"/>
          <w:szCs w:val="18"/>
        </w:rPr>
      </w:pPr>
      <w:r w:rsidRPr="00F04C84">
        <w:rPr>
          <w:rFonts w:ascii="Verdana" w:eastAsia="Verdana" w:hAnsi="Verdana" w:cs="Verdana"/>
          <w:color w:val="000000" w:themeColor="text1"/>
          <w:sz w:val="18"/>
          <w:szCs w:val="18"/>
        </w:rPr>
        <w:t xml:space="preserve">El enfoque, la nivelación y la definición de los distintos elementos del currículo están planteados a partir de la concepción del aprendizaje como un proceso dinámico y continuado, flexible y abierto, que ha adecuarse a las circunstancias, necesidades e intereses del alumnado. Se espera que el alumno sea capaz de poner en funcionamiento todos los saberes básicos en el seno de situaciones comunicativas propias de los diferentes ámbitos: personal, social, educativo y profesional, y a partir de contextos relacionados con temas cotidianos, de relevancia personal o profesional para el alumnado o de interés público próximo a su experiencia, que incluyan aspectos relacionados con los Objetivos de Desarrollo Sostenible y los retos y desafíos del siglo XXI. </w:t>
      </w:r>
    </w:p>
    <w:p w14:paraId="41280471" w14:textId="77777777" w:rsidR="158AE669" w:rsidRPr="00F04C84" w:rsidRDefault="158AE669" w:rsidP="5F4557C7">
      <w:pPr>
        <w:spacing w:line="276" w:lineRule="auto"/>
        <w:jc w:val="both"/>
        <w:rPr>
          <w:rFonts w:ascii="Verdana" w:hAnsi="Verdana"/>
          <w:sz w:val="18"/>
          <w:szCs w:val="18"/>
        </w:rPr>
      </w:pPr>
      <w:r w:rsidRPr="00F04C84">
        <w:rPr>
          <w:rFonts w:ascii="Verdana" w:eastAsia="Verdana" w:hAnsi="Verdana" w:cs="Verdana"/>
          <w:color w:val="000000" w:themeColor="text1"/>
          <w:sz w:val="18"/>
          <w:szCs w:val="18"/>
        </w:rPr>
        <w:t xml:space="preserve">El carácter competencial de este currículo invita al profesorado a crear tareas interdisciplinares, contextualizadas, significativas y relevantes y a desarrollar situaciones de aprendizaje donde se </w:t>
      </w:r>
      <w:r w:rsidRPr="00F04C84">
        <w:rPr>
          <w:rFonts w:ascii="Verdana" w:eastAsia="Verdana" w:hAnsi="Verdana" w:cs="Verdana"/>
          <w:color w:val="000000" w:themeColor="text1"/>
          <w:sz w:val="18"/>
          <w:szCs w:val="18"/>
        </w:rPr>
        <w:lastRenderedPageBreak/>
        <w:t xml:space="preserve">considere a alumnos y alumnas como agentes sociales progresivamente autónomos y gradualmente responsables de su propio proceso de aprendizaje, involucrándolos en tareas que les permitan trabajar de manera colaborativa y que culminen en resultados reales que sean fruto de esa misma colaboración. Esto implica tener en cuenta sus repertorios, intereses y emociones, así como sus circunstancias específicas, con el fin de sentar las bases para el aprendizaje a lo largo de toda la vida. Para desarrollar las competencias se propone el uso de metodologías propias de la ciencia y de las tecnologías digitales, abordadas con un enfoque interdisciplinar, coeducativo y conectado con la realidad del alumnado. Se pretende con ello que el aprendizaje adquiera un carácter significativo a través del planteamiento de situaciones de aprendizaje. </w:t>
      </w:r>
    </w:p>
    <w:p w14:paraId="415343FD" w14:textId="77777777" w:rsidR="158AE669" w:rsidRPr="00F04C84" w:rsidRDefault="158AE669" w:rsidP="5F4557C7">
      <w:pPr>
        <w:spacing w:line="276" w:lineRule="auto"/>
        <w:jc w:val="both"/>
        <w:rPr>
          <w:rFonts w:ascii="Verdana" w:hAnsi="Verdana"/>
          <w:sz w:val="18"/>
          <w:szCs w:val="18"/>
        </w:rPr>
      </w:pPr>
      <w:r w:rsidRPr="00F04C84">
        <w:rPr>
          <w:rFonts w:ascii="Verdana" w:eastAsia="Verdana" w:hAnsi="Verdana" w:cs="Verdana"/>
          <w:color w:val="000000" w:themeColor="text1"/>
          <w:sz w:val="18"/>
          <w:szCs w:val="18"/>
        </w:rPr>
        <w:t xml:space="preserve">Todo ello ayuda a la formación de un alumnado comprometido con los desafíos y retos del mundo actual y los Objetivos de Desarrollo Sostenible, facilitando su integración profesional y su plena participación en la sociedad democrática y plural. La metodología debe tener en cuenta propuestas y modelos organizativos que, generalizados al contexto de aula, permitan la presencia, la participación y el aprendizaje de todo el alumnado. </w:t>
      </w:r>
    </w:p>
    <w:p w14:paraId="13513CE5" w14:textId="77777777" w:rsidR="158AE669" w:rsidRPr="00F04C84" w:rsidRDefault="158AE669" w:rsidP="5F4557C7">
      <w:pPr>
        <w:spacing w:line="276" w:lineRule="auto"/>
        <w:jc w:val="both"/>
        <w:rPr>
          <w:rFonts w:ascii="Verdana" w:hAnsi="Verdana"/>
          <w:sz w:val="18"/>
          <w:szCs w:val="18"/>
        </w:rPr>
      </w:pPr>
      <w:r w:rsidRPr="00F04C84">
        <w:rPr>
          <w:rFonts w:ascii="Verdana" w:eastAsia="Verdana" w:hAnsi="Verdana" w:cs="Verdana"/>
          <w:color w:val="000000" w:themeColor="text1"/>
          <w:sz w:val="18"/>
          <w:szCs w:val="18"/>
        </w:rPr>
        <w:t xml:space="preserve">Se buscade la respuesta educativa, teniendo en cuenta el Diseño Universal para el Aprendizaje (DUA). Este diseño se basa en tres principios que contempla múltiples formas de implicación o motivación para la tarea (por qué se aprende), múltiples formas de representación de la información (el qué se aprende) y múltiples formas de expresión del aprendizaje (cómo se aprende), de manera que se conecte con los centros de interés del alumnado, así como con la programación multinivel de saberes básicos del área, promueve la accesibilidad de los procesos y entornos de enseñanza y aprendizaje, mediante un currículo flexible, ajustado a las necesidades y ritmos de aprendizaje de la diversidad del alumnado. La diversidad y heterogeneidad del alumnado presente en el aula han de entenderse como factores enriquecedores del proceso de enseñanza-aprendizaje y es a través de los principios, del Diseño Universal para el Aprendizaje, como se puede lograr la equidad para todo el alumnado. Las metodologías didácticas en el ámbito deben promover un aprendizaje competencial en que se favorezca un aprendizaje contextualizado de los conocimientos, usando metodologías que abarquen la diversidad existente en el aula, favorezcan la cooperación y el trato igualitario de las alumnas y los alumnos. </w:t>
      </w:r>
    </w:p>
    <w:p w14:paraId="7BB51C23" w14:textId="77777777" w:rsidR="158AE669" w:rsidRPr="00F04C84" w:rsidRDefault="158AE669" w:rsidP="5F4557C7">
      <w:pPr>
        <w:spacing w:line="276" w:lineRule="auto"/>
        <w:jc w:val="both"/>
        <w:rPr>
          <w:rFonts w:ascii="Verdana" w:hAnsi="Verdana"/>
          <w:sz w:val="18"/>
          <w:szCs w:val="18"/>
        </w:rPr>
      </w:pPr>
      <w:r w:rsidRPr="00F04C84">
        <w:rPr>
          <w:rFonts w:ascii="Verdana" w:eastAsia="Verdana" w:hAnsi="Verdana" w:cs="Verdana"/>
          <w:color w:val="000000" w:themeColor="text1"/>
          <w:sz w:val="18"/>
          <w:szCs w:val="18"/>
        </w:rPr>
        <w:t>Se adquiere Competencia en Comunicación Lingüística (CCL), trabajando textos de divulgación científica, así como la realización de tareas que impliquen la búsqueda, recopilación y procesamiento de información para su posterior exposición, utilizando el vocabulario científico adquirido y combinando diferentes modalidades de comunicación. Además, supone una dinámica de trabajo colaborativa que fomenta el uso del diálogo como herramienta para la resolución de conflictos.</w:t>
      </w:r>
    </w:p>
    <w:p w14:paraId="74788F99" w14:textId="77777777" w:rsidR="158AE669" w:rsidRPr="00F04C84" w:rsidRDefault="158AE669" w:rsidP="5F4557C7">
      <w:pPr>
        <w:spacing w:line="276" w:lineRule="auto"/>
        <w:jc w:val="both"/>
        <w:rPr>
          <w:rFonts w:ascii="Verdana" w:hAnsi="Verdana"/>
          <w:sz w:val="18"/>
          <w:szCs w:val="18"/>
        </w:rPr>
      </w:pPr>
      <w:r w:rsidRPr="00F04C84">
        <w:rPr>
          <w:rFonts w:ascii="Verdana" w:eastAsia="Verdana" w:hAnsi="Verdana" w:cs="Verdana"/>
          <w:color w:val="000000" w:themeColor="text1"/>
          <w:sz w:val="18"/>
          <w:szCs w:val="18"/>
        </w:rPr>
        <w:t>La Competencia Plurilingüe (CP) implica utilizar distintas lenguas, orales o signadas, de forma apropiada y eficaz para el aprendizaje y la comunicación. En la sociedad actual la ciencia y la tecnología ocupan un lugar fundamental en el sistema productivo y en la vida cotidiana en general.</w:t>
      </w:r>
    </w:p>
    <w:p w14:paraId="7D220614" w14:textId="77777777" w:rsidR="158AE669" w:rsidRPr="00F04C84" w:rsidRDefault="158AE669" w:rsidP="5F4557C7">
      <w:pPr>
        <w:spacing w:line="276" w:lineRule="auto"/>
        <w:jc w:val="both"/>
        <w:rPr>
          <w:rFonts w:ascii="Verdana" w:hAnsi="Verdana"/>
          <w:sz w:val="18"/>
          <w:szCs w:val="18"/>
        </w:rPr>
      </w:pPr>
      <w:r w:rsidRPr="00F04C84">
        <w:rPr>
          <w:rFonts w:ascii="Verdana" w:eastAsia="Verdana" w:hAnsi="Verdana" w:cs="Verdana"/>
          <w:color w:val="000000" w:themeColor="text1"/>
          <w:sz w:val="18"/>
          <w:szCs w:val="18"/>
        </w:rPr>
        <w:t xml:space="preserve">La Competencia Matemática y Competencia en Ciencia, Tecnología e Ingeniería (STEM) aproxima al alumnado al mundo físico contribuyendo al desarrollo de un pensamiento científico razonado, capacitando a las personas para identificar, plantear y resolver situaciones de la vida análogamente a como se actúa frente a los retos y problemas propios de las actividades científicas. </w:t>
      </w:r>
    </w:p>
    <w:p w14:paraId="7665DE96" w14:textId="77777777" w:rsidR="158AE669" w:rsidRPr="00F04C84" w:rsidRDefault="158AE669" w:rsidP="5F4557C7">
      <w:pPr>
        <w:spacing w:line="276" w:lineRule="auto"/>
        <w:jc w:val="both"/>
        <w:rPr>
          <w:rFonts w:ascii="Verdana" w:hAnsi="Verdana"/>
          <w:sz w:val="18"/>
          <w:szCs w:val="18"/>
        </w:rPr>
      </w:pPr>
      <w:r w:rsidRPr="00F04C84">
        <w:rPr>
          <w:rFonts w:ascii="Verdana" w:eastAsia="Verdana" w:hAnsi="Verdana" w:cs="Verdana"/>
          <w:color w:val="000000" w:themeColor="text1"/>
          <w:sz w:val="18"/>
          <w:szCs w:val="18"/>
        </w:rPr>
        <w:t>La Competencia Digital (CD) implica el uso de las tecnologías de la información y la comunicación de manera crítica y segura, identificando los riesgos potenciales existentes en la red. El alumnado ha de gestionar su entorno personal digital para la selección de información, contenidos, búsquedas de estrategias para la resolución de problemas o realización de experiencias prácticas virtuales, eligiendo las herramientas digitales más adecuadas y reutilizando estos materiales digitales siempre con respeto a la propiedad intelectual y trabajará de forma colaborativa a través de las plataformas virtuales en proyectos científicos que involucren al alumno o la alumna en la mejora de la sociedad.</w:t>
      </w:r>
    </w:p>
    <w:p w14:paraId="7E6ADA54" w14:textId="77777777" w:rsidR="158AE669" w:rsidRPr="00F04C84" w:rsidRDefault="158AE669" w:rsidP="5F4557C7">
      <w:pPr>
        <w:spacing w:line="276" w:lineRule="auto"/>
        <w:jc w:val="both"/>
        <w:rPr>
          <w:rFonts w:ascii="Verdana" w:hAnsi="Verdana"/>
          <w:sz w:val="18"/>
          <w:szCs w:val="18"/>
        </w:rPr>
      </w:pPr>
      <w:r w:rsidRPr="00F04C84">
        <w:rPr>
          <w:rFonts w:ascii="Verdana" w:eastAsia="Verdana" w:hAnsi="Verdana" w:cs="Verdana"/>
          <w:color w:val="000000" w:themeColor="text1"/>
          <w:sz w:val="18"/>
          <w:szCs w:val="18"/>
        </w:rPr>
        <w:t xml:space="preserve">El ámbito contribuye al desarrollo de la Competencia Personal, Social y de Aprender a Aprender (CPSAA) potenciando la resiliencia, la autonomía y la motivación hacia el aprendizaje, a través del trabajo en grupo o individual, incluyendo la autoevaluación en el proceso de aprendizaje. El ámbito trabaja el conocimiento y la comprensión de los principales factores de riesgo y protección para la salud y fomenta la responsabilidad individual para consolidar unos hábitos de vida saludable, tanto a nivel físico, psicológico y social, en una etapa como la adolescencia, en la que la persona se encuentra aún en pleno desarrollo físico, cognitivo, emocional y social. Con todo ello, se consigue despertar la curiosidad del </w:t>
      </w:r>
      <w:r w:rsidRPr="00F04C84">
        <w:rPr>
          <w:rFonts w:ascii="Verdana" w:eastAsia="Verdana" w:hAnsi="Verdana" w:cs="Verdana"/>
          <w:color w:val="000000" w:themeColor="text1"/>
          <w:sz w:val="18"/>
          <w:szCs w:val="18"/>
        </w:rPr>
        <w:lastRenderedPageBreak/>
        <w:t xml:space="preserve">alumnado por la ciencia y aprender a partir de los errores, siendo conscientes de lo que saben y lo que no, mediante un proceso reflexivo. </w:t>
      </w:r>
    </w:p>
    <w:p w14:paraId="3122EA50" w14:textId="77777777" w:rsidR="158AE669" w:rsidRPr="00F04C84" w:rsidRDefault="158AE669" w:rsidP="5F4557C7">
      <w:pPr>
        <w:spacing w:line="276" w:lineRule="auto"/>
        <w:jc w:val="both"/>
        <w:rPr>
          <w:rFonts w:ascii="Verdana" w:hAnsi="Verdana"/>
          <w:sz w:val="18"/>
          <w:szCs w:val="18"/>
        </w:rPr>
      </w:pPr>
      <w:r w:rsidRPr="00F04C84">
        <w:rPr>
          <w:rFonts w:ascii="Verdana" w:eastAsia="Verdana" w:hAnsi="Verdana" w:cs="Verdana"/>
          <w:color w:val="000000" w:themeColor="text1"/>
          <w:sz w:val="18"/>
          <w:szCs w:val="18"/>
        </w:rPr>
        <w:t xml:space="preserve">Se trabaja la Competencia Ciudadana (CC), pues contribuye a que los alumnos y las alumnas puedan ejercer una ciudadanía responsable, con actitudes respetuosas que precisan juicios críticos sobre hechos científicos y tecnológicos que se desarrollan a lo largo de los tiempos. Asimismo, en el alumnado se fomenta comprender y analizar criterios éticos asociados a la ciencia, utilizando datos y resolviendo problemas para llegar a conclusiones, y tomar decisiones basadas en pruebas y argumentos. </w:t>
      </w:r>
    </w:p>
    <w:p w14:paraId="63D365C3" w14:textId="77777777" w:rsidR="158AE669" w:rsidRPr="00F04C84" w:rsidRDefault="158AE669" w:rsidP="5F4557C7">
      <w:pPr>
        <w:jc w:val="both"/>
        <w:rPr>
          <w:rFonts w:ascii="Verdana" w:hAnsi="Verdana"/>
          <w:sz w:val="18"/>
          <w:szCs w:val="18"/>
        </w:rPr>
      </w:pPr>
      <w:r w:rsidRPr="00F04C84">
        <w:rPr>
          <w:rFonts w:ascii="Verdana" w:eastAsia="Verdana" w:hAnsi="Verdana" w:cs="Verdana"/>
          <w:color w:val="000000" w:themeColor="text1"/>
          <w:sz w:val="18"/>
          <w:szCs w:val="18"/>
        </w:rPr>
        <w:t xml:space="preserve">La Competencia Emprendedora (CE) fomenta en el alumnado el pensamiento crítico y la creatividad a la hora de realizar, resolver y exponer trabajos. El desarrollo de proyectos de investigación y la búsqueda y selección de información permiten trabajar las capacidades de planificación, organización y decisión, al mismo tiempo que la asunción de riesgos y sus consecuencias, por lo que suponen un entrenamiento para la vida. Elaborando proyectos tanto de forma individual como grupal les permite identificar sus fortalezas y limitaciones, enriquece al alumnado en valores como la autoestima, la empatía, la capacidad de negociación y liderazgo democrático, adquiriendo así el sentido de la responsabilidad. </w:t>
      </w:r>
    </w:p>
    <w:p w14:paraId="5CA88B7E" w14:textId="77777777" w:rsidR="158AE669" w:rsidRPr="00F04C84" w:rsidRDefault="158AE669" w:rsidP="5F4557C7">
      <w:pPr>
        <w:jc w:val="both"/>
        <w:rPr>
          <w:rFonts w:ascii="Verdana" w:hAnsi="Verdana"/>
          <w:sz w:val="18"/>
          <w:szCs w:val="18"/>
        </w:rPr>
      </w:pPr>
      <w:r w:rsidRPr="00F04C84">
        <w:rPr>
          <w:rFonts w:ascii="Verdana" w:eastAsia="Verdana" w:hAnsi="Verdana" w:cs="Verdana"/>
          <w:color w:val="000000" w:themeColor="text1"/>
          <w:sz w:val="18"/>
          <w:szCs w:val="18"/>
        </w:rPr>
        <w:t xml:space="preserve">La Competencia en Conciencia y Expresión Culturales (CCEC) se realiza fomentando la expresión de ideas, opiniones, sentimientos y emociones de manera creativa y abierta para estimular el conocimiento, aprecio y respeto por el patrimonio cultural y artístico de cualquier época, en particular el asturiano. Conociendo el patrimonio natural y sus relaciones, la explotación de los recursos naturales a lo largo de la historia, las nuevas tendencias en su gestión y los problemas a los que se ve sometido, se puede entender la base de la cultura asturiana y el alumnado asume la necesidad de adquirir buenos hábitos medioambientales. Para ello, se facilitará la construcción de aprendizajes significativos estableciendo relaciones entre los nuevos saberes y las experiencias y conocimientos previos mediante el trabajo individual y en pequeños y grandes grupos fomentando el aprendizaje cooperativo y el reparto equitativo de las tareas. Las actividades que impliquen la búsqueda de información y su posterior exposición en el aula favorecerán el debate y la discusión, facilitando que el alumnado aprenda a seleccionar, organizar, estructurar y transmitir la información, contribuyendo así a consolidar las destrezas comunicativas y las relacionadas con el tratamiento de la información. Las estrategias matemáticas enfocadas a la resolución de problemas incluyen la planificación, la gestión del tiempo y de los recursos, la valoración de las soluciones y la argumentación para defender el proceso y los resultados, fomentando así la autonomía del alumnado. Además, se trabajará la aceptación de las responsabilidades y tareas asignadas. </w:t>
      </w:r>
    </w:p>
    <w:p w14:paraId="09D3D3CA" w14:textId="77777777" w:rsidR="158AE669" w:rsidRPr="00F04C84" w:rsidRDefault="158AE669" w:rsidP="5F4557C7">
      <w:pPr>
        <w:jc w:val="both"/>
        <w:rPr>
          <w:rFonts w:ascii="Verdana" w:hAnsi="Verdana"/>
          <w:sz w:val="18"/>
          <w:szCs w:val="18"/>
        </w:rPr>
      </w:pPr>
      <w:r w:rsidRPr="00F04C84">
        <w:rPr>
          <w:rFonts w:ascii="Verdana" w:eastAsia="Verdana" w:hAnsi="Verdana" w:cs="Verdana"/>
          <w:color w:val="000000" w:themeColor="text1"/>
          <w:sz w:val="18"/>
          <w:szCs w:val="18"/>
        </w:rPr>
        <w:t xml:space="preserve">La selección y el uso, o la elaboración y el diseño, de diferentes materiales y recursos para el aprendizaje deben ser lo más variados posible con el fin de enriquecer la evaluación y la práctica diaria en el aula, empleando materiales manipulativos y digitales que permitan visualizar y simular los procesos resulta idóneo para que el alumnado sea capaz de dar un significado y utilidad a los aprendizajes adquiridos. Se fomentará el trabajo en equipo, la observación de otras estrategias, el reconocimiento, valoración y aceptación de las aportaciones ajenas, el respeto de las normas de comunicación, el conocimiento de los distintos valores o el desarrollo de la capacidad de diálogo, incorporando de esta manera la igualdad y la coeducación de forma transversal. </w:t>
      </w:r>
    </w:p>
    <w:p w14:paraId="076A912E" w14:textId="77777777" w:rsidR="158AE669" w:rsidRPr="00F04C84" w:rsidRDefault="158AE669" w:rsidP="5F4557C7">
      <w:pPr>
        <w:jc w:val="both"/>
        <w:rPr>
          <w:rFonts w:ascii="Verdana" w:hAnsi="Verdana"/>
          <w:sz w:val="18"/>
          <w:szCs w:val="18"/>
        </w:rPr>
      </w:pPr>
      <w:r w:rsidRPr="00F04C84">
        <w:rPr>
          <w:rFonts w:ascii="Verdana" w:eastAsia="Verdana" w:hAnsi="Verdana" w:cs="Verdana"/>
          <w:color w:val="000000" w:themeColor="text1"/>
          <w:sz w:val="18"/>
          <w:szCs w:val="18"/>
        </w:rPr>
        <w:t xml:space="preserve">El diseño conjunto de situaciones de aprendizaje multidisciplinares, competenciales e inclusivas por parte de los equipos educativos favorece la integración de los conocimientos matemáticos con los de otros ámbitos resultando así este recurso pedagógico especialmente útil para enriquecer el proceso de enseñanza-aprendizaje. </w:t>
      </w:r>
    </w:p>
    <w:p w14:paraId="768EFD58" w14:textId="77777777" w:rsidR="158AE669" w:rsidRDefault="158AE669" w:rsidP="5F4557C7">
      <w:pPr>
        <w:spacing w:line="276"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Por último, la evaluación de los aprendizajes y de las producciones del alumnado, donde se </w:t>
      </w:r>
      <w:r w:rsidR="5A017D65" w:rsidRPr="00F04C84">
        <w:rPr>
          <w:rFonts w:ascii="Verdana" w:eastAsia="Verdana" w:hAnsi="Verdana" w:cs="Verdana"/>
          <w:color w:val="000000" w:themeColor="text1"/>
          <w:sz w:val="18"/>
          <w:szCs w:val="18"/>
        </w:rPr>
        <w:t>emplearán herramientas</w:t>
      </w:r>
      <w:r w:rsidRPr="00F04C84">
        <w:rPr>
          <w:rFonts w:ascii="Verdana" w:eastAsia="Verdana" w:hAnsi="Verdana" w:cs="Verdana"/>
          <w:color w:val="000000" w:themeColor="text1"/>
          <w:sz w:val="18"/>
          <w:szCs w:val="18"/>
        </w:rPr>
        <w:t xml:space="preserve"> y técnicas variadas atendiendo a los estudiantes y a su diversidad en el aula, garantizando evaluación continua y formativa, elemento regulador del proceso de enseñanza aprendizaje.</w:t>
      </w:r>
    </w:p>
    <w:p w14:paraId="7D1BE54A" w14:textId="77777777" w:rsidR="002068BF" w:rsidRDefault="002068BF" w:rsidP="5F4557C7">
      <w:pPr>
        <w:spacing w:line="276" w:lineRule="auto"/>
        <w:jc w:val="both"/>
        <w:rPr>
          <w:rFonts w:ascii="Verdana" w:eastAsia="Verdana" w:hAnsi="Verdana" w:cs="Verdana"/>
          <w:color w:val="000000" w:themeColor="text1"/>
          <w:sz w:val="18"/>
          <w:szCs w:val="18"/>
        </w:rPr>
      </w:pPr>
    </w:p>
    <w:p w14:paraId="5039464E" w14:textId="77777777" w:rsidR="002068BF" w:rsidRDefault="002068BF" w:rsidP="5F4557C7">
      <w:pPr>
        <w:spacing w:line="276" w:lineRule="auto"/>
        <w:jc w:val="both"/>
        <w:rPr>
          <w:rFonts w:ascii="Verdana" w:eastAsia="Verdana" w:hAnsi="Verdana" w:cs="Verdana"/>
          <w:color w:val="000000" w:themeColor="text1"/>
          <w:sz w:val="18"/>
          <w:szCs w:val="18"/>
        </w:rPr>
      </w:pPr>
    </w:p>
    <w:p w14:paraId="404AFEC5" w14:textId="77777777" w:rsidR="002068BF" w:rsidRDefault="002068BF" w:rsidP="5F4557C7">
      <w:pPr>
        <w:spacing w:line="276" w:lineRule="auto"/>
        <w:jc w:val="both"/>
        <w:rPr>
          <w:rFonts w:ascii="Verdana" w:eastAsia="Verdana" w:hAnsi="Verdana" w:cs="Verdana"/>
          <w:color w:val="000000" w:themeColor="text1"/>
          <w:sz w:val="18"/>
          <w:szCs w:val="18"/>
        </w:rPr>
      </w:pPr>
    </w:p>
    <w:p w14:paraId="181C9CA4" w14:textId="77777777" w:rsidR="002068BF" w:rsidRDefault="002068BF" w:rsidP="5F4557C7">
      <w:pPr>
        <w:spacing w:line="276" w:lineRule="auto"/>
        <w:jc w:val="both"/>
        <w:rPr>
          <w:rFonts w:ascii="Verdana" w:eastAsia="Verdana" w:hAnsi="Verdana" w:cs="Verdana"/>
          <w:color w:val="000000" w:themeColor="text1"/>
          <w:sz w:val="18"/>
          <w:szCs w:val="18"/>
        </w:rPr>
      </w:pPr>
    </w:p>
    <w:p w14:paraId="1CB20796" w14:textId="77777777" w:rsidR="002068BF" w:rsidRPr="00F04C84" w:rsidRDefault="002068BF" w:rsidP="5F4557C7">
      <w:pPr>
        <w:spacing w:line="276" w:lineRule="auto"/>
        <w:jc w:val="both"/>
        <w:rPr>
          <w:rFonts w:ascii="Verdana" w:hAnsi="Verdana"/>
          <w:sz w:val="18"/>
          <w:szCs w:val="18"/>
        </w:rPr>
      </w:pPr>
    </w:p>
    <w:p w14:paraId="4F09C16B" w14:textId="182112A5" w:rsidR="00C251C2" w:rsidRPr="00F04C84" w:rsidRDefault="000D7718" w:rsidP="000D7718">
      <w:pPr>
        <w:pStyle w:val="Ttulo1"/>
      </w:pPr>
      <w:bookmarkStart w:id="3" w:name="_Toc158213516"/>
      <w:r w:rsidRPr="00F04C84">
        <w:lastRenderedPageBreak/>
        <w:t>Módulo</w:t>
      </w:r>
      <w:r w:rsidR="00D6372C" w:rsidRPr="00F04C84">
        <w:t>s del ámbito por niveles</w:t>
      </w:r>
      <w:bookmarkEnd w:id="3"/>
    </w:p>
    <w:tbl>
      <w:tblPr>
        <w:tblStyle w:val="Tablaconcuadrcula"/>
        <w:tblW w:w="0" w:type="auto"/>
        <w:tblLook w:val="04A0" w:firstRow="1" w:lastRow="0" w:firstColumn="1" w:lastColumn="0" w:noHBand="0" w:noVBand="1"/>
      </w:tblPr>
      <w:tblGrid>
        <w:gridCol w:w="2303"/>
        <w:gridCol w:w="2304"/>
        <w:gridCol w:w="2303"/>
        <w:gridCol w:w="2304"/>
      </w:tblGrid>
      <w:tr w:rsidR="00B75A11" w:rsidRPr="00F04C84" w14:paraId="1BEA3CD9" w14:textId="77777777" w:rsidTr="006265D5">
        <w:trPr>
          <w:trHeight w:val="340"/>
        </w:trPr>
        <w:tc>
          <w:tcPr>
            <w:tcW w:w="2303" w:type="dxa"/>
            <w:shd w:val="clear" w:color="auto" w:fill="6C9650"/>
            <w:vAlign w:val="center"/>
          </w:tcPr>
          <w:p w14:paraId="734BAA90" w14:textId="77777777" w:rsidR="00C251C2" w:rsidRPr="00F04C84" w:rsidRDefault="00C251C2" w:rsidP="009C3CE9">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ESPA 1.1</w:t>
            </w:r>
          </w:p>
        </w:tc>
        <w:tc>
          <w:tcPr>
            <w:tcW w:w="2304" w:type="dxa"/>
            <w:shd w:val="clear" w:color="auto" w:fill="6C9650"/>
            <w:vAlign w:val="center"/>
          </w:tcPr>
          <w:p w14:paraId="3391D958" w14:textId="77777777" w:rsidR="00C251C2" w:rsidRPr="00F04C84" w:rsidRDefault="00C251C2" w:rsidP="009C3CE9">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ESPA 1.2</w:t>
            </w:r>
          </w:p>
        </w:tc>
        <w:tc>
          <w:tcPr>
            <w:tcW w:w="2303" w:type="dxa"/>
            <w:shd w:val="clear" w:color="auto" w:fill="6C9650"/>
            <w:vAlign w:val="center"/>
          </w:tcPr>
          <w:p w14:paraId="04320992" w14:textId="77777777" w:rsidR="00C251C2" w:rsidRPr="00F04C84" w:rsidRDefault="00C251C2" w:rsidP="009C3CE9">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ESPA 2.1</w:t>
            </w:r>
          </w:p>
        </w:tc>
        <w:tc>
          <w:tcPr>
            <w:tcW w:w="2304" w:type="dxa"/>
            <w:shd w:val="clear" w:color="auto" w:fill="6C9650"/>
            <w:vAlign w:val="center"/>
          </w:tcPr>
          <w:p w14:paraId="3D02F323" w14:textId="77777777" w:rsidR="00C251C2" w:rsidRPr="00F04C84" w:rsidRDefault="00C251C2" w:rsidP="009C3CE9">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ESPA 2.2</w:t>
            </w:r>
          </w:p>
        </w:tc>
      </w:tr>
      <w:tr w:rsidR="00C251C2" w:rsidRPr="00F04C84" w14:paraId="6CEF25B1" w14:textId="77777777" w:rsidTr="006265D5">
        <w:trPr>
          <w:trHeight w:val="340"/>
        </w:trPr>
        <w:tc>
          <w:tcPr>
            <w:tcW w:w="2303" w:type="dxa"/>
            <w:vAlign w:val="center"/>
          </w:tcPr>
          <w:p w14:paraId="3BF418B7"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Números</w:t>
            </w:r>
          </w:p>
        </w:tc>
        <w:tc>
          <w:tcPr>
            <w:tcW w:w="2304" w:type="dxa"/>
            <w:vAlign w:val="center"/>
          </w:tcPr>
          <w:p w14:paraId="53ADC7A9"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Proporcionalidad</w:t>
            </w:r>
          </w:p>
        </w:tc>
        <w:tc>
          <w:tcPr>
            <w:tcW w:w="2303" w:type="dxa"/>
            <w:vAlign w:val="center"/>
          </w:tcPr>
          <w:p w14:paraId="2DD6C3CC"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 xml:space="preserve">Funciones </w:t>
            </w:r>
          </w:p>
        </w:tc>
        <w:tc>
          <w:tcPr>
            <w:tcW w:w="2304" w:type="dxa"/>
            <w:vAlign w:val="center"/>
          </w:tcPr>
          <w:p w14:paraId="4BE0A08E"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Certeza y azar</w:t>
            </w:r>
          </w:p>
        </w:tc>
      </w:tr>
      <w:tr w:rsidR="00C251C2" w:rsidRPr="00F04C84" w14:paraId="620CF8A6" w14:textId="77777777" w:rsidTr="006265D5">
        <w:trPr>
          <w:trHeight w:val="340"/>
        </w:trPr>
        <w:tc>
          <w:tcPr>
            <w:tcW w:w="2303" w:type="dxa"/>
            <w:vAlign w:val="center"/>
          </w:tcPr>
          <w:p w14:paraId="150CABCA"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Ecuaciones y geometría</w:t>
            </w:r>
          </w:p>
        </w:tc>
        <w:tc>
          <w:tcPr>
            <w:tcW w:w="2304" w:type="dxa"/>
            <w:vAlign w:val="center"/>
          </w:tcPr>
          <w:p w14:paraId="1D267F31"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Geometría del espacio</w:t>
            </w:r>
          </w:p>
        </w:tc>
        <w:tc>
          <w:tcPr>
            <w:tcW w:w="2303" w:type="dxa"/>
            <w:vAlign w:val="center"/>
          </w:tcPr>
          <w:p w14:paraId="669C8B5C"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Análisis de datos</w:t>
            </w:r>
          </w:p>
        </w:tc>
        <w:tc>
          <w:tcPr>
            <w:tcW w:w="2304" w:type="dxa"/>
            <w:vAlign w:val="center"/>
          </w:tcPr>
          <w:p w14:paraId="4F144920"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Inecuaciones y sistemas</w:t>
            </w:r>
          </w:p>
        </w:tc>
      </w:tr>
      <w:tr w:rsidR="00C251C2" w:rsidRPr="00F04C84" w14:paraId="56497834" w14:textId="77777777" w:rsidTr="006265D5">
        <w:trPr>
          <w:trHeight w:val="340"/>
        </w:trPr>
        <w:tc>
          <w:tcPr>
            <w:tcW w:w="2303" w:type="dxa"/>
            <w:vAlign w:val="center"/>
          </w:tcPr>
          <w:p w14:paraId="493B44DD"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Ecología y geología</w:t>
            </w:r>
          </w:p>
        </w:tc>
        <w:tc>
          <w:tcPr>
            <w:tcW w:w="2304" w:type="dxa"/>
            <w:vAlign w:val="center"/>
          </w:tcPr>
          <w:p w14:paraId="3F04027E"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Tecnología y energía</w:t>
            </w:r>
          </w:p>
        </w:tc>
        <w:tc>
          <w:tcPr>
            <w:tcW w:w="2303" w:type="dxa"/>
            <w:vAlign w:val="center"/>
          </w:tcPr>
          <w:p w14:paraId="453C3E98"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Personas y salud</w:t>
            </w:r>
          </w:p>
        </w:tc>
        <w:tc>
          <w:tcPr>
            <w:tcW w:w="2304" w:type="dxa"/>
            <w:vAlign w:val="center"/>
          </w:tcPr>
          <w:p w14:paraId="574A64EE"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Universo. Tierra y vida</w:t>
            </w:r>
          </w:p>
        </w:tc>
      </w:tr>
      <w:tr w:rsidR="00C251C2" w:rsidRPr="00F04C84" w14:paraId="51F87C0F" w14:textId="77777777" w:rsidTr="006265D5">
        <w:trPr>
          <w:trHeight w:val="340"/>
        </w:trPr>
        <w:tc>
          <w:tcPr>
            <w:tcW w:w="2303" w:type="dxa"/>
            <w:vAlign w:val="center"/>
          </w:tcPr>
          <w:p w14:paraId="1C10E294"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Célula y biodiversidad</w:t>
            </w:r>
          </w:p>
        </w:tc>
        <w:tc>
          <w:tcPr>
            <w:tcW w:w="2304" w:type="dxa"/>
            <w:vAlign w:val="center"/>
          </w:tcPr>
          <w:p w14:paraId="66CE6AE8"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Materia y fuerza</w:t>
            </w:r>
          </w:p>
        </w:tc>
        <w:tc>
          <w:tcPr>
            <w:tcW w:w="2303" w:type="dxa"/>
            <w:vAlign w:val="center"/>
          </w:tcPr>
          <w:p w14:paraId="2CC05F3E"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Reacciones y fuerzas</w:t>
            </w:r>
          </w:p>
        </w:tc>
        <w:tc>
          <w:tcPr>
            <w:tcW w:w="2304" w:type="dxa"/>
            <w:vAlign w:val="center"/>
          </w:tcPr>
          <w:p w14:paraId="60607B0D"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Cambio y energía</w:t>
            </w:r>
          </w:p>
        </w:tc>
      </w:tr>
      <w:tr w:rsidR="00C251C2" w:rsidRPr="00F04C84" w14:paraId="69CE934A" w14:textId="77777777" w:rsidTr="006265D5">
        <w:trPr>
          <w:trHeight w:val="340"/>
        </w:trPr>
        <w:tc>
          <w:tcPr>
            <w:tcW w:w="2303" w:type="dxa"/>
            <w:vAlign w:val="center"/>
          </w:tcPr>
          <w:p w14:paraId="6A8AF7DB"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Educación digital</w:t>
            </w:r>
          </w:p>
        </w:tc>
        <w:tc>
          <w:tcPr>
            <w:tcW w:w="2304" w:type="dxa"/>
            <w:vAlign w:val="center"/>
          </w:tcPr>
          <w:p w14:paraId="187EAFBB"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Entornos digitales</w:t>
            </w:r>
          </w:p>
        </w:tc>
        <w:tc>
          <w:tcPr>
            <w:tcW w:w="2303" w:type="dxa"/>
            <w:vAlign w:val="center"/>
          </w:tcPr>
          <w:p w14:paraId="1B409B54"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Comunicación digital</w:t>
            </w:r>
          </w:p>
        </w:tc>
        <w:tc>
          <w:tcPr>
            <w:tcW w:w="2304" w:type="dxa"/>
            <w:vAlign w:val="center"/>
          </w:tcPr>
          <w:p w14:paraId="13EB0302" w14:textId="77777777" w:rsidR="00C251C2" w:rsidRPr="00F04C84" w:rsidRDefault="4E2CACCD" w:rsidP="23B233D8">
            <w:pPr>
              <w:jc w:val="both"/>
              <w:rPr>
                <w:rFonts w:ascii="Verdana" w:hAnsi="Verdana" w:cstheme="minorBidi"/>
                <w:sz w:val="18"/>
                <w:szCs w:val="18"/>
              </w:rPr>
            </w:pPr>
            <w:r w:rsidRPr="00F04C84">
              <w:rPr>
                <w:rFonts w:ascii="Verdana" w:hAnsi="Verdana" w:cstheme="minorBidi"/>
                <w:sz w:val="18"/>
                <w:szCs w:val="18"/>
              </w:rPr>
              <w:t>Seguridad en red</w:t>
            </w:r>
          </w:p>
        </w:tc>
      </w:tr>
    </w:tbl>
    <w:p w14:paraId="3656B9AB" w14:textId="77777777" w:rsidR="00141D48" w:rsidRPr="00F04C84" w:rsidRDefault="00141D48" w:rsidP="00FC6C18">
      <w:pPr>
        <w:pStyle w:val="Ttulo2"/>
      </w:pPr>
    </w:p>
    <w:p w14:paraId="7D7115B3" w14:textId="774FC21A" w:rsidR="6E60DFB9" w:rsidRPr="00F84064" w:rsidRDefault="6E60DFB9" w:rsidP="00F84064">
      <w:pPr>
        <w:pStyle w:val="Ttulo2"/>
      </w:pPr>
      <w:bookmarkStart w:id="4" w:name="_Toc158213517"/>
      <w:r w:rsidRPr="00F84064">
        <w:t xml:space="preserve">3.1 </w:t>
      </w:r>
      <w:r w:rsidR="000D7718" w:rsidRPr="00F84064">
        <w:t>Módulo</w:t>
      </w:r>
      <w:r w:rsidRPr="00F84064">
        <w:t xml:space="preserve"> Números – </w:t>
      </w:r>
      <w:r w:rsidR="000D7718" w:rsidRPr="00F84064">
        <w:t>Nivel</w:t>
      </w:r>
      <w:r w:rsidRPr="00F84064">
        <w:t xml:space="preserve"> 1.1</w:t>
      </w:r>
      <w:bookmarkEnd w:id="4"/>
    </w:p>
    <w:p w14:paraId="4931858A" w14:textId="77777777" w:rsidR="6E60DFB9" w:rsidRPr="00F84064" w:rsidRDefault="7FB9C05A" w:rsidP="00F84064">
      <w:pPr>
        <w:pStyle w:val="Ttulo3"/>
      </w:pPr>
      <w:bookmarkStart w:id="5" w:name="_Toc158213518"/>
      <w:r w:rsidRPr="00F84064">
        <w:t>3.1.1 Temporalización de las unidades de programación</w:t>
      </w:r>
      <w:bookmarkEnd w:id="5"/>
    </w:p>
    <w:tbl>
      <w:tblPr>
        <w:tblStyle w:val="Tablaconcuadrcula"/>
        <w:tblW w:w="0" w:type="auto"/>
        <w:tblLayout w:type="fixed"/>
        <w:tblLook w:val="04A0" w:firstRow="1" w:lastRow="0" w:firstColumn="1" w:lastColumn="0" w:noHBand="0" w:noVBand="1"/>
      </w:tblPr>
      <w:tblGrid>
        <w:gridCol w:w="7366"/>
        <w:gridCol w:w="1904"/>
      </w:tblGrid>
      <w:tr w:rsidR="5F4557C7" w:rsidRPr="00F04C84" w14:paraId="759DF3DD" w14:textId="77777777" w:rsidTr="5F4557C7">
        <w:trPr>
          <w:trHeight w:val="270"/>
        </w:trPr>
        <w:tc>
          <w:tcPr>
            <w:tcW w:w="9270" w:type="dxa"/>
            <w:gridSpan w:val="2"/>
            <w:shd w:val="clear" w:color="auto" w:fill="6C9650"/>
            <w:tcMar>
              <w:left w:w="90" w:type="dxa"/>
              <w:right w:w="90" w:type="dxa"/>
            </w:tcMar>
            <w:vAlign w:val="center"/>
          </w:tcPr>
          <w:p w14:paraId="7A025597" w14:textId="7905BFD4" w:rsidR="7E434B65" w:rsidRPr="00F04C84" w:rsidRDefault="000D7718" w:rsidP="000D7718">
            <w:pPr>
              <w:spacing w:line="259" w:lineRule="auto"/>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Módulo</w:t>
            </w:r>
            <w:r w:rsidR="7E434B65" w:rsidRPr="00F04C84">
              <w:rPr>
                <w:rFonts w:ascii="Verdana" w:eastAsiaTheme="minorEastAsia" w:hAnsi="Verdana" w:cstheme="minorBidi"/>
                <w:b/>
                <w:bCs/>
                <w:color w:val="FFFFFF" w:themeColor="background1"/>
                <w:sz w:val="18"/>
                <w:szCs w:val="18"/>
              </w:rPr>
              <w:t xml:space="preserve"> Números</w:t>
            </w:r>
            <w:r w:rsidR="5F4557C7" w:rsidRPr="00F04C84">
              <w:rPr>
                <w:rFonts w:ascii="Verdana" w:eastAsiaTheme="minorEastAsia" w:hAnsi="Verdana" w:cstheme="minorBidi"/>
                <w:b/>
                <w:bCs/>
                <w:color w:val="FFFFFF" w:themeColor="background1"/>
                <w:sz w:val="18"/>
                <w:szCs w:val="18"/>
              </w:rPr>
              <w:t xml:space="preserve"> – </w:t>
            </w:r>
            <w:r w:rsidRPr="00F04C84">
              <w:rPr>
                <w:rFonts w:ascii="Verdana" w:eastAsiaTheme="minorEastAsia" w:hAnsi="Verdana" w:cstheme="minorBidi"/>
                <w:b/>
                <w:bCs/>
                <w:color w:val="FFFFFF" w:themeColor="background1"/>
                <w:sz w:val="18"/>
                <w:szCs w:val="18"/>
              </w:rPr>
              <w:t>Nivel</w:t>
            </w:r>
            <w:r w:rsidR="710CDCB2" w:rsidRPr="00F04C84">
              <w:rPr>
                <w:rFonts w:ascii="Verdana" w:eastAsiaTheme="minorEastAsia" w:hAnsi="Verdana" w:cstheme="minorBidi"/>
                <w:b/>
                <w:bCs/>
                <w:color w:val="FFFFFF" w:themeColor="background1"/>
                <w:sz w:val="18"/>
                <w:szCs w:val="18"/>
              </w:rPr>
              <w:t xml:space="preserve"> </w:t>
            </w:r>
            <w:r w:rsidR="5F4557C7" w:rsidRPr="00F04C84">
              <w:rPr>
                <w:rFonts w:ascii="Verdana" w:eastAsiaTheme="minorEastAsia" w:hAnsi="Verdana" w:cstheme="minorBidi"/>
                <w:b/>
                <w:bCs/>
                <w:color w:val="FFFFFF" w:themeColor="background1"/>
                <w:sz w:val="18"/>
                <w:szCs w:val="18"/>
              </w:rPr>
              <w:t>1.1 (25 horas)</w:t>
            </w:r>
          </w:p>
        </w:tc>
      </w:tr>
      <w:tr w:rsidR="5F4557C7" w:rsidRPr="00F04C84" w14:paraId="15760B72" w14:textId="77777777" w:rsidTr="00514A97">
        <w:trPr>
          <w:trHeight w:val="270"/>
        </w:trPr>
        <w:tc>
          <w:tcPr>
            <w:tcW w:w="7366" w:type="dxa"/>
            <w:tcBorders>
              <w:bottom w:val="single" w:sz="6" w:space="0" w:color="auto"/>
            </w:tcBorders>
            <w:shd w:val="clear" w:color="auto" w:fill="6C9650"/>
            <w:tcMar>
              <w:left w:w="90" w:type="dxa"/>
              <w:right w:w="90" w:type="dxa"/>
            </w:tcMar>
            <w:vAlign w:val="center"/>
          </w:tcPr>
          <w:p w14:paraId="16696912" w14:textId="43BB0421" w:rsidR="5F4557C7" w:rsidRPr="00F04C84" w:rsidRDefault="00FC6C18" w:rsidP="5F4557C7">
            <w:pPr>
              <w:spacing w:line="259" w:lineRule="auto"/>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Unidades de programación</w:t>
            </w:r>
          </w:p>
        </w:tc>
        <w:tc>
          <w:tcPr>
            <w:tcW w:w="1904" w:type="dxa"/>
            <w:tcBorders>
              <w:bottom w:val="single" w:sz="6" w:space="0" w:color="auto"/>
            </w:tcBorders>
            <w:shd w:val="clear" w:color="auto" w:fill="6C9650"/>
            <w:tcMar>
              <w:left w:w="90" w:type="dxa"/>
              <w:right w:w="90" w:type="dxa"/>
            </w:tcMar>
            <w:vAlign w:val="center"/>
          </w:tcPr>
          <w:p w14:paraId="35DA9F3A" w14:textId="34CA3ACF" w:rsidR="5F4557C7" w:rsidRPr="00F04C84" w:rsidRDefault="00FC6C18" w:rsidP="00FC6C18">
            <w:pPr>
              <w:spacing w:line="259" w:lineRule="auto"/>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Temporalización</w:t>
            </w:r>
          </w:p>
          <w:p w14:paraId="67DD230E" w14:textId="77777777" w:rsidR="5F4557C7" w:rsidRPr="00F04C84" w:rsidRDefault="5F4557C7" w:rsidP="00FC6C18">
            <w:pPr>
              <w:spacing w:line="259" w:lineRule="auto"/>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(horas)</w:t>
            </w:r>
          </w:p>
        </w:tc>
      </w:tr>
      <w:tr w:rsidR="5F4557C7" w:rsidRPr="00F04C84" w14:paraId="3AE5FE76" w14:textId="77777777" w:rsidTr="00514A97">
        <w:trPr>
          <w:trHeight w:val="270"/>
        </w:trPr>
        <w:tc>
          <w:tcPr>
            <w:tcW w:w="7366" w:type="dxa"/>
            <w:shd w:val="clear" w:color="auto" w:fill="C5E0B3" w:themeFill="accent6" w:themeFillTint="66"/>
            <w:tcMar>
              <w:left w:w="90" w:type="dxa"/>
              <w:right w:w="90" w:type="dxa"/>
            </w:tcMar>
            <w:vAlign w:val="center"/>
          </w:tcPr>
          <w:p w14:paraId="2B1EFD18" w14:textId="77777777" w:rsidR="5F4557C7" w:rsidRPr="00F04C84" w:rsidRDefault="5F4557C7" w:rsidP="5F4557C7">
            <w:pPr>
              <w:spacing w:line="259" w:lineRule="auto"/>
              <w:rPr>
                <w:rFonts w:ascii="Verdana" w:hAnsi="Verdana"/>
                <w:sz w:val="18"/>
                <w:szCs w:val="18"/>
              </w:rPr>
            </w:pPr>
            <w:r w:rsidRPr="00F04C84">
              <w:rPr>
                <w:rFonts w:ascii="Verdana" w:hAnsi="Verdana"/>
                <w:sz w:val="18"/>
                <w:szCs w:val="18"/>
              </w:rPr>
              <w:t xml:space="preserve">Unidad de programación 1: </w:t>
            </w:r>
            <w:r w:rsidRPr="00F04C84">
              <w:rPr>
                <w:rFonts w:ascii="Verdana" w:hAnsi="Verdana"/>
                <w:i/>
                <w:iCs/>
                <w:sz w:val="18"/>
                <w:szCs w:val="18"/>
              </w:rPr>
              <w:t>Divisibilidad</w:t>
            </w:r>
          </w:p>
        </w:tc>
        <w:tc>
          <w:tcPr>
            <w:tcW w:w="1904" w:type="dxa"/>
            <w:shd w:val="clear" w:color="auto" w:fill="C5E0B3" w:themeFill="accent6" w:themeFillTint="66"/>
            <w:tcMar>
              <w:left w:w="90" w:type="dxa"/>
              <w:right w:w="90" w:type="dxa"/>
            </w:tcMar>
            <w:vAlign w:val="center"/>
          </w:tcPr>
          <w:p w14:paraId="2598DEE6" w14:textId="77777777" w:rsidR="5F4557C7" w:rsidRPr="00F04C84" w:rsidRDefault="5F4557C7" w:rsidP="5F4557C7">
            <w:pPr>
              <w:spacing w:line="259" w:lineRule="auto"/>
              <w:jc w:val="center"/>
              <w:rPr>
                <w:rFonts w:ascii="Verdana" w:hAnsi="Verdana"/>
                <w:sz w:val="18"/>
                <w:szCs w:val="18"/>
              </w:rPr>
            </w:pPr>
            <w:r w:rsidRPr="00F04C84">
              <w:rPr>
                <w:rFonts w:ascii="Verdana" w:hAnsi="Verdana"/>
                <w:sz w:val="18"/>
                <w:szCs w:val="18"/>
              </w:rPr>
              <w:t>4</w:t>
            </w:r>
          </w:p>
        </w:tc>
      </w:tr>
      <w:tr w:rsidR="5F4557C7" w:rsidRPr="00F04C84" w14:paraId="1C737524" w14:textId="77777777" w:rsidTr="00514A97">
        <w:trPr>
          <w:trHeight w:val="270"/>
        </w:trPr>
        <w:tc>
          <w:tcPr>
            <w:tcW w:w="7366" w:type="dxa"/>
            <w:shd w:val="clear" w:color="auto" w:fill="C5E0B3" w:themeFill="accent6" w:themeFillTint="66"/>
            <w:tcMar>
              <w:left w:w="90" w:type="dxa"/>
              <w:right w:w="90" w:type="dxa"/>
            </w:tcMar>
            <w:vAlign w:val="center"/>
          </w:tcPr>
          <w:p w14:paraId="625BD63F" w14:textId="77777777" w:rsidR="5F4557C7" w:rsidRPr="00F04C84" w:rsidRDefault="5F4557C7" w:rsidP="5F4557C7">
            <w:pPr>
              <w:spacing w:line="259" w:lineRule="auto"/>
              <w:rPr>
                <w:rFonts w:ascii="Verdana" w:hAnsi="Verdana"/>
                <w:sz w:val="18"/>
                <w:szCs w:val="18"/>
              </w:rPr>
            </w:pPr>
            <w:r w:rsidRPr="00F04C84">
              <w:rPr>
                <w:rFonts w:ascii="Verdana" w:hAnsi="Verdana"/>
                <w:sz w:val="18"/>
                <w:szCs w:val="18"/>
              </w:rPr>
              <w:t xml:space="preserve">Unidad de programación 2: </w:t>
            </w:r>
            <w:r w:rsidRPr="00F04C84">
              <w:rPr>
                <w:rFonts w:ascii="Verdana" w:hAnsi="Verdana"/>
                <w:i/>
                <w:iCs/>
                <w:sz w:val="18"/>
                <w:szCs w:val="18"/>
              </w:rPr>
              <w:t>Números enteros</w:t>
            </w:r>
          </w:p>
        </w:tc>
        <w:tc>
          <w:tcPr>
            <w:tcW w:w="1904" w:type="dxa"/>
            <w:shd w:val="clear" w:color="auto" w:fill="C5E0B3" w:themeFill="accent6" w:themeFillTint="66"/>
            <w:tcMar>
              <w:left w:w="90" w:type="dxa"/>
              <w:right w:w="90" w:type="dxa"/>
            </w:tcMar>
            <w:vAlign w:val="center"/>
          </w:tcPr>
          <w:p w14:paraId="4B73E586" w14:textId="77777777" w:rsidR="5F4557C7" w:rsidRPr="00F04C84" w:rsidRDefault="5F4557C7" w:rsidP="5F4557C7">
            <w:pPr>
              <w:spacing w:line="259" w:lineRule="auto"/>
              <w:jc w:val="center"/>
              <w:rPr>
                <w:rFonts w:ascii="Verdana" w:hAnsi="Verdana"/>
                <w:sz w:val="18"/>
                <w:szCs w:val="18"/>
              </w:rPr>
            </w:pPr>
            <w:r w:rsidRPr="00F04C84">
              <w:rPr>
                <w:rFonts w:ascii="Verdana" w:hAnsi="Verdana"/>
                <w:sz w:val="18"/>
                <w:szCs w:val="18"/>
              </w:rPr>
              <w:t>12</w:t>
            </w:r>
          </w:p>
        </w:tc>
      </w:tr>
      <w:tr w:rsidR="5F4557C7" w:rsidRPr="00F04C84" w14:paraId="16FFA498" w14:textId="77777777" w:rsidTr="00514A97">
        <w:trPr>
          <w:trHeight w:val="270"/>
        </w:trPr>
        <w:tc>
          <w:tcPr>
            <w:tcW w:w="7366" w:type="dxa"/>
            <w:shd w:val="clear" w:color="auto" w:fill="C5E0B3" w:themeFill="accent6" w:themeFillTint="66"/>
            <w:tcMar>
              <w:left w:w="90" w:type="dxa"/>
              <w:right w:w="90" w:type="dxa"/>
            </w:tcMar>
            <w:vAlign w:val="center"/>
          </w:tcPr>
          <w:p w14:paraId="3D3B980D" w14:textId="77777777" w:rsidR="5F4557C7" w:rsidRPr="00F04C84" w:rsidRDefault="5F4557C7" w:rsidP="5F4557C7">
            <w:pPr>
              <w:spacing w:line="259" w:lineRule="auto"/>
              <w:rPr>
                <w:rFonts w:ascii="Verdana" w:hAnsi="Verdana"/>
                <w:sz w:val="18"/>
                <w:szCs w:val="18"/>
              </w:rPr>
            </w:pPr>
            <w:r w:rsidRPr="00F04C84">
              <w:rPr>
                <w:rFonts w:ascii="Verdana" w:hAnsi="Verdana"/>
                <w:sz w:val="18"/>
                <w:szCs w:val="18"/>
              </w:rPr>
              <w:t xml:space="preserve">Unidad de programación 3: </w:t>
            </w:r>
            <w:r w:rsidRPr="00F04C84">
              <w:rPr>
                <w:rFonts w:ascii="Verdana" w:hAnsi="Verdana"/>
                <w:i/>
                <w:iCs/>
                <w:sz w:val="18"/>
                <w:szCs w:val="18"/>
              </w:rPr>
              <w:t>Raíces y potencias</w:t>
            </w:r>
          </w:p>
        </w:tc>
        <w:tc>
          <w:tcPr>
            <w:tcW w:w="1904" w:type="dxa"/>
            <w:shd w:val="clear" w:color="auto" w:fill="C5E0B3" w:themeFill="accent6" w:themeFillTint="66"/>
            <w:tcMar>
              <w:left w:w="90" w:type="dxa"/>
              <w:right w:w="90" w:type="dxa"/>
            </w:tcMar>
            <w:vAlign w:val="center"/>
          </w:tcPr>
          <w:p w14:paraId="29B4EA11" w14:textId="77777777" w:rsidR="5F4557C7" w:rsidRPr="00F04C84" w:rsidRDefault="5F4557C7" w:rsidP="5F4557C7">
            <w:pPr>
              <w:spacing w:line="259" w:lineRule="auto"/>
              <w:jc w:val="center"/>
              <w:rPr>
                <w:rFonts w:ascii="Verdana" w:hAnsi="Verdana"/>
                <w:sz w:val="18"/>
                <w:szCs w:val="18"/>
              </w:rPr>
            </w:pPr>
            <w:r w:rsidRPr="00F04C84">
              <w:rPr>
                <w:rFonts w:ascii="Verdana" w:hAnsi="Verdana"/>
                <w:sz w:val="18"/>
                <w:szCs w:val="18"/>
              </w:rPr>
              <w:t>6</w:t>
            </w:r>
          </w:p>
        </w:tc>
      </w:tr>
      <w:tr w:rsidR="5F4557C7" w:rsidRPr="00F04C84" w14:paraId="0695EAA7" w14:textId="77777777" w:rsidTr="00514A97">
        <w:trPr>
          <w:trHeight w:val="270"/>
        </w:trPr>
        <w:tc>
          <w:tcPr>
            <w:tcW w:w="7366" w:type="dxa"/>
            <w:shd w:val="clear" w:color="auto" w:fill="C5E0B3" w:themeFill="accent6" w:themeFillTint="66"/>
            <w:tcMar>
              <w:left w:w="90" w:type="dxa"/>
              <w:right w:w="90" w:type="dxa"/>
            </w:tcMar>
            <w:vAlign w:val="center"/>
          </w:tcPr>
          <w:p w14:paraId="55586E36" w14:textId="77777777" w:rsidR="5F4557C7" w:rsidRPr="00F04C84" w:rsidRDefault="5F4557C7" w:rsidP="5F4557C7">
            <w:pPr>
              <w:spacing w:line="259" w:lineRule="auto"/>
              <w:rPr>
                <w:rFonts w:ascii="Verdana" w:hAnsi="Verdana"/>
                <w:sz w:val="18"/>
                <w:szCs w:val="18"/>
              </w:rPr>
            </w:pPr>
            <w:r w:rsidRPr="00F04C84">
              <w:rPr>
                <w:rFonts w:ascii="Verdana" w:hAnsi="Verdana"/>
                <w:sz w:val="18"/>
                <w:szCs w:val="18"/>
              </w:rPr>
              <w:t xml:space="preserve">Unidad de programación 4: </w:t>
            </w:r>
            <w:r w:rsidRPr="00F04C84">
              <w:rPr>
                <w:rFonts w:ascii="Verdana" w:hAnsi="Verdana"/>
                <w:i/>
                <w:iCs/>
                <w:sz w:val="18"/>
                <w:szCs w:val="18"/>
              </w:rPr>
              <w:t>Notación científica</w:t>
            </w:r>
          </w:p>
        </w:tc>
        <w:tc>
          <w:tcPr>
            <w:tcW w:w="1904" w:type="dxa"/>
            <w:shd w:val="clear" w:color="auto" w:fill="C5E0B3" w:themeFill="accent6" w:themeFillTint="66"/>
            <w:tcMar>
              <w:left w:w="90" w:type="dxa"/>
              <w:right w:w="90" w:type="dxa"/>
            </w:tcMar>
            <w:vAlign w:val="center"/>
          </w:tcPr>
          <w:p w14:paraId="5FCD5EC4" w14:textId="77777777" w:rsidR="5F4557C7" w:rsidRPr="00F04C84" w:rsidRDefault="5F4557C7" w:rsidP="5F4557C7">
            <w:pPr>
              <w:spacing w:line="259" w:lineRule="auto"/>
              <w:jc w:val="center"/>
              <w:rPr>
                <w:rFonts w:ascii="Verdana" w:hAnsi="Verdana"/>
                <w:sz w:val="18"/>
                <w:szCs w:val="18"/>
              </w:rPr>
            </w:pPr>
            <w:r w:rsidRPr="00F04C84">
              <w:rPr>
                <w:rFonts w:ascii="Verdana" w:hAnsi="Verdana"/>
                <w:sz w:val="18"/>
                <w:szCs w:val="18"/>
              </w:rPr>
              <w:t>3</w:t>
            </w:r>
          </w:p>
        </w:tc>
      </w:tr>
    </w:tbl>
    <w:p w14:paraId="59CDE7C0" w14:textId="77777777" w:rsidR="241953A2" w:rsidRPr="00F04C84" w:rsidRDefault="6469D3AF" w:rsidP="00241640">
      <w:pPr>
        <w:pStyle w:val="Ttulo3"/>
      </w:pPr>
      <w:bookmarkStart w:id="6" w:name="_Toc158213519"/>
      <w:r w:rsidRPr="00F04C84">
        <w:t>3.</w:t>
      </w:r>
      <w:r w:rsidR="2F897BF1" w:rsidRPr="00F04C84">
        <w:t>1</w:t>
      </w:r>
      <w:r w:rsidRPr="00F04C84">
        <w:t>.2 Organización y secuenciación de las unidades de programación</w:t>
      </w:r>
      <w:bookmarkEnd w:id="6"/>
    </w:p>
    <w:tbl>
      <w:tblPr>
        <w:tblStyle w:val="Tablaconcuadrcula"/>
        <w:tblW w:w="9325" w:type="dxa"/>
        <w:tblLayout w:type="fixed"/>
        <w:tblLook w:val="04A0" w:firstRow="1" w:lastRow="0" w:firstColumn="1" w:lastColumn="0" w:noHBand="0" w:noVBand="1"/>
      </w:tblPr>
      <w:tblGrid>
        <w:gridCol w:w="3679"/>
        <w:gridCol w:w="3971"/>
        <w:gridCol w:w="1675"/>
      </w:tblGrid>
      <w:tr w:rsidR="63239C38" w:rsidRPr="00F04C84" w14:paraId="6DD50A3D" w14:textId="77777777" w:rsidTr="003E5DE2">
        <w:trPr>
          <w:trHeight w:val="330"/>
          <w:tblHeader/>
        </w:trPr>
        <w:tc>
          <w:tcPr>
            <w:tcW w:w="9325" w:type="dxa"/>
            <w:gridSpan w:val="3"/>
            <w:shd w:val="clear" w:color="auto" w:fill="6C9650"/>
            <w:tcMar>
              <w:left w:w="105" w:type="dxa"/>
              <w:right w:w="105" w:type="dxa"/>
            </w:tcMar>
            <w:vAlign w:val="center"/>
          </w:tcPr>
          <w:p w14:paraId="6306C34F" w14:textId="6084E779" w:rsidR="63239C38" w:rsidRPr="00F04C84" w:rsidRDefault="000D7718" w:rsidP="000D7718">
            <w:pPr>
              <w:spacing w:line="259" w:lineRule="auto"/>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Módulo</w:t>
            </w:r>
            <w:r w:rsidR="7BDFFD44" w:rsidRPr="00F04C84">
              <w:rPr>
                <w:rFonts w:ascii="Verdana" w:eastAsiaTheme="minorEastAsia" w:hAnsi="Verdana" w:cstheme="minorBidi"/>
                <w:b/>
                <w:bCs/>
                <w:color w:val="FFFFFF" w:themeColor="background1"/>
                <w:sz w:val="18"/>
                <w:szCs w:val="18"/>
              </w:rPr>
              <w:t xml:space="preserve"> Números – </w:t>
            </w:r>
            <w:r w:rsidRPr="00F04C84">
              <w:rPr>
                <w:rFonts w:ascii="Verdana" w:eastAsiaTheme="minorEastAsia" w:hAnsi="Verdana" w:cstheme="minorBidi"/>
                <w:b/>
                <w:bCs/>
                <w:color w:val="FFFFFF" w:themeColor="background1"/>
                <w:sz w:val="18"/>
                <w:szCs w:val="18"/>
              </w:rPr>
              <w:t>Nivel</w:t>
            </w:r>
            <w:r w:rsidR="7BDFFD44" w:rsidRPr="00F04C84">
              <w:rPr>
                <w:rFonts w:ascii="Verdana" w:eastAsiaTheme="minorEastAsia" w:hAnsi="Verdana" w:cstheme="minorBidi"/>
                <w:b/>
                <w:bCs/>
                <w:color w:val="FFFFFF" w:themeColor="background1"/>
                <w:sz w:val="18"/>
                <w:szCs w:val="18"/>
              </w:rPr>
              <w:t xml:space="preserve"> 1.1</w:t>
            </w:r>
          </w:p>
        </w:tc>
      </w:tr>
      <w:tr w:rsidR="63239C38" w:rsidRPr="00F04C84" w14:paraId="4CA72128" w14:textId="77777777" w:rsidTr="00514A97">
        <w:trPr>
          <w:trHeight w:val="330"/>
          <w:tblHeader/>
        </w:trPr>
        <w:tc>
          <w:tcPr>
            <w:tcW w:w="7650" w:type="dxa"/>
            <w:gridSpan w:val="2"/>
            <w:shd w:val="clear" w:color="auto" w:fill="C5E0B3" w:themeFill="accent6" w:themeFillTint="66"/>
            <w:tcMar>
              <w:left w:w="105" w:type="dxa"/>
              <w:right w:w="105" w:type="dxa"/>
            </w:tcMar>
            <w:vAlign w:val="center"/>
          </w:tcPr>
          <w:p w14:paraId="5B261382" w14:textId="0D69A444" w:rsidR="3E23A1DF" w:rsidRPr="00F04C84" w:rsidRDefault="002C4278" w:rsidP="002C4278">
            <w:pPr>
              <w:spacing w:line="259" w:lineRule="auto"/>
              <w:jc w:val="center"/>
              <w:rPr>
                <w:rFonts w:ascii="Verdana" w:hAnsi="Verdana"/>
                <w:b/>
                <w:bCs/>
                <w:sz w:val="18"/>
                <w:szCs w:val="18"/>
              </w:rPr>
            </w:pPr>
            <w:r w:rsidRPr="00F04C84">
              <w:rPr>
                <w:rFonts w:ascii="Verdana" w:hAnsi="Verdana"/>
                <w:b/>
                <w:bCs/>
                <w:sz w:val="18"/>
                <w:szCs w:val="18"/>
              </w:rPr>
              <w:t xml:space="preserve">Unidad de programación </w:t>
            </w:r>
            <w:r w:rsidR="3E23A1DF" w:rsidRPr="00F04C84">
              <w:rPr>
                <w:rFonts w:ascii="Verdana" w:hAnsi="Verdana"/>
                <w:b/>
                <w:bCs/>
                <w:sz w:val="18"/>
                <w:szCs w:val="18"/>
              </w:rPr>
              <w:t xml:space="preserve">1: </w:t>
            </w:r>
            <w:r w:rsidR="3E23A1DF" w:rsidRPr="008B6F26">
              <w:rPr>
                <w:rFonts w:ascii="Verdana" w:hAnsi="Verdana"/>
                <w:b/>
                <w:bCs/>
                <w:iCs/>
                <w:sz w:val="18"/>
                <w:szCs w:val="18"/>
              </w:rPr>
              <w:t>Divisibilidad</w:t>
            </w:r>
          </w:p>
        </w:tc>
        <w:tc>
          <w:tcPr>
            <w:tcW w:w="1675" w:type="dxa"/>
            <w:shd w:val="clear" w:color="auto" w:fill="C5E0B3" w:themeFill="accent6" w:themeFillTint="66"/>
            <w:tcMar>
              <w:left w:w="105" w:type="dxa"/>
              <w:right w:w="105" w:type="dxa"/>
            </w:tcMar>
            <w:vAlign w:val="center"/>
          </w:tcPr>
          <w:p w14:paraId="658DF271" w14:textId="77777777" w:rsidR="5C208416" w:rsidRPr="00F04C84" w:rsidRDefault="5C208416" w:rsidP="00514A97">
            <w:pPr>
              <w:spacing w:line="259" w:lineRule="auto"/>
              <w:jc w:val="center"/>
              <w:rPr>
                <w:rFonts w:ascii="Verdana" w:hAnsi="Verdana"/>
                <w:b/>
                <w:bCs/>
                <w:sz w:val="18"/>
                <w:szCs w:val="18"/>
              </w:rPr>
            </w:pPr>
            <w:r w:rsidRPr="00F04C84">
              <w:rPr>
                <w:rFonts w:ascii="Verdana" w:hAnsi="Verdana"/>
                <w:b/>
                <w:bCs/>
                <w:sz w:val="18"/>
                <w:szCs w:val="18"/>
              </w:rPr>
              <w:t>4 horas</w:t>
            </w:r>
          </w:p>
        </w:tc>
      </w:tr>
      <w:tr w:rsidR="63239C38" w:rsidRPr="00F04C84" w14:paraId="404F327A" w14:textId="77777777" w:rsidTr="00514A97">
        <w:trPr>
          <w:trHeight w:val="330"/>
        </w:trPr>
        <w:tc>
          <w:tcPr>
            <w:tcW w:w="3679" w:type="dxa"/>
            <w:tcMar>
              <w:left w:w="105" w:type="dxa"/>
              <w:right w:w="105" w:type="dxa"/>
            </w:tcMar>
            <w:vAlign w:val="center"/>
          </w:tcPr>
          <w:p w14:paraId="44759389" w14:textId="77777777" w:rsidR="63239C38" w:rsidRPr="00F04C84" w:rsidRDefault="3E23A1DF" w:rsidP="008B6F26">
            <w:pPr>
              <w:spacing w:line="259" w:lineRule="auto"/>
              <w:jc w:val="center"/>
              <w:rPr>
                <w:rFonts w:ascii="Verdana" w:hAnsi="Verdana"/>
                <w:b/>
                <w:bCs/>
                <w:sz w:val="18"/>
                <w:szCs w:val="18"/>
              </w:rPr>
            </w:pPr>
            <w:r w:rsidRPr="00F04C84">
              <w:rPr>
                <w:rFonts w:ascii="Verdana" w:hAnsi="Verdana"/>
                <w:b/>
                <w:bCs/>
                <w:sz w:val="18"/>
                <w:szCs w:val="18"/>
              </w:rPr>
              <w:t>Competencias específicas</w:t>
            </w:r>
          </w:p>
        </w:tc>
        <w:tc>
          <w:tcPr>
            <w:tcW w:w="3971" w:type="dxa"/>
            <w:tcMar>
              <w:left w:w="105" w:type="dxa"/>
              <w:right w:w="105" w:type="dxa"/>
            </w:tcMar>
            <w:vAlign w:val="center"/>
          </w:tcPr>
          <w:p w14:paraId="27229C3B" w14:textId="77777777" w:rsidR="63239C38" w:rsidRPr="00F04C84" w:rsidRDefault="3E23A1DF" w:rsidP="008B6F26">
            <w:pPr>
              <w:spacing w:line="259" w:lineRule="auto"/>
              <w:jc w:val="center"/>
              <w:rPr>
                <w:rFonts w:ascii="Verdana" w:hAnsi="Verdana"/>
                <w:b/>
                <w:bCs/>
                <w:sz w:val="18"/>
                <w:szCs w:val="18"/>
              </w:rPr>
            </w:pPr>
            <w:r w:rsidRPr="00F04C84">
              <w:rPr>
                <w:rFonts w:ascii="Verdana" w:hAnsi="Verdana"/>
                <w:b/>
                <w:bCs/>
                <w:sz w:val="18"/>
                <w:szCs w:val="18"/>
              </w:rPr>
              <w:t>Criterios de evaluación</w:t>
            </w:r>
          </w:p>
        </w:tc>
        <w:tc>
          <w:tcPr>
            <w:tcW w:w="1675" w:type="dxa"/>
            <w:tcMar>
              <w:left w:w="105" w:type="dxa"/>
              <w:right w:w="105" w:type="dxa"/>
            </w:tcMar>
            <w:vAlign w:val="center"/>
          </w:tcPr>
          <w:p w14:paraId="4EE4E833" w14:textId="77777777" w:rsidR="63239C38" w:rsidRPr="00F04C84" w:rsidRDefault="3E23A1DF" w:rsidP="008B6F26">
            <w:pPr>
              <w:spacing w:line="259" w:lineRule="auto"/>
              <w:jc w:val="center"/>
              <w:rPr>
                <w:rFonts w:ascii="Verdana" w:hAnsi="Verdana"/>
                <w:b/>
                <w:bCs/>
                <w:sz w:val="18"/>
                <w:szCs w:val="18"/>
              </w:rPr>
            </w:pPr>
            <w:r w:rsidRPr="00F04C84">
              <w:rPr>
                <w:rFonts w:ascii="Verdana" w:hAnsi="Verdana"/>
                <w:b/>
                <w:bCs/>
                <w:sz w:val="18"/>
                <w:szCs w:val="18"/>
              </w:rPr>
              <w:t>Descriptores</w:t>
            </w:r>
          </w:p>
        </w:tc>
      </w:tr>
      <w:tr w:rsidR="63239C38" w:rsidRPr="00F04C84" w14:paraId="30557A18" w14:textId="77777777" w:rsidTr="00514A97">
        <w:trPr>
          <w:trHeight w:val="345"/>
        </w:trPr>
        <w:tc>
          <w:tcPr>
            <w:tcW w:w="3679" w:type="dxa"/>
            <w:tcMar>
              <w:left w:w="105" w:type="dxa"/>
              <w:right w:w="105" w:type="dxa"/>
            </w:tcMar>
            <w:vAlign w:val="center"/>
          </w:tcPr>
          <w:p w14:paraId="03966FD9" w14:textId="77777777" w:rsidR="63239C38" w:rsidRPr="00F04C84" w:rsidRDefault="3E23A1DF" w:rsidP="5F4557C7">
            <w:pPr>
              <w:jc w:val="both"/>
              <w:rPr>
                <w:rFonts w:ascii="Verdana" w:eastAsia="Verdana" w:hAnsi="Verdana" w:cs="Verdana"/>
                <w:sz w:val="18"/>
                <w:szCs w:val="18"/>
              </w:rPr>
            </w:pPr>
            <w:r w:rsidRPr="00F04C84">
              <w:rPr>
                <w:rFonts w:ascii="Verdana" w:eastAsia="Verdana" w:hAnsi="Verdana" w:cs="Verdana"/>
                <w:sz w:val="18"/>
                <w:szCs w:val="18"/>
              </w:rPr>
              <w:t>3. Formular y comprobar conjeturas sencillas o plantear problemas de forma autónoma, reconociendo el valor del razonamiento y la argumentación para generar nuevo conocimiento.</w:t>
            </w:r>
          </w:p>
        </w:tc>
        <w:tc>
          <w:tcPr>
            <w:tcW w:w="3971" w:type="dxa"/>
            <w:tcMar>
              <w:left w:w="105" w:type="dxa"/>
              <w:right w:w="105" w:type="dxa"/>
            </w:tcMar>
            <w:vAlign w:val="center"/>
          </w:tcPr>
          <w:p w14:paraId="3ABA6CD0" w14:textId="77777777" w:rsidR="63239C38" w:rsidRPr="00F04C84" w:rsidRDefault="3E23A1DF" w:rsidP="5F4557C7">
            <w:pPr>
              <w:jc w:val="both"/>
              <w:rPr>
                <w:rFonts w:ascii="Verdana" w:eastAsia="Verdana" w:hAnsi="Verdana" w:cs="Verdana"/>
                <w:sz w:val="18"/>
                <w:szCs w:val="18"/>
              </w:rPr>
            </w:pPr>
            <w:r w:rsidRPr="00F04C84">
              <w:rPr>
                <w:rFonts w:ascii="Verdana" w:eastAsia="Verdana" w:hAnsi="Verdana" w:cs="Verdana"/>
                <w:sz w:val="18"/>
                <w:szCs w:val="18"/>
              </w:rPr>
              <w:t>3.2 Plantear variantes de un problema dado modificando alguno de sus datos o alguna condición del problema.</w:t>
            </w:r>
          </w:p>
        </w:tc>
        <w:tc>
          <w:tcPr>
            <w:tcW w:w="1675" w:type="dxa"/>
            <w:tcMar>
              <w:left w:w="105" w:type="dxa"/>
              <w:right w:w="105" w:type="dxa"/>
            </w:tcMar>
            <w:vAlign w:val="center"/>
          </w:tcPr>
          <w:p w14:paraId="7478B0E6"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lang w:val="en-US"/>
              </w:rPr>
              <w:t>CCL1</w:t>
            </w:r>
          </w:p>
          <w:p w14:paraId="0406E679"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lang w:val="en-US"/>
              </w:rPr>
              <w:t>STEM1</w:t>
            </w:r>
          </w:p>
          <w:p w14:paraId="5AA5345E"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lang w:val="en-US"/>
              </w:rPr>
              <w:t>STEM2</w:t>
            </w:r>
          </w:p>
          <w:p w14:paraId="19FF82FE"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lang w:val="en-US"/>
              </w:rPr>
              <w:t>CD1</w:t>
            </w:r>
          </w:p>
          <w:p w14:paraId="20827399"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lang w:val="en-US"/>
              </w:rPr>
              <w:t>CD2</w:t>
            </w:r>
          </w:p>
          <w:p w14:paraId="02FDBA6B"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lang w:val="en-US"/>
              </w:rPr>
              <w:t>CD5</w:t>
            </w:r>
          </w:p>
          <w:p w14:paraId="04A419D5"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lang w:val="en-US"/>
              </w:rPr>
              <w:t>CE3</w:t>
            </w:r>
          </w:p>
        </w:tc>
      </w:tr>
      <w:tr w:rsidR="63239C38" w:rsidRPr="00F04C84" w14:paraId="5EFAB682" w14:textId="77777777" w:rsidTr="00514A97">
        <w:trPr>
          <w:trHeight w:val="105"/>
        </w:trPr>
        <w:tc>
          <w:tcPr>
            <w:tcW w:w="3679" w:type="dxa"/>
            <w:tcMar>
              <w:left w:w="105" w:type="dxa"/>
              <w:right w:w="105" w:type="dxa"/>
            </w:tcMar>
            <w:vAlign w:val="center"/>
          </w:tcPr>
          <w:p w14:paraId="45FB0818" w14:textId="75C3859D" w:rsidR="63239C38" w:rsidRPr="00F04C84" w:rsidRDefault="3E23A1DF" w:rsidP="5F4557C7">
            <w:pPr>
              <w:jc w:val="both"/>
              <w:rPr>
                <w:rFonts w:ascii="Verdana" w:eastAsia="Verdana" w:hAnsi="Verdana" w:cs="Verdana"/>
                <w:sz w:val="18"/>
                <w:szCs w:val="18"/>
              </w:rPr>
            </w:pPr>
            <w:r w:rsidRPr="00F04C84">
              <w:rPr>
                <w:rFonts w:ascii="Verdana" w:eastAsia="Verdana" w:hAnsi="Verdana" w:cs="Verdana"/>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3971" w:type="dxa"/>
            <w:tcMar>
              <w:left w:w="105" w:type="dxa"/>
              <w:right w:w="105" w:type="dxa"/>
            </w:tcMar>
            <w:vAlign w:val="center"/>
          </w:tcPr>
          <w:p w14:paraId="049F31CB" w14:textId="5AC940B0" w:rsidR="63239C38" w:rsidRPr="00F04C84" w:rsidRDefault="3E23A1DF" w:rsidP="5F4557C7">
            <w:pPr>
              <w:jc w:val="both"/>
              <w:rPr>
                <w:rFonts w:ascii="Verdana" w:eastAsia="Verdana" w:hAnsi="Verdana" w:cs="Verdana"/>
                <w:sz w:val="18"/>
                <w:szCs w:val="18"/>
              </w:rPr>
            </w:pPr>
            <w:r w:rsidRPr="00F04C84">
              <w:rPr>
                <w:rFonts w:ascii="Verdana" w:eastAsia="Verdana" w:hAnsi="Verdana" w:cs="Verdana"/>
                <w:sz w:val="18"/>
                <w:szCs w:val="18"/>
              </w:rPr>
              <w:t>4.1 Reconocer patrones, organizar datos y descomponer un problema en partes más simples facilitando su interpretación computacional.</w:t>
            </w:r>
          </w:p>
        </w:tc>
        <w:tc>
          <w:tcPr>
            <w:tcW w:w="1675" w:type="dxa"/>
            <w:tcMar>
              <w:left w:w="105" w:type="dxa"/>
              <w:right w:w="105" w:type="dxa"/>
            </w:tcMar>
            <w:vAlign w:val="center"/>
          </w:tcPr>
          <w:p w14:paraId="5A3D8EB5"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STEM1</w:t>
            </w:r>
          </w:p>
          <w:p w14:paraId="009E0339"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STEM2</w:t>
            </w:r>
          </w:p>
          <w:p w14:paraId="347880B5"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STEM3</w:t>
            </w:r>
          </w:p>
          <w:p w14:paraId="4D313924"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CD2</w:t>
            </w:r>
          </w:p>
          <w:p w14:paraId="00938A6C"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CD3</w:t>
            </w:r>
          </w:p>
          <w:p w14:paraId="02AC0A9D"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CD5</w:t>
            </w:r>
          </w:p>
          <w:p w14:paraId="00D60F85"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CE3</w:t>
            </w:r>
          </w:p>
        </w:tc>
      </w:tr>
      <w:tr w:rsidR="63239C38" w:rsidRPr="00F04C84" w14:paraId="06E802DA" w14:textId="77777777" w:rsidTr="00514A97">
        <w:trPr>
          <w:trHeight w:val="105"/>
        </w:trPr>
        <w:tc>
          <w:tcPr>
            <w:tcW w:w="3679" w:type="dxa"/>
            <w:vMerge w:val="restart"/>
            <w:tcMar>
              <w:left w:w="105" w:type="dxa"/>
              <w:right w:w="105" w:type="dxa"/>
            </w:tcMar>
            <w:vAlign w:val="center"/>
          </w:tcPr>
          <w:p w14:paraId="00CAC5FA" w14:textId="77777777" w:rsidR="63239C38" w:rsidRPr="00F04C84" w:rsidRDefault="3E23A1DF" w:rsidP="5F4557C7">
            <w:pPr>
              <w:jc w:val="both"/>
              <w:rPr>
                <w:rFonts w:ascii="Verdana" w:eastAsia="Verdana" w:hAnsi="Verdana" w:cs="Verdana"/>
                <w:sz w:val="18"/>
                <w:szCs w:val="18"/>
              </w:rPr>
            </w:pPr>
            <w:r w:rsidRPr="00F04C84">
              <w:rPr>
                <w:rFonts w:ascii="Verdana" w:eastAsia="Verdana" w:hAnsi="Verdana" w:cs="Verdana"/>
                <w:sz w:val="18"/>
                <w:szCs w:val="18"/>
              </w:rPr>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3971" w:type="dxa"/>
            <w:tcMar>
              <w:left w:w="105" w:type="dxa"/>
              <w:right w:w="105" w:type="dxa"/>
            </w:tcMar>
            <w:vAlign w:val="center"/>
          </w:tcPr>
          <w:p w14:paraId="26BF57E3" w14:textId="77777777" w:rsidR="63239C38" w:rsidRPr="00F04C84" w:rsidRDefault="3E23A1DF" w:rsidP="5F4557C7">
            <w:pPr>
              <w:jc w:val="both"/>
              <w:rPr>
                <w:rFonts w:ascii="Verdana" w:eastAsia="Verdana" w:hAnsi="Verdana" w:cs="Verdana"/>
                <w:sz w:val="18"/>
                <w:szCs w:val="18"/>
              </w:rPr>
            </w:pPr>
            <w:r w:rsidRPr="00F04C84">
              <w:rPr>
                <w:rFonts w:ascii="Verdana" w:eastAsia="Verdana" w:hAnsi="Verdana" w:cs="Verdana"/>
                <w:sz w:val="18"/>
                <w:szCs w:val="18"/>
              </w:rPr>
              <w:t>9.1 Gestionar las emociones propias, desarrollar el autoconcepto matemático como herramienta generando expectativas positivas ante nuevos retos matemáticos.</w:t>
            </w:r>
          </w:p>
        </w:tc>
        <w:tc>
          <w:tcPr>
            <w:tcW w:w="1675" w:type="dxa"/>
            <w:tcMar>
              <w:left w:w="105" w:type="dxa"/>
              <w:right w:w="105" w:type="dxa"/>
            </w:tcMar>
            <w:vAlign w:val="center"/>
          </w:tcPr>
          <w:p w14:paraId="45F13A02"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STEM5</w:t>
            </w:r>
          </w:p>
          <w:p w14:paraId="7DCE24C0"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CPSAA1</w:t>
            </w:r>
          </w:p>
          <w:p w14:paraId="7CF3BB05"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CPSAA5</w:t>
            </w:r>
          </w:p>
          <w:p w14:paraId="678931A7"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CE2</w:t>
            </w:r>
          </w:p>
          <w:p w14:paraId="19FEE28E"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CE3</w:t>
            </w:r>
          </w:p>
        </w:tc>
      </w:tr>
      <w:tr w:rsidR="63239C38" w:rsidRPr="00F04C84" w14:paraId="0ECB72E8" w14:textId="77777777" w:rsidTr="00514A97">
        <w:trPr>
          <w:trHeight w:val="1350"/>
        </w:trPr>
        <w:tc>
          <w:tcPr>
            <w:tcW w:w="3679" w:type="dxa"/>
            <w:vMerge/>
            <w:vAlign w:val="center"/>
          </w:tcPr>
          <w:p w14:paraId="53128261" w14:textId="77777777" w:rsidR="00B671B6" w:rsidRPr="00F04C84" w:rsidRDefault="00B671B6">
            <w:pPr>
              <w:rPr>
                <w:rFonts w:ascii="Verdana" w:hAnsi="Verdana"/>
                <w:sz w:val="18"/>
                <w:szCs w:val="18"/>
              </w:rPr>
            </w:pPr>
          </w:p>
        </w:tc>
        <w:tc>
          <w:tcPr>
            <w:tcW w:w="3971" w:type="dxa"/>
            <w:tcMar>
              <w:left w:w="105" w:type="dxa"/>
              <w:right w:w="105" w:type="dxa"/>
            </w:tcMar>
            <w:vAlign w:val="center"/>
          </w:tcPr>
          <w:p w14:paraId="450F877E" w14:textId="77777777" w:rsidR="63239C38" w:rsidRPr="00F04C84" w:rsidRDefault="3E23A1DF" w:rsidP="5F4557C7">
            <w:pPr>
              <w:jc w:val="both"/>
              <w:rPr>
                <w:rFonts w:ascii="Verdana" w:eastAsia="Verdana" w:hAnsi="Verdana" w:cs="Verdana"/>
                <w:sz w:val="18"/>
                <w:szCs w:val="18"/>
              </w:rPr>
            </w:pPr>
            <w:r w:rsidRPr="00F04C84">
              <w:rPr>
                <w:rFonts w:ascii="Verdana" w:eastAsia="Verdana" w:hAnsi="Verdana" w:cs="Verdana"/>
                <w:sz w:val="18"/>
                <w:szCs w:val="18"/>
              </w:rPr>
              <w:t>9.2 Mostrar una actitud positiva y perseverante, aceptando la crítica razonada al hacer frente a las diferentes situaciones de aprendizaje de las matemáticas.</w:t>
            </w:r>
          </w:p>
        </w:tc>
        <w:tc>
          <w:tcPr>
            <w:tcW w:w="1675" w:type="dxa"/>
            <w:tcMar>
              <w:left w:w="105" w:type="dxa"/>
              <w:right w:w="105" w:type="dxa"/>
            </w:tcMar>
            <w:vAlign w:val="center"/>
          </w:tcPr>
          <w:p w14:paraId="6316DE2D"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CPSAA1</w:t>
            </w:r>
          </w:p>
          <w:p w14:paraId="602A7D4B"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CPSAA4</w:t>
            </w:r>
          </w:p>
          <w:p w14:paraId="3DF9F799"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CPSAA5</w:t>
            </w:r>
          </w:p>
          <w:p w14:paraId="5EE433BC"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CE3</w:t>
            </w:r>
          </w:p>
        </w:tc>
      </w:tr>
      <w:tr w:rsidR="63239C38" w:rsidRPr="00F04C84" w14:paraId="73988B90" w14:textId="77777777" w:rsidTr="00514A97">
        <w:trPr>
          <w:trHeight w:val="105"/>
        </w:trPr>
        <w:tc>
          <w:tcPr>
            <w:tcW w:w="3679" w:type="dxa"/>
            <w:vMerge w:val="restart"/>
            <w:tcMar>
              <w:left w:w="105" w:type="dxa"/>
              <w:right w:w="105" w:type="dxa"/>
            </w:tcMar>
            <w:vAlign w:val="center"/>
          </w:tcPr>
          <w:p w14:paraId="62486C05" w14:textId="68E9C487" w:rsidR="63239C38" w:rsidRPr="00F04C84" w:rsidRDefault="3E23A1DF" w:rsidP="5F4557C7">
            <w:pPr>
              <w:jc w:val="both"/>
              <w:rPr>
                <w:rFonts w:ascii="Verdana" w:eastAsia="Verdana" w:hAnsi="Verdana" w:cs="Verdana"/>
                <w:sz w:val="18"/>
                <w:szCs w:val="18"/>
              </w:rPr>
            </w:pPr>
            <w:r w:rsidRPr="00F04C84">
              <w:rPr>
                <w:rFonts w:ascii="Verdana" w:eastAsia="Verdana" w:hAnsi="Verdana" w:cs="Verdana"/>
                <w:sz w:val="18"/>
                <w:szCs w:val="18"/>
              </w:rPr>
              <w:t xml:space="preserve">10. Desarrollar destrezas sociales reconociendo y respetando las emociones y experiencias de los demás, participando activa y reflexivamente en proyectos en equipos heterogéneos con roles asignados para construir una identidad positiva como estudiante de </w:t>
            </w:r>
            <w:r w:rsidRPr="00F04C84">
              <w:rPr>
                <w:rFonts w:ascii="Verdana" w:eastAsia="Verdana" w:hAnsi="Verdana" w:cs="Verdana"/>
                <w:sz w:val="18"/>
                <w:szCs w:val="18"/>
              </w:rPr>
              <w:lastRenderedPageBreak/>
              <w:t>matemáticas, fomentar el bienestar personal y grupal y crear relaciones saludables.</w:t>
            </w:r>
          </w:p>
        </w:tc>
        <w:tc>
          <w:tcPr>
            <w:tcW w:w="3971" w:type="dxa"/>
            <w:tcMar>
              <w:left w:w="105" w:type="dxa"/>
              <w:right w:w="105" w:type="dxa"/>
            </w:tcMar>
            <w:vAlign w:val="center"/>
          </w:tcPr>
          <w:p w14:paraId="08F8F6B1" w14:textId="77777777" w:rsidR="63239C38" w:rsidRPr="00F04C84" w:rsidRDefault="3E23A1DF" w:rsidP="5F4557C7">
            <w:pPr>
              <w:jc w:val="both"/>
              <w:rPr>
                <w:rFonts w:ascii="Verdana" w:eastAsia="Verdana" w:hAnsi="Verdana" w:cs="Verdana"/>
                <w:sz w:val="18"/>
                <w:szCs w:val="18"/>
              </w:rPr>
            </w:pPr>
            <w:r w:rsidRPr="00F04C84">
              <w:rPr>
                <w:rFonts w:ascii="Verdana" w:eastAsia="Verdana" w:hAnsi="Verdana" w:cs="Verdana"/>
                <w:sz w:val="18"/>
                <w:szCs w:val="18"/>
              </w:rPr>
              <w:lastRenderedPageBreak/>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675" w:type="dxa"/>
            <w:tcMar>
              <w:left w:w="105" w:type="dxa"/>
              <w:right w:w="105" w:type="dxa"/>
            </w:tcMar>
            <w:vAlign w:val="center"/>
          </w:tcPr>
          <w:p w14:paraId="31CF0872"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CCL5</w:t>
            </w:r>
          </w:p>
          <w:p w14:paraId="34494160"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STEM3</w:t>
            </w:r>
          </w:p>
          <w:p w14:paraId="51B53440"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CPSAA3</w:t>
            </w:r>
          </w:p>
          <w:p w14:paraId="78E50D74"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CC2</w:t>
            </w:r>
          </w:p>
          <w:p w14:paraId="0292FD8E"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CC3</w:t>
            </w:r>
          </w:p>
        </w:tc>
      </w:tr>
      <w:tr w:rsidR="63239C38" w:rsidRPr="00F04C84" w14:paraId="63B7040E" w14:textId="77777777" w:rsidTr="00514A97">
        <w:trPr>
          <w:trHeight w:val="105"/>
        </w:trPr>
        <w:tc>
          <w:tcPr>
            <w:tcW w:w="3679" w:type="dxa"/>
            <w:vMerge/>
            <w:tcBorders>
              <w:bottom w:val="single" w:sz="4" w:space="0" w:color="auto"/>
            </w:tcBorders>
            <w:vAlign w:val="center"/>
          </w:tcPr>
          <w:p w14:paraId="4101652C" w14:textId="77777777" w:rsidR="00B671B6" w:rsidRPr="00F04C84" w:rsidRDefault="00B671B6">
            <w:pPr>
              <w:rPr>
                <w:rFonts w:ascii="Verdana" w:hAnsi="Verdana"/>
                <w:sz w:val="18"/>
                <w:szCs w:val="18"/>
              </w:rPr>
            </w:pPr>
          </w:p>
        </w:tc>
        <w:tc>
          <w:tcPr>
            <w:tcW w:w="3971" w:type="dxa"/>
            <w:tcBorders>
              <w:bottom w:val="single" w:sz="4" w:space="0" w:color="auto"/>
            </w:tcBorders>
            <w:tcMar>
              <w:left w:w="105" w:type="dxa"/>
              <w:right w:w="105" w:type="dxa"/>
            </w:tcMar>
            <w:vAlign w:val="center"/>
          </w:tcPr>
          <w:p w14:paraId="764ACC54" w14:textId="77777777" w:rsidR="63239C38" w:rsidRPr="00F04C84" w:rsidRDefault="3E23A1DF" w:rsidP="5F4557C7">
            <w:pPr>
              <w:jc w:val="both"/>
              <w:rPr>
                <w:rFonts w:ascii="Verdana" w:eastAsia="Verdana" w:hAnsi="Verdana" w:cs="Verdana"/>
                <w:sz w:val="18"/>
                <w:szCs w:val="18"/>
              </w:rPr>
            </w:pPr>
            <w:r w:rsidRPr="00F04C84">
              <w:rPr>
                <w:rFonts w:ascii="Verdana" w:eastAsia="Verdana" w:hAnsi="Verdana" w:cs="Verdana"/>
                <w:sz w:val="18"/>
                <w:szCs w:val="18"/>
              </w:rPr>
              <w:t>10.2 Participar en el reparto de tareas que deban desarrollarse en equipo, aportando valor, favoreciendo la inclusión, la escucha activa, asumiendo el rol asignado y responsabilizándose de la propia contribución al</w:t>
            </w:r>
            <w:r w:rsidRPr="00F04C84">
              <w:rPr>
                <w:rFonts w:ascii="Verdana" w:eastAsia="Verdana" w:hAnsi="Verdana" w:cs="Verdana"/>
                <w:color w:val="000000" w:themeColor="text1"/>
                <w:sz w:val="18"/>
                <w:szCs w:val="18"/>
              </w:rPr>
              <w:t xml:space="preserve"> equipo.</w:t>
            </w:r>
          </w:p>
        </w:tc>
        <w:tc>
          <w:tcPr>
            <w:tcW w:w="1675" w:type="dxa"/>
            <w:tcBorders>
              <w:bottom w:val="single" w:sz="4" w:space="0" w:color="auto"/>
            </w:tcBorders>
            <w:tcMar>
              <w:left w:w="105" w:type="dxa"/>
              <w:right w:w="105" w:type="dxa"/>
            </w:tcMar>
            <w:vAlign w:val="center"/>
          </w:tcPr>
          <w:p w14:paraId="20EAD0DD"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CP3</w:t>
            </w:r>
          </w:p>
          <w:p w14:paraId="35076B3B"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STEM3</w:t>
            </w:r>
          </w:p>
          <w:p w14:paraId="5915C33B"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CPSAA1</w:t>
            </w:r>
          </w:p>
          <w:p w14:paraId="5F5999A7"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CPSAA3</w:t>
            </w:r>
          </w:p>
          <w:p w14:paraId="0BBDBDFA" w14:textId="77777777" w:rsidR="63239C38" w:rsidRPr="00F04C84" w:rsidRDefault="3E23A1DF" w:rsidP="00D1741C">
            <w:pPr>
              <w:jc w:val="center"/>
              <w:rPr>
                <w:rFonts w:ascii="Verdana" w:eastAsia="Verdana" w:hAnsi="Verdana" w:cs="Verdana"/>
                <w:sz w:val="18"/>
                <w:szCs w:val="18"/>
              </w:rPr>
            </w:pPr>
            <w:r w:rsidRPr="00F04C84">
              <w:rPr>
                <w:rFonts w:ascii="Verdana" w:eastAsia="Verdana" w:hAnsi="Verdana" w:cs="Verdana"/>
                <w:sz w:val="18"/>
                <w:szCs w:val="18"/>
              </w:rPr>
              <w:t>CC3</w:t>
            </w:r>
          </w:p>
        </w:tc>
      </w:tr>
      <w:tr w:rsidR="63239C38" w:rsidRPr="00F04C84" w14:paraId="0A2BA8B0" w14:textId="77777777" w:rsidTr="00F6607C">
        <w:trPr>
          <w:trHeight w:val="330"/>
        </w:trPr>
        <w:tc>
          <w:tcPr>
            <w:tcW w:w="9325" w:type="dxa"/>
            <w:gridSpan w:val="3"/>
            <w:shd w:val="clear" w:color="auto" w:fill="C5E0B3" w:themeFill="accent6" w:themeFillTint="66"/>
            <w:tcMar>
              <w:left w:w="105" w:type="dxa"/>
              <w:right w:w="105" w:type="dxa"/>
            </w:tcMar>
            <w:vAlign w:val="center"/>
          </w:tcPr>
          <w:p w14:paraId="329ABBAB" w14:textId="2D9142F1" w:rsidR="63239C38" w:rsidRPr="00F04C84" w:rsidRDefault="00C63C9C" w:rsidP="63239C38">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lastRenderedPageBreak/>
              <w:t>Saberes básicos</w:t>
            </w:r>
          </w:p>
        </w:tc>
      </w:tr>
      <w:tr w:rsidR="63239C38" w:rsidRPr="00F04C84" w14:paraId="0279327F" w14:textId="77777777" w:rsidTr="5F4557C7">
        <w:trPr>
          <w:trHeight w:val="330"/>
        </w:trPr>
        <w:tc>
          <w:tcPr>
            <w:tcW w:w="9325" w:type="dxa"/>
            <w:gridSpan w:val="3"/>
            <w:tcMar>
              <w:left w:w="105" w:type="dxa"/>
              <w:right w:w="105" w:type="dxa"/>
            </w:tcMar>
            <w:vAlign w:val="center"/>
          </w:tcPr>
          <w:p w14:paraId="01DA6D6E" w14:textId="77777777" w:rsidR="63239C38" w:rsidRPr="00F04C84" w:rsidRDefault="63239C38" w:rsidP="63239C38">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10EA16AD" w14:textId="77777777" w:rsidR="63239C38" w:rsidRPr="00F04C84" w:rsidRDefault="63239C38" w:rsidP="009E4DA8">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variadas para hacer recuentos sistemáticos en situaciones de la vida cotidiana.</w:t>
            </w:r>
          </w:p>
          <w:p w14:paraId="4D4009C2" w14:textId="77777777" w:rsidR="63239C38" w:rsidRDefault="3E23A1DF" w:rsidP="009E4DA8">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Factores, múltiplos y divisores. Factorización en números primos para resolver problemas: estrategias y herramientas</w:t>
            </w:r>
            <w:r w:rsidR="70D25F20" w:rsidRPr="00F04C84">
              <w:rPr>
                <w:rFonts w:ascii="Verdana" w:eastAsia="Verdana" w:hAnsi="Verdana" w:cs="Verdana"/>
                <w:color w:val="000000" w:themeColor="text1"/>
                <w:sz w:val="18"/>
                <w:szCs w:val="18"/>
              </w:rPr>
              <w:t>.</w:t>
            </w:r>
          </w:p>
          <w:p w14:paraId="69B9D247" w14:textId="77777777" w:rsidR="000A4A6F" w:rsidRDefault="000A4A6F" w:rsidP="000A4A6F">
            <w:pPr>
              <w:pStyle w:val="Prrafodelista"/>
              <w:spacing w:after="60" w:line="259" w:lineRule="auto"/>
              <w:ind w:left="142"/>
              <w:rPr>
                <w:rFonts w:ascii="Verdana" w:eastAsia="Verdana" w:hAnsi="Verdana" w:cs="Verdana"/>
                <w:color w:val="000000" w:themeColor="text1"/>
                <w:sz w:val="18"/>
                <w:szCs w:val="18"/>
              </w:rPr>
            </w:pPr>
          </w:p>
          <w:p w14:paraId="18C4E89A" w14:textId="77777777" w:rsidR="000A4A6F" w:rsidRPr="00F04C84" w:rsidRDefault="000A4A6F" w:rsidP="000A4A6F">
            <w:pPr>
              <w:pStyle w:val="Prrafodelista"/>
              <w:spacing w:after="60" w:line="259" w:lineRule="auto"/>
              <w:ind w:left="142"/>
              <w:rPr>
                <w:rFonts w:ascii="Verdana" w:eastAsia="Verdana" w:hAnsi="Verdana" w:cs="Verdana"/>
                <w:color w:val="000000" w:themeColor="text1"/>
                <w:sz w:val="18"/>
                <w:szCs w:val="18"/>
              </w:rPr>
            </w:pPr>
          </w:p>
          <w:p w14:paraId="0E24341C" w14:textId="77777777" w:rsidR="63239C38" w:rsidRPr="00F04C84" w:rsidRDefault="63239C38" w:rsidP="00495B65">
            <w:pPr>
              <w:spacing w:after="60" w:line="259" w:lineRule="auto"/>
              <w:ind w:left="72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7A8F6600" w14:textId="77777777" w:rsidR="63239C38" w:rsidRPr="00F04C84" w:rsidRDefault="63239C38" w:rsidP="00BA696C">
            <w:pPr>
              <w:pStyle w:val="Prrafodelista"/>
              <w:numPr>
                <w:ilvl w:val="0"/>
                <w:numId w:val="44"/>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Gestión emocional: emociones que intervienen en el aprendizaje de las matemáticas. Autoconciencia y autorregulación.</w:t>
            </w:r>
          </w:p>
          <w:p w14:paraId="67917BEB" w14:textId="77777777" w:rsidR="63239C38" w:rsidRPr="00F04C84" w:rsidRDefault="63239C38" w:rsidP="00BA696C">
            <w:pPr>
              <w:pStyle w:val="Prrafodelista"/>
              <w:numPr>
                <w:ilvl w:val="0"/>
                <w:numId w:val="44"/>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42C1ADDA" w14:textId="77777777" w:rsidR="63239C38" w:rsidRPr="00F04C84" w:rsidRDefault="63239C38" w:rsidP="00BA696C">
            <w:pPr>
              <w:pStyle w:val="Prrafodelista"/>
              <w:numPr>
                <w:ilvl w:val="0"/>
                <w:numId w:val="44"/>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6D5265D7" w14:textId="77777777" w:rsidR="63239C38" w:rsidRPr="00F04C84" w:rsidRDefault="63239C38" w:rsidP="00BA696C">
            <w:pPr>
              <w:pStyle w:val="Prrafodelista"/>
              <w:numPr>
                <w:ilvl w:val="0"/>
                <w:numId w:val="44"/>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143372A3" w14:textId="77777777" w:rsidR="63239C38" w:rsidRPr="00F04C84" w:rsidRDefault="63239C38" w:rsidP="00BA696C">
            <w:pPr>
              <w:pStyle w:val="Prrafodelista"/>
              <w:numPr>
                <w:ilvl w:val="0"/>
                <w:numId w:val="44"/>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Conductas empáticas y estrategias de gestión de conflictos.</w:t>
            </w:r>
          </w:p>
          <w:p w14:paraId="75E26144" w14:textId="77777777" w:rsidR="63239C38" w:rsidRPr="00F04C84" w:rsidRDefault="63239C38" w:rsidP="009E4DA8">
            <w:pPr>
              <w:pStyle w:val="Prrafodelista"/>
              <w:numPr>
                <w:ilvl w:val="0"/>
                <w:numId w:val="44"/>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Actitudes inclusivas y aceptación de la diversidad presente en el aula y en la sociedad.</w:t>
            </w:r>
          </w:p>
          <w:p w14:paraId="4DDBEF00" w14:textId="108F0BED" w:rsidR="63239C38" w:rsidRPr="00F04C84" w:rsidRDefault="63239C38" w:rsidP="00F6607C">
            <w:pPr>
              <w:pStyle w:val="Prrafodelista"/>
              <w:numPr>
                <w:ilvl w:val="0"/>
                <w:numId w:val="44"/>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 contribución de las matemáticas al desarrollo de los distintos ámbitos del conocimiento humano desde una perspectiva de género.</w:t>
            </w:r>
          </w:p>
        </w:tc>
      </w:tr>
    </w:tbl>
    <w:p w14:paraId="3461D779" w14:textId="77777777" w:rsidR="63239C38" w:rsidRPr="00F04C84" w:rsidRDefault="63239C38" w:rsidP="5F4557C7">
      <w:pPr>
        <w:spacing w:after="0" w:line="240" w:lineRule="auto"/>
        <w:rPr>
          <w:rFonts w:ascii="Verdana" w:eastAsiaTheme="minorEastAsia" w:hAnsi="Verdana" w:cstheme="minorBidi"/>
          <w:color w:val="000000" w:themeColor="text1"/>
          <w:sz w:val="18"/>
          <w:szCs w:val="18"/>
        </w:rPr>
      </w:pPr>
    </w:p>
    <w:tbl>
      <w:tblPr>
        <w:tblStyle w:val="Tablaconcuadrcula"/>
        <w:tblW w:w="9325" w:type="dxa"/>
        <w:tblLayout w:type="fixed"/>
        <w:tblLook w:val="04A0" w:firstRow="1" w:lastRow="0" w:firstColumn="1" w:lastColumn="0" w:noHBand="0" w:noVBand="1"/>
      </w:tblPr>
      <w:tblGrid>
        <w:gridCol w:w="3696"/>
        <w:gridCol w:w="3954"/>
        <w:gridCol w:w="1675"/>
      </w:tblGrid>
      <w:tr w:rsidR="63239C38" w:rsidRPr="00F04C84" w14:paraId="79505223" w14:textId="77777777" w:rsidTr="00514A97">
        <w:trPr>
          <w:trHeight w:val="330"/>
          <w:tblHeader/>
        </w:trPr>
        <w:tc>
          <w:tcPr>
            <w:tcW w:w="9325" w:type="dxa"/>
            <w:gridSpan w:val="3"/>
            <w:shd w:val="clear" w:color="auto" w:fill="6C9650"/>
            <w:tcMar>
              <w:left w:w="105" w:type="dxa"/>
              <w:right w:w="105" w:type="dxa"/>
            </w:tcMar>
            <w:vAlign w:val="center"/>
          </w:tcPr>
          <w:p w14:paraId="450E5910" w14:textId="51B7CD92" w:rsidR="63239C38" w:rsidRPr="00F04C84" w:rsidRDefault="000D7718" w:rsidP="000D7718">
            <w:pPr>
              <w:spacing w:line="259" w:lineRule="auto"/>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Módulo</w:t>
            </w:r>
            <w:r w:rsidR="1F65F4EC" w:rsidRPr="00F04C84">
              <w:rPr>
                <w:rFonts w:ascii="Verdana" w:eastAsiaTheme="minorEastAsia" w:hAnsi="Verdana" w:cstheme="minorBidi"/>
                <w:b/>
                <w:bCs/>
                <w:color w:val="FFFFFF" w:themeColor="background1"/>
                <w:sz w:val="18"/>
                <w:szCs w:val="18"/>
              </w:rPr>
              <w:t xml:space="preserve"> Números – </w:t>
            </w:r>
            <w:r w:rsidRPr="00F04C84">
              <w:rPr>
                <w:rFonts w:ascii="Verdana" w:eastAsiaTheme="minorEastAsia" w:hAnsi="Verdana" w:cstheme="minorBidi"/>
                <w:b/>
                <w:bCs/>
                <w:color w:val="FFFFFF" w:themeColor="background1"/>
                <w:sz w:val="18"/>
                <w:szCs w:val="18"/>
              </w:rPr>
              <w:t>Nivel</w:t>
            </w:r>
            <w:r w:rsidR="1F65F4EC" w:rsidRPr="00F04C84">
              <w:rPr>
                <w:rFonts w:ascii="Verdana" w:eastAsiaTheme="minorEastAsia" w:hAnsi="Verdana" w:cstheme="minorBidi"/>
                <w:b/>
                <w:bCs/>
                <w:color w:val="FFFFFF" w:themeColor="background1"/>
                <w:sz w:val="18"/>
                <w:szCs w:val="18"/>
              </w:rPr>
              <w:t xml:space="preserve"> 1.1</w:t>
            </w:r>
          </w:p>
        </w:tc>
      </w:tr>
      <w:tr w:rsidR="63239C38" w:rsidRPr="00F04C84" w14:paraId="28B8DC4E" w14:textId="77777777" w:rsidTr="000A4A6F">
        <w:trPr>
          <w:trHeight w:val="330"/>
          <w:tblHeader/>
        </w:trPr>
        <w:tc>
          <w:tcPr>
            <w:tcW w:w="7650" w:type="dxa"/>
            <w:gridSpan w:val="2"/>
            <w:shd w:val="clear" w:color="auto" w:fill="C5E0B3" w:themeFill="accent6" w:themeFillTint="66"/>
            <w:tcMar>
              <w:left w:w="105" w:type="dxa"/>
              <w:right w:w="105" w:type="dxa"/>
            </w:tcMar>
            <w:vAlign w:val="center"/>
          </w:tcPr>
          <w:p w14:paraId="4A77FC87" w14:textId="3DA0A796" w:rsidR="3E23A1DF" w:rsidRPr="00F04C84" w:rsidRDefault="002C4278" w:rsidP="002C4278">
            <w:pPr>
              <w:spacing w:line="259" w:lineRule="auto"/>
              <w:jc w:val="center"/>
              <w:rPr>
                <w:rFonts w:ascii="Verdana" w:hAnsi="Verdana"/>
                <w:b/>
                <w:bCs/>
                <w:sz w:val="18"/>
                <w:szCs w:val="18"/>
              </w:rPr>
            </w:pPr>
            <w:r w:rsidRPr="00F04C84">
              <w:rPr>
                <w:rFonts w:ascii="Verdana" w:hAnsi="Verdana"/>
                <w:b/>
                <w:bCs/>
                <w:sz w:val="18"/>
                <w:szCs w:val="18"/>
              </w:rPr>
              <w:t xml:space="preserve">Unidad de programación </w:t>
            </w:r>
            <w:r w:rsidR="3E23A1DF" w:rsidRPr="00F04C84">
              <w:rPr>
                <w:rFonts w:ascii="Verdana" w:hAnsi="Verdana"/>
                <w:b/>
                <w:bCs/>
                <w:sz w:val="18"/>
                <w:szCs w:val="18"/>
              </w:rPr>
              <w:t xml:space="preserve">2: </w:t>
            </w:r>
            <w:r w:rsidR="3E23A1DF" w:rsidRPr="008B6F26">
              <w:rPr>
                <w:rFonts w:ascii="Verdana" w:hAnsi="Verdana"/>
                <w:b/>
                <w:bCs/>
                <w:iCs/>
                <w:sz w:val="18"/>
                <w:szCs w:val="18"/>
              </w:rPr>
              <w:t>Números enteros</w:t>
            </w:r>
            <w:r w:rsidR="3E23A1DF" w:rsidRPr="00F04C84">
              <w:rPr>
                <w:rFonts w:ascii="Verdana" w:hAnsi="Verdana"/>
                <w:b/>
                <w:bCs/>
                <w:i/>
                <w:iCs/>
                <w:sz w:val="18"/>
                <w:szCs w:val="18"/>
              </w:rPr>
              <w:t xml:space="preserve"> </w:t>
            </w:r>
          </w:p>
        </w:tc>
        <w:tc>
          <w:tcPr>
            <w:tcW w:w="1675" w:type="dxa"/>
            <w:shd w:val="clear" w:color="auto" w:fill="C5E0B3" w:themeFill="accent6" w:themeFillTint="66"/>
            <w:tcMar>
              <w:left w:w="105" w:type="dxa"/>
              <w:right w:w="105" w:type="dxa"/>
            </w:tcMar>
            <w:vAlign w:val="center"/>
          </w:tcPr>
          <w:p w14:paraId="4B81AFEA" w14:textId="77777777" w:rsidR="0E2ECE49" w:rsidRPr="00F04C84" w:rsidRDefault="0E2ECE49" w:rsidP="5F4557C7">
            <w:pPr>
              <w:spacing w:line="259" w:lineRule="auto"/>
              <w:jc w:val="center"/>
              <w:rPr>
                <w:rFonts w:ascii="Verdana" w:hAnsi="Verdana"/>
                <w:b/>
                <w:bCs/>
                <w:sz w:val="18"/>
                <w:szCs w:val="18"/>
              </w:rPr>
            </w:pPr>
            <w:r w:rsidRPr="00F04C84">
              <w:rPr>
                <w:rFonts w:ascii="Verdana" w:hAnsi="Verdana"/>
                <w:b/>
                <w:bCs/>
                <w:sz w:val="18"/>
                <w:szCs w:val="18"/>
              </w:rPr>
              <w:t>12 horas</w:t>
            </w:r>
          </w:p>
        </w:tc>
      </w:tr>
      <w:tr w:rsidR="63239C38" w:rsidRPr="00F04C84" w14:paraId="32953D29" w14:textId="77777777" w:rsidTr="000A4A6F">
        <w:trPr>
          <w:trHeight w:val="330"/>
        </w:trPr>
        <w:tc>
          <w:tcPr>
            <w:tcW w:w="3696" w:type="dxa"/>
            <w:tcMar>
              <w:left w:w="105" w:type="dxa"/>
              <w:right w:w="105" w:type="dxa"/>
            </w:tcMar>
            <w:vAlign w:val="center"/>
          </w:tcPr>
          <w:p w14:paraId="07095DB0" w14:textId="77777777" w:rsidR="63239C38" w:rsidRPr="00F04C84" w:rsidRDefault="3E23A1DF" w:rsidP="5F4557C7">
            <w:pPr>
              <w:spacing w:line="259" w:lineRule="auto"/>
              <w:jc w:val="center"/>
              <w:rPr>
                <w:rFonts w:ascii="Verdana" w:hAnsi="Verdana"/>
                <w:b/>
                <w:bCs/>
                <w:sz w:val="18"/>
                <w:szCs w:val="18"/>
              </w:rPr>
            </w:pPr>
            <w:r w:rsidRPr="00F04C84">
              <w:rPr>
                <w:rFonts w:ascii="Verdana" w:hAnsi="Verdana"/>
                <w:b/>
                <w:bCs/>
                <w:sz w:val="18"/>
                <w:szCs w:val="18"/>
              </w:rPr>
              <w:t>Competencias específicas</w:t>
            </w:r>
          </w:p>
        </w:tc>
        <w:tc>
          <w:tcPr>
            <w:tcW w:w="3954" w:type="dxa"/>
            <w:tcMar>
              <w:left w:w="105" w:type="dxa"/>
              <w:right w:w="105" w:type="dxa"/>
            </w:tcMar>
            <w:vAlign w:val="center"/>
          </w:tcPr>
          <w:p w14:paraId="7CB7A77E" w14:textId="77777777" w:rsidR="63239C38" w:rsidRPr="00F04C84" w:rsidRDefault="3E23A1DF" w:rsidP="5F4557C7">
            <w:pPr>
              <w:spacing w:line="259" w:lineRule="auto"/>
              <w:jc w:val="center"/>
              <w:rPr>
                <w:rFonts w:ascii="Verdana" w:hAnsi="Verdana"/>
                <w:b/>
                <w:bCs/>
                <w:sz w:val="18"/>
                <w:szCs w:val="18"/>
              </w:rPr>
            </w:pPr>
            <w:r w:rsidRPr="00F04C84">
              <w:rPr>
                <w:rFonts w:ascii="Verdana" w:hAnsi="Verdana"/>
                <w:b/>
                <w:bCs/>
                <w:sz w:val="18"/>
                <w:szCs w:val="18"/>
              </w:rPr>
              <w:t>Criterios de eva</w:t>
            </w:r>
            <w:r w:rsidRPr="00F04C84">
              <w:rPr>
                <w:rFonts w:ascii="Verdana" w:hAnsi="Verdana"/>
                <w:b/>
                <w:bCs/>
                <w:color w:val="000000" w:themeColor="text1"/>
                <w:sz w:val="18"/>
                <w:szCs w:val="18"/>
              </w:rPr>
              <w:t>luación</w:t>
            </w:r>
          </w:p>
        </w:tc>
        <w:tc>
          <w:tcPr>
            <w:tcW w:w="1675" w:type="dxa"/>
            <w:tcMar>
              <w:left w:w="105" w:type="dxa"/>
              <w:right w:w="105" w:type="dxa"/>
            </w:tcMar>
            <w:vAlign w:val="center"/>
          </w:tcPr>
          <w:p w14:paraId="04E40F71" w14:textId="77777777" w:rsidR="63239C38" w:rsidRPr="00F04C84" w:rsidRDefault="3E23A1DF" w:rsidP="5F4557C7">
            <w:pPr>
              <w:spacing w:line="259" w:lineRule="auto"/>
              <w:jc w:val="center"/>
              <w:rPr>
                <w:rFonts w:ascii="Verdana" w:hAnsi="Verdana"/>
                <w:b/>
                <w:bCs/>
                <w:sz w:val="18"/>
                <w:szCs w:val="18"/>
              </w:rPr>
            </w:pPr>
            <w:r w:rsidRPr="00F04C84">
              <w:rPr>
                <w:rFonts w:ascii="Verdana" w:hAnsi="Verdana"/>
                <w:b/>
                <w:bCs/>
                <w:sz w:val="18"/>
                <w:szCs w:val="18"/>
              </w:rPr>
              <w:t>Descriptores</w:t>
            </w:r>
          </w:p>
        </w:tc>
      </w:tr>
      <w:tr w:rsidR="63239C38" w:rsidRPr="00F04C84" w14:paraId="590EC106" w14:textId="77777777" w:rsidTr="000A4A6F">
        <w:trPr>
          <w:trHeight w:val="345"/>
        </w:trPr>
        <w:tc>
          <w:tcPr>
            <w:tcW w:w="3696" w:type="dxa"/>
            <w:vMerge w:val="restart"/>
            <w:tcMar>
              <w:left w:w="105" w:type="dxa"/>
              <w:right w:w="105" w:type="dxa"/>
            </w:tcMar>
            <w:vAlign w:val="center"/>
          </w:tcPr>
          <w:p w14:paraId="3A2B8ACE" w14:textId="77777777" w:rsidR="63239C38" w:rsidRPr="00F04C84" w:rsidRDefault="3E23A1DF" w:rsidP="00BE4A8D">
            <w:pPr>
              <w:spacing w:line="259" w:lineRule="auto"/>
              <w:jc w:val="both"/>
              <w:rPr>
                <w:rFonts w:ascii="Verdana" w:eastAsia="Verdana" w:hAnsi="Verdana" w:cs="Verdana"/>
                <w:sz w:val="18"/>
                <w:szCs w:val="18"/>
              </w:rPr>
            </w:pPr>
            <w:r w:rsidRPr="00F04C84">
              <w:rPr>
                <w:rFonts w:ascii="Verdana" w:eastAsia="Verdana" w:hAnsi="Verdana" w:cs="Verdana"/>
                <w:sz w:val="18"/>
                <w:szCs w:val="18"/>
              </w:rPr>
              <w:t>1. Interpretar, modelizar y resolver problemas de la vida cotidiana propios de las matemáticas aplicando diferentes estrategias y formas de razonamiento para explorar distintas maneras de proceder y obtener posibles soluciones.</w:t>
            </w:r>
            <w:r w:rsidR="0A789399" w:rsidRPr="00F04C84">
              <w:rPr>
                <w:rFonts w:ascii="Verdana" w:eastAsia="Verdana" w:hAnsi="Verdana" w:cs="Verdana"/>
                <w:sz w:val="18"/>
                <w:szCs w:val="18"/>
              </w:rPr>
              <w:t xml:space="preserve"> </w:t>
            </w:r>
            <w:proofErr w:type="gramStart"/>
            <w:r w:rsidR="0A789399" w:rsidRPr="00F04C84">
              <w:rPr>
                <w:rFonts w:ascii="Verdana" w:eastAsia="Verdana" w:hAnsi="Verdana" w:cs="Verdana"/>
                <w:sz w:val="18"/>
                <w:szCs w:val="18"/>
              </w:rPr>
              <w:t>saludables</w:t>
            </w:r>
            <w:proofErr w:type="gramEnd"/>
            <w:r w:rsidR="0A789399" w:rsidRPr="00F04C84">
              <w:rPr>
                <w:rFonts w:ascii="Verdana" w:eastAsia="Verdana" w:hAnsi="Verdana" w:cs="Verdana"/>
                <w:sz w:val="18"/>
                <w:szCs w:val="18"/>
              </w:rPr>
              <w:t>.</w:t>
            </w:r>
          </w:p>
        </w:tc>
        <w:tc>
          <w:tcPr>
            <w:tcW w:w="3954" w:type="dxa"/>
            <w:tcMar>
              <w:left w:w="105" w:type="dxa"/>
              <w:right w:w="105" w:type="dxa"/>
            </w:tcMar>
            <w:vAlign w:val="center"/>
          </w:tcPr>
          <w:p w14:paraId="6782F944" w14:textId="77777777" w:rsidR="63239C38" w:rsidRPr="00F04C84" w:rsidRDefault="3E23A1DF" w:rsidP="00BE4A8D">
            <w:pPr>
              <w:spacing w:line="259" w:lineRule="auto"/>
              <w:jc w:val="both"/>
              <w:rPr>
                <w:rFonts w:ascii="Verdana" w:eastAsia="Verdana" w:hAnsi="Verdana" w:cs="Verdana"/>
                <w:sz w:val="18"/>
                <w:szCs w:val="18"/>
              </w:rPr>
            </w:pPr>
            <w:r w:rsidRPr="00F04C84">
              <w:rPr>
                <w:rFonts w:ascii="Verdana" w:eastAsia="Verdana" w:hAnsi="Verdana" w:cs="Verdana"/>
                <w:sz w:val="18"/>
                <w:szCs w:val="18"/>
              </w:rPr>
              <w:t>1.1 Interpretar problemas matemáticos organizando los datos dados, estableciendo las relaciones entre ellos y comprendiendo las preguntas formuladas.</w:t>
            </w:r>
          </w:p>
        </w:tc>
        <w:tc>
          <w:tcPr>
            <w:tcW w:w="1675" w:type="dxa"/>
            <w:tcMar>
              <w:left w:w="105" w:type="dxa"/>
              <w:right w:w="105" w:type="dxa"/>
            </w:tcMar>
            <w:vAlign w:val="center"/>
          </w:tcPr>
          <w:p w14:paraId="7E7D7EBA"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STEM2</w:t>
            </w:r>
          </w:p>
          <w:p w14:paraId="1F7643C9"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STEM3</w:t>
            </w:r>
          </w:p>
          <w:p w14:paraId="5FF3FA04"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STEM4</w:t>
            </w:r>
          </w:p>
          <w:p w14:paraId="0BBFE59A"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CPSAA5</w:t>
            </w:r>
          </w:p>
        </w:tc>
      </w:tr>
      <w:tr w:rsidR="63239C38" w:rsidRPr="00F04C84" w14:paraId="2CC7179D" w14:textId="77777777" w:rsidTr="000A4A6F">
        <w:trPr>
          <w:trHeight w:val="345"/>
        </w:trPr>
        <w:tc>
          <w:tcPr>
            <w:tcW w:w="3696" w:type="dxa"/>
            <w:vMerge/>
            <w:vAlign w:val="center"/>
          </w:tcPr>
          <w:p w14:paraId="0FB78278" w14:textId="77777777" w:rsidR="00B671B6" w:rsidRPr="00F04C84" w:rsidRDefault="00B671B6" w:rsidP="00BE4A8D">
            <w:pPr>
              <w:rPr>
                <w:rFonts w:ascii="Verdana" w:hAnsi="Verdana"/>
                <w:sz w:val="18"/>
                <w:szCs w:val="18"/>
              </w:rPr>
            </w:pPr>
          </w:p>
        </w:tc>
        <w:tc>
          <w:tcPr>
            <w:tcW w:w="3954" w:type="dxa"/>
            <w:tcMar>
              <w:left w:w="105" w:type="dxa"/>
              <w:right w:w="105" w:type="dxa"/>
            </w:tcMar>
            <w:vAlign w:val="center"/>
          </w:tcPr>
          <w:p w14:paraId="38DB7F36" w14:textId="77777777" w:rsidR="63239C38" w:rsidRPr="00F04C84" w:rsidRDefault="3E23A1DF" w:rsidP="00BE4A8D">
            <w:pPr>
              <w:spacing w:line="259" w:lineRule="auto"/>
              <w:jc w:val="both"/>
              <w:rPr>
                <w:rFonts w:ascii="Verdana" w:eastAsia="Verdana" w:hAnsi="Verdana" w:cs="Verdana"/>
                <w:sz w:val="18"/>
                <w:szCs w:val="18"/>
              </w:rPr>
            </w:pPr>
            <w:r w:rsidRPr="00F04C84">
              <w:rPr>
                <w:rFonts w:ascii="Verdana" w:eastAsia="Verdana" w:hAnsi="Verdana" w:cs="Verdana"/>
                <w:sz w:val="18"/>
                <w:szCs w:val="18"/>
              </w:rPr>
              <w:t>1.2 Aplicar herramientas y estrategias apropiadas que contribuyan a la resolución de problemas.</w:t>
            </w:r>
          </w:p>
        </w:tc>
        <w:tc>
          <w:tcPr>
            <w:tcW w:w="1675" w:type="dxa"/>
            <w:tcMar>
              <w:left w:w="105" w:type="dxa"/>
              <w:right w:w="105" w:type="dxa"/>
            </w:tcMar>
            <w:vAlign w:val="center"/>
          </w:tcPr>
          <w:p w14:paraId="5FF867AB"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STEM1</w:t>
            </w:r>
          </w:p>
          <w:p w14:paraId="387016A8"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STEM2</w:t>
            </w:r>
          </w:p>
          <w:p w14:paraId="423DB5B5"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STEM3</w:t>
            </w:r>
          </w:p>
          <w:p w14:paraId="3C669CA0"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CPSAA5</w:t>
            </w:r>
          </w:p>
        </w:tc>
      </w:tr>
      <w:tr w:rsidR="63239C38" w:rsidRPr="00F04C84" w14:paraId="74A078F1" w14:textId="77777777" w:rsidTr="000A4A6F">
        <w:trPr>
          <w:trHeight w:val="345"/>
        </w:trPr>
        <w:tc>
          <w:tcPr>
            <w:tcW w:w="3696" w:type="dxa"/>
            <w:vMerge/>
            <w:vAlign w:val="center"/>
          </w:tcPr>
          <w:p w14:paraId="1FC39945" w14:textId="77777777" w:rsidR="00B671B6" w:rsidRPr="00F04C84" w:rsidRDefault="00B671B6" w:rsidP="00BE4A8D">
            <w:pPr>
              <w:rPr>
                <w:rFonts w:ascii="Verdana" w:hAnsi="Verdana"/>
                <w:sz w:val="18"/>
                <w:szCs w:val="18"/>
              </w:rPr>
            </w:pPr>
          </w:p>
        </w:tc>
        <w:tc>
          <w:tcPr>
            <w:tcW w:w="3954" w:type="dxa"/>
            <w:tcMar>
              <w:left w:w="105" w:type="dxa"/>
              <w:right w:w="105" w:type="dxa"/>
            </w:tcMar>
            <w:vAlign w:val="center"/>
          </w:tcPr>
          <w:p w14:paraId="080465CB" w14:textId="77777777" w:rsidR="63239C38" w:rsidRPr="00F04C84" w:rsidRDefault="3E23A1DF" w:rsidP="00BE4A8D">
            <w:pPr>
              <w:spacing w:line="259" w:lineRule="auto"/>
              <w:jc w:val="both"/>
              <w:rPr>
                <w:rFonts w:ascii="Verdana" w:eastAsia="Verdana" w:hAnsi="Verdana" w:cs="Verdana"/>
                <w:sz w:val="18"/>
                <w:szCs w:val="18"/>
              </w:rPr>
            </w:pPr>
            <w:r w:rsidRPr="00F04C84">
              <w:rPr>
                <w:rFonts w:ascii="Verdana" w:eastAsia="Verdana" w:hAnsi="Verdana" w:cs="Verdana"/>
                <w:sz w:val="18"/>
                <w:szCs w:val="18"/>
              </w:rPr>
              <w:t>1.3 Obtener soluciones matemáticas de un problema activando los conocimientos y utilizando las herramientas tecnológicas necesarias.</w:t>
            </w:r>
          </w:p>
        </w:tc>
        <w:tc>
          <w:tcPr>
            <w:tcW w:w="1675" w:type="dxa"/>
            <w:tcMar>
              <w:left w:w="105" w:type="dxa"/>
              <w:right w:w="105" w:type="dxa"/>
            </w:tcMar>
            <w:vAlign w:val="center"/>
          </w:tcPr>
          <w:p w14:paraId="5C6C395E"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STEM1</w:t>
            </w:r>
          </w:p>
          <w:p w14:paraId="145698D0"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STEM2</w:t>
            </w:r>
          </w:p>
          <w:p w14:paraId="7D7B665F"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STEM3</w:t>
            </w:r>
          </w:p>
          <w:p w14:paraId="7D92FE53"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STEM4</w:t>
            </w:r>
          </w:p>
          <w:p w14:paraId="47575AD6"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CD2</w:t>
            </w:r>
          </w:p>
          <w:p w14:paraId="387FBCFC"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CE3</w:t>
            </w:r>
          </w:p>
          <w:p w14:paraId="4FDF0818"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CCEC4</w:t>
            </w:r>
          </w:p>
        </w:tc>
      </w:tr>
      <w:tr w:rsidR="63239C38" w:rsidRPr="00F04C84" w14:paraId="1550BA70" w14:textId="77777777" w:rsidTr="000A4A6F">
        <w:trPr>
          <w:trHeight w:val="105"/>
        </w:trPr>
        <w:tc>
          <w:tcPr>
            <w:tcW w:w="3696" w:type="dxa"/>
            <w:vMerge w:val="restart"/>
            <w:tcMar>
              <w:left w:w="105" w:type="dxa"/>
              <w:right w:w="105" w:type="dxa"/>
            </w:tcMar>
            <w:vAlign w:val="center"/>
          </w:tcPr>
          <w:p w14:paraId="2835978C" w14:textId="77777777" w:rsidR="63239C38" w:rsidRPr="00F04C84" w:rsidRDefault="3E23A1DF" w:rsidP="00BE4A8D">
            <w:pPr>
              <w:spacing w:line="259" w:lineRule="auto"/>
              <w:jc w:val="both"/>
              <w:rPr>
                <w:rFonts w:ascii="Verdana" w:eastAsia="Verdana" w:hAnsi="Verdana" w:cs="Verdana"/>
                <w:sz w:val="18"/>
                <w:szCs w:val="18"/>
              </w:rPr>
            </w:pPr>
            <w:r w:rsidRPr="00F04C84">
              <w:rPr>
                <w:rFonts w:ascii="Verdana" w:eastAsia="Verdana" w:hAnsi="Verdana" w:cs="Verdana"/>
                <w:sz w:val="18"/>
                <w:szCs w:val="18"/>
              </w:rPr>
              <w:t>2. Analizar las soluciones de un problema usando diferentes técnicas y herramientas, evaluando las respuestas obtenidas, para verificar su validez e idoneidad desde un punto de vista matemático y su repercusión global.</w:t>
            </w:r>
          </w:p>
        </w:tc>
        <w:tc>
          <w:tcPr>
            <w:tcW w:w="3954" w:type="dxa"/>
            <w:tcMar>
              <w:left w:w="105" w:type="dxa"/>
              <w:right w:w="105" w:type="dxa"/>
            </w:tcMar>
            <w:vAlign w:val="center"/>
          </w:tcPr>
          <w:p w14:paraId="029F9810" w14:textId="77777777" w:rsidR="63239C38" w:rsidRPr="00F04C84" w:rsidRDefault="3E23A1DF" w:rsidP="00BE4A8D">
            <w:pPr>
              <w:spacing w:line="259" w:lineRule="auto"/>
              <w:jc w:val="both"/>
              <w:rPr>
                <w:rFonts w:ascii="Verdana" w:eastAsia="Verdana" w:hAnsi="Verdana" w:cs="Verdana"/>
                <w:sz w:val="18"/>
                <w:szCs w:val="18"/>
              </w:rPr>
            </w:pPr>
            <w:r w:rsidRPr="00F04C84">
              <w:rPr>
                <w:rFonts w:ascii="Verdana" w:eastAsia="Verdana" w:hAnsi="Verdana" w:cs="Verdana"/>
                <w:sz w:val="18"/>
                <w:szCs w:val="18"/>
              </w:rPr>
              <w:t>2.1 Comprobar la corrección matemática de las soluciones de un problema.</w:t>
            </w:r>
          </w:p>
        </w:tc>
        <w:tc>
          <w:tcPr>
            <w:tcW w:w="1675" w:type="dxa"/>
            <w:tcMar>
              <w:left w:w="105" w:type="dxa"/>
              <w:right w:w="105" w:type="dxa"/>
            </w:tcMar>
            <w:vAlign w:val="center"/>
          </w:tcPr>
          <w:p w14:paraId="5650E75E"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STEM1</w:t>
            </w:r>
          </w:p>
          <w:p w14:paraId="461296B4"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STEM2</w:t>
            </w:r>
          </w:p>
          <w:p w14:paraId="6C71C523"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CD2</w:t>
            </w:r>
          </w:p>
          <w:p w14:paraId="6E9A69FD"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CPSAA4</w:t>
            </w:r>
          </w:p>
        </w:tc>
      </w:tr>
      <w:tr w:rsidR="63239C38" w:rsidRPr="00F04C84" w14:paraId="461D422C" w14:textId="77777777" w:rsidTr="000A4A6F">
        <w:trPr>
          <w:trHeight w:val="105"/>
        </w:trPr>
        <w:tc>
          <w:tcPr>
            <w:tcW w:w="3696" w:type="dxa"/>
            <w:vMerge/>
            <w:vAlign w:val="center"/>
          </w:tcPr>
          <w:p w14:paraId="0562CB0E" w14:textId="77777777" w:rsidR="00B671B6" w:rsidRPr="00F04C84" w:rsidRDefault="00B671B6" w:rsidP="00BE4A8D">
            <w:pPr>
              <w:rPr>
                <w:rFonts w:ascii="Verdana" w:hAnsi="Verdana"/>
                <w:sz w:val="18"/>
                <w:szCs w:val="18"/>
              </w:rPr>
            </w:pPr>
          </w:p>
        </w:tc>
        <w:tc>
          <w:tcPr>
            <w:tcW w:w="3954" w:type="dxa"/>
            <w:tcMar>
              <w:left w:w="105" w:type="dxa"/>
              <w:right w:w="105" w:type="dxa"/>
            </w:tcMar>
            <w:vAlign w:val="center"/>
          </w:tcPr>
          <w:p w14:paraId="55090912" w14:textId="77777777" w:rsidR="63239C38" w:rsidRPr="00F04C84" w:rsidRDefault="3E23A1DF" w:rsidP="00BE4A8D">
            <w:pPr>
              <w:spacing w:line="259" w:lineRule="auto"/>
              <w:jc w:val="both"/>
              <w:rPr>
                <w:rFonts w:ascii="Verdana" w:eastAsia="Verdana" w:hAnsi="Verdana" w:cs="Verdana"/>
                <w:sz w:val="18"/>
                <w:szCs w:val="18"/>
              </w:rPr>
            </w:pPr>
            <w:r w:rsidRPr="00F04C84">
              <w:rPr>
                <w:rFonts w:ascii="Verdana" w:eastAsia="Verdana" w:hAnsi="Verdana" w:cs="Verdana"/>
                <w:sz w:val="18"/>
                <w:szCs w:val="18"/>
              </w:rPr>
              <w:t xml:space="preserve">2.2 Comprobar la validez de las soluciones de un problema y su coherencia en el contexto planteado, evaluando el alcance y repercusión de estas desde diferentes perspectivas (de </w:t>
            </w:r>
            <w:r w:rsidRPr="00F04C84">
              <w:rPr>
                <w:rFonts w:ascii="Verdana" w:eastAsia="Verdana" w:hAnsi="Verdana" w:cs="Verdana"/>
                <w:sz w:val="18"/>
                <w:szCs w:val="18"/>
              </w:rPr>
              <w:lastRenderedPageBreak/>
              <w:t>género, de sostenibilidad, de consumo responsable, etc.).</w:t>
            </w:r>
          </w:p>
        </w:tc>
        <w:tc>
          <w:tcPr>
            <w:tcW w:w="1675" w:type="dxa"/>
            <w:tcMar>
              <w:left w:w="105" w:type="dxa"/>
              <w:right w:w="105" w:type="dxa"/>
            </w:tcMar>
            <w:vAlign w:val="center"/>
          </w:tcPr>
          <w:p w14:paraId="743BDD61"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lastRenderedPageBreak/>
              <w:t>STEM1</w:t>
            </w:r>
          </w:p>
          <w:p w14:paraId="16CB53AD"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STEM2</w:t>
            </w:r>
          </w:p>
          <w:p w14:paraId="6A611E2E"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CD2</w:t>
            </w:r>
          </w:p>
          <w:p w14:paraId="4E843576"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CPSAA4</w:t>
            </w:r>
          </w:p>
          <w:p w14:paraId="7ADC2E1C"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CC3</w:t>
            </w:r>
          </w:p>
          <w:p w14:paraId="1F02B867"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CE3</w:t>
            </w:r>
          </w:p>
        </w:tc>
      </w:tr>
      <w:tr w:rsidR="63239C38" w:rsidRPr="00F04C84" w14:paraId="2D9979F8" w14:textId="77777777" w:rsidTr="000A4A6F">
        <w:trPr>
          <w:trHeight w:val="105"/>
        </w:trPr>
        <w:tc>
          <w:tcPr>
            <w:tcW w:w="3696" w:type="dxa"/>
            <w:vMerge w:val="restart"/>
            <w:tcMar>
              <w:left w:w="105" w:type="dxa"/>
              <w:right w:w="105" w:type="dxa"/>
            </w:tcMar>
            <w:vAlign w:val="center"/>
          </w:tcPr>
          <w:p w14:paraId="28DC285F" w14:textId="77777777" w:rsidR="63239C38" w:rsidRPr="00F04C84" w:rsidRDefault="3E23A1DF" w:rsidP="00BE4A8D">
            <w:pPr>
              <w:spacing w:line="259" w:lineRule="auto"/>
              <w:jc w:val="both"/>
              <w:rPr>
                <w:rFonts w:ascii="Verdana" w:eastAsia="Verdana" w:hAnsi="Verdana" w:cs="Verdana"/>
                <w:sz w:val="18"/>
                <w:szCs w:val="18"/>
              </w:rPr>
            </w:pPr>
            <w:r w:rsidRPr="00F04C84">
              <w:rPr>
                <w:rFonts w:ascii="Verdana" w:eastAsia="Verdana" w:hAnsi="Verdana" w:cs="Verdana"/>
                <w:sz w:val="18"/>
                <w:szCs w:val="18"/>
              </w:rPr>
              <w:lastRenderedPageBreak/>
              <w:t>6. Identificar las matemáticas implicadas en otras materias y en situaciones reales, susceptibles de ser abordadas en términos matemáticos, interrelacionando conceptos y procedimientos para aplicarlos en situaciones diversas.</w:t>
            </w:r>
          </w:p>
        </w:tc>
        <w:tc>
          <w:tcPr>
            <w:tcW w:w="3954" w:type="dxa"/>
            <w:tcMar>
              <w:left w:w="105" w:type="dxa"/>
              <w:right w:w="105" w:type="dxa"/>
            </w:tcMar>
            <w:vAlign w:val="center"/>
          </w:tcPr>
          <w:p w14:paraId="4A30776C" w14:textId="77777777" w:rsidR="63239C38" w:rsidRPr="00F04C84" w:rsidRDefault="3E23A1DF" w:rsidP="00BE4A8D">
            <w:pPr>
              <w:spacing w:line="259" w:lineRule="auto"/>
              <w:jc w:val="both"/>
              <w:rPr>
                <w:rFonts w:ascii="Verdana" w:eastAsia="Verdana" w:hAnsi="Verdana" w:cs="Verdana"/>
                <w:sz w:val="18"/>
                <w:szCs w:val="18"/>
              </w:rPr>
            </w:pPr>
            <w:r w:rsidRPr="00F04C84">
              <w:rPr>
                <w:rFonts w:ascii="Verdana" w:eastAsia="Verdana" w:hAnsi="Verdana" w:cs="Verdana"/>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675" w:type="dxa"/>
            <w:tcMar>
              <w:left w:w="105" w:type="dxa"/>
              <w:right w:w="105" w:type="dxa"/>
            </w:tcMar>
            <w:vAlign w:val="center"/>
          </w:tcPr>
          <w:p w14:paraId="0B5D573C"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STEM1</w:t>
            </w:r>
          </w:p>
          <w:p w14:paraId="4310EF41"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STEM3</w:t>
            </w:r>
          </w:p>
          <w:p w14:paraId="54FC8D0C"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CD3</w:t>
            </w:r>
          </w:p>
          <w:p w14:paraId="00A48739"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CD5</w:t>
            </w:r>
          </w:p>
          <w:p w14:paraId="5E9A6D2D"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CC4</w:t>
            </w:r>
          </w:p>
          <w:p w14:paraId="48219CCA"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CE2</w:t>
            </w:r>
          </w:p>
          <w:p w14:paraId="34CE0A41" w14:textId="468EB79D"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CCEC1</w:t>
            </w:r>
          </w:p>
        </w:tc>
      </w:tr>
      <w:tr w:rsidR="63239C38" w:rsidRPr="00F04C84" w14:paraId="1A63D3A2" w14:textId="77777777" w:rsidTr="000A4A6F">
        <w:trPr>
          <w:trHeight w:val="105"/>
        </w:trPr>
        <w:tc>
          <w:tcPr>
            <w:tcW w:w="3696" w:type="dxa"/>
            <w:vMerge/>
            <w:vAlign w:val="center"/>
          </w:tcPr>
          <w:p w14:paraId="62EBF3C5" w14:textId="77777777" w:rsidR="00B671B6" w:rsidRPr="00F04C84" w:rsidRDefault="00B671B6" w:rsidP="00BE4A8D">
            <w:pPr>
              <w:rPr>
                <w:rFonts w:ascii="Verdana" w:hAnsi="Verdana"/>
                <w:sz w:val="18"/>
                <w:szCs w:val="18"/>
              </w:rPr>
            </w:pPr>
          </w:p>
        </w:tc>
        <w:tc>
          <w:tcPr>
            <w:tcW w:w="3954" w:type="dxa"/>
            <w:tcMar>
              <w:left w:w="105" w:type="dxa"/>
              <w:right w:w="105" w:type="dxa"/>
            </w:tcMar>
            <w:vAlign w:val="center"/>
          </w:tcPr>
          <w:p w14:paraId="5B5AE0E3" w14:textId="77777777" w:rsidR="63239C38" w:rsidRPr="00F04C84" w:rsidRDefault="3E23A1DF" w:rsidP="00BE4A8D">
            <w:pPr>
              <w:spacing w:line="259" w:lineRule="auto"/>
              <w:jc w:val="both"/>
              <w:rPr>
                <w:rFonts w:ascii="Verdana" w:eastAsia="Verdana" w:hAnsi="Verdana" w:cs="Verdana"/>
                <w:sz w:val="18"/>
                <w:szCs w:val="18"/>
              </w:rPr>
            </w:pPr>
            <w:r w:rsidRPr="00F04C84">
              <w:rPr>
                <w:rFonts w:ascii="Verdana" w:eastAsia="Verdana" w:hAnsi="Verdana" w:cs="Verdana"/>
                <w:sz w:val="18"/>
                <w:szCs w:val="18"/>
              </w:rPr>
              <w:t>6.2 Identificar conexiones coherentes entre las matemáticas y otras materias resolviendo problemas contextualizados.</w:t>
            </w:r>
          </w:p>
        </w:tc>
        <w:tc>
          <w:tcPr>
            <w:tcW w:w="1675" w:type="dxa"/>
            <w:tcMar>
              <w:left w:w="105" w:type="dxa"/>
              <w:right w:w="105" w:type="dxa"/>
            </w:tcMar>
            <w:vAlign w:val="center"/>
          </w:tcPr>
          <w:p w14:paraId="3D26158C"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STEM1</w:t>
            </w:r>
          </w:p>
          <w:p w14:paraId="2AF21F9B"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STEM3</w:t>
            </w:r>
          </w:p>
          <w:p w14:paraId="6DA2B286"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CE3</w:t>
            </w:r>
          </w:p>
        </w:tc>
      </w:tr>
      <w:tr w:rsidR="63239C38" w:rsidRPr="00F04C84" w14:paraId="50C07F65" w14:textId="77777777" w:rsidTr="000A4A6F">
        <w:trPr>
          <w:trHeight w:val="105"/>
        </w:trPr>
        <w:tc>
          <w:tcPr>
            <w:tcW w:w="3696" w:type="dxa"/>
            <w:vMerge w:val="restart"/>
            <w:tcMar>
              <w:left w:w="105" w:type="dxa"/>
              <w:right w:w="105" w:type="dxa"/>
            </w:tcMar>
            <w:vAlign w:val="center"/>
          </w:tcPr>
          <w:p w14:paraId="1E8AEC11" w14:textId="77777777" w:rsidR="63239C38" w:rsidRPr="00F04C84" w:rsidRDefault="3E23A1DF" w:rsidP="00BE4A8D">
            <w:pPr>
              <w:spacing w:line="259" w:lineRule="auto"/>
              <w:jc w:val="both"/>
              <w:rPr>
                <w:rFonts w:ascii="Verdana" w:eastAsia="Verdana" w:hAnsi="Verdana" w:cs="Verdana"/>
                <w:sz w:val="18"/>
                <w:szCs w:val="18"/>
              </w:rPr>
            </w:pPr>
            <w:r w:rsidRPr="00F04C84">
              <w:rPr>
                <w:rFonts w:ascii="Verdana" w:eastAsia="Verdana" w:hAnsi="Verdana" w:cs="Verdana"/>
                <w:sz w:val="18"/>
                <w:szCs w:val="18"/>
              </w:rPr>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3954" w:type="dxa"/>
            <w:tcMar>
              <w:left w:w="105" w:type="dxa"/>
              <w:right w:w="105" w:type="dxa"/>
            </w:tcMar>
            <w:vAlign w:val="center"/>
          </w:tcPr>
          <w:p w14:paraId="1B824EDD" w14:textId="77777777" w:rsidR="63239C38" w:rsidRPr="00F04C84" w:rsidRDefault="3E23A1DF" w:rsidP="00BE4A8D">
            <w:pPr>
              <w:spacing w:line="259" w:lineRule="auto"/>
              <w:jc w:val="both"/>
              <w:rPr>
                <w:rFonts w:ascii="Verdana" w:eastAsia="Verdana" w:hAnsi="Verdana" w:cs="Verdana"/>
                <w:sz w:val="18"/>
                <w:szCs w:val="18"/>
              </w:rPr>
            </w:pPr>
            <w:r w:rsidRPr="00F04C84">
              <w:rPr>
                <w:rFonts w:ascii="Verdana" w:eastAsia="Verdana" w:hAnsi="Verdana" w:cs="Verdana"/>
                <w:sz w:val="18"/>
                <w:szCs w:val="18"/>
              </w:rPr>
              <w:t>9.1 Gestionar las emociones propias, desarrollar el autoconcepto matemático como herramienta generando expectativas positivas ante nuevos retos matemáticos.</w:t>
            </w:r>
          </w:p>
        </w:tc>
        <w:tc>
          <w:tcPr>
            <w:tcW w:w="1675" w:type="dxa"/>
            <w:tcMar>
              <w:left w:w="105" w:type="dxa"/>
              <w:right w:w="105" w:type="dxa"/>
            </w:tcMar>
            <w:vAlign w:val="center"/>
          </w:tcPr>
          <w:p w14:paraId="69E3754C"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STEM5</w:t>
            </w:r>
          </w:p>
          <w:p w14:paraId="6CDDD6FB"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CPSAA1</w:t>
            </w:r>
          </w:p>
          <w:p w14:paraId="174DA955"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CPSAA5</w:t>
            </w:r>
          </w:p>
          <w:p w14:paraId="1C67C2C3"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CE2</w:t>
            </w:r>
          </w:p>
          <w:p w14:paraId="1000A600"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CE3</w:t>
            </w:r>
          </w:p>
        </w:tc>
      </w:tr>
      <w:tr w:rsidR="63239C38" w:rsidRPr="00F04C84" w14:paraId="053A8CA4" w14:textId="77777777" w:rsidTr="000A4A6F">
        <w:trPr>
          <w:trHeight w:val="105"/>
        </w:trPr>
        <w:tc>
          <w:tcPr>
            <w:tcW w:w="3696" w:type="dxa"/>
            <w:vMerge/>
            <w:vAlign w:val="center"/>
          </w:tcPr>
          <w:p w14:paraId="6D98A12B" w14:textId="77777777" w:rsidR="00B671B6" w:rsidRPr="00F04C84" w:rsidRDefault="00B671B6">
            <w:pPr>
              <w:rPr>
                <w:rFonts w:ascii="Verdana" w:hAnsi="Verdana"/>
                <w:sz w:val="18"/>
                <w:szCs w:val="18"/>
              </w:rPr>
            </w:pPr>
          </w:p>
        </w:tc>
        <w:tc>
          <w:tcPr>
            <w:tcW w:w="3954" w:type="dxa"/>
            <w:tcMar>
              <w:left w:w="105" w:type="dxa"/>
              <w:right w:w="105" w:type="dxa"/>
            </w:tcMar>
            <w:vAlign w:val="center"/>
          </w:tcPr>
          <w:p w14:paraId="3EA26BAD" w14:textId="77777777" w:rsidR="63239C38" w:rsidRPr="00F04C84" w:rsidRDefault="3E23A1DF" w:rsidP="5F4557C7">
            <w:pPr>
              <w:spacing w:line="259" w:lineRule="auto"/>
              <w:ind w:right="120"/>
              <w:jc w:val="both"/>
              <w:rPr>
                <w:rFonts w:ascii="Verdana" w:eastAsia="Verdana" w:hAnsi="Verdana" w:cs="Verdana"/>
                <w:sz w:val="18"/>
                <w:szCs w:val="18"/>
              </w:rPr>
            </w:pPr>
            <w:r w:rsidRPr="00F04C84">
              <w:rPr>
                <w:rFonts w:ascii="Verdana" w:eastAsia="Verdana" w:hAnsi="Verdana" w:cs="Verdana"/>
                <w:sz w:val="18"/>
                <w:szCs w:val="18"/>
              </w:rPr>
              <w:t>9.2 Mostrar una actitud positiva y perseverante, aceptando la crítica razonada al hacer frente a las diferentes situaciones de aprendizaje de las matemáticas.</w:t>
            </w:r>
          </w:p>
        </w:tc>
        <w:tc>
          <w:tcPr>
            <w:tcW w:w="1675" w:type="dxa"/>
            <w:tcMar>
              <w:left w:w="105" w:type="dxa"/>
              <w:right w:w="105" w:type="dxa"/>
            </w:tcMar>
            <w:vAlign w:val="center"/>
          </w:tcPr>
          <w:p w14:paraId="04FF2659"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CPSAA1</w:t>
            </w:r>
          </w:p>
          <w:p w14:paraId="2764FF19"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CPSAA4</w:t>
            </w:r>
          </w:p>
          <w:p w14:paraId="3CCF4EE2"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CPSAA5</w:t>
            </w:r>
          </w:p>
          <w:p w14:paraId="50787C66"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CE3</w:t>
            </w:r>
          </w:p>
        </w:tc>
      </w:tr>
      <w:tr w:rsidR="63239C38" w:rsidRPr="00F04C84" w14:paraId="5BB09149" w14:textId="77777777" w:rsidTr="000A4A6F">
        <w:trPr>
          <w:trHeight w:val="300"/>
        </w:trPr>
        <w:tc>
          <w:tcPr>
            <w:tcW w:w="3696" w:type="dxa"/>
            <w:vMerge w:val="restart"/>
            <w:tcMar>
              <w:left w:w="105" w:type="dxa"/>
              <w:right w:w="105" w:type="dxa"/>
            </w:tcMar>
            <w:vAlign w:val="center"/>
          </w:tcPr>
          <w:p w14:paraId="2946DB82" w14:textId="358A75D7" w:rsidR="63239C38" w:rsidRPr="00F04C84" w:rsidRDefault="3E23A1DF" w:rsidP="5F4557C7">
            <w:pPr>
              <w:spacing w:line="259" w:lineRule="auto"/>
              <w:ind w:right="120"/>
              <w:jc w:val="both"/>
              <w:rPr>
                <w:rFonts w:ascii="Verdana" w:eastAsia="Verdana" w:hAnsi="Verdana" w:cs="Verdana"/>
                <w:sz w:val="18"/>
                <w:szCs w:val="18"/>
              </w:rPr>
            </w:pPr>
            <w:r w:rsidRPr="00F04C84">
              <w:rPr>
                <w:rFonts w:ascii="Verdana" w:eastAsia="Verdana" w:hAnsi="Verdana" w:cs="Verdana"/>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3954" w:type="dxa"/>
            <w:tcMar>
              <w:left w:w="105" w:type="dxa"/>
              <w:right w:w="105" w:type="dxa"/>
            </w:tcMar>
            <w:vAlign w:val="center"/>
          </w:tcPr>
          <w:p w14:paraId="631B2000" w14:textId="77777777" w:rsidR="63239C38" w:rsidRPr="00F04C84" w:rsidRDefault="3E23A1DF" w:rsidP="5F4557C7">
            <w:pPr>
              <w:spacing w:line="259" w:lineRule="auto"/>
              <w:ind w:right="120"/>
              <w:jc w:val="both"/>
              <w:rPr>
                <w:rFonts w:ascii="Verdana" w:eastAsia="Verdana" w:hAnsi="Verdana" w:cs="Verdana"/>
                <w:sz w:val="18"/>
                <w:szCs w:val="18"/>
              </w:rPr>
            </w:pPr>
            <w:r w:rsidRPr="00F04C84">
              <w:rPr>
                <w:rFonts w:ascii="Verdana" w:eastAsia="Verdana" w:hAnsi="Verdana" w:cs="Verdana"/>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675" w:type="dxa"/>
            <w:tcMar>
              <w:left w:w="105" w:type="dxa"/>
              <w:right w:w="105" w:type="dxa"/>
            </w:tcMar>
            <w:vAlign w:val="center"/>
          </w:tcPr>
          <w:p w14:paraId="79F54DDA"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CCL5</w:t>
            </w:r>
          </w:p>
          <w:p w14:paraId="735E540A"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STEM3</w:t>
            </w:r>
          </w:p>
          <w:p w14:paraId="6298758B"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CPSAA3</w:t>
            </w:r>
          </w:p>
          <w:p w14:paraId="714B9882"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CC2</w:t>
            </w:r>
          </w:p>
          <w:p w14:paraId="5D223DA3"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CC3</w:t>
            </w:r>
          </w:p>
        </w:tc>
      </w:tr>
      <w:tr w:rsidR="63239C38" w:rsidRPr="00F04C84" w14:paraId="0AB77C8B" w14:textId="77777777" w:rsidTr="000A4A6F">
        <w:trPr>
          <w:trHeight w:val="300"/>
        </w:trPr>
        <w:tc>
          <w:tcPr>
            <w:tcW w:w="3696" w:type="dxa"/>
            <w:vMerge/>
            <w:tcBorders>
              <w:bottom w:val="single" w:sz="4" w:space="0" w:color="auto"/>
            </w:tcBorders>
            <w:vAlign w:val="center"/>
          </w:tcPr>
          <w:p w14:paraId="5997CC1D" w14:textId="77777777" w:rsidR="00B671B6" w:rsidRPr="00F04C84" w:rsidRDefault="00B671B6">
            <w:pPr>
              <w:rPr>
                <w:rFonts w:ascii="Verdana" w:hAnsi="Verdana"/>
                <w:sz w:val="18"/>
                <w:szCs w:val="18"/>
              </w:rPr>
            </w:pPr>
          </w:p>
        </w:tc>
        <w:tc>
          <w:tcPr>
            <w:tcW w:w="3954" w:type="dxa"/>
            <w:tcBorders>
              <w:bottom w:val="single" w:sz="4" w:space="0" w:color="auto"/>
            </w:tcBorders>
            <w:tcMar>
              <w:left w:w="105" w:type="dxa"/>
              <w:right w:w="105" w:type="dxa"/>
            </w:tcMar>
            <w:vAlign w:val="center"/>
          </w:tcPr>
          <w:p w14:paraId="37C1A80C" w14:textId="77777777" w:rsidR="63239C38" w:rsidRPr="00F04C84" w:rsidRDefault="3E23A1DF" w:rsidP="5F4557C7">
            <w:pPr>
              <w:spacing w:line="259" w:lineRule="auto"/>
              <w:ind w:right="120"/>
              <w:jc w:val="both"/>
              <w:rPr>
                <w:rFonts w:ascii="Verdana" w:eastAsia="Verdana" w:hAnsi="Verdana" w:cs="Verdana"/>
                <w:sz w:val="18"/>
                <w:szCs w:val="18"/>
              </w:rPr>
            </w:pPr>
            <w:r w:rsidRPr="00F04C84">
              <w:rPr>
                <w:rFonts w:ascii="Verdana" w:eastAsia="Verdana" w:hAnsi="Verdana" w:cs="Verdana"/>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675" w:type="dxa"/>
            <w:tcBorders>
              <w:bottom w:val="single" w:sz="4" w:space="0" w:color="auto"/>
            </w:tcBorders>
            <w:tcMar>
              <w:left w:w="105" w:type="dxa"/>
              <w:right w:w="105" w:type="dxa"/>
            </w:tcMar>
            <w:vAlign w:val="center"/>
          </w:tcPr>
          <w:p w14:paraId="59B73332"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CP3</w:t>
            </w:r>
          </w:p>
          <w:p w14:paraId="04C3394D"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STEM3</w:t>
            </w:r>
          </w:p>
          <w:p w14:paraId="6F072844"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CPSAA1</w:t>
            </w:r>
          </w:p>
          <w:p w14:paraId="3271EE95"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CPSAA3</w:t>
            </w:r>
          </w:p>
          <w:p w14:paraId="71516096" w14:textId="77777777" w:rsidR="63239C38" w:rsidRPr="00F04C84" w:rsidRDefault="3E23A1DF" w:rsidP="000C223B">
            <w:pPr>
              <w:spacing w:line="259" w:lineRule="auto"/>
              <w:ind w:right="120"/>
              <w:jc w:val="center"/>
              <w:rPr>
                <w:rFonts w:ascii="Verdana" w:eastAsia="Verdana" w:hAnsi="Verdana" w:cs="Verdana"/>
                <w:sz w:val="18"/>
                <w:szCs w:val="18"/>
              </w:rPr>
            </w:pPr>
            <w:r w:rsidRPr="00F04C84">
              <w:rPr>
                <w:rFonts w:ascii="Verdana" w:eastAsia="Verdana" w:hAnsi="Verdana" w:cs="Verdana"/>
                <w:sz w:val="18"/>
                <w:szCs w:val="18"/>
              </w:rPr>
              <w:t>CC3</w:t>
            </w:r>
          </w:p>
        </w:tc>
      </w:tr>
      <w:tr w:rsidR="63239C38" w:rsidRPr="00F04C84" w14:paraId="2C661D50" w14:textId="77777777" w:rsidTr="00241640">
        <w:trPr>
          <w:trHeight w:val="330"/>
        </w:trPr>
        <w:tc>
          <w:tcPr>
            <w:tcW w:w="9325" w:type="dxa"/>
            <w:gridSpan w:val="3"/>
            <w:shd w:val="clear" w:color="auto" w:fill="C5E0B3" w:themeFill="accent6" w:themeFillTint="66"/>
            <w:tcMar>
              <w:left w:w="105" w:type="dxa"/>
              <w:right w:w="105" w:type="dxa"/>
            </w:tcMar>
            <w:vAlign w:val="center"/>
          </w:tcPr>
          <w:p w14:paraId="194E8900" w14:textId="00459E4F" w:rsidR="63239C38" w:rsidRPr="00F04C84" w:rsidRDefault="00C63C9C" w:rsidP="63239C38">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Saberes básicos</w:t>
            </w:r>
          </w:p>
        </w:tc>
      </w:tr>
      <w:tr w:rsidR="63239C38" w:rsidRPr="00F04C84" w14:paraId="0846F88C" w14:textId="77777777" w:rsidTr="00F6607C">
        <w:trPr>
          <w:trHeight w:val="330"/>
        </w:trPr>
        <w:tc>
          <w:tcPr>
            <w:tcW w:w="9325" w:type="dxa"/>
            <w:gridSpan w:val="3"/>
            <w:tcMar>
              <w:left w:w="105" w:type="dxa"/>
              <w:right w:w="105" w:type="dxa"/>
            </w:tcMar>
            <w:vAlign w:val="center"/>
          </w:tcPr>
          <w:p w14:paraId="1752AB4B" w14:textId="77777777" w:rsidR="63239C38" w:rsidRPr="00F04C84" w:rsidRDefault="63239C38" w:rsidP="00241640">
            <w:pPr>
              <w:spacing w:before="12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1CC90EDE" w14:textId="77777777" w:rsidR="63239C38" w:rsidRPr="00F04C84" w:rsidRDefault="63239C38" w:rsidP="00BA696C">
            <w:pPr>
              <w:pStyle w:val="Prrafodelista"/>
              <w:numPr>
                <w:ilvl w:val="0"/>
                <w:numId w:val="43"/>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Realización de estimaciones con la precisión requerida.</w:t>
            </w:r>
          </w:p>
          <w:p w14:paraId="28E2E708" w14:textId="77777777" w:rsidR="63239C38" w:rsidRPr="00F04C84" w:rsidRDefault="63239C38" w:rsidP="00BA696C">
            <w:pPr>
              <w:pStyle w:val="Prrafodelista"/>
              <w:numPr>
                <w:ilvl w:val="0"/>
                <w:numId w:val="43"/>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Números enteros en la expresión de cantidades en contextos de la vida cotidiana.</w:t>
            </w:r>
          </w:p>
          <w:p w14:paraId="7548DEA2" w14:textId="77777777" w:rsidR="63239C38" w:rsidRPr="00F04C84" w:rsidRDefault="63239C38" w:rsidP="00BA696C">
            <w:pPr>
              <w:pStyle w:val="Prrafodelista"/>
              <w:numPr>
                <w:ilvl w:val="0"/>
                <w:numId w:val="43"/>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Reconocimiento y aplicación de diferentes formas de representación de números enteros, incluida la recta numérica.</w:t>
            </w:r>
          </w:p>
          <w:p w14:paraId="7C542208" w14:textId="77777777" w:rsidR="63239C38" w:rsidRPr="00F04C84" w:rsidRDefault="63239C38" w:rsidP="00BA696C">
            <w:pPr>
              <w:pStyle w:val="Prrafodelista"/>
              <w:numPr>
                <w:ilvl w:val="0"/>
                <w:numId w:val="43"/>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Operaciones con números enteros en situaciones contextualizadas.</w:t>
            </w:r>
          </w:p>
          <w:p w14:paraId="43EB0A72" w14:textId="77777777" w:rsidR="63239C38" w:rsidRPr="00F04C84" w:rsidRDefault="63239C38" w:rsidP="00BA696C">
            <w:pPr>
              <w:pStyle w:val="Prrafodelista"/>
              <w:numPr>
                <w:ilvl w:val="0"/>
                <w:numId w:val="43"/>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Relaciones inversas entre las operaciones (adición y la sustracción; multiplicación y división): comprensión y utilización en la simplificación y resolución de problemas.</w:t>
            </w:r>
          </w:p>
          <w:p w14:paraId="41253AA7" w14:textId="77777777" w:rsidR="63239C38" w:rsidRPr="00F04C84" w:rsidRDefault="63239C38" w:rsidP="00BA696C">
            <w:pPr>
              <w:pStyle w:val="Prrafodelista"/>
              <w:numPr>
                <w:ilvl w:val="0"/>
                <w:numId w:val="43"/>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Propiedades de las operaciones (suma, resta, multiplicación y división): cálculos de manera eficiente con números naturales y enteros, tanto mentalmente como de forma manual, con calculadora u hoja de cálculo.</w:t>
            </w:r>
          </w:p>
          <w:p w14:paraId="2DF02BB3" w14:textId="77777777" w:rsidR="63239C38" w:rsidRPr="00F04C84" w:rsidRDefault="63239C38" w:rsidP="00BA696C">
            <w:pPr>
              <w:pStyle w:val="Prrafodelista"/>
              <w:numPr>
                <w:ilvl w:val="0"/>
                <w:numId w:val="43"/>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cálculo mental con números naturales y enteros.</w:t>
            </w:r>
          </w:p>
          <w:p w14:paraId="29C609E4" w14:textId="77777777" w:rsidR="63239C38" w:rsidRPr="00F04C84" w:rsidRDefault="63239C38" w:rsidP="63239C38">
            <w:pPr>
              <w:spacing w:after="60" w:line="259" w:lineRule="auto"/>
              <w:ind w:left="72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582309C0" w14:textId="77777777" w:rsidR="63239C38" w:rsidRPr="00F04C84" w:rsidRDefault="63239C38" w:rsidP="00BA696C">
            <w:pPr>
              <w:pStyle w:val="Prrafodelista"/>
              <w:numPr>
                <w:ilvl w:val="0"/>
                <w:numId w:val="42"/>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Gestión emocional: emociones que intervienen en el aprendizaje de las matemáticas. Autoconciencia y autorregulación.</w:t>
            </w:r>
          </w:p>
          <w:p w14:paraId="2B8A1D00" w14:textId="77777777" w:rsidR="63239C38" w:rsidRPr="00F04C84" w:rsidRDefault="63239C38" w:rsidP="00BA696C">
            <w:pPr>
              <w:pStyle w:val="Prrafodelista"/>
              <w:numPr>
                <w:ilvl w:val="0"/>
                <w:numId w:val="42"/>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6A8A3D63" w14:textId="77777777" w:rsidR="63239C38" w:rsidRPr="00F04C84" w:rsidRDefault="63239C38" w:rsidP="00BA696C">
            <w:pPr>
              <w:pStyle w:val="Prrafodelista"/>
              <w:numPr>
                <w:ilvl w:val="0"/>
                <w:numId w:val="42"/>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Estrategias de fomento de la flexibilidad cognitiva: apertura a cambios de estrategia y transformación del error en oportunidad de aprendizaje.</w:t>
            </w:r>
          </w:p>
          <w:p w14:paraId="540B0456" w14:textId="77777777" w:rsidR="63239C38" w:rsidRPr="00F04C84" w:rsidRDefault="63239C38" w:rsidP="00BA696C">
            <w:pPr>
              <w:pStyle w:val="Prrafodelista"/>
              <w:numPr>
                <w:ilvl w:val="0"/>
                <w:numId w:val="42"/>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269042F9" w14:textId="77777777" w:rsidR="63239C38" w:rsidRPr="00F04C84" w:rsidRDefault="63239C38" w:rsidP="00BA696C">
            <w:pPr>
              <w:pStyle w:val="Prrafodelista"/>
              <w:numPr>
                <w:ilvl w:val="0"/>
                <w:numId w:val="42"/>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Conductas empáticas y estrategias de gestión de conflictos.</w:t>
            </w:r>
          </w:p>
          <w:p w14:paraId="3E4CD9C0" w14:textId="77777777" w:rsidR="63239C38" w:rsidRPr="00F04C84" w:rsidRDefault="63239C38" w:rsidP="009E4DA8">
            <w:pPr>
              <w:pStyle w:val="Prrafodelista"/>
              <w:numPr>
                <w:ilvl w:val="0"/>
                <w:numId w:val="42"/>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Actitudes inclusivas y aceptación de la diversidad presente en el aula y en la sociedad.</w:t>
            </w:r>
          </w:p>
          <w:p w14:paraId="5C70F7C7" w14:textId="77777777" w:rsidR="63239C38" w:rsidRDefault="63239C38" w:rsidP="00241640">
            <w:pPr>
              <w:pStyle w:val="Prrafodelista"/>
              <w:numPr>
                <w:ilvl w:val="0"/>
                <w:numId w:val="42"/>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 contribución de las matemáticas al desarrollo de los distintos ámbitos del conocimiento humano desde una perspectiva de género.</w:t>
            </w:r>
          </w:p>
          <w:p w14:paraId="3FE9F23F" w14:textId="70B6E203" w:rsidR="00514A97" w:rsidRPr="00F04C84" w:rsidRDefault="00514A97" w:rsidP="00514A97">
            <w:pPr>
              <w:pStyle w:val="Prrafodelista"/>
              <w:spacing w:after="60" w:line="259" w:lineRule="auto"/>
              <w:ind w:left="142"/>
              <w:jc w:val="both"/>
              <w:rPr>
                <w:rFonts w:ascii="Verdana" w:eastAsia="Verdana" w:hAnsi="Verdana" w:cs="Verdana"/>
                <w:color w:val="000000" w:themeColor="text1"/>
                <w:sz w:val="18"/>
                <w:szCs w:val="18"/>
              </w:rPr>
            </w:pPr>
          </w:p>
        </w:tc>
      </w:tr>
    </w:tbl>
    <w:p w14:paraId="61CDCEAD" w14:textId="77777777" w:rsidR="63239C38" w:rsidRDefault="63239C38" w:rsidP="63239C38">
      <w:pPr>
        <w:spacing w:after="0" w:line="240" w:lineRule="auto"/>
        <w:jc w:val="both"/>
        <w:rPr>
          <w:rFonts w:ascii="Verdana" w:eastAsia="Verdana" w:hAnsi="Verdana" w:cs="Verdana"/>
          <w:color w:val="000000" w:themeColor="text1"/>
          <w:sz w:val="18"/>
          <w:szCs w:val="18"/>
        </w:rPr>
      </w:pPr>
    </w:p>
    <w:p w14:paraId="23C52033" w14:textId="148BC4FD" w:rsidR="003E5DE2" w:rsidRDefault="003E5DE2" w:rsidP="00514A97">
      <w:pPr>
        <w:rPr>
          <w:rFonts w:ascii="Verdana" w:eastAsia="Verdana" w:hAnsi="Verdana" w:cs="Verdana"/>
          <w:color w:val="000000" w:themeColor="text1"/>
          <w:sz w:val="18"/>
          <w:szCs w:val="18"/>
        </w:rPr>
      </w:pPr>
    </w:p>
    <w:p w14:paraId="5DADFDCB" w14:textId="77777777" w:rsidR="003E5DE2" w:rsidRPr="00F04C84" w:rsidRDefault="003E5DE2" w:rsidP="63239C38">
      <w:pPr>
        <w:spacing w:after="0" w:line="240" w:lineRule="auto"/>
        <w:jc w:val="both"/>
        <w:rPr>
          <w:rFonts w:ascii="Verdana" w:eastAsia="Verdana" w:hAnsi="Verdana" w:cs="Verdana"/>
          <w:color w:val="000000" w:themeColor="text1"/>
          <w:sz w:val="18"/>
          <w:szCs w:val="18"/>
        </w:rPr>
      </w:pPr>
    </w:p>
    <w:tbl>
      <w:tblPr>
        <w:tblStyle w:val="Tablaconcuadrcula"/>
        <w:tblW w:w="9322" w:type="dxa"/>
        <w:tblLayout w:type="fixed"/>
        <w:tblLook w:val="04A0" w:firstRow="1" w:lastRow="0" w:firstColumn="1" w:lastColumn="0" w:noHBand="0" w:noVBand="1"/>
      </w:tblPr>
      <w:tblGrid>
        <w:gridCol w:w="3676"/>
        <w:gridCol w:w="3942"/>
        <w:gridCol w:w="1704"/>
      </w:tblGrid>
      <w:tr w:rsidR="63239C38" w:rsidRPr="00F04C84" w14:paraId="4CCDDDC8" w14:textId="77777777" w:rsidTr="000C223B">
        <w:trPr>
          <w:trHeight w:val="330"/>
          <w:tblHeader/>
        </w:trPr>
        <w:tc>
          <w:tcPr>
            <w:tcW w:w="9322" w:type="dxa"/>
            <w:gridSpan w:val="3"/>
            <w:shd w:val="clear" w:color="auto" w:fill="6C9650"/>
            <w:tcMar>
              <w:left w:w="105" w:type="dxa"/>
              <w:right w:w="105" w:type="dxa"/>
            </w:tcMar>
            <w:vAlign w:val="center"/>
          </w:tcPr>
          <w:p w14:paraId="236D4A82" w14:textId="6C8CD65B" w:rsidR="63239C38" w:rsidRPr="00F04C84" w:rsidRDefault="000D7718" w:rsidP="000D7718">
            <w:pPr>
              <w:spacing w:line="259" w:lineRule="auto"/>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Módulo</w:t>
            </w:r>
            <w:r w:rsidR="49277015" w:rsidRPr="00F04C84">
              <w:rPr>
                <w:rFonts w:ascii="Verdana" w:eastAsiaTheme="minorEastAsia" w:hAnsi="Verdana" w:cstheme="minorBidi"/>
                <w:b/>
                <w:bCs/>
                <w:color w:val="FFFFFF" w:themeColor="background1"/>
                <w:sz w:val="18"/>
                <w:szCs w:val="18"/>
              </w:rPr>
              <w:t xml:space="preserve"> Números – </w:t>
            </w:r>
            <w:r w:rsidRPr="00F04C84">
              <w:rPr>
                <w:rFonts w:ascii="Verdana" w:eastAsiaTheme="minorEastAsia" w:hAnsi="Verdana" w:cstheme="minorBidi"/>
                <w:b/>
                <w:bCs/>
                <w:color w:val="FFFFFF" w:themeColor="background1"/>
                <w:sz w:val="18"/>
                <w:szCs w:val="18"/>
              </w:rPr>
              <w:t>Nivel</w:t>
            </w:r>
            <w:r w:rsidR="49277015" w:rsidRPr="00F04C84">
              <w:rPr>
                <w:rFonts w:ascii="Verdana" w:eastAsiaTheme="minorEastAsia" w:hAnsi="Verdana" w:cstheme="minorBidi"/>
                <w:b/>
                <w:bCs/>
                <w:color w:val="FFFFFF" w:themeColor="background1"/>
                <w:sz w:val="18"/>
                <w:szCs w:val="18"/>
              </w:rPr>
              <w:t xml:space="preserve"> 1.1</w:t>
            </w:r>
          </w:p>
        </w:tc>
      </w:tr>
      <w:tr w:rsidR="63239C38" w:rsidRPr="00F04C84" w14:paraId="726CDB22" w14:textId="77777777" w:rsidTr="00684A79">
        <w:trPr>
          <w:trHeight w:val="330"/>
          <w:tblHeader/>
        </w:trPr>
        <w:tc>
          <w:tcPr>
            <w:tcW w:w="7618" w:type="dxa"/>
            <w:gridSpan w:val="2"/>
            <w:shd w:val="clear" w:color="auto" w:fill="C5E0B3" w:themeFill="accent6" w:themeFillTint="66"/>
            <w:tcMar>
              <w:left w:w="105" w:type="dxa"/>
              <w:right w:w="105" w:type="dxa"/>
            </w:tcMar>
            <w:vAlign w:val="center"/>
          </w:tcPr>
          <w:p w14:paraId="72EF83ED" w14:textId="4B768154" w:rsidR="3E23A1DF" w:rsidRPr="00F04C84" w:rsidRDefault="002C4278" w:rsidP="002C4278">
            <w:pPr>
              <w:jc w:val="center"/>
              <w:rPr>
                <w:rFonts w:ascii="Verdana" w:hAnsi="Verdana"/>
                <w:b/>
                <w:bCs/>
                <w:sz w:val="18"/>
                <w:szCs w:val="18"/>
              </w:rPr>
            </w:pPr>
            <w:r w:rsidRPr="00F04C84">
              <w:rPr>
                <w:rFonts w:ascii="Verdana" w:hAnsi="Verdana"/>
                <w:b/>
                <w:bCs/>
                <w:sz w:val="18"/>
                <w:szCs w:val="18"/>
              </w:rPr>
              <w:t xml:space="preserve">Unidad de programación </w:t>
            </w:r>
            <w:r w:rsidR="3E23A1DF" w:rsidRPr="00F04C84">
              <w:rPr>
                <w:rFonts w:ascii="Verdana" w:hAnsi="Verdana"/>
                <w:b/>
                <w:bCs/>
                <w:sz w:val="18"/>
                <w:szCs w:val="18"/>
              </w:rPr>
              <w:t xml:space="preserve">3: Raíces y potencias </w:t>
            </w:r>
            <w:r w:rsidR="630C4958" w:rsidRPr="00F04C84">
              <w:rPr>
                <w:rFonts w:ascii="Verdana" w:hAnsi="Verdana"/>
                <w:b/>
                <w:bCs/>
                <w:sz w:val="18"/>
                <w:szCs w:val="18"/>
              </w:rPr>
              <w:t>enteros</w:t>
            </w:r>
          </w:p>
        </w:tc>
        <w:tc>
          <w:tcPr>
            <w:tcW w:w="1704" w:type="dxa"/>
            <w:shd w:val="clear" w:color="auto" w:fill="C5E0B3" w:themeFill="accent6" w:themeFillTint="66"/>
            <w:tcMar>
              <w:left w:w="105" w:type="dxa"/>
              <w:right w:w="105" w:type="dxa"/>
            </w:tcMar>
            <w:vAlign w:val="center"/>
          </w:tcPr>
          <w:p w14:paraId="200C0787" w14:textId="77777777" w:rsidR="07F91C74" w:rsidRPr="00F04C84" w:rsidRDefault="07F91C74" w:rsidP="5F4557C7">
            <w:pPr>
              <w:jc w:val="center"/>
              <w:rPr>
                <w:rFonts w:ascii="Verdana" w:hAnsi="Verdana"/>
                <w:b/>
                <w:bCs/>
                <w:sz w:val="18"/>
                <w:szCs w:val="18"/>
              </w:rPr>
            </w:pPr>
            <w:r w:rsidRPr="00F04C84">
              <w:rPr>
                <w:rFonts w:ascii="Verdana" w:hAnsi="Verdana"/>
                <w:b/>
                <w:bCs/>
                <w:sz w:val="18"/>
                <w:szCs w:val="18"/>
              </w:rPr>
              <w:t>6 horas</w:t>
            </w:r>
          </w:p>
        </w:tc>
      </w:tr>
      <w:tr w:rsidR="000C223B" w:rsidRPr="00F04C84" w14:paraId="66B47166" w14:textId="77777777" w:rsidTr="00684A79">
        <w:trPr>
          <w:trHeight w:val="345"/>
        </w:trPr>
        <w:tc>
          <w:tcPr>
            <w:tcW w:w="3676" w:type="dxa"/>
            <w:tcMar>
              <w:left w:w="105" w:type="dxa"/>
              <w:right w:w="105" w:type="dxa"/>
            </w:tcMar>
            <w:vAlign w:val="center"/>
          </w:tcPr>
          <w:p w14:paraId="4D6A75C6" w14:textId="4AC940A1" w:rsidR="000C223B" w:rsidRPr="00F04C84" w:rsidRDefault="000C223B" w:rsidP="00E92EF4">
            <w:pPr>
              <w:jc w:val="center"/>
              <w:rPr>
                <w:rFonts w:ascii="Verdana" w:eastAsia="Verdana" w:hAnsi="Verdana" w:cs="Verdana"/>
                <w:sz w:val="18"/>
                <w:szCs w:val="18"/>
              </w:rPr>
            </w:pPr>
            <w:r w:rsidRPr="00F04C84">
              <w:rPr>
                <w:rFonts w:ascii="Verdana" w:hAnsi="Verdana"/>
                <w:b/>
                <w:bCs/>
                <w:sz w:val="18"/>
                <w:szCs w:val="18"/>
              </w:rPr>
              <w:t>Competencias específicas</w:t>
            </w:r>
          </w:p>
        </w:tc>
        <w:tc>
          <w:tcPr>
            <w:tcW w:w="3942" w:type="dxa"/>
            <w:tcMar>
              <w:left w:w="105" w:type="dxa"/>
              <w:right w:w="105" w:type="dxa"/>
            </w:tcMar>
            <w:vAlign w:val="center"/>
          </w:tcPr>
          <w:p w14:paraId="08351802" w14:textId="25C14831" w:rsidR="000C223B" w:rsidRPr="00F04C84" w:rsidRDefault="000C223B" w:rsidP="00E92EF4">
            <w:pPr>
              <w:jc w:val="center"/>
              <w:rPr>
                <w:rFonts w:ascii="Verdana" w:eastAsia="Verdana" w:hAnsi="Verdana" w:cs="Verdana"/>
                <w:sz w:val="18"/>
                <w:szCs w:val="18"/>
              </w:rPr>
            </w:pPr>
            <w:r w:rsidRPr="00F04C84">
              <w:rPr>
                <w:rFonts w:ascii="Verdana" w:hAnsi="Verdana"/>
                <w:b/>
                <w:bCs/>
                <w:sz w:val="18"/>
                <w:szCs w:val="18"/>
              </w:rPr>
              <w:t>Criterios de evaluación</w:t>
            </w:r>
          </w:p>
        </w:tc>
        <w:tc>
          <w:tcPr>
            <w:tcW w:w="1704" w:type="dxa"/>
            <w:tcMar>
              <w:left w:w="105" w:type="dxa"/>
              <w:right w:w="105" w:type="dxa"/>
            </w:tcMar>
            <w:vAlign w:val="center"/>
          </w:tcPr>
          <w:p w14:paraId="77E6A77D" w14:textId="02FB4244" w:rsidR="000C223B" w:rsidRPr="00F04C84" w:rsidRDefault="000C223B" w:rsidP="00E92EF4">
            <w:pPr>
              <w:jc w:val="center"/>
              <w:rPr>
                <w:rFonts w:ascii="Verdana" w:eastAsia="Verdana" w:hAnsi="Verdana" w:cs="Verdana"/>
                <w:sz w:val="18"/>
                <w:szCs w:val="18"/>
              </w:rPr>
            </w:pPr>
            <w:r w:rsidRPr="00F04C84">
              <w:rPr>
                <w:rFonts w:ascii="Verdana" w:hAnsi="Verdana"/>
                <w:b/>
                <w:bCs/>
                <w:sz w:val="18"/>
                <w:szCs w:val="18"/>
              </w:rPr>
              <w:t>Descriptores</w:t>
            </w:r>
          </w:p>
        </w:tc>
      </w:tr>
      <w:tr w:rsidR="000C223B" w:rsidRPr="00F04C84" w14:paraId="60EBBB6C" w14:textId="77777777" w:rsidTr="00684A79">
        <w:trPr>
          <w:trHeight w:val="345"/>
        </w:trPr>
        <w:tc>
          <w:tcPr>
            <w:tcW w:w="3676" w:type="dxa"/>
            <w:vMerge w:val="restart"/>
            <w:tcMar>
              <w:left w:w="105" w:type="dxa"/>
              <w:right w:w="105" w:type="dxa"/>
            </w:tcMar>
            <w:vAlign w:val="center"/>
          </w:tcPr>
          <w:p w14:paraId="25344C0F" w14:textId="77777777" w:rsidR="000C223B" w:rsidRPr="00F04C84" w:rsidRDefault="000C223B" w:rsidP="000C223B">
            <w:pPr>
              <w:jc w:val="both"/>
              <w:rPr>
                <w:rFonts w:ascii="Verdana" w:eastAsia="Verdana" w:hAnsi="Verdana" w:cs="Verdana"/>
                <w:sz w:val="18"/>
                <w:szCs w:val="18"/>
              </w:rPr>
            </w:pPr>
            <w:r w:rsidRPr="00F04C84">
              <w:rPr>
                <w:rFonts w:ascii="Verdana" w:eastAsia="Verdana" w:hAnsi="Verdana" w:cs="Verdana"/>
                <w:sz w:val="18"/>
                <w:szCs w:val="18"/>
              </w:rPr>
              <w:t>1. Interpretar, modelizar y resolver problemas de la vida cotidiana propios de las matemáticas aplicando diferentes estrategias y formas de razonamiento para explorar distintas maneras de proceder y obtener posibles soluciones.</w:t>
            </w:r>
          </w:p>
        </w:tc>
        <w:tc>
          <w:tcPr>
            <w:tcW w:w="3942" w:type="dxa"/>
            <w:tcMar>
              <w:left w:w="105" w:type="dxa"/>
              <w:right w:w="105" w:type="dxa"/>
            </w:tcMar>
            <w:vAlign w:val="center"/>
          </w:tcPr>
          <w:p w14:paraId="1B5F00FE" w14:textId="77777777" w:rsidR="000C223B" w:rsidRPr="00F04C84" w:rsidRDefault="000C223B" w:rsidP="000C223B">
            <w:pPr>
              <w:jc w:val="both"/>
              <w:rPr>
                <w:rFonts w:ascii="Verdana" w:eastAsia="Verdana" w:hAnsi="Verdana" w:cs="Verdana"/>
                <w:sz w:val="18"/>
                <w:szCs w:val="18"/>
              </w:rPr>
            </w:pPr>
            <w:r w:rsidRPr="00F04C84">
              <w:rPr>
                <w:rFonts w:ascii="Verdana" w:eastAsia="Verdana" w:hAnsi="Verdana" w:cs="Verdana"/>
                <w:sz w:val="18"/>
                <w:szCs w:val="18"/>
              </w:rPr>
              <w:t>1.1 Interpretar problemas matemáticos organizando los datos dados, estableciendo las relaciones entre ellos y comprendiendo las preguntas formuladas.</w:t>
            </w:r>
          </w:p>
        </w:tc>
        <w:tc>
          <w:tcPr>
            <w:tcW w:w="1704" w:type="dxa"/>
            <w:tcMar>
              <w:left w:w="105" w:type="dxa"/>
              <w:right w:w="105" w:type="dxa"/>
            </w:tcMar>
            <w:vAlign w:val="center"/>
          </w:tcPr>
          <w:p w14:paraId="5EB3A73A"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STEM2</w:t>
            </w:r>
          </w:p>
          <w:p w14:paraId="20991CE9"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STEM3</w:t>
            </w:r>
          </w:p>
          <w:p w14:paraId="4B4158A2"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STEM4</w:t>
            </w:r>
          </w:p>
          <w:p w14:paraId="1733ECDB"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CPSAA5</w:t>
            </w:r>
          </w:p>
        </w:tc>
      </w:tr>
      <w:tr w:rsidR="000C223B" w:rsidRPr="00F04C84" w14:paraId="32FC2E28" w14:textId="77777777" w:rsidTr="00684A79">
        <w:trPr>
          <w:trHeight w:val="300"/>
        </w:trPr>
        <w:tc>
          <w:tcPr>
            <w:tcW w:w="3676" w:type="dxa"/>
            <w:vMerge/>
            <w:vAlign w:val="center"/>
          </w:tcPr>
          <w:p w14:paraId="6BB9E253" w14:textId="77777777" w:rsidR="000C223B" w:rsidRPr="00F04C84" w:rsidRDefault="000C223B" w:rsidP="000C223B">
            <w:pPr>
              <w:jc w:val="both"/>
              <w:rPr>
                <w:rFonts w:ascii="Verdana" w:hAnsi="Verdana"/>
                <w:sz w:val="18"/>
                <w:szCs w:val="18"/>
              </w:rPr>
            </w:pPr>
          </w:p>
        </w:tc>
        <w:tc>
          <w:tcPr>
            <w:tcW w:w="3942" w:type="dxa"/>
            <w:tcMar>
              <w:left w:w="105" w:type="dxa"/>
              <w:right w:w="105" w:type="dxa"/>
            </w:tcMar>
            <w:vAlign w:val="center"/>
          </w:tcPr>
          <w:p w14:paraId="1B719274" w14:textId="77777777" w:rsidR="000C223B" w:rsidRPr="00F04C84" w:rsidRDefault="000C223B" w:rsidP="000C223B">
            <w:pPr>
              <w:jc w:val="both"/>
              <w:rPr>
                <w:rFonts w:ascii="Verdana" w:eastAsia="Verdana" w:hAnsi="Verdana" w:cs="Verdana"/>
                <w:sz w:val="18"/>
                <w:szCs w:val="18"/>
              </w:rPr>
            </w:pPr>
            <w:r w:rsidRPr="00F04C84">
              <w:rPr>
                <w:rFonts w:ascii="Verdana" w:eastAsia="Verdana" w:hAnsi="Verdana" w:cs="Verdana"/>
                <w:sz w:val="18"/>
                <w:szCs w:val="18"/>
              </w:rPr>
              <w:t>1.2 Aplicar herramientas y estrategias apropiadas que contribuyan a la resolución de problemas.</w:t>
            </w:r>
          </w:p>
        </w:tc>
        <w:tc>
          <w:tcPr>
            <w:tcW w:w="1704" w:type="dxa"/>
            <w:tcMar>
              <w:left w:w="105" w:type="dxa"/>
              <w:right w:w="105" w:type="dxa"/>
            </w:tcMar>
            <w:vAlign w:val="center"/>
          </w:tcPr>
          <w:p w14:paraId="34CFB565"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STEM1</w:t>
            </w:r>
          </w:p>
          <w:p w14:paraId="1845872B"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STEM2</w:t>
            </w:r>
          </w:p>
          <w:p w14:paraId="2CBBCB33"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STEM3</w:t>
            </w:r>
          </w:p>
          <w:p w14:paraId="6BA091CE"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CPSAA5</w:t>
            </w:r>
          </w:p>
        </w:tc>
      </w:tr>
      <w:tr w:rsidR="000C223B" w:rsidRPr="00F04C84" w14:paraId="6483F7EF" w14:textId="77777777" w:rsidTr="00684A79">
        <w:trPr>
          <w:trHeight w:val="345"/>
        </w:trPr>
        <w:tc>
          <w:tcPr>
            <w:tcW w:w="3676" w:type="dxa"/>
            <w:vMerge/>
            <w:vAlign w:val="center"/>
          </w:tcPr>
          <w:p w14:paraId="23DE523C" w14:textId="77777777" w:rsidR="000C223B" w:rsidRPr="00F04C84" w:rsidRDefault="000C223B" w:rsidP="000C223B">
            <w:pPr>
              <w:jc w:val="both"/>
              <w:rPr>
                <w:rFonts w:ascii="Verdana" w:hAnsi="Verdana"/>
                <w:sz w:val="18"/>
                <w:szCs w:val="18"/>
              </w:rPr>
            </w:pPr>
          </w:p>
        </w:tc>
        <w:tc>
          <w:tcPr>
            <w:tcW w:w="3942" w:type="dxa"/>
            <w:tcMar>
              <w:left w:w="105" w:type="dxa"/>
              <w:right w:w="105" w:type="dxa"/>
            </w:tcMar>
            <w:vAlign w:val="center"/>
          </w:tcPr>
          <w:p w14:paraId="1DF5A029" w14:textId="77777777" w:rsidR="000C223B" w:rsidRPr="00F04C84" w:rsidRDefault="000C223B" w:rsidP="000C223B">
            <w:pPr>
              <w:jc w:val="both"/>
              <w:rPr>
                <w:rFonts w:ascii="Verdana" w:eastAsia="Verdana" w:hAnsi="Verdana" w:cs="Verdana"/>
                <w:sz w:val="18"/>
                <w:szCs w:val="18"/>
              </w:rPr>
            </w:pPr>
            <w:r w:rsidRPr="00F04C84">
              <w:rPr>
                <w:rFonts w:ascii="Verdana" w:eastAsia="Verdana" w:hAnsi="Verdana" w:cs="Verdana"/>
                <w:sz w:val="18"/>
                <w:szCs w:val="18"/>
              </w:rPr>
              <w:t>1.3 Obtener soluciones matemáticas de un problema activando los conocimientos y utilizando las herramientas tecnológicas necesarias.</w:t>
            </w:r>
          </w:p>
        </w:tc>
        <w:tc>
          <w:tcPr>
            <w:tcW w:w="1704" w:type="dxa"/>
            <w:tcMar>
              <w:left w:w="105" w:type="dxa"/>
              <w:right w:w="105" w:type="dxa"/>
            </w:tcMar>
            <w:vAlign w:val="center"/>
          </w:tcPr>
          <w:p w14:paraId="29988B6A"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STEM1</w:t>
            </w:r>
          </w:p>
          <w:p w14:paraId="16C0F866"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STEM2</w:t>
            </w:r>
          </w:p>
          <w:p w14:paraId="0F1177F1"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STEM3</w:t>
            </w:r>
          </w:p>
          <w:p w14:paraId="67DE7F1D"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STEM4</w:t>
            </w:r>
          </w:p>
          <w:p w14:paraId="3C0122FC"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CD2</w:t>
            </w:r>
          </w:p>
          <w:p w14:paraId="633905B7"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CE3</w:t>
            </w:r>
          </w:p>
          <w:p w14:paraId="139A7D1B"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CCEC4</w:t>
            </w:r>
          </w:p>
        </w:tc>
      </w:tr>
      <w:tr w:rsidR="000C223B" w:rsidRPr="00F04C84" w14:paraId="408B516C" w14:textId="77777777" w:rsidTr="00684A79">
        <w:trPr>
          <w:trHeight w:val="345"/>
        </w:trPr>
        <w:tc>
          <w:tcPr>
            <w:tcW w:w="3676" w:type="dxa"/>
            <w:tcMar>
              <w:left w:w="105" w:type="dxa"/>
              <w:right w:w="105" w:type="dxa"/>
            </w:tcMar>
            <w:vAlign w:val="center"/>
          </w:tcPr>
          <w:p w14:paraId="47365027" w14:textId="77777777" w:rsidR="000C223B" w:rsidRPr="00F04C84" w:rsidRDefault="000C223B" w:rsidP="000C223B">
            <w:pPr>
              <w:jc w:val="both"/>
              <w:rPr>
                <w:rFonts w:ascii="Verdana" w:eastAsia="Verdana" w:hAnsi="Verdana" w:cs="Verdana"/>
                <w:sz w:val="18"/>
                <w:szCs w:val="18"/>
              </w:rPr>
            </w:pPr>
            <w:r w:rsidRPr="00F04C84">
              <w:rPr>
                <w:rFonts w:ascii="Verdana" w:eastAsia="Verdana" w:hAnsi="Verdana" w:cs="Verdana"/>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3942" w:type="dxa"/>
            <w:tcMar>
              <w:left w:w="105" w:type="dxa"/>
              <w:right w:w="105" w:type="dxa"/>
            </w:tcMar>
            <w:vAlign w:val="center"/>
          </w:tcPr>
          <w:p w14:paraId="52E56223" w14:textId="33098354" w:rsidR="000C223B" w:rsidRPr="00F04C84" w:rsidRDefault="000C223B" w:rsidP="000C223B">
            <w:pPr>
              <w:jc w:val="both"/>
              <w:rPr>
                <w:rFonts w:ascii="Verdana" w:eastAsia="Verdana" w:hAnsi="Verdana" w:cs="Verdana"/>
                <w:sz w:val="18"/>
                <w:szCs w:val="18"/>
              </w:rPr>
            </w:pPr>
            <w:r w:rsidRPr="00F04C84">
              <w:rPr>
                <w:rFonts w:ascii="Verdana" w:eastAsia="Verdana" w:hAnsi="Verdana" w:cs="Verdana"/>
                <w:sz w:val="18"/>
                <w:szCs w:val="18"/>
              </w:rPr>
              <w:t>4.1 Reconocer patrones, organizar datos y descomponer un problema en partes más simples facilitando su interpretación computacional.</w:t>
            </w:r>
          </w:p>
        </w:tc>
        <w:tc>
          <w:tcPr>
            <w:tcW w:w="1704" w:type="dxa"/>
            <w:tcMar>
              <w:left w:w="105" w:type="dxa"/>
              <w:right w:w="105" w:type="dxa"/>
            </w:tcMar>
            <w:vAlign w:val="center"/>
          </w:tcPr>
          <w:p w14:paraId="730F5EF3"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STEM1</w:t>
            </w:r>
          </w:p>
          <w:p w14:paraId="1B5DA08C"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STEM2</w:t>
            </w:r>
          </w:p>
          <w:p w14:paraId="50C3DE0A"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STEM3</w:t>
            </w:r>
          </w:p>
          <w:p w14:paraId="4AA0C263"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CD2</w:t>
            </w:r>
          </w:p>
          <w:p w14:paraId="7D4B5692"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CD3</w:t>
            </w:r>
          </w:p>
          <w:p w14:paraId="5022D103"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CD5</w:t>
            </w:r>
          </w:p>
          <w:p w14:paraId="1F70D1C8"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CE3</w:t>
            </w:r>
          </w:p>
        </w:tc>
      </w:tr>
      <w:tr w:rsidR="000C223B" w:rsidRPr="00F04C84" w14:paraId="276785BF" w14:textId="77777777" w:rsidTr="00684A79">
        <w:trPr>
          <w:trHeight w:val="105"/>
        </w:trPr>
        <w:tc>
          <w:tcPr>
            <w:tcW w:w="3676" w:type="dxa"/>
            <w:vMerge w:val="restart"/>
            <w:tcMar>
              <w:left w:w="105" w:type="dxa"/>
              <w:right w:w="105" w:type="dxa"/>
            </w:tcMar>
            <w:vAlign w:val="center"/>
          </w:tcPr>
          <w:p w14:paraId="7A77CE9B" w14:textId="77777777" w:rsidR="000C223B" w:rsidRPr="00F04C84" w:rsidRDefault="000C223B" w:rsidP="000C223B">
            <w:pPr>
              <w:jc w:val="both"/>
              <w:rPr>
                <w:rFonts w:ascii="Verdana" w:eastAsia="Verdana" w:hAnsi="Verdana" w:cs="Verdana"/>
                <w:sz w:val="18"/>
                <w:szCs w:val="18"/>
              </w:rPr>
            </w:pPr>
            <w:r w:rsidRPr="00F04C84">
              <w:rPr>
                <w:rFonts w:ascii="Verdana" w:eastAsia="Verdana" w:hAnsi="Verdana" w:cs="Verdana"/>
                <w:sz w:val="18"/>
                <w:szCs w:val="18"/>
              </w:rPr>
              <w:t>6. Identificar las matemáticas implicadas en otras materias y en situaciones reales, susceptibles de ser abordadas en términos matemáticos, interrelacionando conceptos y procedimientos para aplicarlos en situaciones diversas.</w:t>
            </w:r>
          </w:p>
        </w:tc>
        <w:tc>
          <w:tcPr>
            <w:tcW w:w="3942" w:type="dxa"/>
            <w:tcMar>
              <w:left w:w="105" w:type="dxa"/>
              <w:right w:w="105" w:type="dxa"/>
            </w:tcMar>
            <w:vAlign w:val="center"/>
          </w:tcPr>
          <w:p w14:paraId="386824FF" w14:textId="77777777" w:rsidR="000C223B" w:rsidRPr="00F04C84" w:rsidRDefault="000C223B" w:rsidP="000C223B">
            <w:pPr>
              <w:jc w:val="both"/>
              <w:rPr>
                <w:rFonts w:ascii="Verdana" w:eastAsia="Verdana" w:hAnsi="Verdana" w:cs="Verdana"/>
                <w:sz w:val="18"/>
                <w:szCs w:val="18"/>
              </w:rPr>
            </w:pPr>
            <w:r w:rsidRPr="00F04C84">
              <w:rPr>
                <w:rFonts w:ascii="Verdana" w:eastAsia="Verdana" w:hAnsi="Verdana" w:cs="Verdana"/>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704" w:type="dxa"/>
            <w:tcMar>
              <w:left w:w="105" w:type="dxa"/>
              <w:right w:w="105" w:type="dxa"/>
            </w:tcMar>
            <w:vAlign w:val="center"/>
          </w:tcPr>
          <w:p w14:paraId="2BB98832"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STEM1</w:t>
            </w:r>
          </w:p>
          <w:p w14:paraId="354D6179"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STEM3</w:t>
            </w:r>
          </w:p>
          <w:p w14:paraId="2CF38C83"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CD3</w:t>
            </w:r>
          </w:p>
          <w:p w14:paraId="0EB13350"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CD5</w:t>
            </w:r>
          </w:p>
          <w:p w14:paraId="35EC0C84"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CC4</w:t>
            </w:r>
          </w:p>
          <w:p w14:paraId="24AEB8E1"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CE2</w:t>
            </w:r>
          </w:p>
          <w:p w14:paraId="07547A01" w14:textId="0EFFF945"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CCEC1</w:t>
            </w:r>
          </w:p>
        </w:tc>
      </w:tr>
      <w:tr w:rsidR="000C223B" w:rsidRPr="00F04C84" w14:paraId="7C84EEA2" w14:textId="77777777" w:rsidTr="00684A79">
        <w:trPr>
          <w:trHeight w:val="105"/>
        </w:trPr>
        <w:tc>
          <w:tcPr>
            <w:tcW w:w="3676" w:type="dxa"/>
            <w:vMerge/>
            <w:vAlign w:val="center"/>
          </w:tcPr>
          <w:p w14:paraId="5043CB0F" w14:textId="77777777" w:rsidR="000C223B" w:rsidRPr="00F04C84" w:rsidRDefault="000C223B" w:rsidP="000C223B">
            <w:pPr>
              <w:jc w:val="both"/>
              <w:rPr>
                <w:rFonts w:ascii="Verdana" w:hAnsi="Verdana"/>
                <w:sz w:val="18"/>
                <w:szCs w:val="18"/>
              </w:rPr>
            </w:pPr>
          </w:p>
        </w:tc>
        <w:tc>
          <w:tcPr>
            <w:tcW w:w="3942" w:type="dxa"/>
            <w:tcMar>
              <w:left w:w="105" w:type="dxa"/>
              <w:right w:w="105" w:type="dxa"/>
            </w:tcMar>
            <w:vAlign w:val="center"/>
          </w:tcPr>
          <w:p w14:paraId="6828541B" w14:textId="77777777" w:rsidR="000C223B" w:rsidRPr="00F04C84" w:rsidRDefault="000C223B" w:rsidP="000C223B">
            <w:pPr>
              <w:jc w:val="both"/>
              <w:rPr>
                <w:rFonts w:ascii="Verdana" w:eastAsia="Verdana" w:hAnsi="Verdana" w:cs="Verdana"/>
                <w:sz w:val="18"/>
                <w:szCs w:val="18"/>
              </w:rPr>
            </w:pPr>
            <w:r w:rsidRPr="00F04C84">
              <w:rPr>
                <w:rFonts w:ascii="Verdana" w:eastAsia="Verdana" w:hAnsi="Verdana" w:cs="Verdana"/>
                <w:sz w:val="18"/>
                <w:szCs w:val="18"/>
              </w:rPr>
              <w:t>6.2 Identificar conexiones coherentes entre las matemáticas y otras materias resolviendo problemas contextualizados.</w:t>
            </w:r>
          </w:p>
        </w:tc>
        <w:tc>
          <w:tcPr>
            <w:tcW w:w="1704" w:type="dxa"/>
            <w:tcMar>
              <w:left w:w="105" w:type="dxa"/>
              <w:right w:w="105" w:type="dxa"/>
            </w:tcMar>
            <w:vAlign w:val="center"/>
          </w:tcPr>
          <w:p w14:paraId="5FA3B1ED"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STEM1</w:t>
            </w:r>
          </w:p>
          <w:p w14:paraId="69C36DCE"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STEM3</w:t>
            </w:r>
          </w:p>
          <w:p w14:paraId="13939C30"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CE3</w:t>
            </w:r>
          </w:p>
        </w:tc>
      </w:tr>
      <w:tr w:rsidR="000C223B" w:rsidRPr="00F04C84" w14:paraId="7E84C949" w14:textId="77777777" w:rsidTr="00684A79">
        <w:trPr>
          <w:trHeight w:val="105"/>
        </w:trPr>
        <w:tc>
          <w:tcPr>
            <w:tcW w:w="3676" w:type="dxa"/>
            <w:vMerge w:val="restart"/>
            <w:tcMar>
              <w:left w:w="105" w:type="dxa"/>
              <w:right w:w="105" w:type="dxa"/>
            </w:tcMar>
            <w:vAlign w:val="center"/>
          </w:tcPr>
          <w:p w14:paraId="230E0F7D" w14:textId="77777777" w:rsidR="000C223B" w:rsidRPr="00F04C84" w:rsidRDefault="000C223B" w:rsidP="000C223B">
            <w:pPr>
              <w:jc w:val="both"/>
              <w:rPr>
                <w:rFonts w:ascii="Verdana" w:eastAsia="Verdana" w:hAnsi="Verdana" w:cs="Verdana"/>
                <w:sz w:val="18"/>
                <w:szCs w:val="18"/>
              </w:rPr>
            </w:pPr>
            <w:r w:rsidRPr="00F04C84">
              <w:rPr>
                <w:rFonts w:ascii="Verdana" w:eastAsia="Verdana" w:hAnsi="Verdana" w:cs="Verdana"/>
                <w:sz w:val="18"/>
                <w:szCs w:val="18"/>
              </w:rPr>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3942" w:type="dxa"/>
            <w:tcMar>
              <w:left w:w="105" w:type="dxa"/>
              <w:right w:w="105" w:type="dxa"/>
            </w:tcMar>
            <w:vAlign w:val="center"/>
          </w:tcPr>
          <w:p w14:paraId="0663A990" w14:textId="77777777" w:rsidR="000C223B" w:rsidRPr="00F04C84" w:rsidRDefault="000C223B" w:rsidP="000C223B">
            <w:pPr>
              <w:jc w:val="both"/>
              <w:rPr>
                <w:rFonts w:ascii="Verdana" w:eastAsia="Verdana" w:hAnsi="Verdana" w:cs="Verdana"/>
                <w:sz w:val="18"/>
                <w:szCs w:val="18"/>
              </w:rPr>
            </w:pPr>
            <w:r w:rsidRPr="00F04C84">
              <w:rPr>
                <w:rFonts w:ascii="Verdana" w:eastAsia="Verdana" w:hAnsi="Verdana" w:cs="Verdana"/>
                <w:sz w:val="18"/>
                <w:szCs w:val="18"/>
              </w:rPr>
              <w:t>9.1 Gestionar las emociones propias, desarrollar el autoconcepto matemático como herramienta generando expectativas positivas ante nuevos retos matemáticos.</w:t>
            </w:r>
          </w:p>
        </w:tc>
        <w:tc>
          <w:tcPr>
            <w:tcW w:w="1704" w:type="dxa"/>
            <w:tcMar>
              <w:left w:w="105" w:type="dxa"/>
              <w:right w:w="105" w:type="dxa"/>
            </w:tcMar>
            <w:vAlign w:val="center"/>
          </w:tcPr>
          <w:p w14:paraId="4CBED93F"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STEM5</w:t>
            </w:r>
          </w:p>
          <w:p w14:paraId="1A0C0121"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CPSAA1</w:t>
            </w:r>
          </w:p>
          <w:p w14:paraId="385061C5"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CPSAA5</w:t>
            </w:r>
          </w:p>
          <w:p w14:paraId="1AD3258F"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CE2</w:t>
            </w:r>
          </w:p>
          <w:p w14:paraId="1200314B"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CE3</w:t>
            </w:r>
          </w:p>
        </w:tc>
      </w:tr>
      <w:tr w:rsidR="000C223B" w:rsidRPr="00F04C84" w14:paraId="503CFAFF" w14:textId="77777777" w:rsidTr="00684A79">
        <w:trPr>
          <w:trHeight w:val="105"/>
        </w:trPr>
        <w:tc>
          <w:tcPr>
            <w:tcW w:w="3676" w:type="dxa"/>
            <w:vMerge/>
            <w:vAlign w:val="center"/>
          </w:tcPr>
          <w:p w14:paraId="07459315" w14:textId="77777777" w:rsidR="000C223B" w:rsidRPr="00F04C84" w:rsidRDefault="000C223B" w:rsidP="000C223B">
            <w:pPr>
              <w:jc w:val="both"/>
              <w:rPr>
                <w:rFonts w:ascii="Verdana" w:hAnsi="Verdana"/>
                <w:sz w:val="18"/>
                <w:szCs w:val="18"/>
              </w:rPr>
            </w:pPr>
          </w:p>
        </w:tc>
        <w:tc>
          <w:tcPr>
            <w:tcW w:w="3942" w:type="dxa"/>
            <w:tcMar>
              <w:left w:w="105" w:type="dxa"/>
              <w:right w:w="105" w:type="dxa"/>
            </w:tcMar>
            <w:vAlign w:val="center"/>
          </w:tcPr>
          <w:p w14:paraId="3D6FF854" w14:textId="77777777" w:rsidR="000C223B" w:rsidRPr="00F04C84" w:rsidRDefault="000C223B" w:rsidP="000C223B">
            <w:pPr>
              <w:jc w:val="both"/>
              <w:rPr>
                <w:rFonts w:ascii="Verdana" w:eastAsia="Verdana" w:hAnsi="Verdana" w:cs="Verdana"/>
                <w:sz w:val="18"/>
                <w:szCs w:val="18"/>
              </w:rPr>
            </w:pPr>
            <w:r w:rsidRPr="00F04C84">
              <w:rPr>
                <w:rFonts w:ascii="Verdana" w:eastAsia="Verdana" w:hAnsi="Verdana" w:cs="Verdana"/>
                <w:sz w:val="18"/>
                <w:szCs w:val="18"/>
              </w:rPr>
              <w:t>9.2 Mostrar una actitud positiva y perseverante, aceptando la crítica razonada al hacer frente a las diferentes situaciones de aprendizaje de las matemáticas.</w:t>
            </w:r>
          </w:p>
        </w:tc>
        <w:tc>
          <w:tcPr>
            <w:tcW w:w="1704" w:type="dxa"/>
            <w:tcMar>
              <w:left w:w="105" w:type="dxa"/>
              <w:right w:w="105" w:type="dxa"/>
            </w:tcMar>
            <w:vAlign w:val="center"/>
          </w:tcPr>
          <w:p w14:paraId="58BD798B"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CPSAA1</w:t>
            </w:r>
          </w:p>
          <w:p w14:paraId="1BD01535"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CPSAA4</w:t>
            </w:r>
          </w:p>
          <w:p w14:paraId="2B2978D2"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CPSAA5</w:t>
            </w:r>
          </w:p>
          <w:p w14:paraId="1FAC1C30"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CE3</w:t>
            </w:r>
          </w:p>
        </w:tc>
      </w:tr>
      <w:tr w:rsidR="000C223B" w:rsidRPr="00F04C84" w14:paraId="392A0B51" w14:textId="77777777" w:rsidTr="00684A79">
        <w:trPr>
          <w:trHeight w:val="105"/>
        </w:trPr>
        <w:tc>
          <w:tcPr>
            <w:tcW w:w="3676" w:type="dxa"/>
            <w:vMerge w:val="restart"/>
            <w:tcMar>
              <w:left w:w="105" w:type="dxa"/>
              <w:right w:w="105" w:type="dxa"/>
            </w:tcMar>
            <w:vAlign w:val="center"/>
          </w:tcPr>
          <w:p w14:paraId="2FEDE6B0" w14:textId="77777777" w:rsidR="000C223B" w:rsidRPr="00F04C84" w:rsidRDefault="000C223B" w:rsidP="000C223B">
            <w:pPr>
              <w:jc w:val="both"/>
              <w:rPr>
                <w:rFonts w:ascii="Verdana" w:eastAsia="Verdana" w:hAnsi="Verdana" w:cs="Verdana"/>
                <w:sz w:val="18"/>
                <w:szCs w:val="18"/>
              </w:rPr>
            </w:pPr>
            <w:r w:rsidRPr="00F04C84">
              <w:rPr>
                <w:rFonts w:ascii="Verdana" w:eastAsia="Verdana" w:hAnsi="Verdana" w:cs="Verdana"/>
                <w:sz w:val="18"/>
                <w:szCs w:val="18"/>
              </w:rPr>
              <w:lastRenderedPageBreak/>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3942" w:type="dxa"/>
            <w:tcMar>
              <w:left w:w="105" w:type="dxa"/>
              <w:right w:w="105" w:type="dxa"/>
            </w:tcMar>
            <w:vAlign w:val="center"/>
          </w:tcPr>
          <w:p w14:paraId="328A2F0D" w14:textId="77777777" w:rsidR="000C223B" w:rsidRPr="00F04C84" w:rsidRDefault="000C223B" w:rsidP="000C223B">
            <w:pPr>
              <w:jc w:val="both"/>
              <w:rPr>
                <w:rFonts w:ascii="Verdana" w:eastAsia="Verdana" w:hAnsi="Verdana" w:cs="Verdana"/>
                <w:sz w:val="18"/>
                <w:szCs w:val="18"/>
              </w:rPr>
            </w:pPr>
            <w:r w:rsidRPr="00F04C84">
              <w:rPr>
                <w:rFonts w:ascii="Verdana" w:eastAsia="Verdana" w:hAnsi="Verdana" w:cs="Verdana"/>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704" w:type="dxa"/>
            <w:tcMar>
              <w:left w:w="105" w:type="dxa"/>
              <w:right w:w="105" w:type="dxa"/>
            </w:tcMar>
            <w:vAlign w:val="center"/>
          </w:tcPr>
          <w:p w14:paraId="269CC40D"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CCL5</w:t>
            </w:r>
          </w:p>
          <w:p w14:paraId="55568116"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STEM3</w:t>
            </w:r>
          </w:p>
          <w:p w14:paraId="78531F58"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CPSAA3</w:t>
            </w:r>
          </w:p>
          <w:p w14:paraId="30F048EE"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CC2</w:t>
            </w:r>
          </w:p>
          <w:p w14:paraId="5C120D5B"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CC3</w:t>
            </w:r>
          </w:p>
        </w:tc>
      </w:tr>
      <w:tr w:rsidR="000C223B" w:rsidRPr="00F04C84" w14:paraId="410C3954" w14:textId="77777777" w:rsidTr="00684A79">
        <w:trPr>
          <w:trHeight w:val="105"/>
        </w:trPr>
        <w:tc>
          <w:tcPr>
            <w:tcW w:w="3676" w:type="dxa"/>
            <w:vMerge/>
            <w:tcBorders>
              <w:bottom w:val="single" w:sz="4" w:space="0" w:color="auto"/>
            </w:tcBorders>
            <w:vAlign w:val="center"/>
          </w:tcPr>
          <w:p w14:paraId="6537F28F" w14:textId="77777777" w:rsidR="000C223B" w:rsidRPr="00F04C84" w:rsidRDefault="000C223B" w:rsidP="000C223B">
            <w:pPr>
              <w:jc w:val="both"/>
              <w:rPr>
                <w:rFonts w:ascii="Verdana" w:hAnsi="Verdana"/>
                <w:sz w:val="18"/>
                <w:szCs w:val="18"/>
              </w:rPr>
            </w:pPr>
          </w:p>
        </w:tc>
        <w:tc>
          <w:tcPr>
            <w:tcW w:w="3942" w:type="dxa"/>
            <w:tcBorders>
              <w:bottom w:val="single" w:sz="4" w:space="0" w:color="auto"/>
            </w:tcBorders>
            <w:tcMar>
              <w:left w:w="105" w:type="dxa"/>
              <w:right w:w="105" w:type="dxa"/>
            </w:tcMar>
            <w:vAlign w:val="center"/>
          </w:tcPr>
          <w:p w14:paraId="14898DBE" w14:textId="77777777" w:rsidR="000C223B" w:rsidRPr="00F04C84" w:rsidRDefault="000C223B" w:rsidP="000C223B">
            <w:pPr>
              <w:jc w:val="both"/>
              <w:rPr>
                <w:rFonts w:ascii="Verdana" w:eastAsia="Verdana" w:hAnsi="Verdana" w:cs="Verdana"/>
                <w:sz w:val="18"/>
                <w:szCs w:val="18"/>
              </w:rPr>
            </w:pPr>
            <w:r w:rsidRPr="00F04C84">
              <w:rPr>
                <w:rFonts w:ascii="Verdana" w:eastAsia="Verdana" w:hAnsi="Verdana" w:cs="Verdana"/>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704" w:type="dxa"/>
            <w:tcBorders>
              <w:bottom w:val="single" w:sz="4" w:space="0" w:color="auto"/>
            </w:tcBorders>
            <w:tcMar>
              <w:left w:w="105" w:type="dxa"/>
              <w:right w:w="105" w:type="dxa"/>
            </w:tcMar>
            <w:vAlign w:val="center"/>
          </w:tcPr>
          <w:p w14:paraId="2348FF35"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CP3</w:t>
            </w:r>
          </w:p>
          <w:p w14:paraId="2147E163"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STEM3</w:t>
            </w:r>
          </w:p>
          <w:p w14:paraId="03101701"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CPSAA1</w:t>
            </w:r>
          </w:p>
          <w:p w14:paraId="64D6FA27"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CPSAA3</w:t>
            </w:r>
          </w:p>
          <w:p w14:paraId="06618C46" w14:textId="77777777" w:rsidR="000C223B" w:rsidRPr="00F04C84" w:rsidRDefault="000C223B" w:rsidP="000C223B">
            <w:pPr>
              <w:jc w:val="center"/>
              <w:rPr>
                <w:rFonts w:ascii="Verdana" w:eastAsia="Verdana" w:hAnsi="Verdana" w:cs="Verdana"/>
                <w:sz w:val="18"/>
                <w:szCs w:val="18"/>
              </w:rPr>
            </w:pPr>
            <w:r w:rsidRPr="00F04C84">
              <w:rPr>
                <w:rFonts w:ascii="Verdana" w:eastAsia="Verdana" w:hAnsi="Verdana" w:cs="Verdana"/>
                <w:sz w:val="18"/>
                <w:szCs w:val="18"/>
              </w:rPr>
              <w:t>CC3</w:t>
            </w:r>
          </w:p>
        </w:tc>
      </w:tr>
      <w:tr w:rsidR="000C223B" w:rsidRPr="00F04C84" w14:paraId="34E64D89" w14:textId="77777777" w:rsidTr="00241640">
        <w:trPr>
          <w:trHeight w:val="330"/>
        </w:trPr>
        <w:tc>
          <w:tcPr>
            <w:tcW w:w="9322" w:type="dxa"/>
            <w:gridSpan w:val="3"/>
            <w:shd w:val="clear" w:color="auto" w:fill="C5E0B3" w:themeFill="accent6" w:themeFillTint="66"/>
            <w:tcMar>
              <w:left w:w="105" w:type="dxa"/>
              <w:right w:w="105" w:type="dxa"/>
            </w:tcMar>
            <w:vAlign w:val="center"/>
          </w:tcPr>
          <w:p w14:paraId="370B61AF" w14:textId="17978B34" w:rsidR="000C223B" w:rsidRPr="00F04C84" w:rsidRDefault="000C223B" w:rsidP="000C223B">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Saberes básicos</w:t>
            </w:r>
          </w:p>
        </w:tc>
      </w:tr>
      <w:tr w:rsidR="000C223B" w:rsidRPr="00F04C84" w14:paraId="72774F88" w14:textId="77777777" w:rsidTr="00241640">
        <w:trPr>
          <w:trHeight w:val="330"/>
        </w:trPr>
        <w:tc>
          <w:tcPr>
            <w:tcW w:w="9322" w:type="dxa"/>
            <w:gridSpan w:val="3"/>
            <w:tcMar>
              <w:left w:w="105" w:type="dxa"/>
              <w:right w:w="105" w:type="dxa"/>
            </w:tcMar>
            <w:vAlign w:val="center"/>
          </w:tcPr>
          <w:p w14:paraId="527EAFD0" w14:textId="77777777" w:rsidR="000C223B" w:rsidRPr="00F04C84" w:rsidRDefault="000C223B" w:rsidP="000C223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561375B1" w14:textId="77777777" w:rsidR="000C223B" w:rsidRPr="00F04C84" w:rsidRDefault="000C223B" w:rsidP="000C223B">
            <w:pPr>
              <w:pStyle w:val="Prrafodelista"/>
              <w:numPr>
                <w:ilvl w:val="0"/>
                <w:numId w:val="43"/>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Realización de estimaciones con la precisión requerida.</w:t>
            </w:r>
          </w:p>
          <w:p w14:paraId="383396D3" w14:textId="77777777" w:rsidR="000C223B" w:rsidRPr="00F04C84" w:rsidRDefault="000C223B" w:rsidP="000C223B">
            <w:pPr>
              <w:pStyle w:val="Prrafodelista"/>
              <w:numPr>
                <w:ilvl w:val="0"/>
                <w:numId w:val="43"/>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Relaciones inversas entre las operaciones (elevar al cuadrado y extraer la raíz cuadrada): comprensión y utilización en la simplificación y resolución de problemas.</w:t>
            </w:r>
          </w:p>
          <w:p w14:paraId="7575FEA0" w14:textId="77777777" w:rsidR="000C223B" w:rsidRPr="00F04C84" w:rsidRDefault="000C223B" w:rsidP="000C223B">
            <w:pPr>
              <w:pStyle w:val="Prrafodelista"/>
              <w:numPr>
                <w:ilvl w:val="0"/>
                <w:numId w:val="43"/>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Propiedades de las operaciones (multiplicación, división y potenciación): cálculos de manera eficiente con números naturales y enteros, tanto mentalmente como de forma manual, con calculadora u hoja de cálculo.</w:t>
            </w:r>
          </w:p>
          <w:p w14:paraId="1DE6D85C" w14:textId="77777777" w:rsidR="000C223B" w:rsidRPr="00F04C84" w:rsidRDefault="000C223B" w:rsidP="000C223B">
            <w:pPr>
              <w:spacing w:after="60" w:line="259" w:lineRule="auto"/>
              <w:ind w:left="72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2B186177" w14:textId="77777777" w:rsidR="000C223B" w:rsidRPr="00F04C84" w:rsidRDefault="000C223B" w:rsidP="000C223B">
            <w:pPr>
              <w:pStyle w:val="Prrafodelista"/>
              <w:numPr>
                <w:ilvl w:val="0"/>
                <w:numId w:val="41"/>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Gestión emocional: emociones que intervienen en el aprendizaje de las matemáticas. Autoconciencia y autorregulación.</w:t>
            </w:r>
          </w:p>
          <w:p w14:paraId="55B345A8" w14:textId="77777777" w:rsidR="000C223B" w:rsidRPr="00F04C84" w:rsidRDefault="000C223B" w:rsidP="000C223B">
            <w:pPr>
              <w:pStyle w:val="Prrafodelista"/>
              <w:numPr>
                <w:ilvl w:val="0"/>
                <w:numId w:val="41"/>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25BBAE83" w14:textId="77777777" w:rsidR="000C223B" w:rsidRPr="00F04C84" w:rsidRDefault="000C223B" w:rsidP="000C223B">
            <w:pPr>
              <w:pStyle w:val="Prrafodelista"/>
              <w:numPr>
                <w:ilvl w:val="0"/>
                <w:numId w:val="41"/>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1FBC5AB7" w14:textId="77777777" w:rsidR="000C223B" w:rsidRPr="00F04C84" w:rsidRDefault="000C223B" w:rsidP="000C223B">
            <w:pPr>
              <w:pStyle w:val="Prrafodelista"/>
              <w:numPr>
                <w:ilvl w:val="0"/>
                <w:numId w:val="41"/>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53463020" w14:textId="77777777" w:rsidR="000C223B" w:rsidRPr="00F04C84" w:rsidRDefault="000C223B" w:rsidP="000C223B">
            <w:pPr>
              <w:pStyle w:val="Prrafodelista"/>
              <w:numPr>
                <w:ilvl w:val="0"/>
                <w:numId w:val="41"/>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Conductas empáticas y estrategias de gestión de conflictos.</w:t>
            </w:r>
          </w:p>
          <w:p w14:paraId="602A7F0D" w14:textId="77777777" w:rsidR="000C223B" w:rsidRPr="00F04C84" w:rsidRDefault="000C223B" w:rsidP="000C223B">
            <w:pPr>
              <w:pStyle w:val="Prrafodelista"/>
              <w:numPr>
                <w:ilvl w:val="0"/>
                <w:numId w:val="41"/>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Actitudes inclusivas y aceptación de la diversidad presente en el aula y en la sociedad.</w:t>
            </w:r>
          </w:p>
          <w:p w14:paraId="09E1ECBC" w14:textId="77777777" w:rsidR="000C223B" w:rsidRPr="00F04C84" w:rsidRDefault="000C223B" w:rsidP="000C223B">
            <w:pPr>
              <w:pStyle w:val="Prrafodelista"/>
              <w:numPr>
                <w:ilvl w:val="0"/>
                <w:numId w:val="41"/>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 contribución de las matemáticas al desarrollo de los distintos ámbitos del conocimiento humano desde una perspectiva de género.</w:t>
            </w:r>
          </w:p>
        </w:tc>
      </w:tr>
    </w:tbl>
    <w:p w14:paraId="19AAF801" w14:textId="01C27E8E" w:rsidR="00FC6C18" w:rsidRPr="00F04C84" w:rsidRDefault="00FC6C18">
      <w:pPr>
        <w:rPr>
          <w:rFonts w:ascii="Verdana" w:eastAsia="Verdana" w:hAnsi="Verdana" w:cs="Verdana"/>
          <w:color w:val="000000" w:themeColor="text1"/>
          <w:sz w:val="18"/>
          <w:szCs w:val="18"/>
        </w:rPr>
      </w:pPr>
    </w:p>
    <w:p w14:paraId="4020F89E" w14:textId="77777777" w:rsidR="63239C38" w:rsidRPr="00F04C84" w:rsidRDefault="63239C38" w:rsidP="63239C38">
      <w:pPr>
        <w:spacing w:after="0" w:line="240" w:lineRule="auto"/>
        <w:jc w:val="both"/>
        <w:rPr>
          <w:rFonts w:ascii="Verdana" w:eastAsia="Verdana" w:hAnsi="Verdana" w:cs="Verdana"/>
          <w:color w:val="000000" w:themeColor="text1"/>
          <w:sz w:val="18"/>
          <w:szCs w:val="18"/>
        </w:rPr>
      </w:pPr>
    </w:p>
    <w:tbl>
      <w:tblPr>
        <w:tblStyle w:val="Tablaconcuadrcula"/>
        <w:tblW w:w="9340" w:type="dxa"/>
        <w:tblLayout w:type="fixed"/>
        <w:tblLook w:val="04A0" w:firstRow="1" w:lastRow="0" w:firstColumn="1" w:lastColumn="0" w:noHBand="0" w:noVBand="1"/>
      </w:tblPr>
      <w:tblGrid>
        <w:gridCol w:w="3698"/>
        <w:gridCol w:w="3952"/>
        <w:gridCol w:w="1690"/>
      </w:tblGrid>
      <w:tr w:rsidR="63239C38" w:rsidRPr="00F04C84" w14:paraId="13D0BC7A" w14:textId="77777777" w:rsidTr="000C223B">
        <w:trPr>
          <w:trHeight w:val="330"/>
          <w:tblHeader/>
        </w:trPr>
        <w:tc>
          <w:tcPr>
            <w:tcW w:w="9340" w:type="dxa"/>
            <w:gridSpan w:val="3"/>
            <w:shd w:val="clear" w:color="auto" w:fill="6C9650"/>
            <w:tcMar>
              <w:left w:w="105" w:type="dxa"/>
              <w:right w:w="105" w:type="dxa"/>
            </w:tcMar>
            <w:vAlign w:val="center"/>
          </w:tcPr>
          <w:p w14:paraId="1BA549C3" w14:textId="46209DBE" w:rsidR="63239C38" w:rsidRPr="00F04C84" w:rsidRDefault="000D7718" w:rsidP="000D7718">
            <w:pPr>
              <w:spacing w:line="259" w:lineRule="auto"/>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Módulo</w:t>
            </w:r>
            <w:r w:rsidR="437DC06F" w:rsidRPr="00F04C84">
              <w:rPr>
                <w:rFonts w:ascii="Verdana" w:eastAsiaTheme="minorEastAsia" w:hAnsi="Verdana" w:cstheme="minorBidi"/>
                <w:b/>
                <w:bCs/>
                <w:color w:val="FFFFFF" w:themeColor="background1"/>
                <w:sz w:val="18"/>
                <w:szCs w:val="18"/>
              </w:rPr>
              <w:t xml:space="preserve"> Números – </w:t>
            </w:r>
            <w:r w:rsidRPr="00F04C84">
              <w:rPr>
                <w:rFonts w:ascii="Verdana" w:eastAsiaTheme="minorEastAsia" w:hAnsi="Verdana" w:cstheme="minorBidi"/>
                <w:b/>
                <w:bCs/>
                <w:color w:val="FFFFFF" w:themeColor="background1"/>
                <w:sz w:val="18"/>
                <w:szCs w:val="18"/>
              </w:rPr>
              <w:t>Nivel</w:t>
            </w:r>
            <w:r w:rsidR="437DC06F" w:rsidRPr="00F04C84">
              <w:rPr>
                <w:rFonts w:ascii="Verdana" w:eastAsiaTheme="minorEastAsia" w:hAnsi="Verdana" w:cstheme="minorBidi"/>
                <w:b/>
                <w:bCs/>
                <w:color w:val="FFFFFF" w:themeColor="background1"/>
                <w:sz w:val="18"/>
                <w:szCs w:val="18"/>
              </w:rPr>
              <w:t xml:space="preserve"> 1.1</w:t>
            </w:r>
          </w:p>
        </w:tc>
      </w:tr>
      <w:tr w:rsidR="63239C38" w:rsidRPr="00F04C84" w14:paraId="00AD7A04" w14:textId="77777777" w:rsidTr="004B0FCF">
        <w:trPr>
          <w:trHeight w:val="330"/>
          <w:tblHeader/>
        </w:trPr>
        <w:tc>
          <w:tcPr>
            <w:tcW w:w="7650" w:type="dxa"/>
            <w:gridSpan w:val="2"/>
            <w:shd w:val="clear" w:color="auto" w:fill="C5E0B3" w:themeFill="accent6" w:themeFillTint="66"/>
            <w:tcMar>
              <w:left w:w="105" w:type="dxa"/>
              <w:right w:w="105" w:type="dxa"/>
            </w:tcMar>
            <w:vAlign w:val="center"/>
          </w:tcPr>
          <w:p w14:paraId="4E128315" w14:textId="36CA6786" w:rsidR="3E23A1DF" w:rsidRPr="00F04C84" w:rsidRDefault="002C4278" w:rsidP="002C4278">
            <w:pPr>
              <w:jc w:val="center"/>
              <w:rPr>
                <w:rFonts w:ascii="Verdana" w:hAnsi="Verdana"/>
                <w:b/>
                <w:bCs/>
                <w:sz w:val="18"/>
                <w:szCs w:val="18"/>
              </w:rPr>
            </w:pPr>
            <w:r w:rsidRPr="00F04C84">
              <w:rPr>
                <w:rFonts w:ascii="Verdana" w:hAnsi="Verdana"/>
                <w:b/>
                <w:bCs/>
                <w:sz w:val="18"/>
                <w:szCs w:val="18"/>
              </w:rPr>
              <w:t xml:space="preserve">Unidad de programación </w:t>
            </w:r>
            <w:r w:rsidR="3E23A1DF" w:rsidRPr="00F04C84">
              <w:rPr>
                <w:rFonts w:ascii="Verdana" w:hAnsi="Verdana"/>
                <w:b/>
                <w:bCs/>
                <w:sz w:val="18"/>
                <w:szCs w:val="18"/>
              </w:rPr>
              <w:t>4: Notación científica</w:t>
            </w:r>
          </w:p>
        </w:tc>
        <w:tc>
          <w:tcPr>
            <w:tcW w:w="1690" w:type="dxa"/>
            <w:shd w:val="clear" w:color="auto" w:fill="C5E0B3" w:themeFill="accent6" w:themeFillTint="66"/>
            <w:tcMar>
              <w:left w:w="105" w:type="dxa"/>
              <w:right w:w="105" w:type="dxa"/>
            </w:tcMar>
            <w:vAlign w:val="center"/>
          </w:tcPr>
          <w:p w14:paraId="4B2C1A7B" w14:textId="77777777" w:rsidR="3EA5EFF6" w:rsidRPr="00F04C84" w:rsidRDefault="3EA5EFF6" w:rsidP="5F4557C7">
            <w:pPr>
              <w:jc w:val="center"/>
              <w:rPr>
                <w:rFonts w:ascii="Verdana" w:hAnsi="Verdana"/>
                <w:b/>
                <w:bCs/>
                <w:sz w:val="18"/>
                <w:szCs w:val="18"/>
              </w:rPr>
            </w:pPr>
            <w:r w:rsidRPr="00F04C84">
              <w:rPr>
                <w:rFonts w:ascii="Verdana" w:hAnsi="Verdana"/>
                <w:b/>
                <w:bCs/>
                <w:sz w:val="18"/>
                <w:szCs w:val="18"/>
              </w:rPr>
              <w:t>3 horas</w:t>
            </w:r>
          </w:p>
        </w:tc>
      </w:tr>
      <w:tr w:rsidR="63239C38" w:rsidRPr="00F04C84" w14:paraId="2E5A8D91" w14:textId="77777777" w:rsidTr="004B0FCF">
        <w:trPr>
          <w:trHeight w:val="330"/>
        </w:trPr>
        <w:tc>
          <w:tcPr>
            <w:tcW w:w="3698" w:type="dxa"/>
            <w:tcMar>
              <w:left w:w="105" w:type="dxa"/>
              <w:right w:w="105" w:type="dxa"/>
            </w:tcMar>
            <w:vAlign w:val="center"/>
          </w:tcPr>
          <w:p w14:paraId="0D3960C5" w14:textId="77777777" w:rsidR="63239C38" w:rsidRPr="00F04C84" w:rsidRDefault="3E23A1DF" w:rsidP="5F4557C7">
            <w:pPr>
              <w:jc w:val="center"/>
              <w:rPr>
                <w:rFonts w:ascii="Verdana" w:hAnsi="Verdana"/>
                <w:b/>
                <w:bCs/>
                <w:sz w:val="18"/>
                <w:szCs w:val="18"/>
              </w:rPr>
            </w:pPr>
            <w:r w:rsidRPr="00F04C84">
              <w:rPr>
                <w:rFonts w:ascii="Verdana" w:hAnsi="Verdana"/>
                <w:b/>
                <w:bCs/>
                <w:sz w:val="18"/>
                <w:szCs w:val="18"/>
              </w:rPr>
              <w:t>Competencias específicas</w:t>
            </w:r>
          </w:p>
        </w:tc>
        <w:tc>
          <w:tcPr>
            <w:tcW w:w="3952" w:type="dxa"/>
            <w:tcMar>
              <w:left w:w="105" w:type="dxa"/>
              <w:right w:w="105" w:type="dxa"/>
            </w:tcMar>
            <w:vAlign w:val="center"/>
          </w:tcPr>
          <w:p w14:paraId="27E5FD00" w14:textId="77777777" w:rsidR="63239C38" w:rsidRPr="00F04C84" w:rsidRDefault="3E23A1DF" w:rsidP="5F4557C7">
            <w:pPr>
              <w:jc w:val="center"/>
              <w:rPr>
                <w:rFonts w:ascii="Verdana" w:hAnsi="Verdana"/>
                <w:b/>
                <w:bCs/>
                <w:sz w:val="18"/>
                <w:szCs w:val="18"/>
              </w:rPr>
            </w:pPr>
            <w:r w:rsidRPr="00F04C84">
              <w:rPr>
                <w:rFonts w:ascii="Verdana" w:hAnsi="Verdana"/>
                <w:b/>
                <w:bCs/>
                <w:sz w:val="18"/>
                <w:szCs w:val="18"/>
              </w:rPr>
              <w:t>Criterios de evaluación</w:t>
            </w:r>
          </w:p>
        </w:tc>
        <w:tc>
          <w:tcPr>
            <w:tcW w:w="1690" w:type="dxa"/>
            <w:tcMar>
              <w:left w:w="105" w:type="dxa"/>
              <w:right w:w="105" w:type="dxa"/>
            </w:tcMar>
            <w:vAlign w:val="center"/>
          </w:tcPr>
          <w:p w14:paraId="5AC26319" w14:textId="77777777" w:rsidR="63239C38" w:rsidRPr="00F04C84" w:rsidRDefault="3E23A1DF" w:rsidP="5F4557C7">
            <w:pPr>
              <w:jc w:val="center"/>
              <w:rPr>
                <w:rFonts w:ascii="Verdana" w:hAnsi="Verdana"/>
                <w:b/>
                <w:bCs/>
                <w:sz w:val="18"/>
                <w:szCs w:val="18"/>
              </w:rPr>
            </w:pPr>
            <w:r w:rsidRPr="00F04C84">
              <w:rPr>
                <w:rFonts w:ascii="Verdana" w:hAnsi="Verdana"/>
                <w:b/>
                <w:bCs/>
                <w:sz w:val="18"/>
                <w:szCs w:val="18"/>
              </w:rPr>
              <w:t>Descriptores</w:t>
            </w:r>
          </w:p>
        </w:tc>
      </w:tr>
      <w:tr w:rsidR="63239C38" w:rsidRPr="00F04C84" w14:paraId="7FB7C1AA" w14:textId="77777777" w:rsidTr="004B0FCF">
        <w:trPr>
          <w:trHeight w:val="345"/>
        </w:trPr>
        <w:tc>
          <w:tcPr>
            <w:tcW w:w="3698" w:type="dxa"/>
            <w:vMerge w:val="restart"/>
            <w:tcMar>
              <w:left w:w="105" w:type="dxa"/>
              <w:right w:w="105" w:type="dxa"/>
            </w:tcMar>
            <w:vAlign w:val="center"/>
          </w:tcPr>
          <w:p w14:paraId="0EB697D3" w14:textId="77777777" w:rsidR="63239C38" w:rsidRPr="00F04C84" w:rsidRDefault="3E23A1DF" w:rsidP="006265D5">
            <w:pPr>
              <w:jc w:val="both"/>
              <w:rPr>
                <w:rFonts w:ascii="Verdana" w:eastAsia="Verdana" w:hAnsi="Verdana" w:cs="Verdana"/>
                <w:sz w:val="18"/>
                <w:szCs w:val="18"/>
              </w:rPr>
            </w:pPr>
            <w:r w:rsidRPr="00F04C84">
              <w:rPr>
                <w:rFonts w:ascii="Verdana" w:eastAsia="Verdana" w:hAnsi="Verdana" w:cs="Verdana"/>
                <w:sz w:val="18"/>
                <w:szCs w:val="18"/>
              </w:rPr>
              <w:t>2. Analizar las soluciones de un problema usando diferentes técnicas y herramientas, evaluando las respuestas obtenidas, para verificar su validez e idoneidad desde un punto de vista matemático y su repercusión global.</w:t>
            </w:r>
          </w:p>
        </w:tc>
        <w:tc>
          <w:tcPr>
            <w:tcW w:w="3952" w:type="dxa"/>
            <w:tcMar>
              <w:left w:w="105" w:type="dxa"/>
              <w:right w:w="105" w:type="dxa"/>
            </w:tcMar>
            <w:vAlign w:val="center"/>
          </w:tcPr>
          <w:p w14:paraId="326880CD" w14:textId="77777777" w:rsidR="63239C38" w:rsidRPr="00F04C84" w:rsidRDefault="3E23A1DF" w:rsidP="006265D5">
            <w:pPr>
              <w:jc w:val="both"/>
              <w:rPr>
                <w:rFonts w:ascii="Verdana" w:eastAsia="Verdana" w:hAnsi="Verdana" w:cs="Verdana"/>
                <w:sz w:val="18"/>
                <w:szCs w:val="18"/>
              </w:rPr>
            </w:pPr>
            <w:r w:rsidRPr="00F04C84">
              <w:rPr>
                <w:rFonts w:ascii="Verdana" w:eastAsia="Verdana" w:hAnsi="Verdana" w:cs="Verdana"/>
                <w:sz w:val="18"/>
                <w:szCs w:val="18"/>
              </w:rPr>
              <w:t>2.1 Comprobar la corrección matemática de las soluciones de un problema.</w:t>
            </w:r>
          </w:p>
        </w:tc>
        <w:tc>
          <w:tcPr>
            <w:tcW w:w="1690" w:type="dxa"/>
            <w:tcMar>
              <w:left w:w="105" w:type="dxa"/>
              <w:right w:w="105" w:type="dxa"/>
            </w:tcMar>
            <w:vAlign w:val="center"/>
          </w:tcPr>
          <w:p w14:paraId="27D16027"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STEM1</w:t>
            </w:r>
          </w:p>
          <w:p w14:paraId="2530D356"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STEM2</w:t>
            </w:r>
          </w:p>
          <w:p w14:paraId="1D1A6857"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CD2</w:t>
            </w:r>
          </w:p>
          <w:p w14:paraId="521B094C"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CPSAA4</w:t>
            </w:r>
          </w:p>
        </w:tc>
      </w:tr>
      <w:tr w:rsidR="63239C38" w:rsidRPr="00F04C84" w14:paraId="516A4326" w14:textId="77777777" w:rsidTr="004B0FCF">
        <w:trPr>
          <w:trHeight w:val="345"/>
        </w:trPr>
        <w:tc>
          <w:tcPr>
            <w:tcW w:w="3698" w:type="dxa"/>
            <w:vMerge/>
            <w:vAlign w:val="center"/>
          </w:tcPr>
          <w:p w14:paraId="637805D2" w14:textId="77777777" w:rsidR="00B671B6" w:rsidRPr="00F04C84" w:rsidRDefault="00B671B6" w:rsidP="006265D5">
            <w:pPr>
              <w:jc w:val="both"/>
              <w:rPr>
                <w:rFonts w:ascii="Verdana" w:hAnsi="Verdana"/>
                <w:sz w:val="18"/>
                <w:szCs w:val="18"/>
              </w:rPr>
            </w:pPr>
          </w:p>
        </w:tc>
        <w:tc>
          <w:tcPr>
            <w:tcW w:w="3952" w:type="dxa"/>
            <w:tcMar>
              <w:left w:w="105" w:type="dxa"/>
              <w:right w:w="105" w:type="dxa"/>
            </w:tcMar>
          </w:tcPr>
          <w:p w14:paraId="06E4B9F6" w14:textId="77777777" w:rsidR="63239C38" w:rsidRPr="00F04C84" w:rsidRDefault="3E23A1DF" w:rsidP="006265D5">
            <w:pPr>
              <w:jc w:val="both"/>
              <w:rPr>
                <w:rFonts w:ascii="Verdana" w:eastAsia="Verdana" w:hAnsi="Verdana" w:cs="Verdana"/>
                <w:sz w:val="18"/>
                <w:szCs w:val="18"/>
              </w:rPr>
            </w:pPr>
            <w:r w:rsidRPr="00F04C84">
              <w:rPr>
                <w:rFonts w:ascii="Verdana" w:eastAsia="Verdana" w:hAnsi="Verdana" w:cs="Verdana"/>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690" w:type="dxa"/>
            <w:tcMar>
              <w:left w:w="105" w:type="dxa"/>
              <w:right w:w="105" w:type="dxa"/>
            </w:tcMar>
            <w:vAlign w:val="center"/>
          </w:tcPr>
          <w:p w14:paraId="2BF08A9E"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STEM1</w:t>
            </w:r>
          </w:p>
          <w:p w14:paraId="4A02C9CB"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STEM2</w:t>
            </w:r>
          </w:p>
          <w:p w14:paraId="411A2A30"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CD2</w:t>
            </w:r>
          </w:p>
          <w:p w14:paraId="1B43053A"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CPSAA4</w:t>
            </w:r>
          </w:p>
          <w:p w14:paraId="61B5F1F7"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CC3</w:t>
            </w:r>
          </w:p>
          <w:p w14:paraId="50244E64"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CE3</w:t>
            </w:r>
          </w:p>
        </w:tc>
      </w:tr>
      <w:tr w:rsidR="63239C38" w:rsidRPr="00F04C84" w14:paraId="083DF324" w14:textId="77777777" w:rsidTr="004B0FCF">
        <w:trPr>
          <w:trHeight w:val="105"/>
        </w:trPr>
        <w:tc>
          <w:tcPr>
            <w:tcW w:w="3698" w:type="dxa"/>
            <w:vMerge w:val="restart"/>
            <w:tcMar>
              <w:left w:w="105" w:type="dxa"/>
              <w:right w:w="105" w:type="dxa"/>
            </w:tcMar>
            <w:vAlign w:val="center"/>
          </w:tcPr>
          <w:p w14:paraId="7285A050" w14:textId="77777777" w:rsidR="63239C38" w:rsidRPr="00F04C84" w:rsidRDefault="3E23A1DF" w:rsidP="006265D5">
            <w:pPr>
              <w:jc w:val="both"/>
              <w:rPr>
                <w:rFonts w:ascii="Verdana" w:eastAsia="Verdana" w:hAnsi="Verdana" w:cs="Verdana"/>
                <w:sz w:val="18"/>
                <w:szCs w:val="18"/>
              </w:rPr>
            </w:pPr>
            <w:r w:rsidRPr="00F04C84">
              <w:rPr>
                <w:rFonts w:ascii="Verdana" w:eastAsia="Verdana" w:hAnsi="Verdana" w:cs="Verdana"/>
                <w:sz w:val="18"/>
                <w:szCs w:val="18"/>
              </w:rPr>
              <w:t xml:space="preserve">6. Identificar las matemáticas implicadas en otras materias y en situaciones reales, susceptibles de ser abordadas en términos matemáticos, interrelacionando conceptos y </w:t>
            </w:r>
            <w:r w:rsidRPr="00F04C84">
              <w:rPr>
                <w:rFonts w:ascii="Verdana" w:eastAsia="Verdana" w:hAnsi="Verdana" w:cs="Verdana"/>
                <w:sz w:val="18"/>
                <w:szCs w:val="18"/>
              </w:rPr>
              <w:lastRenderedPageBreak/>
              <w:t>procedimientos para aplicarlos en situaciones diversas.</w:t>
            </w:r>
          </w:p>
        </w:tc>
        <w:tc>
          <w:tcPr>
            <w:tcW w:w="3952" w:type="dxa"/>
            <w:tcMar>
              <w:left w:w="105" w:type="dxa"/>
              <w:right w:w="105" w:type="dxa"/>
            </w:tcMar>
            <w:vAlign w:val="center"/>
          </w:tcPr>
          <w:p w14:paraId="6758BBF9" w14:textId="77777777" w:rsidR="63239C38" w:rsidRPr="00F04C84" w:rsidRDefault="3E23A1DF" w:rsidP="006265D5">
            <w:pPr>
              <w:jc w:val="both"/>
              <w:rPr>
                <w:rFonts w:ascii="Verdana" w:eastAsia="Verdana" w:hAnsi="Verdana" w:cs="Verdana"/>
                <w:sz w:val="18"/>
                <w:szCs w:val="18"/>
              </w:rPr>
            </w:pPr>
            <w:r w:rsidRPr="00F04C84">
              <w:rPr>
                <w:rFonts w:ascii="Verdana" w:eastAsia="Verdana" w:hAnsi="Verdana" w:cs="Verdana"/>
                <w:sz w:val="18"/>
                <w:szCs w:val="18"/>
              </w:rPr>
              <w:lastRenderedPageBreak/>
              <w:t xml:space="preserve">6.1 Reconocer situaciones susceptibles de ser formuladas y resueltas mediante herramientas y estrategias matemáticas, estableciendo conexiones entre el mundo real y las matemáticas y usando los procesos inherentes a la investigación: </w:t>
            </w:r>
            <w:r w:rsidRPr="00F04C84">
              <w:rPr>
                <w:rFonts w:ascii="Verdana" w:eastAsia="Verdana" w:hAnsi="Verdana" w:cs="Verdana"/>
                <w:sz w:val="18"/>
                <w:szCs w:val="18"/>
              </w:rPr>
              <w:lastRenderedPageBreak/>
              <w:t>inferir, medir, comunicar, clasificar y predecir.</w:t>
            </w:r>
          </w:p>
        </w:tc>
        <w:tc>
          <w:tcPr>
            <w:tcW w:w="1690" w:type="dxa"/>
            <w:tcMar>
              <w:left w:w="105" w:type="dxa"/>
              <w:right w:w="105" w:type="dxa"/>
            </w:tcMar>
            <w:vAlign w:val="center"/>
          </w:tcPr>
          <w:p w14:paraId="7FFE5AE3"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lastRenderedPageBreak/>
              <w:t>STEM1</w:t>
            </w:r>
          </w:p>
          <w:p w14:paraId="2A79043D"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STEM3</w:t>
            </w:r>
          </w:p>
          <w:p w14:paraId="042A44B3"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CD3</w:t>
            </w:r>
          </w:p>
          <w:p w14:paraId="32651B95"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CD5</w:t>
            </w:r>
          </w:p>
          <w:p w14:paraId="1B184856"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CC4</w:t>
            </w:r>
          </w:p>
          <w:p w14:paraId="012AA6E0"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CE2</w:t>
            </w:r>
          </w:p>
          <w:p w14:paraId="463F29E8" w14:textId="69762A3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lastRenderedPageBreak/>
              <w:t>CCEC1</w:t>
            </w:r>
          </w:p>
        </w:tc>
      </w:tr>
      <w:tr w:rsidR="63239C38" w:rsidRPr="00F04C84" w14:paraId="0F8E9B24" w14:textId="77777777" w:rsidTr="004B0FCF">
        <w:trPr>
          <w:trHeight w:val="105"/>
        </w:trPr>
        <w:tc>
          <w:tcPr>
            <w:tcW w:w="3698" w:type="dxa"/>
            <w:vMerge/>
            <w:vAlign w:val="center"/>
          </w:tcPr>
          <w:p w14:paraId="3B7B4B86" w14:textId="77777777" w:rsidR="00B671B6" w:rsidRPr="00F04C84" w:rsidRDefault="00B671B6" w:rsidP="006265D5">
            <w:pPr>
              <w:jc w:val="both"/>
              <w:rPr>
                <w:rFonts w:ascii="Verdana" w:hAnsi="Verdana"/>
                <w:sz w:val="18"/>
                <w:szCs w:val="18"/>
              </w:rPr>
            </w:pPr>
          </w:p>
        </w:tc>
        <w:tc>
          <w:tcPr>
            <w:tcW w:w="3952" w:type="dxa"/>
            <w:tcMar>
              <w:left w:w="105" w:type="dxa"/>
              <w:right w:w="105" w:type="dxa"/>
            </w:tcMar>
            <w:vAlign w:val="center"/>
          </w:tcPr>
          <w:p w14:paraId="27A996EB" w14:textId="77777777" w:rsidR="63239C38" w:rsidRPr="00F04C84" w:rsidRDefault="3E23A1DF" w:rsidP="006265D5">
            <w:pPr>
              <w:jc w:val="both"/>
              <w:rPr>
                <w:rFonts w:ascii="Verdana" w:eastAsia="Verdana" w:hAnsi="Verdana" w:cs="Verdana"/>
                <w:sz w:val="18"/>
                <w:szCs w:val="18"/>
              </w:rPr>
            </w:pPr>
            <w:r w:rsidRPr="00F04C84">
              <w:rPr>
                <w:rFonts w:ascii="Verdana" w:eastAsia="Verdana" w:hAnsi="Verdana" w:cs="Verdana"/>
                <w:sz w:val="18"/>
                <w:szCs w:val="18"/>
              </w:rPr>
              <w:t>6.2 Identificar conexiones coherentes entre las matemáticas y otras materias resolviendo problemas contextualizados.</w:t>
            </w:r>
          </w:p>
        </w:tc>
        <w:tc>
          <w:tcPr>
            <w:tcW w:w="1690" w:type="dxa"/>
            <w:tcMar>
              <w:left w:w="105" w:type="dxa"/>
              <w:right w:w="105" w:type="dxa"/>
            </w:tcMar>
            <w:vAlign w:val="center"/>
          </w:tcPr>
          <w:p w14:paraId="3A7891B3"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STEM1</w:t>
            </w:r>
          </w:p>
          <w:p w14:paraId="6234DC3C"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STEM3</w:t>
            </w:r>
          </w:p>
          <w:p w14:paraId="4E0A8D2D"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CE3</w:t>
            </w:r>
          </w:p>
        </w:tc>
      </w:tr>
      <w:tr w:rsidR="63239C38" w:rsidRPr="00F04C84" w14:paraId="3808A7D9" w14:textId="77777777" w:rsidTr="004B0FCF">
        <w:trPr>
          <w:trHeight w:val="105"/>
        </w:trPr>
        <w:tc>
          <w:tcPr>
            <w:tcW w:w="3698" w:type="dxa"/>
            <w:vMerge w:val="restart"/>
            <w:tcMar>
              <w:left w:w="105" w:type="dxa"/>
              <w:right w:w="105" w:type="dxa"/>
            </w:tcMar>
            <w:vAlign w:val="center"/>
          </w:tcPr>
          <w:p w14:paraId="338AEA6F" w14:textId="77777777" w:rsidR="63239C38" w:rsidRPr="00F04C84" w:rsidRDefault="3E23A1DF" w:rsidP="006265D5">
            <w:pPr>
              <w:jc w:val="both"/>
              <w:rPr>
                <w:rFonts w:ascii="Verdana" w:eastAsia="Verdana" w:hAnsi="Verdana" w:cs="Verdana"/>
                <w:sz w:val="18"/>
                <w:szCs w:val="18"/>
              </w:rPr>
            </w:pPr>
            <w:r w:rsidRPr="00F04C84">
              <w:rPr>
                <w:rFonts w:ascii="Verdana" w:eastAsia="Verdana" w:hAnsi="Verdana" w:cs="Verdana"/>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p>
        </w:tc>
        <w:tc>
          <w:tcPr>
            <w:tcW w:w="3952" w:type="dxa"/>
            <w:tcMar>
              <w:left w:w="105" w:type="dxa"/>
              <w:right w:w="105" w:type="dxa"/>
            </w:tcMar>
            <w:vAlign w:val="center"/>
          </w:tcPr>
          <w:p w14:paraId="45FA026B" w14:textId="77777777" w:rsidR="63239C38" w:rsidRPr="00F04C84" w:rsidRDefault="3E23A1DF" w:rsidP="006265D5">
            <w:pPr>
              <w:jc w:val="both"/>
              <w:rPr>
                <w:rFonts w:ascii="Verdana" w:eastAsia="Verdana" w:hAnsi="Verdana" w:cs="Verdana"/>
                <w:sz w:val="18"/>
                <w:szCs w:val="18"/>
              </w:rPr>
            </w:pPr>
            <w:r w:rsidRPr="00F04C84">
              <w:rPr>
                <w:rFonts w:ascii="Verdana" w:eastAsia="Verdana" w:hAnsi="Verdana" w:cs="Verdana"/>
                <w:sz w:val="18"/>
                <w:szCs w:val="18"/>
              </w:rPr>
              <w:t>8.1 Comunicar información utilizando el lenguaje matemático apropiado, utilizando diferentes medios, incluidos los digitales, oralmente y por escrito, al describir, explicar y justificar razonamientos, procedimientos y conclusiones.</w:t>
            </w:r>
          </w:p>
        </w:tc>
        <w:tc>
          <w:tcPr>
            <w:tcW w:w="1690" w:type="dxa"/>
            <w:tcMar>
              <w:left w:w="105" w:type="dxa"/>
              <w:right w:w="105" w:type="dxa"/>
            </w:tcMar>
            <w:vAlign w:val="center"/>
          </w:tcPr>
          <w:p w14:paraId="4F41E2E7"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CCL1</w:t>
            </w:r>
          </w:p>
          <w:p w14:paraId="018B3548"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CP1</w:t>
            </w:r>
          </w:p>
          <w:p w14:paraId="05866232"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STEM2</w:t>
            </w:r>
          </w:p>
          <w:p w14:paraId="1F2F4F82"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STEM4</w:t>
            </w:r>
          </w:p>
          <w:p w14:paraId="5DFD5C7F"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CD2</w:t>
            </w:r>
          </w:p>
          <w:p w14:paraId="61002378"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CD3</w:t>
            </w:r>
          </w:p>
          <w:p w14:paraId="60C74BAD"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CE3</w:t>
            </w:r>
          </w:p>
          <w:p w14:paraId="0A090A4E"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CCEC3</w:t>
            </w:r>
          </w:p>
        </w:tc>
      </w:tr>
      <w:tr w:rsidR="63239C38" w:rsidRPr="00F04C84" w14:paraId="07CD3B31" w14:textId="77777777" w:rsidTr="004B0FCF">
        <w:trPr>
          <w:trHeight w:val="105"/>
        </w:trPr>
        <w:tc>
          <w:tcPr>
            <w:tcW w:w="3698" w:type="dxa"/>
            <w:vMerge/>
            <w:vAlign w:val="center"/>
          </w:tcPr>
          <w:p w14:paraId="3A0FF5F2" w14:textId="77777777" w:rsidR="00B671B6" w:rsidRPr="00F04C84" w:rsidRDefault="00B671B6" w:rsidP="006265D5">
            <w:pPr>
              <w:jc w:val="both"/>
              <w:rPr>
                <w:rFonts w:ascii="Verdana" w:hAnsi="Verdana"/>
                <w:sz w:val="18"/>
                <w:szCs w:val="18"/>
              </w:rPr>
            </w:pPr>
          </w:p>
        </w:tc>
        <w:tc>
          <w:tcPr>
            <w:tcW w:w="3952" w:type="dxa"/>
            <w:tcMar>
              <w:left w:w="105" w:type="dxa"/>
              <w:right w:w="105" w:type="dxa"/>
            </w:tcMar>
            <w:vAlign w:val="center"/>
          </w:tcPr>
          <w:p w14:paraId="5E61BC44" w14:textId="77777777" w:rsidR="63239C38" w:rsidRPr="00F04C84" w:rsidRDefault="3E23A1DF" w:rsidP="006265D5">
            <w:pPr>
              <w:jc w:val="both"/>
              <w:rPr>
                <w:rFonts w:ascii="Verdana" w:eastAsia="Verdana" w:hAnsi="Verdana" w:cs="Verdana"/>
                <w:sz w:val="18"/>
                <w:szCs w:val="18"/>
              </w:rPr>
            </w:pPr>
            <w:r w:rsidRPr="00F04C84">
              <w:rPr>
                <w:rFonts w:ascii="Verdana" w:eastAsia="Verdana" w:hAnsi="Verdana" w:cs="Verdana"/>
                <w:sz w:val="18"/>
                <w:szCs w:val="18"/>
              </w:rPr>
              <w:t>8.2 Reconocer y emplear el lenguaje matemático presente en la vida cotidiana comunicando mensajes con contenido matemático con precisión y rigor.</w:t>
            </w:r>
          </w:p>
        </w:tc>
        <w:tc>
          <w:tcPr>
            <w:tcW w:w="1690" w:type="dxa"/>
            <w:tcMar>
              <w:left w:w="105" w:type="dxa"/>
              <w:right w:w="105" w:type="dxa"/>
            </w:tcMar>
            <w:vAlign w:val="center"/>
          </w:tcPr>
          <w:p w14:paraId="676A625A"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CCL1</w:t>
            </w:r>
          </w:p>
          <w:p w14:paraId="6FEF7F3F"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CCL3</w:t>
            </w:r>
          </w:p>
          <w:p w14:paraId="2865FFCF"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CP1</w:t>
            </w:r>
          </w:p>
          <w:p w14:paraId="21DC92F7"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STEM2</w:t>
            </w:r>
          </w:p>
          <w:p w14:paraId="7E06B2E1"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STEM4</w:t>
            </w:r>
          </w:p>
          <w:p w14:paraId="44CD90B8"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CCEC3</w:t>
            </w:r>
          </w:p>
        </w:tc>
      </w:tr>
      <w:tr w:rsidR="63239C38" w:rsidRPr="00F04C84" w14:paraId="2FB6480C" w14:textId="77777777" w:rsidTr="004B0FCF">
        <w:trPr>
          <w:trHeight w:val="105"/>
        </w:trPr>
        <w:tc>
          <w:tcPr>
            <w:tcW w:w="3698" w:type="dxa"/>
            <w:vMerge w:val="restart"/>
            <w:tcMar>
              <w:left w:w="105" w:type="dxa"/>
              <w:right w:w="105" w:type="dxa"/>
            </w:tcMar>
            <w:vAlign w:val="center"/>
          </w:tcPr>
          <w:p w14:paraId="6FC7C241" w14:textId="77777777" w:rsidR="63239C38" w:rsidRPr="00F04C84" w:rsidRDefault="3E23A1DF" w:rsidP="006265D5">
            <w:pPr>
              <w:jc w:val="both"/>
              <w:rPr>
                <w:rFonts w:ascii="Verdana" w:eastAsia="Verdana" w:hAnsi="Verdana" w:cs="Verdana"/>
                <w:sz w:val="18"/>
                <w:szCs w:val="18"/>
              </w:rPr>
            </w:pPr>
            <w:r w:rsidRPr="00F04C84">
              <w:rPr>
                <w:rFonts w:ascii="Verdana" w:eastAsia="Verdana" w:hAnsi="Verdana" w:cs="Verdana"/>
                <w:sz w:val="18"/>
                <w:szCs w:val="18"/>
              </w:rPr>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3952" w:type="dxa"/>
            <w:tcMar>
              <w:left w:w="105" w:type="dxa"/>
              <w:right w:w="105" w:type="dxa"/>
            </w:tcMar>
            <w:vAlign w:val="center"/>
          </w:tcPr>
          <w:p w14:paraId="25E8E7AA" w14:textId="77777777" w:rsidR="63239C38" w:rsidRPr="00F04C84" w:rsidRDefault="3E23A1DF" w:rsidP="006265D5">
            <w:pPr>
              <w:jc w:val="both"/>
              <w:rPr>
                <w:rFonts w:ascii="Verdana" w:eastAsia="Verdana" w:hAnsi="Verdana" w:cs="Verdana"/>
                <w:sz w:val="18"/>
                <w:szCs w:val="18"/>
              </w:rPr>
            </w:pPr>
            <w:r w:rsidRPr="00F04C84">
              <w:rPr>
                <w:rFonts w:ascii="Verdana" w:eastAsia="Verdana" w:hAnsi="Verdana" w:cs="Verdana"/>
                <w:sz w:val="18"/>
                <w:szCs w:val="18"/>
              </w:rPr>
              <w:t>9.1 Gestionar las emociones propias, desarrollar el autoconcepto matemático como herramienta generando expectativas positivas ante nuevos retos matemáticos.</w:t>
            </w:r>
          </w:p>
        </w:tc>
        <w:tc>
          <w:tcPr>
            <w:tcW w:w="1690" w:type="dxa"/>
            <w:tcMar>
              <w:left w:w="105" w:type="dxa"/>
              <w:right w:w="105" w:type="dxa"/>
            </w:tcMar>
            <w:vAlign w:val="center"/>
          </w:tcPr>
          <w:p w14:paraId="4389960F"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STEM5</w:t>
            </w:r>
          </w:p>
          <w:p w14:paraId="452A32CA"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CPSAA1</w:t>
            </w:r>
          </w:p>
          <w:p w14:paraId="34FEE21A"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CPSAA5</w:t>
            </w:r>
          </w:p>
          <w:p w14:paraId="37F1796A"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CE2</w:t>
            </w:r>
          </w:p>
          <w:p w14:paraId="5E0F306B"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CE3</w:t>
            </w:r>
          </w:p>
        </w:tc>
      </w:tr>
      <w:tr w:rsidR="63239C38" w:rsidRPr="00F04C84" w14:paraId="437246B0" w14:textId="77777777" w:rsidTr="004B0FCF">
        <w:trPr>
          <w:trHeight w:val="105"/>
        </w:trPr>
        <w:tc>
          <w:tcPr>
            <w:tcW w:w="3698" w:type="dxa"/>
            <w:vMerge/>
            <w:vAlign w:val="center"/>
          </w:tcPr>
          <w:p w14:paraId="5630AD66" w14:textId="77777777" w:rsidR="00B671B6" w:rsidRPr="00F04C84" w:rsidRDefault="00B671B6" w:rsidP="006265D5">
            <w:pPr>
              <w:jc w:val="both"/>
              <w:rPr>
                <w:rFonts w:ascii="Verdana" w:hAnsi="Verdana"/>
                <w:sz w:val="18"/>
                <w:szCs w:val="18"/>
              </w:rPr>
            </w:pPr>
          </w:p>
        </w:tc>
        <w:tc>
          <w:tcPr>
            <w:tcW w:w="3952" w:type="dxa"/>
            <w:tcMar>
              <w:left w:w="105" w:type="dxa"/>
              <w:right w:w="105" w:type="dxa"/>
            </w:tcMar>
          </w:tcPr>
          <w:p w14:paraId="372D61E6" w14:textId="77777777" w:rsidR="63239C38" w:rsidRPr="00F04C84" w:rsidRDefault="3E23A1DF" w:rsidP="006265D5">
            <w:pPr>
              <w:jc w:val="both"/>
              <w:rPr>
                <w:rFonts w:ascii="Verdana" w:eastAsia="Verdana" w:hAnsi="Verdana" w:cs="Verdana"/>
                <w:sz w:val="18"/>
                <w:szCs w:val="18"/>
              </w:rPr>
            </w:pPr>
            <w:r w:rsidRPr="00F04C84">
              <w:rPr>
                <w:rFonts w:ascii="Verdana" w:eastAsia="Verdana" w:hAnsi="Verdana" w:cs="Verdana"/>
                <w:sz w:val="18"/>
                <w:szCs w:val="18"/>
              </w:rPr>
              <w:t>9.2 Mostrar una actitud positiva y perseverante, aceptando la crítica razonada al hacer frente a las diferentes situaciones de aprendizaje de las matemáticas.</w:t>
            </w:r>
          </w:p>
        </w:tc>
        <w:tc>
          <w:tcPr>
            <w:tcW w:w="1690" w:type="dxa"/>
            <w:tcMar>
              <w:left w:w="105" w:type="dxa"/>
              <w:right w:w="105" w:type="dxa"/>
            </w:tcMar>
            <w:vAlign w:val="center"/>
          </w:tcPr>
          <w:p w14:paraId="493AB66F"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CPSAA1</w:t>
            </w:r>
          </w:p>
          <w:p w14:paraId="372CA8F0"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CPSAA4</w:t>
            </w:r>
          </w:p>
          <w:p w14:paraId="40FFD049"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CPSAA5</w:t>
            </w:r>
          </w:p>
          <w:p w14:paraId="474B60F5"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CE3</w:t>
            </w:r>
          </w:p>
        </w:tc>
      </w:tr>
      <w:tr w:rsidR="63239C38" w:rsidRPr="00F04C84" w14:paraId="0A15E954" w14:textId="77777777" w:rsidTr="004B0FCF">
        <w:trPr>
          <w:trHeight w:val="105"/>
        </w:trPr>
        <w:tc>
          <w:tcPr>
            <w:tcW w:w="3698" w:type="dxa"/>
            <w:vMerge w:val="restart"/>
            <w:tcMar>
              <w:left w:w="105" w:type="dxa"/>
              <w:right w:w="105" w:type="dxa"/>
            </w:tcMar>
            <w:vAlign w:val="center"/>
          </w:tcPr>
          <w:p w14:paraId="1F00185D" w14:textId="77777777" w:rsidR="63239C38" w:rsidRPr="00F04C84" w:rsidRDefault="3E23A1DF" w:rsidP="006265D5">
            <w:pPr>
              <w:jc w:val="both"/>
              <w:rPr>
                <w:rFonts w:ascii="Verdana" w:eastAsia="Verdana" w:hAnsi="Verdana" w:cs="Verdana"/>
                <w:sz w:val="18"/>
                <w:szCs w:val="18"/>
              </w:rPr>
            </w:pPr>
            <w:r w:rsidRPr="00F04C84">
              <w:rPr>
                <w:rFonts w:ascii="Verdana" w:eastAsia="Verdana" w:hAnsi="Verdana" w:cs="Verdana"/>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3952" w:type="dxa"/>
            <w:tcMar>
              <w:left w:w="105" w:type="dxa"/>
              <w:right w:w="105" w:type="dxa"/>
            </w:tcMar>
          </w:tcPr>
          <w:p w14:paraId="20CF9B7F" w14:textId="77777777" w:rsidR="63239C38" w:rsidRPr="00F04C84" w:rsidRDefault="3E23A1DF" w:rsidP="006265D5">
            <w:pPr>
              <w:jc w:val="both"/>
              <w:rPr>
                <w:rFonts w:ascii="Verdana" w:eastAsia="Verdana" w:hAnsi="Verdana" w:cs="Verdana"/>
                <w:sz w:val="18"/>
                <w:szCs w:val="18"/>
              </w:rPr>
            </w:pPr>
            <w:r w:rsidRPr="00F04C84">
              <w:rPr>
                <w:rFonts w:ascii="Verdana" w:eastAsia="Verdana" w:hAnsi="Verdana" w:cs="Verdana"/>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690" w:type="dxa"/>
            <w:tcMar>
              <w:left w:w="105" w:type="dxa"/>
              <w:right w:w="105" w:type="dxa"/>
            </w:tcMar>
            <w:vAlign w:val="center"/>
          </w:tcPr>
          <w:p w14:paraId="5046494C"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CCL5</w:t>
            </w:r>
          </w:p>
          <w:p w14:paraId="3B271A44"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STEM3</w:t>
            </w:r>
          </w:p>
          <w:p w14:paraId="5D3BF27C"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CPSAA3</w:t>
            </w:r>
          </w:p>
          <w:p w14:paraId="031423F9"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CC2</w:t>
            </w:r>
          </w:p>
          <w:p w14:paraId="2D1B4C75"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CC3</w:t>
            </w:r>
          </w:p>
        </w:tc>
      </w:tr>
      <w:tr w:rsidR="63239C38" w:rsidRPr="00F04C84" w14:paraId="60B4F662" w14:textId="77777777" w:rsidTr="004B0FCF">
        <w:trPr>
          <w:trHeight w:val="105"/>
        </w:trPr>
        <w:tc>
          <w:tcPr>
            <w:tcW w:w="3698" w:type="dxa"/>
            <w:vMerge/>
            <w:tcBorders>
              <w:bottom w:val="single" w:sz="4" w:space="0" w:color="auto"/>
            </w:tcBorders>
            <w:vAlign w:val="center"/>
          </w:tcPr>
          <w:p w14:paraId="61829076" w14:textId="77777777" w:rsidR="00B671B6" w:rsidRPr="00F04C84" w:rsidRDefault="00B671B6" w:rsidP="006265D5">
            <w:pPr>
              <w:jc w:val="both"/>
              <w:rPr>
                <w:rFonts w:ascii="Verdana" w:hAnsi="Verdana"/>
                <w:sz w:val="18"/>
                <w:szCs w:val="18"/>
              </w:rPr>
            </w:pPr>
          </w:p>
        </w:tc>
        <w:tc>
          <w:tcPr>
            <w:tcW w:w="3952" w:type="dxa"/>
            <w:tcBorders>
              <w:bottom w:val="single" w:sz="4" w:space="0" w:color="auto"/>
            </w:tcBorders>
            <w:tcMar>
              <w:left w:w="105" w:type="dxa"/>
              <w:right w:w="105" w:type="dxa"/>
            </w:tcMar>
          </w:tcPr>
          <w:p w14:paraId="01190BC7" w14:textId="77777777" w:rsidR="63239C38" w:rsidRPr="00F04C84" w:rsidRDefault="3E23A1DF" w:rsidP="006265D5">
            <w:pPr>
              <w:jc w:val="both"/>
              <w:rPr>
                <w:rFonts w:ascii="Verdana" w:eastAsia="Verdana" w:hAnsi="Verdana" w:cs="Verdana"/>
                <w:sz w:val="18"/>
                <w:szCs w:val="18"/>
              </w:rPr>
            </w:pPr>
            <w:r w:rsidRPr="00F04C84">
              <w:rPr>
                <w:rFonts w:ascii="Verdana" w:eastAsia="Verdana" w:hAnsi="Verdana" w:cs="Verdana"/>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690" w:type="dxa"/>
            <w:tcBorders>
              <w:bottom w:val="single" w:sz="4" w:space="0" w:color="auto"/>
            </w:tcBorders>
            <w:tcMar>
              <w:left w:w="105" w:type="dxa"/>
              <w:right w:w="105" w:type="dxa"/>
            </w:tcMar>
            <w:vAlign w:val="center"/>
          </w:tcPr>
          <w:p w14:paraId="3DA4CC74"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CP3</w:t>
            </w:r>
          </w:p>
          <w:p w14:paraId="5795437E"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STEM3</w:t>
            </w:r>
          </w:p>
          <w:p w14:paraId="3733F488"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CPSAA1</w:t>
            </w:r>
          </w:p>
          <w:p w14:paraId="66C98E32"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CPSAA3</w:t>
            </w:r>
          </w:p>
          <w:p w14:paraId="229E5D2C" w14:textId="77777777" w:rsidR="63239C38" w:rsidRPr="00F04C84" w:rsidRDefault="3E23A1DF" w:rsidP="004B0FCF">
            <w:pPr>
              <w:jc w:val="center"/>
              <w:rPr>
                <w:rFonts w:ascii="Verdana" w:eastAsia="Verdana" w:hAnsi="Verdana" w:cs="Verdana"/>
                <w:sz w:val="18"/>
                <w:szCs w:val="18"/>
              </w:rPr>
            </w:pPr>
            <w:r w:rsidRPr="00F04C84">
              <w:rPr>
                <w:rFonts w:ascii="Verdana" w:eastAsia="Verdana" w:hAnsi="Verdana" w:cs="Verdana"/>
                <w:sz w:val="18"/>
                <w:szCs w:val="18"/>
              </w:rPr>
              <w:t>CC3</w:t>
            </w:r>
          </w:p>
        </w:tc>
      </w:tr>
      <w:tr w:rsidR="63239C38" w:rsidRPr="00F04C84" w14:paraId="05061E19" w14:textId="77777777" w:rsidTr="00241640">
        <w:trPr>
          <w:trHeight w:val="330"/>
        </w:trPr>
        <w:tc>
          <w:tcPr>
            <w:tcW w:w="9340" w:type="dxa"/>
            <w:gridSpan w:val="3"/>
            <w:shd w:val="clear" w:color="auto" w:fill="C5E0B3" w:themeFill="accent6" w:themeFillTint="66"/>
            <w:tcMar>
              <w:left w:w="105" w:type="dxa"/>
              <w:right w:w="105" w:type="dxa"/>
            </w:tcMar>
            <w:vAlign w:val="center"/>
          </w:tcPr>
          <w:p w14:paraId="5FACC3EA" w14:textId="19401052" w:rsidR="63239C38" w:rsidRPr="00F04C84" w:rsidRDefault="00C63C9C" w:rsidP="63239C38">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Saberes básicos</w:t>
            </w:r>
          </w:p>
        </w:tc>
      </w:tr>
      <w:tr w:rsidR="63239C38" w:rsidRPr="00F04C84" w14:paraId="1D211C35" w14:textId="77777777" w:rsidTr="5F4557C7">
        <w:trPr>
          <w:trHeight w:val="330"/>
        </w:trPr>
        <w:tc>
          <w:tcPr>
            <w:tcW w:w="9340" w:type="dxa"/>
            <w:gridSpan w:val="3"/>
            <w:tcMar>
              <w:left w:w="105" w:type="dxa"/>
              <w:right w:w="105" w:type="dxa"/>
            </w:tcMar>
            <w:vAlign w:val="center"/>
          </w:tcPr>
          <w:p w14:paraId="19761EF4" w14:textId="77777777" w:rsidR="63239C38" w:rsidRPr="00F04C84" w:rsidRDefault="63239C38" w:rsidP="00241640">
            <w:pPr>
              <w:spacing w:before="12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42AD68AA" w14:textId="77777777" w:rsidR="63239C38" w:rsidRPr="00F04C84" w:rsidRDefault="63239C38" w:rsidP="00BA696C">
            <w:pPr>
              <w:pStyle w:val="Prrafodelista"/>
              <w:numPr>
                <w:ilvl w:val="0"/>
                <w:numId w:val="43"/>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Realización de estimaciones con la precisión requerida.</w:t>
            </w:r>
          </w:p>
          <w:p w14:paraId="17AD93B2" w14:textId="22DE3564" w:rsidR="63239C38" w:rsidRPr="00F04C84" w:rsidRDefault="63239C38" w:rsidP="63239C38">
            <w:pPr>
              <w:pStyle w:val="Prrafodelista"/>
              <w:numPr>
                <w:ilvl w:val="0"/>
                <w:numId w:val="43"/>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Números grandes y pequeños: notación exponencial y científica y uso de la calculadora.</w:t>
            </w:r>
          </w:p>
          <w:p w14:paraId="7879911D" w14:textId="77777777" w:rsidR="63239C38" w:rsidRPr="00F04C84" w:rsidRDefault="63239C38" w:rsidP="63239C38">
            <w:pPr>
              <w:spacing w:after="60" w:line="259" w:lineRule="auto"/>
              <w:ind w:left="72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1F38FB55" w14:textId="77777777" w:rsidR="63239C38" w:rsidRPr="00F04C84" w:rsidRDefault="63239C38" w:rsidP="00BA696C">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Gestión emocional: emociones que intervienen en el aprendizaje de las matemáticas. Autoconciencia y autorregulación.</w:t>
            </w:r>
          </w:p>
          <w:p w14:paraId="300A0E6B" w14:textId="77777777" w:rsidR="63239C38" w:rsidRPr="00F04C84" w:rsidRDefault="63239C38" w:rsidP="00BA696C">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44554881" w14:textId="77777777" w:rsidR="63239C38" w:rsidRPr="00F04C84" w:rsidRDefault="63239C38" w:rsidP="00BA696C">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4A262BC7" w14:textId="77777777" w:rsidR="63239C38" w:rsidRPr="00F04C84" w:rsidRDefault="63239C38" w:rsidP="00BA696C">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3CC0806F" w14:textId="77777777" w:rsidR="63239C38" w:rsidRPr="00F04C84" w:rsidRDefault="63239C38" w:rsidP="00BA696C">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Conductas empáticas y estrategias de gestión de conflictos.</w:t>
            </w:r>
          </w:p>
          <w:p w14:paraId="2C956BCF" w14:textId="77777777" w:rsidR="63239C38" w:rsidRPr="00F04C84" w:rsidRDefault="63239C38" w:rsidP="009E4DA8">
            <w:pPr>
              <w:pStyle w:val="Prrafodelista"/>
              <w:numPr>
                <w:ilvl w:val="0"/>
                <w:numId w:val="40"/>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Actitudes inclusivas y aceptación de la diversidad presente en el aula y en la sociedad.</w:t>
            </w:r>
          </w:p>
          <w:p w14:paraId="26377833" w14:textId="77777777" w:rsidR="63239C38" w:rsidRPr="00F04C84" w:rsidRDefault="63239C38" w:rsidP="009E4DA8">
            <w:pPr>
              <w:pStyle w:val="Prrafodelista"/>
              <w:numPr>
                <w:ilvl w:val="0"/>
                <w:numId w:val="40"/>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La contribución de las matemáticas al desarrollo de los distintos ámbitos del conocimiento humano desde una perspectiva de género.</w:t>
            </w:r>
          </w:p>
        </w:tc>
      </w:tr>
    </w:tbl>
    <w:p w14:paraId="0DE4B5B7" w14:textId="77777777" w:rsidR="63239C38" w:rsidRPr="00F04C84" w:rsidRDefault="63239C38" w:rsidP="63239C38">
      <w:pPr>
        <w:spacing w:after="0" w:line="240" w:lineRule="auto"/>
        <w:rPr>
          <w:rFonts w:ascii="Verdana" w:hAnsi="Verdana"/>
          <w:color w:val="000000" w:themeColor="text1"/>
          <w:sz w:val="18"/>
          <w:szCs w:val="18"/>
        </w:rPr>
      </w:pPr>
    </w:p>
    <w:p w14:paraId="4875C0FA" w14:textId="14E517A5" w:rsidR="00FD5537" w:rsidRPr="00F04C84" w:rsidRDefault="00A61EE2" w:rsidP="00241640">
      <w:pPr>
        <w:pStyle w:val="Ttulo3"/>
      </w:pPr>
      <w:bookmarkStart w:id="7" w:name="_Toc158213520"/>
      <w:r>
        <w:t>3.1.3</w:t>
      </w:r>
      <w:r w:rsidR="00FD5537" w:rsidRPr="00F04C84">
        <w:t xml:space="preserve"> Evaluación</w:t>
      </w:r>
      <w:bookmarkEnd w:id="7"/>
    </w:p>
    <w:p w14:paraId="4B615AA5" w14:textId="77777777" w:rsidR="00FD5537" w:rsidRPr="00F04C84" w:rsidRDefault="00FD5537" w:rsidP="00FD5537">
      <w:pPr>
        <w:jc w:val="both"/>
        <w:rPr>
          <w:rFonts w:ascii="Verdana" w:hAnsi="Verdana" w:cstheme="minorHAnsi"/>
          <w:sz w:val="18"/>
          <w:szCs w:val="18"/>
        </w:rPr>
      </w:pPr>
      <w:r w:rsidRPr="00F04C84">
        <w:rPr>
          <w:rFonts w:ascii="Verdana" w:hAnsi="Verdana" w:cstheme="minorHAns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3A97F68D" w14:textId="77777777" w:rsidR="00FD5537" w:rsidRPr="00F04C84" w:rsidRDefault="00FD5537" w:rsidP="00241640">
      <w:pPr>
        <w:pStyle w:val="Ttulo3"/>
      </w:pPr>
      <w:bookmarkStart w:id="8" w:name="_Toc158213521"/>
      <w:r w:rsidRPr="00F04C84">
        <w:t>Instrumentos y procedimientos de evaluación</w:t>
      </w:r>
      <w:bookmarkEnd w:id="8"/>
    </w:p>
    <w:p w14:paraId="3463C2D3" w14:textId="77777777" w:rsidR="00FD5537" w:rsidRPr="00F04C84" w:rsidRDefault="00FD5537" w:rsidP="00241640">
      <w:pPr>
        <w:jc w:val="both"/>
        <w:rPr>
          <w:rFonts w:ascii="Verdana" w:hAnsi="Verdana" w:cstheme="minorHAns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429" w:type="dxa"/>
        <w:jc w:val="center"/>
        <w:tblLayout w:type="fixed"/>
        <w:tblLook w:val="04A0" w:firstRow="1" w:lastRow="0" w:firstColumn="1" w:lastColumn="0" w:noHBand="0" w:noVBand="1"/>
      </w:tblPr>
      <w:tblGrid>
        <w:gridCol w:w="2689"/>
        <w:gridCol w:w="3543"/>
        <w:gridCol w:w="1701"/>
        <w:gridCol w:w="1496"/>
      </w:tblGrid>
      <w:tr w:rsidR="00FD5537" w:rsidRPr="00F04C84" w14:paraId="7999C2F2" w14:textId="77777777" w:rsidTr="009C70FB">
        <w:trPr>
          <w:cantSplit/>
          <w:trHeight w:val="340"/>
          <w:tblHeader/>
          <w:jc w:val="center"/>
        </w:trPr>
        <w:tc>
          <w:tcPr>
            <w:tcW w:w="9429" w:type="dxa"/>
            <w:gridSpan w:val="4"/>
            <w:tcBorders>
              <w:top w:val="single" w:sz="4" w:space="0" w:color="auto"/>
              <w:left w:val="single" w:sz="4" w:space="0" w:color="auto"/>
              <w:bottom w:val="nil"/>
              <w:right w:val="single" w:sz="4" w:space="0" w:color="auto"/>
            </w:tcBorders>
            <w:shd w:val="clear" w:color="auto" w:fill="6C9650"/>
            <w:vAlign w:val="center"/>
          </w:tcPr>
          <w:p w14:paraId="3D667E40" w14:textId="621A7C5E" w:rsidR="00FD5537" w:rsidRPr="00F04C84" w:rsidRDefault="000D7718" w:rsidP="000D7718">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Módulo</w:t>
            </w:r>
            <w:r w:rsidR="00FD5537" w:rsidRPr="00F04C84">
              <w:rPr>
                <w:rFonts w:ascii="Verdana" w:eastAsiaTheme="minorEastAsia" w:hAnsi="Verdana" w:cstheme="minorBidi"/>
                <w:b/>
                <w:bCs/>
                <w:color w:val="FFFFFF" w:themeColor="background1"/>
                <w:sz w:val="18"/>
                <w:szCs w:val="18"/>
                <w:lang w:eastAsia="en-US"/>
              </w:rPr>
              <w:t xml:space="preserve"> Números - </w:t>
            </w:r>
            <w:r w:rsidRPr="00F04C84">
              <w:rPr>
                <w:rFonts w:ascii="Verdana" w:eastAsiaTheme="minorEastAsia" w:hAnsi="Verdana" w:cstheme="minorBidi"/>
                <w:b/>
                <w:bCs/>
                <w:color w:val="FFFFFF" w:themeColor="background1"/>
                <w:sz w:val="18"/>
                <w:szCs w:val="18"/>
                <w:lang w:eastAsia="en-US"/>
              </w:rPr>
              <w:t>Nivel</w:t>
            </w:r>
            <w:r w:rsidR="00FD5537" w:rsidRPr="00F04C84">
              <w:rPr>
                <w:rFonts w:ascii="Verdana" w:eastAsiaTheme="minorEastAsia" w:hAnsi="Verdana" w:cstheme="minorBidi"/>
                <w:b/>
                <w:bCs/>
                <w:color w:val="FFFFFF" w:themeColor="background1"/>
                <w:sz w:val="18"/>
                <w:szCs w:val="18"/>
                <w:lang w:eastAsia="en-US"/>
              </w:rPr>
              <w:t xml:space="preserve"> 1.1</w:t>
            </w:r>
          </w:p>
        </w:tc>
      </w:tr>
      <w:tr w:rsidR="00514A97" w:rsidRPr="00F04C84" w14:paraId="37D01FE7" w14:textId="77777777" w:rsidTr="009967DF">
        <w:trPr>
          <w:cantSplit/>
          <w:trHeight w:val="507"/>
          <w:tblHeader/>
          <w:jc w:val="center"/>
        </w:trPr>
        <w:tc>
          <w:tcPr>
            <w:tcW w:w="2689" w:type="dxa"/>
            <w:tcBorders>
              <w:top w:val="nil"/>
              <w:left w:val="single" w:sz="4" w:space="0" w:color="auto"/>
              <w:bottom w:val="single" w:sz="4" w:space="0" w:color="auto"/>
              <w:right w:val="nil"/>
            </w:tcBorders>
            <w:shd w:val="clear" w:color="auto" w:fill="6C9650"/>
            <w:vAlign w:val="center"/>
          </w:tcPr>
          <w:p w14:paraId="2E40238F" w14:textId="6DA0F3D9" w:rsidR="00514A97" w:rsidRPr="00F9063E" w:rsidRDefault="00514A97" w:rsidP="006265D5">
            <w:pPr>
              <w:ind w:left="57" w:right="57"/>
              <w:jc w:val="center"/>
              <w:rPr>
                <w:rFonts w:ascii="Verdana" w:eastAsiaTheme="minorEastAsia" w:hAnsi="Verdana" w:cstheme="minorBidi"/>
                <w:b/>
                <w:bCs/>
                <w:color w:val="FFFFFF" w:themeColor="background1"/>
                <w:sz w:val="16"/>
                <w:szCs w:val="16"/>
                <w:lang w:eastAsia="en-US"/>
              </w:rPr>
            </w:pPr>
            <w:r w:rsidRPr="00F9063E">
              <w:rPr>
                <w:rFonts w:ascii="Verdana" w:eastAsiaTheme="minorEastAsia" w:hAnsi="Verdana" w:cstheme="minorBidi"/>
                <w:b/>
                <w:bCs/>
                <w:color w:val="FFFFFF" w:themeColor="background1"/>
                <w:sz w:val="16"/>
                <w:szCs w:val="16"/>
                <w:lang w:eastAsia="en-US"/>
              </w:rPr>
              <w:t>Competencia</w:t>
            </w:r>
          </w:p>
          <w:p w14:paraId="7E7B9ACD" w14:textId="0461928F" w:rsidR="00514A97" w:rsidRPr="00F9063E" w:rsidRDefault="00514A97" w:rsidP="006265D5">
            <w:pPr>
              <w:ind w:left="57" w:right="57"/>
              <w:jc w:val="center"/>
              <w:rPr>
                <w:rFonts w:ascii="Verdana" w:eastAsiaTheme="minorEastAsia" w:hAnsi="Verdana" w:cstheme="minorBidi"/>
                <w:b/>
                <w:bCs/>
                <w:color w:val="FFFFFF" w:themeColor="background1"/>
                <w:sz w:val="16"/>
                <w:szCs w:val="16"/>
                <w:lang w:eastAsia="en-US"/>
              </w:rPr>
            </w:pPr>
            <w:r w:rsidRPr="00F9063E">
              <w:rPr>
                <w:rFonts w:ascii="Verdana" w:eastAsiaTheme="minorEastAsia" w:hAnsi="Verdana" w:cstheme="minorBidi"/>
                <w:b/>
                <w:bCs/>
                <w:color w:val="FFFFFF" w:themeColor="background1"/>
                <w:sz w:val="16"/>
                <w:szCs w:val="16"/>
                <w:lang w:eastAsia="en-US"/>
              </w:rPr>
              <w:t>específica</w:t>
            </w:r>
          </w:p>
        </w:tc>
        <w:tc>
          <w:tcPr>
            <w:tcW w:w="3543" w:type="dxa"/>
            <w:tcBorders>
              <w:top w:val="nil"/>
              <w:left w:val="nil"/>
              <w:bottom w:val="single" w:sz="4" w:space="0" w:color="auto"/>
              <w:right w:val="nil"/>
            </w:tcBorders>
            <w:shd w:val="clear" w:color="auto" w:fill="6C9650"/>
            <w:vAlign w:val="center"/>
          </w:tcPr>
          <w:p w14:paraId="187C10E2" w14:textId="6BE55770" w:rsidR="00514A97" w:rsidRPr="00F9063E" w:rsidRDefault="00514A97" w:rsidP="00241640">
            <w:pPr>
              <w:jc w:val="center"/>
              <w:rPr>
                <w:rFonts w:ascii="Verdana" w:eastAsiaTheme="minorEastAsia" w:hAnsi="Verdana" w:cstheme="minorBidi"/>
                <w:b/>
                <w:bCs/>
                <w:color w:val="FFFFFF" w:themeColor="background1"/>
                <w:sz w:val="16"/>
                <w:szCs w:val="16"/>
                <w:lang w:eastAsia="en-US"/>
              </w:rPr>
            </w:pPr>
            <w:r w:rsidRPr="00F9063E">
              <w:rPr>
                <w:rFonts w:ascii="Verdana" w:eastAsiaTheme="minorEastAsia" w:hAnsi="Verdana" w:cstheme="minorBidi"/>
                <w:b/>
                <w:bCs/>
                <w:color w:val="FFFFFF" w:themeColor="background1"/>
                <w:sz w:val="16"/>
                <w:szCs w:val="16"/>
                <w:lang w:eastAsia="en-US"/>
              </w:rPr>
              <w:t>Criterio de evaluación</w:t>
            </w:r>
          </w:p>
        </w:tc>
        <w:tc>
          <w:tcPr>
            <w:tcW w:w="1701" w:type="dxa"/>
            <w:tcBorders>
              <w:top w:val="nil"/>
              <w:left w:val="nil"/>
              <w:bottom w:val="single" w:sz="4" w:space="0" w:color="auto"/>
              <w:right w:val="nil"/>
            </w:tcBorders>
            <w:shd w:val="clear" w:color="auto" w:fill="6C9650"/>
            <w:vAlign w:val="center"/>
          </w:tcPr>
          <w:p w14:paraId="00A2BE2B" w14:textId="77777777" w:rsidR="00514A97" w:rsidRPr="00F9063E" w:rsidRDefault="00514A97" w:rsidP="006265D5">
            <w:pPr>
              <w:jc w:val="center"/>
              <w:rPr>
                <w:rFonts w:ascii="Verdana" w:eastAsiaTheme="minorEastAsia" w:hAnsi="Verdana" w:cstheme="minorBidi"/>
                <w:b/>
                <w:bCs/>
                <w:color w:val="FFFFFF" w:themeColor="background1"/>
                <w:sz w:val="16"/>
                <w:szCs w:val="16"/>
                <w:lang w:eastAsia="en-US"/>
              </w:rPr>
            </w:pPr>
            <w:r w:rsidRPr="00F9063E">
              <w:rPr>
                <w:rFonts w:ascii="Verdana" w:eastAsiaTheme="minorEastAsia" w:hAnsi="Verdana" w:cstheme="minorBidi"/>
                <w:b/>
                <w:bCs/>
                <w:color w:val="FFFFFF" w:themeColor="background1"/>
                <w:sz w:val="16"/>
                <w:szCs w:val="16"/>
                <w:lang w:eastAsia="en-US"/>
              </w:rPr>
              <w:t>Procedimiento*</w:t>
            </w:r>
          </w:p>
        </w:tc>
        <w:tc>
          <w:tcPr>
            <w:tcW w:w="1496" w:type="dxa"/>
            <w:tcBorders>
              <w:top w:val="nil"/>
              <w:left w:val="nil"/>
              <w:bottom w:val="single" w:sz="4" w:space="0" w:color="auto"/>
              <w:right w:val="single" w:sz="4" w:space="0" w:color="auto"/>
            </w:tcBorders>
            <w:shd w:val="clear" w:color="auto" w:fill="6C9650"/>
            <w:vAlign w:val="center"/>
          </w:tcPr>
          <w:p w14:paraId="5F547192" w14:textId="77777777" w:rsidR="00514A97" w:rsidRPr="00F9063E" w:rsidRDefault="00514A97" w:rsidP="006265D5">
            <w:pPr>
              <w:jc w:val="center"/>
              <w:rPr>
                <w:rFonts w:ascii="Verdana" w:eastAsiaTheme="minorEastAsia" w:hAnsi="Verdana" w:cstheme="minorBidi"/>
                <w:b/>
                <w:bCs/>
                <w:color w:val="FFFFFF" w:themeColor="background1"/>
                <w:sz w:val="16"/>
                <w:szCs w:val="16"/>
                <w:lang w:eastAsia="en-US"/>
              </w:rPr>
            </w:pPr>
            <w:r w:rsidRPr="00F9063E">
              <w:rPr>
                <w:rFonts w:ascii="Verdana" w:eastAsiaTheme="minorEastAsia" w:hAnsi="Verdana" w:cstheme="minorBidi"/>
                <w:b/>
                <w:bCs/>
                <w:color w:val="FFFFFF" w:themeColor="background1"/>
                <w:sz w:val="16"/>
                <w:szCs w:val="16"/>
                <w:lang w:eastAsia="en-US"/>
              </w:rPr>
              <w:t>Instrumento*</w:t>
            </w:r>
          </w:p>
        </w:tc>
      </w:tr>
      <w:tr w:rsidR="00514A97" w:rsidRPr="00F04C84" w14:paraId="6B9373DF" w14:textId="77777777" w:rsidTr="009967DF">
        <w:trPr>
          <w:cantSplit/>
          <w:trHeight w:val="825"/>
          <w:jc w:val="center"/>
        </w:trPr>
        <w:tc>
          <w:tcPr>
            <w:tcW w:w="2689" w:type="dxa"/>
            <w:vMerge w:val="restart"/>
            <w:tcBorders>
              <w:top w:val="single" w:sz="4" w:space="0" w:color="auto"/>
            </w:tcBorders>
            <w:vAlign w:val="center"/>
          </w:tcPr>
          <w:p w14:paraId="66204FF1" w14:textId="2EBB5ADC" w:rsidR="00514A97" w:rsidRPr="00F04C84" w:rsidRDefault="00514A97" w:rsidP="004B0FCF">
            <w:pPr>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3543" w:type="dxa"/>
            <w:tcBorders>
              <w:top w:val="single" w:sz="4" w:space="0" w:color="auto"/>
            </w:tcBorders>
            <w:vAlign w:val="center"/>
          </w:tcPr>
          <w:p w14:paraId="678F0D20" w14:textId="77777777" w:rsidR="00514A97" w:rsidRPr="00F04C84" w:rsidRDefault="00514A97" w:rsidP="00FD553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Interpretar problemas matemáticos organizando los datos dados, estableciendo las relaciones entre ellos y comprendiendo las preguntas formuladas.</w:t>
            </w:r>
          </w:p>
        </w:tc>
        <w:tc>
          <w:tcPr>
            <w:tcW w:w="1701" w:type="dxa"/>
            <w:tcBorders>
              <w:top w:val="single" w:sz="4" w:space="0" w:color="auto"/>
            </w:tcBorders>
            <w:vAlign w:val="center"/>
          </w:tcPr>
          <w:p w14:paraId="056684B1" w14:textId="77777777" w:rsidR="00514A97" w:rsidRPr="00F04C84" w:rsidRDefault="00514A97" w:rsidP="006265D5">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496" w:type="dxa"/>
            <w:tcBorders>
              <w:top w:val="single" w:sz="4" w:space="0" w:color="auto"/>
            </w:tcBorders>
            <w:vAlign w:val="center"/>
          </w:tcPr>
          <w:p w14:paraId="61746808" w14:textId="77777777" w:rsidR="00514A97" w:rsidRPr="00F04C84" w:rsidRDefault="00514A97" w:rsidP="006265D5">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Diario de clase del profesorado</w:t>
            </w:r>
          </w:p>
        </w:tc>
      </w:tr>
      <w:tr w:rsidR="00514A97" w:rsidRPr="00F04C84" w14:paraId="5466FACC" w14:textId="77777777" w:rsidTr="009967DF">
        <w:trPr>
          <w:cantSplit/>
          <w:trHeight w:val="585"/>
          <w:jc w:val="center"/>
        </w:trPr>
        <w:tc>
          <w:tcPr>
            <w:tcW w:w="2689" w:type="dxa"/>
            <w:vMerge/>
            <w:vAlign w:val="center"/>
          </w:tcPr>
          <w:p w14:paraId="2DBF0D7D" w14:textId="77777777" w:rsidR="00514A97" w:rsidRPr="00F04C84" w:rsidRDefault="00514A97" w:rsidP="004B0FCF">
            <w:pPr>
              <w:ind w:left="57" w:right="57"/>
              <w:jc w:val="both"/>
              <w:rPr>
                <w:rFonts w:ascii="Verdana" w:hAnsi="Verdana"/>
                <w:sz w:val="18"/>
                <w:szCs w:val="18"/>
              </w:rPr>
            </w:pPr>
          </w:p>
        </w:tc>
        <w:tc>
          <w:tcPr>
            <w:tcW w:w="3543" w:type="dxa"/>
            <w:tcBorders>
              <w:bottom w:val="single" w:sz="4" w:space="0" w:color="auto"/>
            </w:tcBorders>
            <w:vAlign w:val="center"/>
          </w:tcPr>
          <w:p w14:paraId="10651A8C" w14:textId="77777777" w:rsidR="00514A97" w:rsidRPr="00F04C84" w:rsidRDefault="00514A97" w:rsidP="00FD553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1.2 Aplicar herramientas y estrategias apropiadas que contribuyan a la resolución de problemas.</w:t>
            </w:r>
          </w:p>
        </w:tc>
        <w:tc>
          <w:tcPr>
            <w:tcW w:w="1701" w:type="dxa"/>
            <w:tcBorders>
              <w:bottom w:val="single" w:sz="4" w:space="0" w:color="auto"/>
            </w:tcBorders>
            <w:vAlign w:val="center"/>
          </w:tcPr>
          <w:p w14:paraId="64AB3028" w14:textId="77777777" w:rsidR="00514A97" w:rsidRPr="00F04C84" w:rsidRDefault="00514A97" w:rsidP="006265D5">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Pruebas específicas</w:t>
            </w:r>
          </w:p>
        </w:tc>
        <w:tc>
          <w:tcPr>
            <w:tcW w:w="1496" w:type="dxa"/>
            <w:tcBorders>
              <w:top w:val="none" w:sz="4" w:space="0" w:color="000000" w:themeColor="text1"/>
            </w:tcBorders>
            <w:vAlign w:val="center"/>
          </w:tcPr>
          <w:p w14:paraId="04A8F314" w14:textId="77777777" w:rsidR="00514A97" w:rsidRPr="00F04C84" w:rsidRDefault="00514A97" w:rsidP="006265D5">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Plantilla</w:t>
            </w:r>
          </w:p>
        </w:tc>
      </w:tr>
      <w:tr w:rsidR="00514A97" w:rsidRPr="00F04C84" w14:paraId="75DADA0B" w14:textId="77777777" w:rsidTr="009967DF">
        <w:trPr>
          <w:cantSplit/>
          <w:trHeight w:val="690"/>
          <w:jc w:val="center"/>
        </w:trPr>
        <w:tc>
          <w:tcPr>
            <w:tcW w:w="2689" w:type="dxa"/>
            <w:vMerge/>
            <w:vAlign w:val="center"/>
          </w:tcPr>
          <w:p w14:paraId="6B62F1B3" w14:textId="77777777" w:rsidR="00514A97" w:rsidRPr="00F04C84" w:rsidRDefault="00514A97" w:rsidP="004B0FCF">
            <w:pPr>
              <w:ind w:left="57" w:right="57"/>
              <w:jc w:val="both"/>
              <w:rPr>
                <w:rFonts w:ascii="Verdana" w:hAnsi="Verdana"/>
                <w:sz w:val="18"/>
                <w:szCs w:val="18"/>
              </w:rPr>
            </w:pPr>
          </w:p>
        </w:tc>
        <w:tc>
          <w:tcPr>
            <w:tcW w:w="3543" w:type="dxa"/>
            <w:tcBorders>
              <w:bottom w:val="single" w:sz="4" w:space="0" w:color="auto"/>
            </w:tcBorders>
            <w:vAlign w:val="center"/>
          </w:tcPr>
          <w:p w14:paraId="63A90904" w14:textId="77777777" w:rsidR="00514A97" w:rsidRPr="00F04C84" w:rsidRDefault="00514A97" w:rsidP="00FD553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1.3 Obtener soluciones matemáticas de un problema activando los conocimientos y utilizando las herramientas tecnológicas necesarias.</w:t>
            </w:r>
          </w:p>
        </w:tc>
        <w:tc>
          <w:tcPr>
            <w:tcW w:w="1701" w:type="dxa"/>
            <w:tcBorders>
              <w:bottom w:val="single" w:sz="4" w:space="0" w:color="auto"/>
            </w:tcBorders>
            <w:vAlign w:val="center"/>
          </w:tcPr>
          <w:p w14:paraId="4C1E9F4F" w14:textId="77777777" w:rsidR="00514A97" w:rsidRPr="00F04C84" w:rsidRDefault="00514A97" w:rsidP="006265D5">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496" w:type="dxa"/>
            <w:vAlign w:val="center"/>
          </w:tcPr>
          <w:p w14:paraId="4F88E27D" w14:textId="010BBA00" w:rsidR="00514A97" w:rsidRPr="00F04C84" w:rsidRDefault="009725C6" w:rsidP="006265D5">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Lista de control</w:t>
            </w:r>
          </w:p>
        </w:tc>
      </w:tr>
      <w:tr w:rsidR="00514A97" w:rsidRPr="00F04C84" w14:paraId="3FC0A532" w14:textId="77777777" w:rsidTr="009967DF">
        <w:trPr>
          <w:cantSplit/>
          <w:trHeight w:val="780"/>
          <w:jc w:val="center"/>
        </w:trPr>
        <w:tc>
          <w:tcPr>
            <w:tcW w:w="2689" w:type="dxa"/>
            <w:vMerge w:val="restart"/>
            <w:vAlign w:val="center"/>
          </w:tcPr>
          <w:p w14:paraId="02F2C34E" w14:textId="104C2000" w:rsidR="00514A97" w:rsidRPr="00F04C84" w:rsidRDefault="00514A97" w:rsidP="004B0FCF">
            <w:pPr>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tc>
        <w:tc>
          <w:tcPr>
            <w:tcW w:w="3543" w:type="dxa"/>
            <w:tcBorders>
              <w:top w:val="single" w:sz="4" w:space="0" w:color="auto"/>
            </w:tcBorders>
            <w:vAlign w:val="center"/>
          </w:tcPr>
          <w:p w14:paraId="7DBC4235" w14:textId="77777777" w:rsidR="00514A97" w:rsidRPr="00F04C84" w:rsidRDefault="00514A97" w:rsidP="00FD553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701" w:type="dxa"/>
            <w:tcBorders>
              <w:top w:val="single" w:sz="4" w:space="0" w:color="auto"/>
            </w:tcBorders>
            <w:vAlign w:val="center"/>
          </w:tcPr>
          <w:p w14:paraId="680A4E5D" w14:textId="6499815C" w:rsidR="00514A97" w:rsidRPr="00F04C84" w:rsidRDefault="00514A97" w:rsidP="0004703A">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Pruebas específicas</w:t>
            </w:r>
          </w:p>
        </w:tc>
        <w:tc>
          <w:tcPr>
            <w:tcW w:w="1496" w:type="dxa"/>
            <w:vAlign w:val="center"/>
          </w:tcPr>
          <w:p w14:paraId="19219836" w14:textId="7004A5A6" w:rsidR="00514A97" w:rsidRPr="00F04C84" w:rsidRDefault="00514A97" w:rsidP="0004703A">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Plantilla</w:t>
            </w:r>
          </w:p>
        </w:tc>
      </w:tr>
      <w:tr w:rsidR="00514A97" w:rsidRPr="00F04C84" w14:paraId="125C81F2" w14:textId="77777777" w:rsidTr="009967DF">
        <w:trPr>
          <w:cantSplit/>
          <w:trHeight w:val="736"/>
          <w:jc w:val="center"/>
        </w:trPr>
        <w:tc>
          <w:tcPr>
            <w:tcW w:w="2689" w:type="dxa"/>
            <w:vMerge/>
            <w:vAlign w:val="center"/>
          </w:tcPr>
          <w:p w14:paraId="296FEF7D" w14:textId="77777777" w:rsidR="00514A97" w:rsidRPr="00F04C84" w:rsidRDefault="00514A97" w:rsidP="004B0FCF">
            <w:pPr>
              <w:ind w:left="57" w:right="57"/>
              <w:jc w:val="both"/>
              <w:rPr>
                <w:rFonts w:ascii="Verdana" w:eastAsiaTheme="minorEastAsia" w:hAnsi="Verdana" w:cstheme="minorBidi"/>
                <w:sz w:val="18"/>
                <w:szCs w:val="18"/>
                <w:lang w:eastAsia="en-US"/>
              </w:rPr>
            </w:pPr>
          </w:p>
        </w:tc>
        <w:tc>
          <w:tcPr>
            <w:tcW w:w="3543" w:type="dxa"/>
            <w:vAlign w:val="center"/>
          </w:tcPr>
          <w:p w14:paraId="602C6E99" w14:textId="77777777" w:rsidR="00514A97" w:rsidRPr="00F04C84" w:rsidRDefault="00514A97" w:rsidP="00FD553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701" w:type="dxa"/>
            <w:vAlign w:val="center"/>
          </w:tcPr>
          <w:p w14:paraId="7194DBDC" w14:textId="53744A09" w:rsidR="00514A97" w:rsidRPr="00F04C84" w:rsidRDefault="00514A97" w:rsidP="0004703A">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Interacciones orales</w:t>
            </w:r>
          </w:p>
        </w:tc>
        <w:tc>
          <w:tcPr>
            <w:tcW w:w="1496" w:type="dxa"/>
            <w:vAlign w:val="center"/>
          </w:tcPr>
          <w:p w14:paraId="769D0D3C" w14:textId="143F2F31" w:rsidR="00514A97" w:rsidRPr="00F04C84" w:rsidRDefault="009725C6" w:rsidP="0004703A">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Lista</w:t>
            </w:r>
            <w:r w:rsidR="00514A97" w:rsidRPr="00F04C84">
              <w:rPr>
                <w:rFonts w:ascii="Verdana" w:eastAsia="Verdana" w:hAnsi="Verdana" w:cs="Verdana"/>
                <w:color w:val="000000" w:themeColor="text1"/>
                <w:sz w:val="18"/>
                <w:szCs w:val="18"/>
              </w:rPr>
              <w:t xml:space="preserve"> de control</w:t>
            </w:r>
          </w:p>
        </w:tc>
      </w:tr>
      <w:tr w:rsidR="00514A97" w:rsidRPr="00F04C84" w14:paraId="6DB0ECE1" w14:textId="77777777" w:rsidTr="009967DF">
        <w:trPr>
          <w:cantSplit/>
          <w:trHeight w:val="975"/>
          <w:jc w:val="center"/>
        </w:trPr>
        <w:tc>
          <w:tcPr>
            <w:tcW w:w="2689" w:type="dxa"/>
            <w:vAlign w:val="center"/>
          </w:tcPr>
          <w:p w14:paraId="54CD245A" w14:textId="5E53199F" w:rsidR="00514A97" w:rsidRPr="00F04C84" w:rsidRDefault="00514A97" w:rsidP="004B0FCF">
            <w:pPr>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Formular y comprobar conjeturas sencillas o plantear problemas de forma autónoma, reconociendo el valor del razonamiento y la argumentación para generar nuevo conocimiento.</w:t>
            </w:r>
          </w:p>
        </w:tc>
        <w:tc>
          <w:tcPr>
            <w:tcW w:w="3543" w:type="dxa"/>
            <w:vAlign w:val="center"/>
          </w:tcPr>
          <w:p w14:paraId="1231BE67" w14:textId="582DBBB2" w:rsidR="00514A97" w:rsidRPr="00F04C84" w:rsidRDefault="00514A97" w:rsidP="0004703A">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3.2 Plantear variantes de un problema dado modificando alguno de sus datos o alguna condición del problema.</w:t>
            </w:r>
          </w:p>
        </w:tc>
        <w:tc>
          <w:tcPr>
            <w:tcW w:w="1701" w:type="dxa"/>
            <w:vAlign w:val="center"/>
          </w:tcPr>
          <w:p w14:paraId="36FEB5B0" w14:textId="21290B71" w:rsidR="00514A97" w:rsidRPr="00F04C84" w:rsidRDefault="00514A97" w:rsidP="0004703A">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Análisis de producciones</w:t>
            </w:r>
          </w:p>
        </w:tc>
        <w:tc>
          <w:tcPr>
            <w:tcW w:w="1496" w:type="dxa"/>
            <w:vAlign w:val="center"/>
          </w:tcPr>
          <w:p w14:paraId="3062BBF8" w14:textId="77777777" w:rsidR="00514A97" w:rsidRPr="00F04C84" w:rsidRDefault="00514A97" w:rsidP="006265D5">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Registros de seguimiento</w:t>
            </w:r>
          </w:p>
        </w:tc>
      </w:tr>
      <w:tr w:rsidR="00514A97" w:rsidRPr="00F04C84" w14:paraId="76BC0C29" w14:textId="77777777" w:rsidTr="009967DF">
        <w:trPr>
          <w:cantSplit/>
          <w:trHeight w:val="975"/>
          <w:jc w:val="center"/>
        </w:trPr>
        <w:tc>
          <w:tcPr>
            <w:tcW w:w="2689" w:type="dxa"/>
            <w:tcBorders>
              <w:bottom w:val="single" w:sz="4" w:space="0" w:color="auto"/>
            </w:tcBorders>
            <w:vAlign w:val="center"/>
          </w:tcPr>
          <w:p w14:paraId="03F5B8BD" w14:textId="77777777" w:rsidR="00514A97" w:rsidRPr="00F04C84" w:rsidRDefault="00514A97" w:rsidP="004B0FCF">
            <w:pPr>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4. Utilizar los principios del pensamiento computacional organizando datos, descomponiendo en partes, reconociendo patrones, interpretando, modificando y creando algoritmos para modelizar situaciones y resolver problemas de forma eficaz.</w:t>
            </w:r>
          </w:p>
        </w:tc>
        <w:tc>
          <w:tcPr>
            <w:tcW w:w="3543" w:type="dxa"/>
            <w:tcBorders>
              <w:bottom w:val="single" w:sz="4" w:space="0" w:color="auto"/>
            </w:tcBorders>
            <w:vAlign w:val="center"/>
          </w:tcPr>
          <w:p w14:paraId="30D7AA69" w14:textId="7DC366F8" w:rsidR="00514A97" w:rsidRPr="00F04C84" w:rsidRDefault="00514A97" w:rsidP="0004703A">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patrones, organizar datos y descomponer un problema en partes más simples facilitando su interpretación computacional.</w:t>
            </w:r>
          </w:p>
        </w:tc>
        <w:tc>
          <w:tcPr>
            <w:tcW w:w="1701" w:type="dxa"/>
            <w:tcBorders>
              <w:bottom w:val="single" w:sz="4" w:space="0" w:color="auto"/>
            </w:tcBorders>
            <w:vAlign w:val="center"/>
          </w:tcPr>
          <w:p w14:paraId="28DDF0F5" w14:textId="77777777" w:rsidR="00514A97" w:rsidRPr="00F04C84" w:rsidRDefault="00514A97" w:rsidP="006265D5">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Pruebas específicas</w:t>
            </w:r>
          </w:p>
        </w:tc>
        <w:tc>
          <w:tcPr>
            <w:tcW w:w="1496" w:type="dxa"/>
            <w:tcBorders>
              <w:bottom w:val="single" w:sz="4" w:space="0" w:color="auto"/>
            </w:tcBorders>
            <w:vAlign w:val="center"/>
          </w:tcPr>
          <w:p w14:paraId="1AC60AFC" w14:textId="77777777" w:rsidR="00514A97" w:rsidRPr="00F04C84" w:rsidRDefault="00514A97" w:rsidP="006265D5">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Cuestionario</w:t>
            </w:r>
          </w:p>
        </w:tc>
      </w:tr>
      <w:tr w:rsidR="00514A97" w:rsidRPr="00F04C84" w14:paraId="728F3CE7" w14:textId="77777777" w:rsidTr="009967DF">
        <w:trPr>
          <w:cantSplit/>
          <w:trHeight w:val="975"/>
          <w:jc w:val="center"/>
        </w:trPr>
        <w:tc>
          <w:tcPr>
            <w:tcW w:w="2689" w:type="dxa"/>
            <w:vMerge w:val="restart"/>
            <w:tcBorders>
              <w:top w:val="single" w:sz="4" w:space="0" w:color="auto"/>
              <w:left w:val="single" w:sz="4" w:space="0" w:color="auto"/>
            </w:tcBorders>
            <w:vAlign w:val="center"/>
          </w:tcPr>
          <w:p w14:paraId="38EEA613" w14:textId="77777777" w:rsidR="00514A97" w:rsidRPr="00F04C84" w:rsidRDefault="00514A97" w:rsidP="004B0FCF">
            <w:pPr>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tc>
        <w:tc>
          <w:tcPr>
            <w:tcW w:w="3543" w:type="dxa"/>
            <w:tcBorders>
              <w:top w:val="single" w:sz="4" w:space="0" w:color="auto"/>
            </w:tcBorders>
            <w:vAlign w:val="center"/>
          </w:tcPr>
          <w:p w14:paraId="1CD04DFA" w14:textId="77777777" w:rsidR="00514A97" w:rsidRPr="00F04C84" w:rsidRDefault="00514A97" w:rsidP="00FD553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701" w:type="dxa"/>
            <w:tcBorders>
              <w:top w:val="single" w:sz="4" w:space="0" w:color="auto"/>
            </w:tcBorders>
            <w:vAlign w:val="center"/>
          </w:tcPr>
          <w:p w14:paraId="1D547E20" w14:textId="77777777" w:rsidR="00514A97" w:rsidRPr="00F04C84" w:rsidRDefault="00514A97" w:rsidP="006265D5">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Pruebas específicas</w:t>
            </w:r>
          </w:p>
        </w:tc>
        <w:tc>
          <w:tcPr>
            <w:tcW w:w="1496" w:type="dxa"/>
            <w:tcBorders>
              <w:top w:val="single" w:sz="4" w:space="0" w:color="auto"/>
              <w:right w:val="single" w:sz="4" w:space="0" w:color="auto"/>
            </w:tcBorders>
            <w:vAlign w:val="center"/>
          </w:tcPr>
          <w:p w14:paraId="53BA05CF" w14:textId="77777777" w:rsidR="00514A97" w:rsidRPr="00F04C84" w:rsidRDefault="00514A97" w:rsidP="006265D5">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Cuestionario</w:t>
            </w:r>
          </w:p>
        </w:tc>
      </w:tr>
      <w:tr w:rsidR="00514A97" w:rsidRPr="00F04C84" w14:paraId="59CBD2AA" w14:textId="77777777" w:rsidTr="009967DF">
        <w:trPr>
          <w:cantSplit/>
          <w:trHeight w:val="975"/>
          <w:jc w:val="center"/>
        </w:trPr>
        <w:tc>
          <w:tcPr>
            <w:tcW w:w="2689" w:type="dxa"/>
            <w:vMerge/>
            <w:tcBorders>
              <w:left w:val="single" w:sz="4" w:space="0" w:color="auto"/>
            </w:tcBorders>
            <w:vAlign w:val="center"/>
          </w:tcPr>
          <w:p w14:paraId="7196D064" w14:textId="77777777" w:rsidR="00514A97" w:rsidRPr="00F04C84" w:rsidRDefault="00514A97" w:rsidP="004B0FCF">
            <w:pPr>
              <w:ind w:left="57" w:right="57"/>
              <w:jc w:val="both"/>
              <w:rPr>
                <w:rFonts w:ascii="Verdana" w:hAnsi="Verdana"/>
                <w:sz w:val="18"/>
                <w:szCs w:val="18"/>
              </w:rPr>
            </w:pPr>
          </w:p>
        </w:tc>
        <w:tc>
          <w:tcPr>
            <w:tcW w:w="3543" w:type="dxa"/>
            <w:vAlign w:val="center"/>
          </w:tcPr>
          <w:p w14:paraId="0706DE0D" w14:textId="77777777" w:rsidR="00514A97" w:rsidRPr="00F04C84" w:rsidRDefault="00514A97" w:rsidP="00FD553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701" w:type="dxa"/>
            <w:vAlign w:val="center"/>
          </w:tcPr>
          <w:p w14:paraId="21FCA297" w14:textId="77777777" w:rsidR="00514A97" w:rsidRPr="00F04C84" w:rsidRDefault="00514A97" w:rsidP="006265D5">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Pruebas específicas</w:t>
            </w:r>
          </w:p>
        </w:tc>
        <w:tc>
          <w:tcPr>
            <w:tcW w:w="1496" w:type="dxa"/>
            <w:tcBorders>
              <w:right w:val="single" w:sz="4" w:space="0" w:color="auto"/>
            </w:tcBorders>
            <w:vAlign w:val="center"/>
          </w:tcPr>
          <w:p w14:paraId="023F330D" w14:textId="77777777" w:rsidR="00514A97" w:rsidRPr="00F04C84" w:rsidRDefault="00514A97" w:rsidP="006265D5">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Plantilla</w:t>
            </w:r>
          </w:p>
        </w:tc>
      </w:tr>
      <w:tr w:rsidR="00514A97" w:rsidRPr="00F04C84" w14:paraId="11F7AAC9" w14:textId="77777777" w:rsidTr="009967DF">
        <w:trPr>
          <w:cantSplit/>
          <w:trHeight w:val="975"/>
          <w:jc w:val="center"/>
        </w:trPr>
        <w:tc>
          <w:tcPr>
            <w:tcW w:w="2689" w:type="dxa"/>
            <w:vMerge w:val="restart"/>
            <w:tcBorders>
              <w:left w:val="single" w:sz="4" w:space="0" w:color="auto"/>
            </w:tcBorders>
            <w:vAlign w:val="center"/>
          </w:tcPr>
          <w:p w14:paraId="065B9828" w14:textId="77777777" w:rsidR="00514A97" w:rsidRPr="00F04C84" w:rsidRDefault="00514A97" w:rsidP="004B0FCF">
            <w:pPr>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p>
        </w:tc>
        <w:tc>
          <w:tcPr>
            <w:tcW w:w="3543" w:type="dxa"/>
            <w:vAlign w:val="center"/>
          </w:tcPr>
          <w:p w14:paraId="416F62A2" w14:textId="77777777" w:rsidR="00514A97" w:rsidRPr="00F04C84" w:rsidRDefault="00514A97" w:rsidP="00FD553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8.1 Comunicar información utilizando el lenguaje matemático apropiado, utilizando diferentes medios, incluidos los digitales, oralmente y por escrito, al describir, explicar y justificar razonamientos, procedimientos y conclusiones.</w:t>
            </w:r>
          </w:p>
        </w:tc>
        <w:tc>
          <w:tcPr>
            <w:tcW w:w="1701" w:type="dxa"/>
            <w:vAlign w:val="center"/>
          </w:tcPr>
          <w:p w14:paraId="5CAA3B40" w14:textId="77777777" w:rsidR="00514A97" w:rsidRPr="00F04C84" w:rsidRDefault="00514A97" w:rsidP="004B0FCF">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Interacciones orales</w:t>
            </w:r>
          </w:p>
        </w:tc>
        <w:tc>
          <w:tcPr>
            <w:tcW w:w="1496" w:type="dxa"/>
            <w:tcBorders>
              <w:right w:val="single" w:sz="4" w:space="0" w:color="auto"/>
            </w:tcBorders>
            <w:vAlign w:val="center"/>
          </w:tcPr>
          <w:p w14:paraId="489090AF" w14:textId="77777777" w:rsidR="00514A97" w:rsidRPr="00F04C84" w:rsidRDefault="00514A97" w:rsidP="004B0FCF">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Rúbrica</w:t>
            </w:r>
          </w:p>
        </w:tc>
      </w:tr>
      <w:tr w:rsidR="00514A97" w:rsidRPr="00F04C84" w14:paraId="4BA970BE" w14:textId="77777777" w:rsidTr="009967DF">
        <w:trPr>
          <w:cantSplit/>
          <w:trHeight w:val="975"/>
          <w:jc w:val="center"/>
        </w:trPr>
        <w:tc>
          <w:tcPr>
            <w:tcW w:w="2689" w:type="dxa"/>
            <w:vMerge/>
            <w:tcBorders>
              <w:left w:val="single" w:sz="4" w:space="0" w:color="auto"/>
              <w:bottom w:val="single" w:sz="4" w:space="0" w:color="auto"/>
            </w:tcBorders>
            <w:vAlign w:val="center"/>
          </w:tcPr>
          <w:p w14:paraId="34FF1C98" w14:textId="77777777" w:rsidR="00514A97" w:rsidRPr="00F04C84" w:rsidRDefault="00514A97" w:rsidP="006265D5">
            <w:pPr>
              <w:ind w:left="57" w:right="57"/>
              <w:rPr>
                <w:rFonts w:ascii="Verdana" w:eastAsia="Verdana" w:hAnsi="Verdana" w:cs="Verdana"/>
                <w:color w:val="000000" w:themeColor="text1"/>
                <w:sz w:val="18"/>
                <w:szCs w:val="18"/>
              </w:rPr>
            </w:pPr>
          </w:p>
        </w:tc>
        <w:tc>
          <w:tcPr>
            <w:tcW w:w="3543" w:type="dxa"/>
            <w:tcBorders>
              <w:bottom w:val="single" w:sz="4" w:space="0" w:color="auto"/>
            </w:tcBorders>
            <w:vAlign w:val="center"/>
          </w:tcPr>
          <w:p w14:paraId="22B878BA" w14:textId="77777777" w:rsidR="00514A97" w:rsidRPr="00F04C84" w:rsidRDefault="00514A97" w:rsidP="00FD553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701" w:type="dxa"/>
            <w:tcBorders>
              <w:bottom w:val="single" w:sz="4" w:space="0" w:color="auto"/>
            </w:tcBorders>
            <w:vAlign w:val="center"/>
          </w:tcPr>
          <w:p w14:paraId="5DD328E6" w14:textId="77777777" w:rsidR="00514A97" w:rsidRPr="00F04C84" w:rsidRDefault="00514A97" w:rsidP="004B0FCF">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Interacciones orales</w:t>
            </w:r>
          </w:p>
        </w:tc>
        <w:tc>
          <w:tcPr>
            <w:tcW w:w="1496" w:type="dxa"/>
            <w:tcBorders>
              <w:bottom w:val="single" w:sz="4" w:space="0" w:color="auto"/>
              <w:right w:val="single" w:sz="4" w:space="0" w:color="auto"/>
            </w:tcBorders>
            <w:vAlign w:val="center"/>
          </w:tcPr>
          <w:p w14:paraId="6CEA79FD" w14:textId="77777777" w:rsidR="00514A97" w:rsidRPr="00F04C84" w:rsidRDefault="00514A97" w:rsidP="004B0FCF">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Rúbrica</w:t>
            </w:r>
          </w:p>
        </w:tc>
      </w:tr>
      <w:tr w:rsidR="00514A97" w:rsidRPr="00F04C84" w14:paraId="7B10213C" w14:textId="77777777" w:rsidTr="009967DF">
        <w:trPr>
          <w:cantSplit/>
          <w:trHeight w:val="2328"/>
          <w:jc w:val="center"/>
        </w:trPr>
        <w:tc>
          <w:tcPr>
            <w:tcW w:w="2689" w:type="dxa"/>
            <w:vMerge w:val="restart"/>
            <w:tcBorders>
              <w:left w:val="single" w:sz="4" w:space="0" w:color="auto"/>
              <w:bottom w:val="nil"/>
            </w:tcBorders>
            <w:vAlign w:val="center"/>
          </w:tcPr>
          <w:p w14:paraId="15E0AE88" w14:textId="77777777" w:rsidR="00514A97" w:rsidRPr="00F04C84" w:rsidRDefault="00514A97" w:rsidP="00BE4A8D">
            <w:pPr>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3543" w:type="dxa"/>
            <w:tcBorders>
              <w:bottom w:val="nil"/>
            </w:tcBorders>
            <w:vAlign w:val="center"/>
          </w:tcPr>
          <w:p w14:paraId="71280F24" w14:textId="77777777" w:rsidR="00514A97" w:rsidRPr="00F04C84" w:rsidRDefault="00514A97" w:rsidP="00FD553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701" w:type="dxa"/>
            <w:tcBorders>
              <w:bottom w:val="single" w:sz="4" w:space="0" w:color="auto"/>
            </w:tcBorders>
            <w:vAlign w:val="center"/>
          </w:tcPr>
          <w:p w14:paraId="1D06D45B" w14:textId="77777777" w:rsidR="00514A97" w:rsidRPr="00F04C84" w:rsidRDefault="00514A97" w:rsidP="00BE4A8D">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496" w:type="dxa"/>
            <w:tcBorders>
              <w:bottom w:val="single" w:sz="4" w:space="0" w:color="auto"/>
              <w:right w:val="single" w:sz="4" w:space="0" w:color="auto"/>
            </w:tcBorders>
            <w:vAlign w:val="center"/>
          </w:tcPr>
          <w:p w14:paraId="4F40E377" w14:textId="77777777" w:rsidR="00514A97" w:rsidRPr="00F04C84" w:rsidRDefault="00514A97" w:rsidP="00BE4A8D">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Diario de clase del profesorado</w:t>
            </w:r>
          </w:p>
        </w:tc>
      </w:tr>
      <w:tr w:rsidR="00514A97" w:rsidRPr="00F04C84" w14:paraId="73A6DFCE" w14:textId="77777777" w:rsidTr="009967DF">
        <w:trPr>
          <w:cantSplit/>
          <w:trHeight w:val="975"/>
          <w:jc w:val="center"/>
        </w:trPr>
        <w:tc>
          <w:tcPr>
            <w:tcW w:w="2689" w:type="dxa"/>
            <w:vMerge/>
            <w:tcBorders>
              <w:top w:val="nil"/>
            </w:tcBorders>
            <w:vAlign w:val="center"/>
          </w:tcPr>
          <w:p w14:paraId="6D072C0D" w14:textId="77777777" w:rsidR="00514A97" w:rsidRPr="00F04C84" w:rsidRDefault="00514A97" w:rsidP="00BE4A8D">
            <w:pPr>
              <w:ind w:left="57" w:right="57"/>
              <w:jc w:val="both"/>
              <w:rPr>
                <w:rFonts w:ascii="Verdana" w:hAnsi="Verdana"/>
                <w:sz w:val="18"/>
                <w:szCs w:val="18"/>
              </w:rPr>
            </w:pPr>
          </w:p>
        </w:tc>
        <w:tc>
          <w:tcPr>
            <w:tcW w:w="3543" w:type="dxa"/>
            <w:tcBorders>
              <w:top w:val="nil"/>
            </w:tcBorders>
            <w:vAlign w:val="center"/>
          </w:tcPr>
          <w:p w14:paraId="30F69CB0" w14:textId="77777777" w:rsidR="00514A97" w:rsidRPr="00F04C84" w:rsidRDefault="00514A97" w:rsidP="00FD553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701" w:type="dxa"/>
            <w:tcBorders>
              <w:top w:val="single" w:sz="4" w:space="0" w:color="auto"/>
            </w:tcBorders>
            <w:vAlign w:val="center"/>
          </w:tcPr>
          <w:p w14:paraId="582E4BDF" w14:textId="77777777" w:rsidR="00514A97" w:rsidRPr="00F04C84" w:rsidRDefault="00514A97" w:rsidP="00BE4A8D">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496" w:type="dxa"/>
            <w:tcBorders>
              <w:top w:val="single" w:sz="4" w:space="0" w:color="auto"/>
            </w:tcBorders>
            <w:vAlign w:val="center"/>
          </w:tcPr>
          <w:p w14:paraId="6E151FD3" w14:textId="77777777" w:rsidR="00514A97" w:rsidRPr="00F04C84" w:rsidRDefault="00514A97" w:rsidP="00BE4A8D">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Lista de control</w:t>
            </w:r>
          </w:p>
        </w:tc>
      </w:tr>
      <w:tr w:rsidR="00514A97" w:rsidRPr="00F04C84" w14:paraId="14DC6F0E" w14:textId="77777777" w:rsidTr="009967DF">
        <w:trPr>
          <w:cantSplit/>
          <w:trHeight w:val="975"/>
          <w:jc w:val="center"/>
        </w:trPr>
        <w:tc>
          <w:tcPr>
            <w:tcW w:w="2689" w:type="dxa"/>
            <w:vMerge w:val="restart"/>
            <w:vAlign w:val="center"/>
          </w:tcPr>
          <w:p w14:paraId="30F63B94" w14:textId="77777777" w:rsidR="00514A97" w:rsidRPr="00F04C84" w:rsidRDefault="00514A97" w:rsidP="00BE4A8D">
            <w:pPr>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3543" w:type="dxa"/>
            <w:vAlign w:val="center"/>
          </w:tcPr>
          <w:p w14:paraId="6A6CCDFC" w14:textId="77777777" w:rsidR="00514A97" w:rsidRPr="00F04C84" w:rsidRDefault="00514A97" w:rsidP="00FD553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701" w:type="dxa"/>
            <w:vAlign w:val="center"/>
          </w:tcPr>
          <w:p w14:paraId="14B97ABE" w14:textId="77777777" w:rsidR="00514A97" w:rsidRPr="00F04C84" w:rsidRDefault="00514A97" w:rsidP="00BE4A8D">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496" w:type="dxa"/>
            <w:vAlign w:val="center"/>
          </w:tcPr>
          <w:p w14:paraId="3A9A8A9C" w14:textId="77777777" w:rsidR="00514A97" w:rsidRPr="00F04C84" w:rsidRDefault="00514A97" w:rsidP="00BE4A8D">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Rúbrica</w:t>
            </w:r>
          </w:p>
        </w:tc>
      </w:tr>
      <w:tr w:rsidR="00514A97" w:rsidRPr="00F04C84" w14:paraId="5F73D7C8" w14:textId="77777777" w:rsidTr="009967DF">
        <w:trPr>
          <w:cantSplit/>
          <w:trHeight w:val="975"/>
          <w:jc w:val="center"/>
        </w:trPr>
        <w:tc>
          <w:tcPr>
            <w:tcW w:w="2689" w:type="dxa"/>
            <w:vMerge/>
            <w:vAlign w:val="center"/>
          </w:tcPr>
          <w:p w14:paraId="48A21919" w14:textId="77777777" w:rsidR="00514A97" w:rsidRPr="00F04C84" w:rsidRDefault="00514A97" w:rsidP="00FD5537">
            <w:pPr>
              <w:rPr>
                <w:rFonts w:ascii="Verdana" w:hAnsi="Verdana"/>
                <w:sz w:val="18"/>
                <w:szCs w:val="18"/>
              </w:rPr>
            </w:pPr>
          </w:p>
        </w:tc>
        <w:tc>
          <w:tcPr>
            <w:tcW w:w="3543" w:type="dxa"/>
            <w:vAlign w:val="center"/>
          </w:tcPr>
          <w:p w14:paraId="2518A528" w14:textId="77777777" w:rsidR="00514A97" w:rsidRPr="00F04C84" w:rsidRDefault="00514A97" w:rsidP="00FD553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701" w:type="dxa"/>
            <w:vAlign w:val="center"/>
          </w:tcPr>
          <w:p w14:paraId="4513A47F" w14:textId="77777777" w:rsidR="00514A97" w:rsidRPr="00F04C84" w:rsidRDefault="00514A97" w:rsidP="00BE4A8D">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496" w:type="dxa"/>
            <w:vAlign w:val="center"/>
          </w:tcPr>
          <w:p w14:paraId="39E8A98F" w14:textId="77777777" w:rsidR="00514A97" w:rsidRPr="00F04C84" w:rsidRDefault="00514A97" w:rsidP="00BE4A8D">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Lista de control</w:t>
            </w:r>
          </w:p>
        </w:tc>
      </w:tr>
    </w:tbl>
    <w:p w14:paraId="63CD0C76" w14:textId="2D56A093" w:rsidR="00FD5537" w:rsidRDefault="00FD5537" w:rsidP="00FD5537">
      <w:pPr>
        <w:jc w:val="both"/>
        <w:rPr>
          <w:rFonts w:ascii="Verdana" w:eastAsia="Verdana" w:hAnsi="Verdana" w:cs="Verdana"/>
          <w:color w:val="000000" w:themeColor="text1"/>
          <w:sz w:val="16"/>
          <w:szCs w:val="18"/>
        </w:rPr>
      </w:pPr>
      <w:r w:rsidRPr="00514A97">
        <w:rPr>
          <w:rFonts w:ascii="Verdana" w:eastAsia="Verdana" w:hAnsi="Verdana" w:cs="Verdana"/>
          <w:color w:val="000000" w:themeColor="text1"/>
          <w:sz w:val="16"/>
          <w:szCs w:val="18"/>
        </w:rPr>
        <w:t xml:space="preserve">(*) Tanto los procedimientos como los instrumentos </w:t>
      </w:r>
      <w:r w:rsidR="00241640" w:rsidRPr="00514A97">
        <w:rPr>
          <w:rFonts w:ascii="Verdana" w:eastAsia="Verdana" w:hAnsi="Verdana" w:cs="Verdana"/>
          <w:color w:val="000000" w:themeColor="text1"/>
          <w:sz w:val="16"/>
          <w:szCs w:val="18"/>
        </w:rPr>
        <w:t>indicdos</w:t>
      </w:r>
      <w:r w:rsidRPr="00514A97">
        <w:rPr>
          <w:rFonts w:ascii="Verdana" w:eastAsia="Verdana" w:hAnsi="Verdana" w:cs="Verdana"/>
          <w:color w:val="000000" w:themeColor="text1"/>
          <w:sz w:val="16"/>
          <w:szCs w:val="18"/>
        </w:rPr>
        <w:t xml:space="preserve"> para cada criterio de evaluación tienen carácter orientativo, pudiendo utilizarse otros no recogidos en este listado o aplicarlos en criterios diferentes a los explicitados en esta tabla, si la situación de aprendizaje planteada así lo requiere.</w:t>
      </w:r>
    </w:p>
    <w:p w14:paraId="70453F2D" w14:textId="10A6B2B7" w:rsidR="4659DAD8" w:rsidRPr="00F04C84" w:rsidRDefault="4659DAD8" w:rsidP="009967DF">
      <w:pPr>
        <w:pStyle w:val="Ttulo2"/>
        <w:spacing w:before="240"/>
      </w:pPr>
      <w:bookmarkStart w:id="9" w:name="_Toc158213522"/>
      <w:r w:rsidRPr="00F04C84">
        <w:t xml:space="preserve">3.2 </w:t>
      </w:r>
      <w:r w:rsidR="000D7718" w:rsidRPr="00F04C84">
        <w:t>Módulo</w:t>
      </w:r>
      <w:r w:rsidRPr="00F04C84">
        <w:t xml:space="preserve"> Ecuaciones y geometría – </w:t>
      </w:r>
      <w:r w:rsidR="000D7718" w:rsidRPr="00F04C84">
        <w:t>Nivel</w:t>
      </w:r>
      <w:r w:rsidRPr="00F04C84">
        <w:t xml:space="preserve"> 1.1</w:t>
      </w:r>
      <w:bookmarkEnd w:id="9"/>
    </w:p>
    <w:p w14:paraId="6BD18F9B" w14:textId="3F5A49A4" w:rsidR="5F4557C7" w:rsidRPr="00514A97" w:rsidRDefault="2C4FB12B" w:rsidP="00514A97">
      <w:pPr>
        <w:pStyle w:val="Ttulo3"/>
      </w:pPr>
      <w:bookmarkStart w:id="10" w:name="_Toc158213523"/>
      <w:r w:rsidRPr="00F04C84">
        <w:t>3.2.1 Temporalización de las unidades de programación</w:t>
      </w:r>
      <w:bookmarkEnd w:id="10"/>
    </w:p>
    <w:tbl>
      <w:tblPr>
        <w:tblStyle w:val="Tablaconcuadrcula"/>
        <w:tblW w:w="0" w:type="auto"/>
        <w:tblLayout w:type="fixed"/>
        <w:tblLook w:val="04A0" w:firstRow="1" w:lastRow="0" w:firstColumn="1" w:lastColumn="0" w:noHBand="0" w:noVBand="1"/>
      </w:tblPr>
      <w:tblGrid>
        <w:gridCol w:w="7229"/>
        <w:gridCol w:w="2056"/>
      </w:tblGrid>
      <w:tr w:rsidR="5F4557C7" w:rsidRPr="00F04C84" w14:paraId="58F12A25" w14:textId="77777777" w:rsidTr="5F4557C7">
        <w:trPr>
          <w:trHeight w:val="270"/>
        </w:trPr>
        <w:tc>
          <w:tcPr>
            <w:tcW w:w="9285" w:type="dxa"/>
            <w:gridSpan w:val="2"/>
            <w:shd w:val="clear" w:color="auto" w:fill="6C9650"/>
            <w:tcMar>
              <w:left w:w="105" w:type="dxa"/>
              <w:right w:w="105" w:type="dxa"/>
            </w:tcMar>
            <w:vAlign w:val="center"/>
          </w:tcPr>
          <w:p w14:paraId="02242960" w14:textId="63032723" w:rsidR="31271F7B" w:rsidRPr="00F04C84" w:rsidRDefault="000D7718" w:rsidP="000D7718">
            <w:pPr>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Módulo</w:t>
            </w:r>
            <w:r w:rsidR="31271F7B" w:rsidRPr="00F04C84">
              <w:rPr>
                <w:rFonts w:ascii="Verdana" w:eastAsiaTheme="minorEastAsia" w:hAnsi="Verdana" w:cstheme="minorBidi"/>
                <w:b/>
                <w:bCs/>
                <w:color w:val="FFFFFF" w:themeColor="background1"/>
                <w:sz w:val="18"/>
                <w:szCs w:val="18"/>
              </w:rPr>
              <w:t xml:space="preserve"> Ecuaciones y geometría</w:t>
            </w:r>
            <w:r w:rsidR="5F4557C7" w:rsidRPr="00F04C84">
              <w:rPr>
                <w:rFonts w:ascii="Verdana" w:eastAsiaTheme="minorEastAsia" w:hAnsi="Verdana" w:cstheme="minorBidi"/>
                <w:b/>
                <w:bCs/>
                <w:color w:val="FFFFFF" w:themeColor="background1"/>
                <w:sz w:val="18"/>
                <w:szCs w:val="18"/>
              </w:rPr>
              <w:t xml:space="preserve"> – </w:t>
            </w:r>
            <w:r w:rsidRPr="00F04C84">
              <w:rPr>
                <w:rFonts w:ascii="Verdana" w:eastAsiaTheme="minorEastAsia" w:hAnsi="Verdana" w:cstheme="minorBidi"/>
                <w:b/>
                <w:bCs/>
                <w:color w:val="FFFFFF" w:themeColor="background1"/>
                <w:sz w:val="18"/>
                <w:szCs w:val="18"/>
              </w:rPr>
              <w:t>Nivel</w:t>
            </w:r>
            <w:r w:rsidR="0893A804" w:rsidRPr="00F04C84">
              <w:rPr>
                <w:rFonts w:ascii="Verdana" w:eastAsiaTheme="minorEastAsia" w:hAnsi="Verdana" w:cstheme="minorBidi"/>
                <w:b/>
                <w:bCs/>
                <w:color w:val="FFFFFF" w:themeColor="background1"/>
                <w:sz w:val="18"/>
                <w:szCs w:val="18"/>
              </w:rPr>
              <w:t xml:space="preserve"> </w:t>
            </w:r>
            <w:r w:rsidR="5F4557C7" w:rsidRPr="00F04C84">
              <w:rPr>
                <w:rFonts w:ascii="Verdana" w:eastAsiaTheme="minorEastAsia" w:hAnsi="Verdana" w:cstheme="minorBidi"/>
                <w:b/>
                <w:bCs/>
                <w:color w:val="FFFFFF" w:themeColor="background1"/>
                <w:sz w:val="18"/>
                <w:szCs w:val="18"/>
              </w:rPr>
              <w:t>1.1 (25 horas)</w:t>
            </w:r>
          </w:p>
        </w:tc>
      </w:tr>
      <w:tr w:rsidR="5F4557C7" w:rsidRPr="00F04C84" w14:paraId="185B1E79" w14:textId="77777777" w:rsidTr="5F4557C7">
        <w:trPr>
          <w:trHeight w:val="270"/>
        </w:trPr>
        <w:tc>
          <w:tcPr>
            <w:tcW w:w="7229" w:type="dxa"/>
            <w:tcBorders>
              <w:bottom w:val="single" w:sz="6" w:space="0" w:color="auto"/>
            </w:tcBorders>
            <w:shd w:val="clear" w:color="auto" w:fill="6C9650"/>
            <w:tcMar>
              <w:left w:w="105" w:type="dxa"/>
              <w:right w:w="105" w:type="dxa"/>
            </w:tcMar>
            <w:vAlign w:val="center"/>
          </w:tcPr>
          <w:p w14:paraId="72289E05" w14:textId="52B1A11D" w:rsidR="5F4557C7" w:rsidRPr="00F04C84" w:rsidRDefault="00FC6C18" w:rsidP="5F4557C7">
            <w:pPr>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Unidades de programación</w:t>
            </w:r>
          </w:p>
        </w:tc>
        <w:tc>
          <w:tcPr>
            <w:tcW w:w="2056" w:type="dxa"/>
            <w:tcBorders>
              <w:bottom w:val="single" w:sz="6" w:space="0" w:color="auto"/>
            </w:tcBorders>
            <w:shd w:val="clear" w:color="auto" w:fill="6C9650"/>
            <w:tcMar>
              <w:left w:w="105" w:type="dxa"/>
              <w:right w:w="105" w:type="dxa"/>
            </w:tcMar>
            <w:vAlign w:val="center"/>
          </w:tcPr>
          <w:p w14:paraId="539F1C09" w14:textId="0361366B" w:rsidR="5F4557C7" w:rsidRPr="00F04C84" w:rsidRDefault="00FC6C18" w:rsidP="5F4557C7">
            <w:pPr>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Temporalización</w:t>
            </w:r>
          </w:p>
          <w:p w14:paraId="22CEDD66" w14:textId="77777777" w:rsidR="5F4557C7" w:rsidRPr="00F04C84" w:rsidRDefault="5F4557C7" w:rsidP="5F4557C7">
            <w:pPr>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(horas)</w:t>
            </w:r>
          </w:p>
        </w:tc>
      </w:tr>
      <w:tr w:rsidR="5F4557C7" w:rsidRPr="00F04C84" w14:paraId="78770010" w14:textId="77777777" w:rsidTr="5F4557C7">
        <w:trPr>
          <w:trHeight w:val="270"/>
        </w:trPr>
        <w:tc>
          <w:tcPr>
            <w:tcW w:w="7229" w:type="dxa"/>
            <w:shd w:val="clear" w:color="auto" w:fill="C5E0B3" w:themeFill="accent6" w:themeFillTint="66"/>
            <w:tcMar>
              <w:left w:w="105" w:type="dxa"/>
              <w:right w:w="105" w:type="dxa"/>
            </w:tcMar>
            <w:vAlign w:val="center"/>
          </w:tcPr>
          <w:p w14:paraId="28A17276" w14:textId="77777777" w:rsidR="5F4557C7" w:rsidRPr="00F04C84" w:rsidRDefault="5F4557C7" w:rsidP="5F4557C7">
            <w:pP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 xml:space="preserve">Unidad de programación 1: </w:t>
            </w:r>
            <w:r w:rsidRPr="00F04C84">
              <w:rPr>
                <w:rFonts w:ascii="Verdana" w:eastAsiaTheme="minorEastAsia" w:hAnsi="Verdana" w:cstheme="minorBidi"/>
                <w:i/>
                <w:iCs/>
                <w:color w:val="000000" w:themeColor="text1"/>
                <w:sz w:val="18"/>
                <w:szCs w:val="18"/>
              </w:rPr>
              <w:t>Geometría plana. Mapas y escalas.</w:t>
            </w:r>
          </w:p>
        </w:tc>
        <w:tc>
          <w:tcPr>
            <w:tcW w:w="2056" w:type="dxa"/>
            <w:shd w:val="clear" w:color="auto" w:fill="C5E0B3" w:themeFill="accent6" w:themeFillTint="66"/>
            <w:tcMar>
              <w:left w:w="105" w:type="dxa"/>
              <w:right w:w="105" w:type="dxa"/>
            </w:tcMar>
            <w:vAlign w:val="center"/>
          </w:tcPr>
          <w:p w14:paraId="2B2B7304"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9</w:t>
            </w:r>
          </w:p>
        </w:tc>
      </w:tr>
      <w:tr w:rsidR="5F4557C7" w:rsidRPr="00F04C84" w14:paraId="5117A9EF" w14:textId="77777777" w:rsidTr="5F4557C7">
        <w:trPr>
          <w:trHeight w:val="270"/>
        </w:trPr>
        <w:tc>
          <w:tcPr>
            <w:tcW w:w="7229" w:type="dxa"/>
            <w:shd w:val="clear" w:color="auto" w:fill="C5E0B3" w:themeFill="accent6" w:themeFillTint="66"/>
            <w:tcMar>
              <w:left w:w="105" w:type="dxa"/>
              <w:right w:w="105" w:type="dxa"/>
            </w:tcMar>
            <w:vAlign w:val="center"/>
          </w:tcPr>
          <w:p w14:paraId="42F3F408" w14:textId="77777777" w:rsidR="5F4557C7" w:rsidRPr="00F04C84" w:rsidRDefault="5F4557C7" w:rsidP="5F4557C7">
            <w:pP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 xml:space="preserve">Unidad de programación 2: </w:t>
            </w:r>
            <w:r w:rsidRPr="00F04C84">
              <w:rPr>
                <w:rFonts w:ascii="Verdana" w:eastAsiaTheme="minorEastAsia" w:hAnsi="Verdana" w:cstheme="minorBidi"/>
                <w:i/>
                <w:iCs/>
                <w:color w:val="000000" w:themeColor="text1"/>
                <w:sz w:val="18"/>
                <w:szCs w:val="18"/>
              </w:rPr>
              <w:t>Movimientos en el plano.</w:t>
            </w:r>
          </w:p>
        </w:tc>
        <w:tc>
          <w:tcPr>
            <w:tcW w:w="2056" w:type="dxa"/>
            <w:shd w:val="clear" w:color="auto" w:fill="C5E0B3" w:themeFill="accent6" w:themeFillTint="66"/>
            <w:tcMar>
              <w:left w:w="105" w:type="dxa"/>
              <w:right w:w="105" w:type="dxa"/>
            </w:tcMar>
            <w:vAlign w:val="center"/>
          </w:tcPr>
          <w:p w14:paraId="279935FF"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4</w:t>
            </w:r>
          </w:p>
        </w:tc>
      </w:tr>
      <w:tr w:rsidR="5F4557C7" w:rsidRPr="00F04C84" w14:paraId="5E1FDE69" w14:textId="77777777" w:rsidTr="5F4557C7">
        <w:trPr>
          <w:trHeight w:val="270"/>
        </w:trPr>
        <w:tc>
          <w:tcPr>
            <w:tcW w:w="7229" w:type="dxa"/>
            <w:shd w:val="clear" w:color="auto" w:fill="C5E0B3" w:themeFill="accent6" w:themeFillTint="66"/>
            <w:tcMar>
              <w:left w:w="105" w:type="dxa"/>
              <w:right w:w="105" w:type="dxa"/>
            </w:tcMar>
            <w:vAlign w:val="center"/>
          </w:tcPr>
          <w:p w14:paraId="5E4E07E7" w14:textId="77777777" w:rsidR="5F4557C7" w:rsidRPr="00F04C84" w:rsidRDefault="5F4557C7" w:rsidP="5F4557C7">
            <w:pP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 xml:space="preserve">Unidad de programación 3: </w:t>
            </w:r>
            <w:r w:rsidRPr="00F04C84">
              <w:rPr>
                <w:rFonts w:ascii="Verdana" w:eastAsiaTheme="minorEastAsia" w:hAnsi="Verdana" w:cstheme="minorBidi"/>
                <w:i/>
                <w:iCs/>
                <w:color w:val="000000" w:themeColor="text1"/>
                <w:sz w:val="18"/>
                <w:szCs w:val="18"/>
              </w:rPr>
              <w:t>Lenguaje algebraico</w:t>
            </w:r>
          </w:p>
        </w:tc>
        <w:tc>
          <w:tcPr>
            <w:tcW w:w="2056" w:type="dxa"/>
            <w:shd w:val="clear" w:color="auto" w:fill="C5E0B3" w:themeFill="accent6" w:themeFillTint="66"/>
            <w:tcMar>
              <w:left w:w="105" w:type="dxa"/>
              <w:right w:w="105" w:type="dxa"/>
            </w:tcMar>
            <w:vAlign w:val="center"/>
          </w:tcPr>
          <w:p w14:paraId="7C964D78"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4</w:t>
            </w:r>
          </w:p>
        </w:tc>
      </w:tr>
      <w:tr w:rsidR="5F4557C7" w:rsidRPr="00F04C84" w14:paraId="540788F0" w14:textId="77777777" w:rsidTr="5F4557C7">
        <w:trPr>
          <w:trHeight w:val="270"/>
        </w:trPr>
        <w:tc>
          <w:tcPr>
            <w:tcW w:w="7229" w:type="dxa"/>
            <w:shd w:val="clear" w:color="auto" w:fill="C5E0B3" w:themeFill="accent6" w:themeFillTint="66"/>
            <w:tcMar>
              <w:left w:w="105" w:type="dxa"/>
              <w:right w:w="105" w:type="dxa"/>
            </w:tcMar>
            <w:vAlign w:val="center"/>
          </w:tcPr>
          <w:p w14:paraId="4A568C39" w14:textId="77777777" w:rsidR="5F4557C7" w:rsidRPr="00F04C84" w:rsidRDefault="5F4557C7" w:rsidP="5F4557C7">
            <w:pP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 xml:space="preserve">Unidad de programación 4: </w:t>
            </w:r>
            <w:r w:rsidRPr="00F04C84">
              <w:rPr>
                <w:rFonts w:ascii="Verdana" w:eastAsiaTheme="minorEastAsia" w:hAnsi="Verdana" w:cstheme="minorBidi"/>
                <w:i/>
                <w:iCs/>
                <w:color w:val="000000" w:themeColor="text1"/>
                <w:sz w:val="18"/>
                <w:szCs w:val="18"/>
              </w:rPr>
              <w:t>Ecuaciones y problemas</w:t>
            </w:r>
          </w:p>
        </w:tc>
        <w:tc>
          <w:tcPr>
            <w:tcW w:w="2056" w:type="dxa"/>
            <w:shd w:val="clear" w:color="auto" w:fill="C5E0B3" w:themeFill="accent6" w:themeFillTint="66"/>
            <w:tcMar>
              <w:left w:w="105" w:type="dxa"/>
              <w:right w:w="105" w:type="dxa"/>
            </w:tcMar>
            <w:vAlign w:val="center"/>
          </w:tcPr>
          <w:p w14:paraId="44B0A208"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8</w:t>
            </w:r>
          </w:p>
        </w:tc>
      </w:tr>
    </w:tbl>
    <w:p w14:paraId="287731D5" w14:textId="77777777" w:rsidR="63239C38" w:rsidRPr="00F04C84" w:rsidRDefault="2C4FB12B" w:rsidP="0080683C">
      <w:pPr>
        <w:pStyle w:val="Ttulo3"/>
      </w:pPr>
      <w:bookmarkStart w:id="11" w:name="_Toc158213524"/>
      <w:r w:rsidRPr="00F04C84">
        <w:t>3.2.2 Organización y secuenciación de las unidades de programación</w:t>
      </w:r>
      <w:bookmarkEnd w:id="11"/>
    </w:p>
    <w:tbl>
      <w:tblPr>
        <w:tblStyle w:val="Tablaconcuadrcula"/>
        <w:tblW w:w="9327" w:type="dxa"/>
        <w:tblLayout w:type="fixed"/>
        <w:tblLook w:val="04A0" w:firstRow="1" w:lastRow="0" w:firstColumn="1" w:lastColumn="0" w:noHBand="0" w:noVBand="1"/>
      </w:tblPr>
      <w:tblGrid>
        <w:gridCol w:w="3661"/>
        <w:gridCol w:w="3957"/>
        <w:gridCol w:w="1709"/>
      </w:tblGrid>
      <w:tr w:rsidR="5F4557C7" w:rsidRPr="00F04C84" w14:paraId="4B40A1FA" w14:textId="77777777" w:rsidTr="007A5AB2">
        <w:trPr>
          <w:trHeight w:val="330"/>
          <w:tblHeader/>
        </w:trPr>
        <w:tc>
          <w:tcPr>
            <w:tcW w:w="9327" w:type="dxa"/>
            <w:gridSpan w:val="3"/>
            <w:tcBorders>
              <w:bottom w:val="single" w:sz="4" w:space="0" w:color="000000" w:themeColor="text1"/>
            </w:tcBorders>
            <w:shd w:val="clear" w:color="auto" w:fill="6C9650"/>
            <w:tcMar>
              <w:left w:w="105" w:type="dxa"/>
              <w:right w:w="105" w:type="dxa"/>
            </w:tcMar>
            <w:vAlign w:val="center"/>
          </w:tcPr>
          <w:p w14:paraId="663C6ED7" w14:textId="4A66F1CF" w:rsidR="70204606" w:rsidRPr="00F04C84" w:rsidRDefault="000D7718" w:rsidP="000D7718">
            <w:pPr>
              <w:jc w:val="center"/>
              <w:rPr>
                <w:rFonts w:ascii="Verdana" w:hAnsi="Verdana"/>
                <w:b/>
                <w:bCs/>
                <w:color w:val="FFFFFF" w:themeColor="background1"/>
                <w:sz w:val="18"/>
                <w:szCs w:val="18"/>
              </w:rPr>
            </w:pPr>
            <w:r w:rsidRPr="00F04C84">
              <w:rPr>
                <w:rFonts w:ascii="Verdana" w:hAnsi="Verdana"/>
                <w:b/>
                <w:bCs/>
                <w:color w:val="FFFFFF" w:themeColor="background1"/>
                <w:sz w:val="18"/>
                <w:szCs w:val="18"/>
              </w:rPr>
              <w:t>Módulo</w:t>
            </w:r>
            <w:r w:rsidR="70204606" w:rsidRPr="00F04C84">
              <w:rPr>
                <w:rFonts w:ascii="Verdana" w:hAnsi="Verdana"/>
                <w:b/>
                <w:bCs/>
                <w:color w:val="FFFFFF" w:themeColor="background1"/>
                <w:sz w:val="18"/>
                <w:szCs w:val="18"/>
              </w:rPr>
              <w:t xml:space="preserve"> Ecuaciones y geometría – </w:t>
            </w:r>
            <w:r w:rsidRPr="00F04C84">
              <w:rPr>
                <w:rFonts w:ascii="Verdana" w:hAnsi="Verdana"/>
                <w:b/>
                <w:bCs/>
                <w:color w:val="FFFFFF" w:themeColor="background1"/>
                <w:sz w:val="18"/>
                <w:szCs w:val="18"/>
              </w:rPr>
              <w:t>Nivel</w:t>
            </w:r>
            <w:r w:rsidR="70204606" w:rsidRPr="00F04C84">
              <w:rPr>
                <w:rFonts w:ascii="Verdana" w:hAnsi="Verdana"/>
                <w:b/>
                <w:bCs/>
                <w:color w:val="FFFFFF" w:themeColor="background1"/>
                <w:sz w:val="18"/>
                <w:szCs w:val="18"/>
              </w:rPr>
              <w:t xml:space="preserve"> 1.1</w:t>
            </w:r>
          </w:p>
        </w:tc>
      </w:tr>
      <w:tr w:rsidR="5F4557C7" w:rsidRPr="00F04C84" w14:paraId="632190F9" w14:textId="77777777" w:rsidTr="007A5AB2">
        <w:trPr>
          <w:trHeight w:val="330"/>
          <w:tblHeader/>
        </w:trPr>
        <w:tc>
          <w:tcPr>
            <w:tcW w:w="7618" w:type="dxa"/>
            <w:gridSpan w:val="2"/>
            <w:tcBorders>
              <w:top w:val="single" w:sz="4" w:space="0" w:color="000000" w:themeColor="text1"/>
            </w:tcBorders>
            <w:shd w:val="clear" w:color="auto" w:fill="C5E0B3" w:themeFill="accent6" w:themeFillTint="66"/>
            <w:tcMar>
              <w:left w:w="105" w:type="dxa"/>
              <w:right w:w="105" w:type="dxa"/>
            </w:tcMar>
            <w:vAlign w:val="center"/>
          </w:tcPr>
          <w:p w14:paraId="6899AFA6" w14:textId="11715188" w:rsidR="03073C10" w:rsidRPr="00F04C84" w:rsidRDefault="002C4278" w:rsidP="002C4278">
            <w:pPr>
              <w:jc w:val="center"/>
              <w:rPr>
                <w:rFonts w:ascii="Verdana" w:hAnsi="Verdana"/>
                <w:b/>
                <w:bCs/>
                <w:sz w:val="18"/>
                <w:szCs w:val="18"/>
              </w:rPr>
            </w:pPr>
            <w:r w:rsidRPr="00F04C84">
              <w:rPr>
                <w:rFonts w:ascii="Verdana" w:hAnsi="Verdana"/>
                <w:b/>
                <w:bCs/>
                <w:sz w:val="18"/>
                <w:szCs w:val="18"/>
              </w:rPr>
              <w:t xml:space="preserve">Unidad de programación </w:t>
            </w:r>
            <w:r w:rsidR="03073C10" w:rsidRPr="00F04C84">
              <w:rPr>
                <w:rFonts w:ascii="Verdana" w:hAnsi="Verdana"/>
                <w:b/>
                <w:bCs/>
                <w:sz w:val="18"/>
                <w:szCs w:val="18"/>
              </w:rPr>
              <w:t xml:space="preserve">1: </w:t>
            </w:r>
            <w:r w:rsidR="03073C10" w:rsidRPr="00E92EF4">
              <w:rPr>
                <w:rFonts w:ascii="Verdana" w:hAnsi="Verdana"/>
                <w:b/>
                <w:bCs/>
                <w:iCs/>
                <w:sz w:val="18"/>
                <w:szCs w:val="18"/>
              </w:rPr>
              <w:t>G</w:t>
            </w:r>
            <w:r w:rsidR="00E92EF4">
              <w:rPr>
                <w:rFonts w:ascii="Verdana" w:hAnsi="Verdana"/>
                <w:b/>
                <w:bCs/>
                <w:iCs/>
                <w:sz w:val="18"/>
                <w:szCs w:val="18"/>
              </w:rPr>
              <w:t>eometría plana. Mapas y escalas</w:t>
            </w:r>
          </w:p>
        </w:tc>
        <w:tc>
          <w:tcPr>
            <w:tcW w:w="1709" w:type="dxa"/>
            <w:tcBorders>
              <w:top w:val="single" w:sz="4" w:space="0" w:color="000000" w:themeColor="text1"/>
            </w:tcBorders>
            <w:shd w:val="clear" w:color="auto" w:fill="C5E0B3" w:themeFill="accent6" w:themeFillTint="66"/>
            <w:tcMar>
              <w:left w:w="105" w:type="dxa"/>
              <w:right w:w="105" w:type="dxa"/>
            </w:tcMar>
            <w:vAlign w:val="center"/>
          </w:tcPr>
          <w:p w14:paraId="55EF1110" w14:textId="77777777" w:rsidR="03073C10" w:rsidRPr="00F04C84" w:rsidRDefault="03073C10" w:rsidP="5F4557C7">
            <w:pPr>
              <w:jc w:val="center"/>
              <w:rPr>
                <w:rFonts w:ascii="Verdana" w:hAnsi="Verdana"/>
                <w:b/>
                <w:bCs/>
                <w:sz w:val="18"/>
                <w:szCs w:val="18"/>
              </w:rPr>
            </w:pPr>
            <w:r w:rsidRPr="00F04C84">
              <w:rPr>
                <w:rFonts w:ascii="Verdana" w:hAnsi="Verdana"/>
                <w:b/>
                <w:bCs/>
                <w:sz w:val="18"/>
                <w:szCs w:val="18"/>
              </w:rPr>
              <w:t>9 horas</w:t>
            </w:r>
          </w:p>
        </w:tc>
      </w:tr>
      <w:tr w:rsidR="007A5AB2" w:rsidRPr="00F04C84" w14:paraId="4E34340D" w14:textId="77777777" w:rsidTr="007A5AB2">
        <w:trPr>
          <w:trHeight w:val="345"/>
        </w:trPr>
        <w:tc>
          <w:tcPr>
            <w:tcW w:w="3661" w:type="dxa"/>
            <w:tcMar>
              <w:left w:w="105" w:type="dxa"/>
              <w:right w:w="105" w:type="dxa"/>
            </w:tcMar>
            <w:vAlign w:val="center"/>
          </w:tcPr>
          <w:p w14:paraId="4593577B" w14:textId="7210384F" w:rsidR="007A5AB2" w:rsidRPr="00F04C84" w:rsidRDefault="007A5AB2" w:rsidP="00E92EF4">
            <w:pPr>
              <w:ind w:right="120"/>
              <w:jc w:val="center"/>
              <w:rPr>
                <w:rFonts w:ascii="Verdana" w:eastAsia="Verdana" w:hAnsi="Verdana" w:cs="Verdana"/>
                <w:color w:val="000000" w:themeColor="text1"/>
                <w:sz w:val="18"/>
                <w:szCs w:val="18"/>
              </w:rPr>
            </w:pPr>
            <w:r w:rsidRPr="00F04C84">
              <w:rPr>
                <w:rFonts w:ascii="Verdana" w:hAnsi="Verdana"/>
                <w:b/>
                <w:bCs/>
                <w:sz w:val="18"/>
                <w:szCs w:val="18"/>
              </w:rPr>
              <w:t>Competencias específicas</w:t>
            </w:r>
          </w:p>
        </w:tc>
        <w:tc>
          <w:tcPr>
            <w:tcW w:w="3957" w:type="dxa"/>
            <w:tcMar>
              <w:left w:w="105" w:type="dxa"/>
              <w:right w:w="105" w:type="dxa"/>
            </w:tcMar>
            <w:vAlign w:val="center"/>
          </w:tcPr>
          <w:p w14:paraId="408FDD61" w14:textId="734D1ECA" w:rsidR="007A5AB2" w:rsidRPr="00F04C84" w:rsidRDefault="007A5AB2" w:rsidP="00E92EF4">
            <w:pPr>
              <w:spacing w:before="40" w:after="40"/>
              <w:ind w:left="57" w:right="57"/>
              <w:jc w:val="center"/>
              <w:rPr>
                <w:rFonts w:ascii="Verdana" w:eastAsia="Verdana" w:hAnsi="Verdana" w:cs="Verdana"/>
                <w:color w:val="000000" w:themeColor="text1"/>
                <w:sz w:val="18"/>
                <w:szCs w:val="18"/>
              </w:rPr>
            </w:pPr>
            <w:r w:rsidRPr="00F04C84">
              <w:rPr>
                <w:rFonts w:ascii="Verdana" w:hAnsi="Verdana"/>
                <w:b/>
                <w:bCs/>
                <w:sz w:val="18"/>
                <w:szCs w:val="18"/>
              </w:rPr>
              <w:t>Criterios de evaluación</w:t>
            </w:r>
          </w:p>
        </w:tc>
        <w:tc>
          <w:tcPr>
            <w:tcW w:w="1709" w:type="dxa"/>
            <w:tcMar>
              <w:left w:w="105" w:type="dxa"/>
              <w:right w:w="105" w:type="dxa"/>
            </w:tcMar>
            <w:vAlign w:val="center"/>
          </w:tcPr>
          <w:p w14:paraId="6A2CA7F4" w14:textId="70A32164" w:rsidR="007A5AB2" w:rsidRPr="00F04C84" w:rsidRDefault="007A5AB2" w:rsidP="007A5AB2">
            <w:pPr>
              <w:jc w:val="center"/>
              <w:rPr>
                <w:rFonts w:ascii="Verdana" w:eastAsia="Verdana" w:hAnsi="Verdana" w:cs="Verdana"/>
                <w:color w:val="000000" w:themeColor="text1"/>
                <w:sz w:val="18"/>
                <w:szCs w:val="18"/>
              </w:rPr>
            </w:pPr>
            <w:r w:rsidRPr="00F04C84">
              <w:rPr>
                <w:rFonts w:ascii="Verdana" w:hAnsi="Verdana"/>
                <w:b/>
                <w:bCs/>
                <w:sz w:val="18"/>
                <w:szCs w:val="18"/>
              </w:rPr>
              <w:t>Descriptores</w:t>
            </w:r>
          </w:p>
        </w:tc>
      </w:tr>
      <w:tr w:rsidR="007A5AB2" w:rsidRPr="00F04C84" w14:paraId="5AD151A7" w14:textId="77777777" w:rsidTr="007A5AB2">
        <w:trPr>
          <w:trHeight w:val="345"/>
        </w:trPr>
        <w:tc>
          <w:tcPr>
            <w:tcW w:w="3661" w:type="dxa"/>
            <w:vMerge w:val="restart"/>
            <w:tcMar>
              <w:left w:w="105" w:type="dxa"/>
              <w:right w:w="105" w:type="dxa"/>
            </w:tcMar>
            <w:vAlign w:val="center"/>
          </w:tcPr>
          <w:p w14:paraId="3031BB85" w14:textId="77777777" w:rsidR="007A5AB2" w:rsidRPr="00F04C84" w:rsidRDefault="007A5AB2" w:rsidP="007A5AB2">
            <w:pPr>
              <w:spacing w:line="259" w:lineRule="auto"/>
              <w:ind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6A1207">
              <w:rPr>
                <w:rFonts w:ascii="Verdana" w:eastAsia="Verdana" w:hAnsi="Verdana" w:cs="Verdana"/>
                <w:color w:val="000000" w:themeColor="text1"/>
                <w:sz w:val="18"/>
                <w:szCs w:val="18"/>
              </w:rPr>
              <w:t>.</w:t>
            </w:r>
          </w:p>
        </w:tc>
        <w:tc>
          <w:tcPr>
            <w:tcW w:w="3957" w:type="dxa"/>
            <w:tcMar>
              <w:left w:w="105" w:type="dxa"/>
              <w:right w:w="105" w:type="dxa"/>
            </w:tcMar>
            <w:vAlign w:val="center"/>
          </w:tcPr>
          <w:p w14:paraId="2DC6B40E" w14:textId="77777777" w:rsidR="007A5AB2" w:rsidRPr="00F04C84" w:rsidRDefault="007A5AB2" w:rsidP="007A5AB2">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Interpretar problemas matemáticos organizando los datos dados, estableciendo las relaciones entre ellos y comprendiendo las preguntas formuladas.</w:t>
            </w:r>
          </w:p>
        </w:tc>
        <w:tc>
          <w:tcPr>
            <w:tcW w:w="1709" w:type="dxa"/>
            <w:tcMar>
              <w:left w:w="105" w:type="dxa"/>
              <w:right w:w="105" w:type="dxa"/>
            </w:tcMar>
            <w:vAlign w:val="center"/>
          </w:tcPr>
          <w:p w14:paraId="21A45936"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7843BA95"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48EDC512"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6F7CA67F"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007A5AB2" w:rsidRPr="00F04C84" w14:paraId="5454E927" w14:textId="77777777" w:rsidTr="007A5AB2">
        <w:trPr>
          <w:trHeight w:val="345"/>
        </w:trPr>
        <w:tc>
          <w:tcPr>
            <w:tcW w:w="3661" w:type="dxa"/>
            <w:vMerge/>
            <w:vAlign w:val="center"/>
          </w:tcPr>
          <w:p w14:paraId="238601FE" w14:textId="77777777" w:rsidR="007A5AB2" w:rsidRPr="00F04C84" w:rsidRDefault="007A5AB2" w:rsidP="007A5AB2">
            <w:pPr>
              <w:rPr>
                <w:rFonts w:ascii="Verdana" w:hAnsi="Verdana"/>
                <w:sz w:val="18"/>
                <w:szCs w:val="18"/>
              </w:rPr>
            </w:pPr>
          </w:p>
        </w:tc>
        <w:tc>
          <w:tcPr>
            <w:tcW w:w="3957" w:type="dxa"/>
            <w:tcMar>
              <w:left w:w="105" w:type="dxa"/>
              <w:right w:w="105" w:type="dxa"/>
            </w:tcMar>
            <w:vAlign w:val="center"/>
          </w:tcPr>
          <w:p w14:paraId="45A84E01" w14:textId="77777777" w:rsidR="007A5AB2" w:rsidRPr="00F04C84" w:rsidRDefault="007A5AB2" w:rsidP="007A5AB2">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1.2 Aplicar herramientas y estrategias apropiadas que contribuyan a la resolución de problemas.</w:t>
            </w:r>
          </w:p>
        </w:tc>
        <w:tc>
          <w:tcPr>
            <w:tcW w:w="1709" w:type="dxa"/>
            <w:tcMar>
              <w:left w:w="105" w:type="dxa"/>
              <w:right w:w="105" w:type="dxa"/>
            </w:tcMar>
            <w:vAlign w:val="center"/>
          </w:tcPr>
          <w:p w14:paraId="6B3DBB0C"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2CA98A74"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4701ED3F"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C7A0150"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007A5AB2" w:rsidRPr="00F04C84" w14:paraId="114870BE" w14:textId="77777777" w:rsidTr="007A5AB2">
        <w:trPr>
          <w:trHeight w:val="345"/>
        </w:trPr>
        <w:tc>
          <w:tcPr>
            <w:tcW w:w="3661" w:type="dxa"/>
            <w:vMerge/>
            <w:vAlign w:val="center"/>
          </w:tcPr>
          <w:p w14:paraId="0F3CABC7" w14:textId="77777777" w:rsidR="007A5AB2" w:rsidRPr="00F04C84" w:rsidRDefault="007A5AB2" w:rsidP="007A5AB2">
            <w:pPr>
              <w:rPr>
                <w:rFonts w:ascii="Verdana" w:hAnsi="Verdana"/>
                <w:sz w:val="18"/>
                <w:szCs w:val="18"/>
              </w:rPr>
            </w:pPr>
          </w:p>
        </w:tc>
        <w:tc>
          <w:tcPr>
            <w:tcW w:w="3957" w:type="dxa"/>
            <w:tcMar>
              <w:left w:w="105" w:type="dxa"/>
              <w:right w:w="105" w:type="dxa"/>
            </w:tcMar>
            <w:vAlign w:val="center"/>
          </w:tcPr>
          <w:p w14:paraId="2FF10126" w14:textId="77777777" w:rsidR="007A5AB2" w:rsidRPr="00F04C84" w:rsidRDefault="007A5AB2" w:rsidP="007A5AB2">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1.3 Obtener soluciones matemáticas de un problema activando los conocimientos y utilizando las herramientas tecnológicas necesarias.</w:t>
            </w:r>
          </w:p>
        </w:tc>
        <w:tc>
          <w:tcPr>
            <w:tcW w:w="1709" w:type="dxa"/>
            <w:tcMar>
              <w:left w:w="105" w:type="dxa"/>
              <w:right w:w="105" w:type="dxa"/>
            </w:tcMar>
            <w:vAlign w:val="center"/>
          </w:tcPr>
          <w:p w14:paraId="3027ADBC"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695B4E08"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2F44049F"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7543637A"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03C1313E"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7FCDBF5C"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1E4F3BC3"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007A5AB2" w:rsidRPr="00F04C84" w14:paraId="52A68D03" w14:textId="77777777" w:rsidTr="007A5AB2">
        <w:trPr>
          <w:trHeight w:val="105"/>
        </w:trPr>
        <w:tc>
          <w:tcPr>
            <w:tcW w:w="3661" w:type="dxa"/>
            <w:vMerge w:val="restart"/>
            <w:tcMar>
              <w:left w:w="105" w:type="dxa"/>
              <w:right w:w="105" w:type="dxa"/>
            </w:tcMar>
            <w:vAlign w:val="center"/>
          </w:tcPr>
          <w:p w14:paraId="0CD09E15" w14:textId="77777777" w:rsidR="007A5AB2" w:rsidRPr="00F04C84" w:rsidRDefault="007A5AB2" w:rsidP="007A5AB2">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 2. Analizar las soluciones de un problema usando diferentes técnicas y herramientas, evaluando las respuestas obtenidas, para verificar </w:t>
            </w:r>
            <w:r w:rsidRPr="00F04C84">
              <w:rPr>
                <w:rFonts w:ascii="Verdana" w:eastAsia="Verdana" w:hAnsi="Verdana" w:cs="Verdana"/>
                <w:color w:val="000000" w:themeColor="text1"/>
                <w:sz w:val="18"/>
                <w:szCs w:val="18"/>
              </w:rPr>
              <w:lastRenderedPageBreak/>
              <w:t>su validez e idoneidad desde un punto de vista matemático y su repercusión global.</w:t>
            </w:r>
          </w:p>
        </w:tc>
        <w:tc>
          <w:tcPr>
            <w:tcW w:w="3957" w:type="dxa"/>
            <w:tcMar>
              <w:left w:w="105" w:type="dxa"/>
              <w:right w:w="105" w:type="dxa"/>
            </w:tcMar>
            <w:vAlign w:val="center"/>
          </w:tcPr>
          <w:p w14:paraId="3F05DF7E" w14:textId="77777777" w:rsidR="007A5AB2" w:rsidRPr="00F04C84" w:rsidRDefault="007A5AB2" w:rsidP="007A5AB2">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2.1 Comprobar la corrección matemática de las soluciones de un problema.</w:t>
            </w:r>
          </w:p>
        </w:tc>
        <w:tc>
          <w:tcPr>
            <w:tcW w:w="1709" w:type="dxa"/>
            <w:tcMar>
              <w:left w:w="105" w:type="dxa"/>
              <w:right w:w="105" w:type="dxa"/>
            </w:tcMar>
            <w:vAlign w:val="center"/>
          </w:tcPr>
          <w:p w14:paraId="303D68DC"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9078805"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7F585152"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39FA54B8"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tc>
      </w:tr>
      <w:tr w:rsidR="007A5AB2" w:rsidRPr="00F04C84" w14:paraId="48140DE5" w14:textId="77777777" w:rsidTr="007A5AB2">
        <w:trPr>
          <w:trHeight w:val="105"/>
        </w:trPr>
        <w:tc>
          <w:tcPr>
            <w:tcW w:w="3661" w:type="dxa"/>
            <w:vMerge/>
            <w:vAlign w:val="center"/>
          </w:tcPr>
          <w:p w14:paraId="5B08B5D1" w14:textId="77777777" w:rsidR="007A5AB2" w:rsidRPr="00F04C84" w:rsidRDefault="007A5AB2" w:rsidP="007A5AB2">
            <w:pPr>
              <w:jc w:val="both"/>
              <w:rPr>
                <w:rFonts w:ascii="Verdana" w:hAnsi="Verdana"/>
                <w:sz w:val="18"/>
                <w:szCs w:val="18"/>
              </w:rPr>
            </w:pPr>
          </w:p>
        </w:tc>
        <w:tc>
          <w:tcPr>
            <w:tcW w:w="3957" w:type="dxa"/>
            <w:tcMar>
              <w:left w:w="105" w:type="dxa"/>
              <w:right w:w="105" w:type="dxa"/>
            </w:tcMar>
            <w:vAlign w:val="center"/>
          </w:tcPr>
          <w:p w14:paraId="538BA619" w14:textId="77777777" w:rsidR="007A5AB2" w:rsidRPr="00F04C84" w:rsidRDefault="007A5AB2" w:rsidP="007A5AB2">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709" w:type="dxa"/>
            <w:tcMar>
              <w:left w:w="105" w:type="dxa"/>
              <w:right w:w="105" w:type="dxa"/>
            </w:tcMar>
            <w:vAlign w:val="center"/>
          </w:tcPr>
          <w:p w14:paraId="2E5BB3AF"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45024A1"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06F496D9"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45E1B2BB"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4A003C29"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p w14:paraId="110107AD"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007A5AB2" w:rsidRPr="00F04C84" w14:paraId="540EEA65" w14:textId="77777777" w:rsidTr="007A5AB2">
        <w:trPr>
          <w:trHeight w:val="105"/>
        </w:trPr>
        <w:tc>
          <w:tcPr>
            <w:tcW w:w="3661" w:type="dxa"/>
            <w:vMerge w:val="restart"/>
            <w:tcMar>
              <w:left w:w="105" w:type="dxa"/>
              <w:right w:w="105" w:type="dxa"/>
            </w:tcMar>
            <w:vAlign w:val="center"/>
          </w:tcPr>
          <w:p w14:paraId="0AD9C6F4" w14:textId="7ED41319" w:rsidR="007A5AB2" w:rsidRPr="00F04C84" w:rsidRDefault="007A5AB2" w:rsidP="007A5AB2">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3. Formular y comprobar conjeturas sencillas o plantear problemas de forma autónoma, reconociendo el valor del razonamiento y la argumentación para generar nuevo conocimiento.</w:t>
            </w:r>
          </w:p>
        </w:tc>
        <w:tc>
          <w:tcPr>
            <w:tcW w:w="3957" w:type="dxa"/>
            <w:tcMar>
              <w:left w:w="105" w:type="dxa"/>
              <w:right w:w="105" w:type="dxa"/>
            </w:tcMar>
            <w:vAlign w:val="center"/>
          </w:tcPr>
          <w:p w14:paraId="2CABD532" w14:textId="77777777" w:rsidR="007A5AB2" w:rsidRPr="00F04C84" w:rsidRDefault="007A5AB2" w:rsidP="007A5AB2">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3.1 Formular y comprobar conjeturas sencillas de forma guiada analizando patrones, propiedades y relaciones.</w:t>
            </w:r>
          </w:p>
        </w:tc>
        <w:tc>
          <w:tcPr>
            <w:tcW w:w="1709" w:type="dxa"/>
            <w:tcMar>
              <w:left w:w="105" w:type="dxa"/>
              <w:right w:w="105" w:type="dxa"/>
            </w:tcMar>
            <w:vAlign w:val="center"/>
          </w:tcPr>
          <w:p w14:paraId="714F8AB9"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09DFA50B"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6AA47C84"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740AF5D1"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007A5AB2" w:rsidRPr="00F04C84" w14:paraId="6CE94712" w14:textId="77777777" w:rsidTr="007A5AB2">
        <w:trPr>
          <w:trHeight w:val="105"/>
        </w:trPr>
        <w:tc>
          <w:tcPr>
            <w:tcW w:w="3661" w:type="dxa"/>
            <w:vMerge/>
            <w:vAlign w:val="center"/>
          </w:tcPr>
          <w:p w14:paraId="4B1F511A" w14:textId="77777777" w:rsidR="007A5AB2" w:rsidRPr="00F04C84" w:rsidRDefault="007A5AB2" w:rsidP="007A5AB2">
            <w:pPr>
              <w:jc w:val="both"/>
              <w:rPr>
                <w:rFonts w:ascii="Verdana" w:hAnsi="Verdana"/>
                <w:sz w:val="18"/>
                <w:szCs w:val="18"/>
              </w:rPr>
            </w:pPr>
          </w:p>
        </w:tc>
        <w:tc>
          <w:tcPr>
            <w:tcW w:w="3957" w:type="dxa"/>
            <w:tcMar>
              <w:left w:w="105" w:type="dxa"/>
              <w:right w:w="105" w:type="dxa"/>
            </w:tcMar>
            <w:vAlign w:val="center"/>
          </w:tcPr>
          <w:p w14:paraId="1B1738C5" w14:textId="77777777" w:rsidR="007A5AB2" w:rsidRPr="00F04C84" w:rsidRDefault="007A5AB2" w:rsidP="007A5AB2">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3.3 Emplear herramientas tecnológicas adecuadas en la investigación y comprobación de conjeturas o problemas.</w:t>
            </w:r>
          </w:p>
        </w:tc>
        <w:tc>
          <w:tcPr>
            <w:tcW w:w="1709" w:type="dxa"/>
            <w:tcMar>
              <w:left w:w="105" w:type="dxa"/>
              <w:right w:w="105" w:type="dxa"/>
            </w:tcMar>
            <w:vAlign w:val="center"/>
          </w:tcPr>
          <w:p w14:paraId="31D24A63"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366DC5C9"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59B5B11E"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44CA1C32"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tc>
      </w:tr>
      <w:tr w:rsidR="007A5AB2" w:rsidRPr="00F04C84" w14:paraId="794A17D9" w14:textId="77777777" w:rsidTr="007A5AB2">
        <w:trPr>
          <w:trHeight w:val="105"/>
        </w:trPr>
        <w:tc>
          <w:tcPr>
            <w:tcW w:w="3661" w:type="dxa"/>
            <w:vMerge w:val="restart"/>
            <w:tcMar>
              <w:left w:w="105" w:type="dxa"/>
              <w:right w:w="105" w:type="dxa"/>
            </w:tcMar>
            <w:vAlign w:val="center"/>
          </w:tcPr>
          <w:p w14:paraId="65F9C3DC" w14:textId="28EDA550" w:rsidR="007A5AB2" w:rsidRPr="00F04C84" w:rsidRDefault="007A5AB2" w:rsidP="007A5AB2">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tc>
        <w:tc>
          <w:tcPr>
            <w:tcW w:w="3957" w:type="dxa"/>
            <w:tcMar>
              <w:left w:w="105" w:type="dxa"/>
              <w:right w:w="105" w:type="dxa"/>
            </w:tcMar>
            <w:vAlign w:val="center"/>
          </w:tcPr>
          <w:p w14:paraId="1053699C" w14:textId="77777777" w:rsidR="007A5AB2" w:rsidRPr="00F04C84" w:rsidRDefault="007A5AB2" w:rsidP="007A5AB2">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5.1 Reconocer las relaciones entre los conocimientos y experiencias matemáticas formando un todo coherente.</w:t>
            </w:r>
          </w:p>
        </w:tc>
        <w:tc>
          <w:tcPr>
            <w:tcW w:w="1709" w:type="dxa"/>
            <w:tcMar>
              <w:left w:w="105" w:type="dxa"/>
              <w:right w:w="105" w:type="dxa"/>
            </w:tcMar>
            <w:vAlign w:val="center"/>
          </w:tcPr>
          <w:p w14:paraId="6B8F2164"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678B998D"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57E5B18B"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534AAD50"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007A5AB2" w:rsidRPr="00F04C84" w14:paraId="625B31F4" w14:textId="77777777" w:rsidTr="007A5AB2">
        <w:trPr>
          <w:trHeight w:val="105"/>
        </w:trPr>
        <w:tc>
          <w:tcPr>
            <w:tcW w:w="3661" w:type="dxa"/>
            <w:vMerge/>
            <w:vAlign w:val="center"/>
          </w:tcPr>
          <w:p w14:paraId="5023141B" w14:textId="77777777" w:rsidR="007A5AB2" w:rsidRPr="00F04C84" w:rsidRDefault="007A5AB2" w:rsidP="007A5AB2">
            <w:pPr>
              <w:jc w:val="both"/>
              <w:rPr>
                <w:rFonts w:ascii="Verdana" w:hAnsi="Verdana"/>
                <w:sz w:val="18"/>
                <w:szCs w:val="18"/>
              </w:rPr>
            </w:pPr>
          </w:p>
        </w:tc>
        <w:tc>
          <w:tcPr>
            <w:tcW w:w="3957" w:type="dxa"/>
            <w:tcMar>
              <w:left w:w="105" w:type="dxa"/>
              <w:right w:w="105" w:type="dxa"/>
            </w:tcMar>
            <w:vAlign w:val="center"/>
          </w:tcPr>
          <w:p w14:paraId="5E36048F" w14:textId="77777777" w:rsidR="007A5AB2" w:rsidRPr="00F04C84" w:rsidRDefault="007A5AB2" w:rsidP="007A5AB2">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5.2 Realizar conexiones entre diferentes procesos matemáticos aplicando conocimientos y experiencias previas.</w:t>
            </w:r>
          </w:p>
        </w:tc>
        <w:tc>
          <w:tcPr>
            <w:tcW w:w="1709" w:type="dxa"/>
            <w:tcMar>
              <w:left w:w="105" w:type="dxa"/>
              <w:right w:w="105" w:type="dxa"/>
            </w:tcMar>
            <w:vAlign w:val="center"/>
          </w:tcPr>
          <w:p w14:paraId="502112DF"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5D05915B"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3D70F389"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tc>
      </w:tr>
      <w:tr w:rsidR="007A5AB2" w:rsidRPr="00F04C84" w14:paraId="22568B55" w14:textId="77777777" w:rsidTr="007A5AB2">
        <w:trPr>
          <w:trHeight w:val="105"/>
        </w:trPr>
        <w:tc>
          <w:tcPr>
            <w:tcW w:w="3661" w:type="dxa"/>
            <w:vMerge w:val="restart"/>
            <w:tcMar>
              <w:left w:w="105" w:type="dxa"/>
              <w:right w:w="105" w:type="dxa"/>
            </w:tcMar>
            <w:vAlign w:val="center"/>
          </w:tcPr>
          <w:p w14:paraId="2E8CBE72" w14:textId="77777777" w:rsidR="007A5AB2" w:rsidRPr="00F04C84" w:rsidRDefault="007A5AB2" w:rsidP="007A5AB2">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 6. Identificar las matemáticas implicadas en otras materias y en situaciones reales, susceptibles de ser abordadas en términos matemáticos, interrelacionando conceptos y procedimientos para aplicarlos en situaciones diversas.</w:t>
            </w:r>
          </w:p>
        </w:tc>
        <w:tc>
          <w:tcPr>
            <w:tcW w:w="3957" w:type="dxa"/>
            <w:tcMar>
              <w:left w:w="105" w:type="dxa"/>
              <w:right w:w="105" w:type="dxa"/>
            </w:tcMar>
            <w:vAlign w:val="center"/>
          </w:tcPr>
          <w:p w14:paraId="5741E1CA" w14:textId="77777777" w:rsidR="007A5AB2" w:rsidRPr="00F04C84" w:rsidRDefault="007A5AB2" w:rsidP="007A5AB2">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709" w:type="dxa"/>
            <w:tcMar>
              <w:left w:w="105" w:type="dxa"/>
              <w:right w:w="105" w:type="dxa"/>
            </w:tcMar>
            <w:vAlign w:val="center"/>
          </w:tcPr>
          <w:p w14:paraId="19C6E7B1"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62BE42F0"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4E8054C"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3C9956B7"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CD5</w:t>
            </w:r>
          </w:p>
          <w:p w14:paraId="78491612"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CC4</w:t>
            </w:r>
          </w:p>
          <w:p w14:paraId="0296BEAE"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6DDFD5A9"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p w14:paraId="1F3B1409" w14:textId="77777777" w:rsidR="007A5AB2" w:rsidRPr="00F04C84" w:rsidRDefault="007A5AB2" w:rsidP="007A5AB2">
            <w:pPr>
              <w:jc w:val="center"/>
              <w:rPr>
                <w:rFonts w:ascii="Verdana" w:hAnsi="Verdana"/>
                <w:color w:val="000000" w:themeColor="text1"/>
                <w:sz w:val="18"/>
                <w:szCs w:val="18"/>
              </w:rPr>
            </w:pPr>
          </w:p>
        </w:tc>
      </w:tr>
      <w:tr w:rsidR="007A5AB2" w:rsidRPr="00F04C84" w14:paraId="0157580B" w14:textId="77777777" w:rsidTr="007A5AB2">
        <w:trPr>
          <w:trHeight w:val="105"/>
        </w:trPr>
        <w:tc>
          <w:tcPr>
            <w:tcW w:w="3661" w:type="dxa"/>
            <w:vMerge/>
            <w:vAlign w:val="center"/>
          </w:tcPr>
          <w:p w14:paraId="562C75D1" w14:textId="77777777" w:rsidR="007A5AB2" w:rsidRPr="00F04C84" w:rsidRDefault="007A5AB2" w:rsidP="007A5AB2">
            <w:pPr>
              <w:rPr>
                <w:rFonts w:ascii="Verdana" w:hAnsi="Verdana"/>
                <w:sz w:val="18"/>
                <w:szCs w:val="18"/>
              </w:rPr>
            </w:pPr>
          </w:p>
        </w:tc>
        <w:tc>
          <w:tcPr>
            <w:tcW w:w="3957" w:type="dxa"/>
            <w:tcMar>
              <w:left w:w="105" w:type="dxa"/>
              <w:right w:w="105" w:type="dxa"/>
            </w:tcMar>
            <w:vAlign w:val="center"/>
          </w:tcPr>
          <w:p w14:paraId="77B47971" w14:textId="77777777" w:rsidR="007A5AB2" w:rsidRPr="00F04C84" w:rsidRDefault="007A5AB2" w:rsidP="007A5AB2">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709" w:type="dxa"/>
            <w:tcMar>
              <w:left w:w="105" w:type="dxa"/>
              <w:right w:w="105" w:type="dxa"/>
            </w:tcMar>
            <w:vAlign w:val="center"/>
          </w:tcPr>
          <w:p w14:paraId="4972D3E0"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022DD74B" w14:textId="77777777" w:rsidR="007A5AB2" w:rsidRPr="00F04C84" w:rsidRDefault="007A5AB2" w:rsidP="007A5AB2">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727E76CF"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007A5AB2" w:rsidRPr="00F04C84" w14:paraId="743A6450" w14:textId="77777777" w:rsidTr="007A5AB2">
        <w:trPr>
          <w:trHeight w:val="105"/>
        </w:trPr>
        <w:tc>
          <w:tcPr>
            <w:tcW w:w="3661" w:type="dxa"/>
            <w:vMerge/>
            <w:vAlign w:val="center"/>
          </w:tcPr>
          <w:p w14:paraId="664355AD" w14:textId="77777777" w:rsidR="007A5AB2" w:rsidRPr="00F04C84" w:rsidRDefault="007A5AB2" w:rsidP="007A5AB2">
            <w:pPr>
              <w:rPr>
                <w:rFonts w:ascii="Verdana" w:hAnsi="Verdana"/>
                <w:sz w:val="18"/>
                <w:szCs w:val="18"/>
              </w:rPr>
            </w:pPr>
          </w:p>
        </w:tc>
        <w:tc>
          <w:tcPr>
            <w:tcW w:w="3957" w:type="dxa"/>
            <w:tcMar>
              <w:left w:w="105" w:type="dxa"/>
              <w:right w:w="105" w:type="dxa"/>
            </w:tcMar>
            <w:vAlign w:val="center"/>
          </w:tcPr>
          <w:p w14:paraId="1A965116" w14:textId="08EA9180" w:rsidR="007A5AB2" w:rsidRPr="00F04C84" w:rsidRDefault="007A5AB2" w:rsidP="007A5AB2">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Reconocer la aportación de las matemáticas al progreso de la humanidad y su contribución a la superación de los retos que demanda la sociedad actual.</w:t>
            </w:r>
          </w:p>
        </w:tc>
        <w:tc>
          <w:tcPr>
            <w:tcW w:w="1709" w:type="dxa"/>
            <w:tcMar>
              <w:left w:w="105" w:type="dxa"/>
              <w:right w:w="105" w:type="dxa"/>
            </w:tcMar>
            <w:vAlign w:val="center"/>
          </w:tcPr>
          <w:p w14:paraId="059B96EF" w14:textId="77777777" w:rsidR="007A5AB2" w:rsidRPr="00F04C84" w:rsidRDefault="007A5AB2" w:rsidP="007A5AB2">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57E2E6E9" w14:textId="77777777" w:rsidR="007A5AB2" w:rsidRPr="00F04C84" w:rsidRDefault="007A5AB2" w:rsidP="007A5AB2">
            <w:pPr>
              <w:jc w:val="center"/>
              <w:rPr>
                <w:rFonts w:ascii="Verdana" w:hAnsi="Verdana"/>
                <w:color w:val="000000" w:themeColor="text1"/>
                <w:sz w:val="18"/>
                <w:szCs w:val="18"/>
              </w:rPr>
            </w:pPr>
            <w:r w:rsidRPr="00F04C84">
              <w:rPr>
                <w:rFonts w:ascii="Verdana" w:hAnsi="Verdana"/>
                <w:color w:val="000000" w:themeColor="text1"/>
                <w:sz w:val="18"/>
                <w:szCs w:val="18"/>
              </w:rPr>
              <w:t>CD3</w:t>
            </w:r>
          </w:p>
          <w:p w14:paraId="7AF15FBE" w14:textId="77777777" w:rsidR="007A5AB2" w:rsidRPr="00F04C84" w:rsidRDefault="007A5AB2" w:rsidP="007A5AB2">
            <w:pPr>
              <w:jc w:val="center"/>
              <w:rPr>
                <w:rFonts w:ascii="Verdana" w:hAnsi="Verdana"/>
                <w:color w:val="000000" w:themeColor="text1"/>
                <w:sz w:val="18"/>
                <w:szCs w:val="18"/>
              </w:rPr>
            </w:pPr>
            <w:r w:rsidRPr="00F04C84">
              <w:rPr>
                <w:rFonts w:ascii="Verdana" w:hAnsi="Verdana"/>
                <w:color w:val="000000" w:themeColor="text1"/>
                <w:sz w:val="18"/>
                <w:szCs w:val="18"/>
              </w:rPr>
              <w:t>CE3</w:t>
            </w:r>
          </w:p>
          <w:p w14:paraId="3AA1950A" w14:textId="77777777" w:rsidR="007A5AB2" w:rsidRPr="00F04C84" w:rsidRDefault="007A5AB2" w:rsidP="007A5AB2">
            <w:pPr>
              <w:jc w:val="center"/>
              <w:rPr>
                <w:rFonts w:ascii="Verdana" w:hAnsi="Verdana"/>
                <w:color w:val="000000" w:themeColor="text1"/>
                <w:sz w:val="18"/>
                <w:szCs w:val="18"/>
              </w:rPr>
            </w:pPr>
            <w:r w:rsidRPr="00F04C84">
              <w:rPr>
                <w:rFonts w:ascii="Verdana" w:hAnsi="Verdana"/>
                <w:color w:val="000000" w:themeColor="text1"/>
                <w:sz w:val="18"/>
                <w:szCs w:val="18"/>
              </w:rPr>
              <w:t>CC4</w:t>
            </w:r>
          </w:p>
          <w:p w14:paraId="50C3B42F" w14:textId="77777777" w:rsidR="007A5AB2" w:rsidRPr="00F04C84" w:rsidRDefault="007A5AB2" w:rsidP="007A5AB2">
            <w:pPr>
              <w:jc w:val="center"/>
              <w:rPr>
                <w:rFonts w:ascii="Verdana" w:hAnsi="Verdana"/>
                <w:color w:val="000000" w:themeColor="text1"/>
                <w:sz w:val="18"/>
                <w:szCs w:val="18"/>
              </w:rPr>
            </w:pPr>
            <w:r w:rsidRPr="00F04C84">
              <w:rPr>
                <w:rFonts w:ascii="Verdana" w:hAnsi="Verdana"/>
                <w:color w:val="000000" w:themeColor="text1"/>
                <w:sz w:val="18"/>
                <w:szCs w:val="18"/>
              </w:rPr>
              <w:t>CCEC1</w:t>
            </w:r>
          </w:p>
        </w:tc>
      </w:tr>
      <w:tr w:rsidR="007A5AB2" w:rsidRPr="00F04C84" w14:paraId="3D1140CA" w14:textId="77777777" w:rsidTr="007A5AB2">
        <w:trPr>
          <w:trHeight w:val="105"/>
        </w:trPr>
        <w:tc>
          <w:tcPr>
            <w:tcW w:w="3661" w:type="dxa"/>
            <w:vMerge w:val="restart"/>
            <w:tcMar>
              <w:left w:w="105" w:type="dxa"/>
              <w:right w:w="105" w:type="dxa"/>
            </w:tcMar>
            <w:vAlign w:val="center"/>
          </w:tcPr>
          <w:p w14:paraId="7DF4E37C" w14:textId="3FEBB206" w:rsidR="007A5AB2" w:rsidRPr="00F04C84" w:rsidRDefault="007A5AB2" w:rsidP="007A5AB2">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3957" w:type="dxa"/>
            <w:tcMar>
              <w:left w:w="105" w:type="dxa"/>
              <w:right w:w="105" w:type="dxa"/>
            </w:tcMar>
            <w:vAlign w:val="center"/>
          </w:tcPr>
          <w:p w14:paraId="1C10A480" w14:textId="77777777" w:rsidR="007A5AB2" w:rsidRPr="00F04C84" w:rsidRDefault="007A5AB2" w:rsidP="007A5AB2">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709" w:type="dxa"/>
            <w:tcMar>
              <w:left w:w="105" w:type="dxa"/>
              <w:right w:w="105" w:type="dxa"/>
            </w:tcMar>
            <w:vAlign w:val="center"/>
          </w:tcPr>
          <w:p w14:paraId="4A284CC4"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13AA8078"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0B7ABA96"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396EEA5C"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02D80F0F"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007A5AB2" w:rsidRPr="00F04C84" w14:paraId="6D0D6DA6" w14:textId="77777777" w:rsidTr="007A5AB2">
        <w:trPr>
          <w:trHeight w:val="105"/>
        </w:trPr>
        <w:tc>
          <w:tcPr>
            <w:tcW w:w="3661" w:type="dxa"/>
            <w:vMerge/>
            <w:vAlign w:val="center"/>
          </w:tcPr>
          <w:p w14:paraId="44FB30F8" w14:textId="77777777" w:rsidR="007A5AB2" w:rsidRPr="00F04C84" w:rsidRDefault="007A5AB2" w:rsidP="007A5AB2">
            <w:pPr>
              <w:jc w:val="both"/>
              <w:rPr>
                <w:rFonts w:ascii="Verdana" w:hAnsi="Verdana"/>
                <w:sz w:val="18"/>
                <w:szCs w:val="18"/>
              </w:rPr>
            </w:pPr>
          </w:p>
        </w:tc>
        <w:tc>
          <w:tcPr>
            <w:tcW w:w="3957" w:type="dxa"/>
            <w:tcMar>
              <w:left w:w="105" w:type="dxa"/>
              <w:right w:w="105" w:type="dxa"/>
            </w:tcMar>
            <w:vAlign w:val="center"/>
          </w:tcPr>
          <w:p w14:paraId="1C5BD5C7" w14:textId="77777777" w:rsidR="007A5AB2" w:rsidRPr="00F04C84" w:rsidRDefault="007A5AB2" w:rsidP="007A5AB2">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Elaborar representaciones matemáticas que ayuden en la búsqueda de estrategias de resolución de una situación problematizada.</w:t>
            </w:r>
          </w:p>
        </w:tc>
        <w:tc>
          <w:tcPr>
            <w:tcW w:w="1709" w:type="dxa"/>
            <w:tcMar>
              <w:left w:w="105" w:type="dxa"/>
              <w:right w:w="105" w:type="dxa"/>
            </w:tcMar>
            <w:vAlign w:val="center"/>
          </w:tcPr>
          <w:p w14:paraId="5D0CDF41"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416DD8B"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7AE68B3"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09FF4B56"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007A5AB2" w:rsidRPr="00F04C84" w14:paraId="3CE2F6D3" w14:textId="77777777" w:rsidTr="007A5AB2">
        <w:trPr>
          <w:trHeight w:val="105"/>
        </w:trPr>
        <w:tc>
          <w:tcPr>
            <w:tcW w:w="3661" w:type="dxa"/>
            <w:vMerge w:val="restart"/>
            <w:tcMar>
              <w:left w:w="105" w:type="dxa"/>
              <w:right w:w="105" w:type="dxa"/>
            </w:tcMar>
            <w:vAlign w:val="center"/>
          </w:tcPr>
          <w:p w14:paraId="53A94185" w14:textId="77777777" w:rsidR="007A5AB2" w:rsidRPr="00F04C84" w:rsidRDefault="007A5AB2" w:rsidP="007A5AB2">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proceso de aprendizaje </w:t>
            </w:r>
            <w:r w:rsidRPr="00F04C84">
              <w:rPr>
                <w:rFonts w:ascii="Verdana" w:eastAsia="Verdana" w:hAnsi="Verdana" w:cs="Verdana"/>
                <w:color w:val="000000" w:themeColor="text1"/>
                <w:sz w:val="18"/>
                <w:szCs w:val="18"/>
              </w:rPr>
              <w:lastRenderedPageBreak/>
              <w:t>y adaptándose ante situaciones de incertidumbre, para mejorar la perseverancia en la consecución de objetivos y el disfrute en el aprendizaje de las matemáticas.</w:t>
            </w:r>
          </w:p>
        </w:tc>
        <w:tc>
          <w:tcPr>
            <w:tcW w:w="3957" w:type="dxa"/>
            <w:tcMar>
              <w:left w:w="105" w:type="dxa"/>
              <w:right w:w="105" w:type="dxa"/>
            </w:tcMar>
            <w:vAlign w:val="center"/>
          </w:tcPr>
          <w:p w14:paraId="4FD05E13" w14:textId="77777777" w:rsidR="007A5AB2" w:rsidRPr="00F04C84" w:rsidRDefault="007A5AB2" w:rsidP="007A5AB2">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9.1 Gestionar las emociones propias, desarrollar el autoconcepto matemático como herramienta generando expectativas positivas ante nuevos retos matemáticos.</w:t>
            </w:r>
          </w:p>
        </w:tc>
        <w:tc>
          <w:tcPr>
            <w:tcW w:w="1709" w:type="dxa"/>
            <w:tcMar>
              <w:left w:w="105" w:type="dxa"/>
              <w:right w:w="105" w:type="dxa"/>
            </w:tcMar>
            <w:vAlign w:val="center"/>
          </w:tcPr>
          <w:p w14:paraId="1CA3A5FF"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686ABFA9"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0BD829E9"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68CC94B7"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23AE39BC"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007A5AB2" w:rsidRPr="00F04C84" w14:paraId="2EF74949" w14:textId="77777777" w:rsidTr="007A5AB2">
        <w:trPr>
          <w:trHeight w:val="105"/>
        </w:trPr>
        <w:tc>
          <w:tcPr>
            <w:tcW w:w="3661" w:type="dxa"/>
            <w:vMerge/>
            <w:vAlign w:val="center"/>
          </w:tcPr>
          <w:p w14:paraId="1DA6542E" w14:textId="77777777" w:rsidR="007A5AB2" w:rsidRPr="00F04C84" w:rsidRDefault="007A5AB2" w:rsidP="007A5AB2">
            <w:pPr>
              <w:jc w:val="both"/>
              <w:rPr>
                <w:rFonts w:ascii="Verdana" w:hAnsi="Verdana"/>
                <w:sz w:val="18"/>
                <w:szCs w:val="18"/>
              </w:rPr>
            </w:pPr>
          </w:p>
        </w:tc>
        <w:tc>
          <w:tcPr>
            <w:tcW w:w="3957" w:type="dxa"/>
            <w:tcMar>
              <w:left w:w="105" w:type="dxa"/>
              <w:right w:w="105" w:type="dxa"/>
            </w:tcMar>
            <w:vAlign w:val="center"/>
          </w:tcPr>
          <w:p w14:paraId="5ED9532E" w14:textId="77777777" w:rsidR="007A5AB2" w:rsidRPr="00F04C84" w:rsidRDefault="007A5AB2" w:rsidP="007A5AB2">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709" w:type="dxa"/>
            <w:tcMar>
              <w:left w:w="105" w:type="dxa"/>
              <w:right w:w="105" w:type="dxa"/>
            </w:tcMar>
            <w:vAlign w:val="center"/>
          </w:tcPr>
          <w:p w14:paraId="54727B41"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0117BA09"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1D7F3244"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4A2F2528"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007A5AB2" w:rsidRPr="00F04C84" w14:paraId="0F2DF101" w14:textId="77777777" w:rsidTr="007A5AB2">
        <w:trPr>
          <w:trHeight w:val="105"/>
        </w:trPr>
        <w:tc>
          <w:tcPr>
            <w:tcW w:w="3661" w:type="dxa"/>
            <w:vMerge w:val="restart"/>
            <w:tcMar>
              <w:left w:w="105" w:type="dxa"/>
              <w:right w:w="105" w:type="dxa"/>
            </w:tcMar>
            <w:vAlign w:val="center"/>
          </w:tcPr>
          <w:p w14:paraId="3041E394" w14:textId="5019605A" w:rsidR="007A5AB2" w:rsidRPr="00F04C84" w:rsidRDefault="007A5AB2" w:rsidP="007A5AB2">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3957" w:type="dxa"/>
            <w:tcMar>
              <w:left w:w="105" w:type="dxa"/>
              <w:right w:w="105" w:type="dxa"/>
            </w:tcMar>
            <w:vAlign w:val="center"/>
          </w:tcPr>
          <w:p w14:paraId="4A71A1DD" w14:textId="77777777" w:rsidR="007A5AB2" w:rsidRPr="00F04C84" w:rsidRDefault="007A5AB2" w:rsidP="007A5AB2">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709" w:type="dxa"/>
            <w:tcMar>
              <w:left w:w="105" w:type="dxa"/>
              <w:right w:w="105" w:type="dxa"/>
            </w:tcMar>
            <w:vAlign w:val="center"/>
          </w:tcPr>
          <w:p w14:paraId="2E564E25"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51B28097"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303CB90"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076F8D4A"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7DB140EB"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007A5AB2" w:rsidRPr="00F04C84" w14:paraId="77DF2F33" w14:textId="77777777" w:rsidTr="007A5AB2">
        <w:trPr>
          <w:trHeight w:val="105"/>
        </w:trPr>
        <w:tc>
          <w:tcPr>
            <w:tcW w:w="3661" w:type="dxa"/>
            <w:vMerge/>
            <w:tcBorders>
              <w:bottom w:val="single" w:sz="4" w:space="0" w:color="auto"/>
            </w:tcBorders>
            <w:vAlign w:val="center"/>
          </w:tcPr>
          <w:p w14:paraId="722B00AE" w14:textId="77777777" w:rsidR="007A5AB2" w:rsidRPr="00F04C84" w:rsidRDefault="007A5AB2" w:rsidP="007A5AB2">
            <w:pPr>
              <w:rPr>
                <w:rFonts w:ascii="Verdana" w:hAnsi="Verdana"/>
                <w:sz w:val="18"/>
                <w:szCs w:val="18"/>
              </w:rPr>
            </w:pPr>
          </w:p>
        </w:tc>
        <w:tc>
          <w:tcPr>
            <w:tcW w:w="3957" w:type="dxa"/>
            <w:tcBorders>
              <w:bottom w:val="single" w:sz="4" w:space="0" w:color="auto"/>
            </w:tcBorders>
            <w:tcMar>
              <w:left w:w="105" w:type="dxa"/>
              <w:right w:w="105" w:type="dxa"/>
            </w:tcMar>
            <w:vAlign w:val="center"/>
          </w:tcPr>
          <w:p w14:paraId="36D6FE39" w14:textId="77777777" w:rsidR="007A5AB2" w:rsidRPr="00F04C84" w:rsidRDefault="007A5AB2" w:rsidP="007A5AB2">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709" w:type="dxa"/>
            <w:tcBorders>
              <w:bottom w:val="single" w:sz="4" w:space="0" w:color="auto"/>
            </w:tcBorders>
            <w:tcMar>
              <w:left w:w="105" w:type="dxa"/>
              <w:right w:w="105" w:type="dxa"/>
            </w:tcMar>
            <w:vAlign w:val="center"/>
          </w:tcPr>
          <w:p w14:paraId="71D1F647"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05C4A130"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41176D37"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61E22945"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29DA6116" w14:textId="77777777"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007A5AB2" w:rsidRPr="00F04C84" w14:paraId="5D250C88" w14:textId="77777777" w:rsidTr="007A5AB2">
        <w:trPr>
          <w:trHeight w:val="330"/>
        </w:trPr>
        <w:tc>
          <w:tcPr>
            <w:tcW w:w="9327" w:type="dxa"/>
            <w:gridSpan w:val="3"/>
            <w:shd w:val="clear" w:color="auto" w:fill="C5E0B3" w:themeFill="accent6" w:themeFillTint="66"/>
            <w:tcMar>
              <w:left w:w="105" w:type="dxa"/>
              <w:right w:w="105" w:type="dxa"/>
            </w:tcMar>
            <w:vAlign w:val="center"/>
          </w:tcPr>
          <w:p w14:paraId="375EFF2A" w14:textId="3C3AD8BF" w:rsidR="007A5AB2" w:rsidRPr="00F04C84" w:rsidRDefault="007A5AB2" w:rsidP="007A5AB2">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Saberes básicos</w:t>
            </w:r>
          </w:p>
        </w:tc>
      </w:tr>
      <w:tr w:rsidR="007A5AB2" w:rsidRPr="00F04C84" w14:paraId="5648F8F0" w14:textId="77777777" w:rsidTr="007A5AB2">
        <w:trPr>
          <w:trHeight w:val="330"/>
        </w:trPr>
        <w:tc>
          <w:tcPr>
            <w:tcW w:w="9327" w:type="dxa"/>
            <w:gridSpan w:val="3"/>
            <w:tcMar>
              <w:left w:w="105" w:type="dxa"/>
              <w:right w:w="105" w:type="dxa"/>
            </w:tcMar>
            <w:vAlign w:val="center"/>
          </w:tcPr>
          <w:p w14:paraId="4FFF9555" w14:textId="77777777" w:rsidR="007A5AB2" w:rsidRPr="00F04C84" w:rsidRDefault="007A5AB2" w:rsidP="007A5AB2">
            <w:pPr>
              <w:spacing w:before="40" w:after="6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42C6D796" w14:textId="2F969ECF" w:rsidR="007A5AB2" w:rsidRPr="00F04C84" w:rsidRDefault="007A5AB2" w:rsidP="007A5AB2">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Realización de estimaciones con la precisión requerida.</w:t>
            </w:r>
          </w:p>
          <w:p w14:paraId="17543B3B" w14:textId="77777777" w:rsidR="007A5AB2" w:rsidRPr="00F04C84" w:rsidRDefault="007A5AB2" w:rsidP="007A5AB2">
            <w:pPr>
              <w:spacing w:after="2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B: Sentido de la medida</w:t>
            </w:r>
          </w:p>
          <w:p w14:paraId="3FB305C3" w14:textId="77777777" w:rsidR="007A5AB2" w:rsidRPr="00F04C84" w:rsidRDefault="007A5AB2" w:rsidP="007A5AB2">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Representación de objetos geométricos con propiedades fijadas, como las longitudes de los lados o las medidas de los ángulos.</w:t>
            </w:r>
          </w:p>
          <w:p w14:paraId="6658DE3D" w14:textId="77777777" w:rsidR="007A5AB2" w:rsidRPr="00F04C84" w:rsidRDefault="007A5AB2" w:rsidP="007A5AB2">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Formulación de conjeturas sobre medidas o relaciones entre las mismas basadas en estimaciones.</w:t>
            </w:r>
          </w:p>
          <w:p w14:paraId="6E1831B3" w14:textId="1850E9A9" w:rsidR="007A5AB2" w:rsidRPr="00F04C84" w:rsidRDefault="007A5AB2" w:rsidP="007A5AB2">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elección de las unidades y operaciones adecuadas en problemas que impliquen medida.</w:t>
            </w:r>
          </w:p>
          <w:p w14:paraId="558FAE1C" w14:textId="77777777" w:rsidR="007A5AB2" w:rsidRPr="006A1207" w:rsidRDefault="007A5AB2" w:rsidP="007A5AB2">
            <w:pPr>
              <w:spacing w:after="20"/>
              <w:jc w:val="center"/>
              <w:rPr>
                <w:rFonts w:ascii="Verdana" w:eastAsia="Verdana" w:hAnsi="Verdana" w:cs="Verdana"/>
                <w:b/>
                <w:bCs/>
                <w:color w:val="000000" w:themeColor="text1"/>
                <w:sz w:val="18"/>
                <w:szCs w:val="18"/>
              </w:rPr>
            </w:pPr>
            <w:r w:rsidRPr="00F04C84">
              <w:rPr>
                <w:rFonts w:ascii="Verdana" w:eastAsia="Verdana" w:hAnsi="Verdana" w:cs="Verdana"/>
                <w:b/>
                <w:bCs/>
                <w:color w:val="000000" w:themeColor="text1"/>
                <w:sz w:val="18"/>
                <w:szCs w:val="18"/>
              </w:rPr>
              <w:t>Bloque C: Sentido espacial</w:t>
            </w:r>
          </w:p>
          <w:p w14:paraId="6B9FF844" w14:textId="77777777" w:rsidR="007A5AB2" w:rsidRPr="00F04C84" w:rsidRDefault="007A5AB2" w:rsidP="007A5AB2">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Figuras geométricas planas: descripción y clasificación en función de sus propiedades o características.</w:t>
            </w:r>
          </w:p>
          <w:p w14:paraId="54E11D2A" w14:textId="480E4E16" w:rsidR="007A5AB2" w:rsidRPr="00F04C84" w:rsidRDefault="007A5AB2" w:rsidP="007A5AB2">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Relaciones espaciales: localización y descripción mediante coordenadas geométricas y otros sistemas de representación.</w:t>
            </w:r>
          </w:p>
          <w:p w14:paraId="04FA0FDF" w14:textId="77777777" w:rsidR="007A5AB2" w:rsidRPr="006A1207" w:rsidRDefault="007A5AB2" w:rsidP="007A5AB2">
            <w:pPr>
              <w:spacing w:after="20"/>
              <w:jc w:val="center"/>
              <w:rPr>
                <w:rFonts w:ascii="Verdana" w:eastAsia="Verdana" w:hAnsi="Verdana" w:cs="Verdana"/>
                <w:b/>
                <w:bCs/>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18A811AA" w14:textId="77777777" w:rsidR="007A5AB2" w:rsidRPr="00F04C84" w:rsidRDefault="007A5AB2" w:rsidP="007A5AB2">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Gestión emocional: emociones que intervienen en el aprendizaje de las matemáticas. Autoconciencia y autorregulación.</w:t>
            </w:r>
          </w:p>
          <w:p w14:paraId="460CC9D6" w14:textId="77777777" w:rsidR="007A5AB2" w:rsidRPr="00F04C84" w:rsidRDefault="007A5AB2" w:rsidP="007A5AB2">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7F5A4227" w14:textId="77777777" w:rsidR="007A5AB2" w:rsidRPr="00F04C84" w:rsidRDefault="007A5AB2" w:rsidP="007A5AB2">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5CC4C78B" w14:textId="77777777" w:rsidR="007A5AB2" w:rsidRPr="00F04C84" w:rsidRDefault="007A5AB2" w:rsidP="007A5AB2">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28B0D2D5" w14:textId="77777777" w:rsidR="007A5AB2" w:rsidRPr="00F04C84" w:rsidRDefault="007A5AB2" w:rsidP="007A5AB2">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Conductas empáticas y estrategias de gestión de conflictos.</w:t>
            </w:r>
          </w:p>
          <w:p w14:paraId="43F57309" w14:textId="77777777" w:rsidR="007A5AB2" w:rsidRPr="00F04C84" w:rsidRDefault="007A5AB2" w:rsidP="007A5AB2">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Actitudes inclusivas y aceptación de la diversidad presente en el aula y en la sociedad.</w:t>
            </w:r>
          </w:p>
          <w:p w14:paraId="31126E5D" w14:textId="38DED0FF" w:rsidR="007A5AB2" w:rsidRPr="00F04C84" w:rsidRDefault="007A5AB2" w:rsidP="007A5AB2">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 contribución de las matemáticas al desarrollo de los distintos ámbitos del conocimiento humano desde una perspectiva de género.</w:t>
            </w:r>
          </w:p>
        </w:tc>
      </w:tr>
    </w:tbl>
    <w:p w14:paraId="62431CDC" w14:textId="77777777" w:rsidR="63239C38" w:rsidRDefault="63239C38" w:rsidP="5F4557C7">
      <w:pPr>
        <w:spacing w:after="0" w:line="240" w:lineRule="auto"/>
        <w:rPr>
          <w:rFonts w:ascii="Verdana" w:eastAsia="Verdana" w:hAnsi="Verdana" w:cs="Verdana"/>
          <w:sz w:val="18"/>
          <w:szCs w:val="18"/>
        </w:rPr>
      </w:pPr>
    </w:p>
    <w:p w14:paraId="6E7BDE9D" w14:textId="77777777" w:rsidR="00994ED1" w:rsidRDefault="00994ED1" w:rsidP="5F4557C7">
      <w:pPr>
        <w:spacing w:after="0" w:line="240" w:lineRule="auto"/>
        <w:rPr>
          <w:rFonts w:ascii="Verdana" w:eastAsia="Verdana" w:hAnsi="Verdana" w:cs="Verdana"/>
          <w:sz w:val="18"/>
          <w:szCs w:val="18"/>
        </w:rPr>
      </w:pPr>
    </w:p>
    <w:p w14:paraId="3A7A7AAB" w14:textId="77777777" w:rsidR="00994ED1" w:rsidRDefault="00994ED1" w:rsidP="5F4557C7">
      <w:pPr>
        <w:spacing w:after="0" w:line="240" w:lineRule="auto"/>
        <w:rPr>
          <w:rFonts w:ascii="Verdana" w:eastAsia="Verdana" w:hAnsi="Verdana" w:cs="Verdana"/>
          <w:sz w:val="18"/>
          <w:szCs w:val="18"/>
        </w:rPr>
      </w:pPr>
    </w:p>
    <w:p w14:paraId="07C0B962" w14:textId="77777777" w:rsidR="00994ED1" w:rsidRPr="00F04C84" w:rsidRDefault="00994ED1" w:rsidP="5F4557C7">
      <w:pPr>
        <w:spacing w:after="0" w:line="240" w:lineRule="auto"/>
        <w:rPr>
          <w:rFonts w:ascii="Verdana" w:eastAsia="Verdana" w:hAnsi="Verdana" w:cs="Verdana"/>
          <w:sz w:val="18"/>
          <w:szCs w:val="18"/>
        </w:rPr>
      </w:pPr>
    </w:p>
    <w:p w14:paraId="49E398E2" w14:textId="77777777" w:rsidR="63239C38" w:rsidRPr="00F04C84" w:rsidRDefault="63239C38" w:rsidP="5F4557C7">
      <w:pPr>
        <w:spacing w:after="0" w:line="240" w:lineRule="auto"/>
        <w:jc w:val="both"/>
        <w:rPr>
          <w:rFonts w:ascii="Verdana" w:eastAsia="Verdana" w:hAnsi="Verdana" w:cs="Verdana"/>
          <w:sz w:val="18"/>
          <w:szCs w:val="18"/>
        </w:rPr>
      </w:pPr>
    </w:p>
    <w:tbl>
      <w:tblPr>
        <w:tblStyle w:val="Tablaconcuadrcula"/>
        <w:tblW w:w="9325" w:type="dxa"/>
        <w:tblLayout w:type="fixed"/>
        <w:tblLook w:val="04A0" w:firstRow="1" w:lastRow="0" w:firstColumn="1" w:lastColumn="0" w:noHBand="0" w:noVBand="1"/>
      </w:tblPr>
      <w:tblGrid>
        <w:gridCol w:w="3679"/>
        <w:gridCol w:w="3939"/>
        <w:gridCol w:w="1707"/>
      </w:tblGrid>
      <w:tr w:rsidR="5F4557C7" w:rsidRPr="00F04C84" w14:paraId="4C6CC5E2" w14:textId="77777777" w:rsidTr="00EC175F">
        <w:trPr>
          <w:trHeight w:val="330"/>
          <w:tblHeader/>
        </w:trPr>
        <w:tc>
          <w:tcPr>
            <w:tcW w:w="9325" w:type="dxa"/>
            <w:gridSpan w:val="3"/>
            <w:shd w:val="clear" w:color="auto" w:fill="6C9650"/>
            <w:tcMar>
              <w:left w:w="105" w:type="dxa"/>
              <w:right w:w="105" w:type="dxa"/>
            </w:tcMar>
            <w:vAlign w:val="center"/>
          </w:tcPr>
          <w:p w14:paraId="2ED032BF" w14:textId="3870BAF1" w:rsidR="6F448F5B" w:rsidRPr="00F04C84" w:rsidRDefault="000D7718" w:rsidP="000D7718">
            <w:pPr>
              <w:jc w:val="center"/>
              <w:rPr>
                <w:rFonts w:ascii="Verdana" w:hAnsi="Verdana"/>
                <w:b/>
                <w:bCs/>
                <w:color w:val="FFFFFF" w:themeColor="background1"/>
                <w:sz w:val="18"/>
                <w:szCs w:val="18"/>
              </w:rPr>
            </w:pPr>
            <w:r w:rsidRPr="00F04C84">
              <w:rPr>
                <w:rFonts w:ascii="Verdana" w:hAnsi="Verdana"/>
                <w:b/>
                <w:bCs/>
                <w:color w:val="FFFFFF" w:themeColor="background1"/>
                <w:sz w:val="18"/>
                <w:szCs w:val="18"/>
              </w:rPr>
              <w:lastRenderedPageBreak/>
              <w:t>Módulo</w:t>
            </w:r>
            <w:r w:rsidR="6F448F5B" w:rsidRPr="00F04C84">
              <w:rPr>
                <w:rFonts w:ascii="Verdana" w:hAnsi="Verdana"/>
                <w:b/>
                <w:bCs/>
                <w:color w:val="FFFFFF" w:themeColor="background1"/>
                <w:sz w:val="18"/>
                <w:szCs w:val="18"/>
              </w:rPr>
              <w:t xml:space="preserve"> Ecuaciones y geometría – </w:t>
            </w:r>
            <w:r w:rsidRPr="00F04C84">
              <w:rPr>
                <w:rFonts w:ascii="Verdana" w:hAnsi="Verdana"/>
                <w:b/>
                <w:bCs/>
                <w:color w:val="FFFFFF" w:themeColor="background1"/>
                <w:sz w:val="18"/>
                <w:szCs w:val="18"/>
              </w:rPr>
              <w:t>Nivel</w:t>
            </w:r>
            <w:r w:rsidR="6F448F5B" w:rsidRPr="00F04C84">
              <w:rPr>
                <w:rFonts w:ascii="Verdana" w:hAnsi="Verdana"/>
                <w:b/>
                <w:bCs/>
                <w:color w:val="FFFFFF" w:themeColor="background1"/>
                <w:sz w:val="18"/>
                <w:szCs w:val="18"/>
              </w:rPr>
              <w:t xml:space="preserve"> 1.1</w:t>
            </w:r>
          </w:p>
        </w:tc>
      </w:tr>
      <w:tr w:rsidR="5F4557C7" w:rsidRPr="00F04C84" w14:paraId="7128B3F5" w14:textId="77777777" w:rsidTr="00EC175F">
        <w:trPr>
          <w:trHeight w:val="330"/>
          <w:tblHeader/>
        </w:trPr>
        <w:tc>
          <w:tcPr>
            <w:tcW w:w="7618" w:type="dxa"/>
            <w:gridSpan w:val="2"/>
            <w:shd w:val="clear" w:color="auto" w:fill="C5E0B3" w:themeFill="accent6" w:themeFillTint="66"/>
            <w:tcMar>
              <w:left w:w="105" w:type="dxa"/>
              <w:right w:w="105" w:type="dxa"/>
            </w:tcMar>
            <w:vAlign w:val="center"/>
          </w:tcPr>
          <w:p w14:paraId="5567C6C7" w14:textId="29D6826E" w:rsidR="15B96CD6" w:rsidRPr="00F04C84" w:rsidRDefault="002C4278" w:rsidP="002C4278">
            <w:pPr>
              <w:jc w:val="center"/>
              <w:rPr>
                <w:rFonts w:ascii="Verdana" w:hAnsi="Verdana"/>
                <w:b/>
                <w:bCs/>
                <w:sz w:val="18"/>
                <w:szCs w:val="18"/>
              </w:rPr>
            </w:pPr>
            <w:r w:rsidRPr="00F04C84">
              <w:rPr>
                <w:rFonts w:ascii="Verdana" w:hAnsi="Verdana"/>
                <w:b/>
                <w:bCs/>
                <w:sz w:val="18"/>
                <w:szCs w:val="18"/>
              </w:rPr>
              <w:t xml:space="preserve">Unidad de programación </w:t>
            </w:r>
            <w:r w:rsidR="15B96CD6" w:rsidRPr="00F04C84">
              <w:rPr>
                <w:rFonts w:ascii="Verdana" w:hAnsi="Verdana"/>
                <w:b/>
                <w:bCs/>
                <w:sz w:val="18"/>
                <w:szCs w:val="18"/>
              </w:rPr>
              <w:t xml:space="preserve">2: </w:t>
            </w:r>
            <w:r w:rsidR="00E92EF4">
              <w:rPr>
                <w:rFonts w:ascii="Verdana" w:hAnsi="Verdana"/>
                <w:b/>
                <w:bCs/>
                <w:iCs/>
                <w:sz w:val="18"/>
                <w:szCs w:val="18"/>
              </w:rPr>
              <w:t>Movimientos en el plano</w:t>
            </w:r>
          </w:p>
        </w:tc>
        <w:tc>
          <w:tcPr>
            <w:tcW w:w="1707" w:type="dxa"/>
            <w:shd w:val="clear" w:color="auto" w:fill="C5E0B3" w:themeFill="accent6" w:themeFillTint="66"/>
            <w:tcMar>
              <w:left w:w="105" w:type="dxa"/>
              <w:right w:w="105" w:type="dxa"/>
            </w:tcMar>
            <w:vAlign w:val="center"/>
          </w:tcPr>
          <w:p w14:paraId="32C58B83" w14:textId="77777777" w:rsidR="15B96CD6" w:rsidRPr="00F04C84" w:rsidRDefault="15B96CD6" w:rsidP="5F4557C7">
            <w:pPr>
              <w:jc w:val="center"/>
              <w:rPr>
                <w:rFonts w:ascii="Verdana" w:hAnsi="Verdana"/>
                <w:b/>
                <w:bCs/>
                <w:sz w:val="18"/>
                <w:szCs w:val="18"/>
              </w:rPr>
            </w:pPr>
            <w:r w:rsidRPr="00F04C84">
              <w:rPr>
                <w:rFonts w:ascii="Verdana" w:hAnsi="Verdana"/>
                <w:b/>
                <w:bCs/>
                <w:sz w:val="18"/>
                <w:szCs w:val="18"/>
              </w:rPr>
              <w:t>4 horas</w:t>
            </w:r>
          </w:p>
        </w:tc>
      </w:tr>
      <w:tr w:rsidR="00EC175F" w:rsidRPr="00F04C84" w14:paraId="7FC54385" w14:textId="77777777" w:rsidTr="00EC175F">
        <w:trPr>
          <w:trHeight w:val="345"/>
        </w:trPr>
        <w:tc>
          <w:tcPr>
            <w:tcW w:w="3679" w:type="dxa"/>
            <w:tcMar>
              <w:left w:w="105" w:type="dxa"/>
              <w:right w:w="105" w:type="dxa"/>
            </w:tcMar>
            <w:vAlign w:val="center"/>
          </w:tcPr>
          <w:p w14:paraId="7737CF1F" w14:textId="3AF9DA85" w:rsidR="00EC175F" w:rsidRPr="00F04C84" w:rsidRDefault="00EC175F" w:rsidP="00EC175F">
            <w:pPr>
              <w:ind w:right="120"/>
              <w:jc w:val="center"/>
              <w:rPr>
                <w:rFonts w:ascii="Verdana" w:eastAsia="Verdana" w:hAnsi="Verdana" w:cs="Verdana"/>
                <w:color w:val="000000" w:themeColor="text1"/>
                <w:sz w:val="18"/>
                <w:szCs w:val="18"/>
              </w:rPr>
            </w:pPr>
            <w:r w:rsidRPr="00F04C84">
              <w:rPr>
                <w:rFonts w:ascii="Verdana" w:hAnsi="Verdana"/>
                <w:b/>
                <w:bCs/>
                <w:sz w:val="18"/>
                <w:szCs w:val="18"/>
              </w:rPr>
              <w:t>Competencias específicas</w:t>
            </w:r>
          </w:p>
        </w:tc>
        <w:tc>
          <w:tcPr>
            <w:tcW w:w="3939" w:type="dxa"/>
            <w:tcMar>
              <w:left w:w="105" w:type="dxa"/>
              <w:right w:w="105" w:type="dxa"/>
            </w:tcMar>
            <w:vAlign w:val="center"/>
          </w:tcPr>
          <w:p w14:paraId="3311C236" w14:textId="1E40E687" w:rsidR="00EC175F" w:rsidRPr="00F04C84" w:rsidRDefault="00EC175F" w:rsidP="00EC175F">
            <w:pPr>
              <w:spacing w:before="40" w:after="40"/>
              <w:ind w:left="57" w:right="57"/>
              <w:jc w:val="center"/>
              <w:rPr>
                <w:rFonts w:ascii="Verdana" w:eastAsia="Verdana" w:hAnsi="Verdana" w:cs="Verdana"/>
                <w:color w:val="000000" w:themeColor="text1"/>
                <w:sz w:val="18"/>
                <w:szCs w:val="18"/>
              </w:rPr>
            </w:pPr>
            <w:r w:rsidRPr="00F04C84">
              <w:rPr>
                <w:rFonts w:ascii="Verdana" w:hAnsi="Verdana"/>
                <w:b/>
                <w:bCs/>
                <w:sz w:val="18"/>
                <w:szCs w:val="18"/>
              </w:rPr>
              <w:t>Criterios de evaluación</w:t>
            </w:r>
          </w:p>
        </w:tc>
        <w:tc>
          <w:tcPr>
            <w:tcW w:w="1707" w:type="dxa"/>
            <w:tcMar>
              <w:left w:w="105" w:type="dxa"/>
              <w:right w:w="105" w:type="dxa"/>
            </w:tcMar>
            <w:vAlign w:val="center"/>
          </w:tcPr>
          <w:p w14:paraId="4B546576" w14:textId="3AD88416" w:rsidR="00EC175F" w:rsidRPr="00F04C84" w:rsidRDefault="00EC175F" w:rsidP="00EC175F">
            <w:pPr>
              <w:jc w:val="center"/>
              <w:rPr>
                <w:rFonts w:ascii="Verdana" w:eastAsia="Verdana" w:hAnsi="Verdana" w:cs="Verdana"/>
                <w:color w:val="000000" w:themeColor="text1"/>
                <w:sz w:val="18"/>
                <w:szCs w:val="18"/>
              </w:rPr>
            </w:pPr>
            <w:r w:rsidRPr="00F04C84">
              <w:rPr>
                <w:rFonts w:ascii="Verdana" w:hAnsi="Verdana"/>
                <w:b/>
                <w:bCs/>
                <w:sz w:val="18"/>
                <w:szCs w:val="18"/>
              </w:rPr>
              <w:t>Descriptores</w:t>
            </w:r>
          </w:p>
        </w:tc>
      </w:tr>
      <w:tr w:rsidR="00EC175F" w:rsidRPr="00F04C84" w14:paraId="2C426628" w14:textId="77777777" w:rsidTr="00EC175F">
        <w:trPr>
          <w:trHeight w:val="345"/>
        </w:trPr>
        <w:tc>
          <w:tcPr>
            <w:tcW w:w="3679" w:type="dxa"/>
            <w:vMerge w:val="restart"/>
            <w:tcMar>
              <w:left w:w="105" w:type="dxa"/>
              <w:right w:w="105" w:type="dxa"/>
            </w:tcMar>
            <w:vAlign w:val="center"/>
          </w:tcPr>
          <w:p w14:paraId="5B70DC2E" w14:textId="77777777" w:rsidR="00EC175F" w:rsidRPr="00F04C84" w:rsidRDefault="00EC175F" w:rsidP="00EC175F">
            <w:pPr>
              <w:spacing w:line="259" w:lineRule="auto"/>
              <w:ind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3939" w:type="dxa"/>
            <w:tcMar>
              <w:left w:w="105" w:type="dxa"/>
              <w:right w:w="105" w:type="dxa"/>
            </w:tcMar>
            <w:vAlign w:val="center"/>
          </w:tcPr>
          <w:p w14:paraId="5E47263A" w14:textId="77777777" w:rsidR="00EC175F" w:rsidRPr="00F04C84" w:rsidRDefault="00EC175F" w:rsidP="00EC175F">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Interpretar problemas matemáticos organizando los datos dados, estableciendo las relaciones entre ellos y comprendiendo las preguntas formuladas.</w:t>
            </w:r>
          </w:p>
        </w:tc>
        <w:tc>
          <w:tcPr>
            <w:tcW w:w="1707" w:type="dxa"/>
            <w:tcMar>
              <w:left w:w="105" w:type="dxa"/>
              <w:right w:w="105" w:type="dxa"/>
            </w:tcMar>
            <w:vAlign w:val="center"/>
          </w:tcPr>
          <w:p w14:paraId="52ADE65D"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571EDA21"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4303641"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483DD9C8"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00EC175F" w:rsidRPr="00F04C84" w14:paraId="1AAC3DAB" w14:textId="77777777" w:rsidTr="00EC175F">
        <w:trPr>
          <w:trHeight w:val="345"/>
        </w:trPr>
        <w:tc>
          <w:tcPr>
            <w:tcW w:w="3679" w:type="dxa"/>
            <w:vMerge/>
            <w:vAlign w:val="center"/>
          </w:tcPr>
          <w:p w14:paraId="16287F21" w14:textId="77777777" w:rsidR="00EC175F" w:rsidRPr="00F04C84" w:rsidRDefault="00EC175F" w:rsidP="00EC175F">
            <w:pPr>
              <w:rPr>
                <w:rFonts w:ascii="Verdana" w:hAnsi="Verdana"/>
                <w:sz w:val="18"/>
                <w:szCs w:val="18"/>
              </w:rPr>
            </w:pPr>
          </w:p>
        </w:tc>
        <w:tc>
          <w:tcPr>
            <w:tcW w:w="3939" w:type="dxa"/>
            <w:tcMar>
              <w:left w:w="105" w:type="dxa"/>
              <w:right w:w="105" w:type="dxa"/>
            </w:tcMar>
            <w:vAlign w:val="center"/>
          </w:tcPr>
          <w:p w14:paraId="66E9CF8F" w14:textId="77777777" w:rsidR="00EC175F" w:rsidRPr="00F04C84" w:rsidRDefault="00EC175F" w:rsidP="00EC175F">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1.2 Aplicar herramientas y estrategias apropiadas que contribuyan a la resolución de problemas.</w:t>
            </w:r>
          </w:p>
        </w:tc>
        <w:tc>
          <w:tcPr>
            <w:tcW w:w="1707" w:type="dxa"/>
            <w:tcMar>
              <w:left w:w="105" w:type="dxa"/>
              <w:right w:w="105" w:type="dxa"/>
            </w:tcMar>
            <w:vAlign w:val="center"/>
          </w:tcPr>
          <w:p w14:paraId="6C9C2676"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79BAF502"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74E6117D"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C5CEA0D"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00EC175F" w:rsidRPr="00F04C84" w14:paraId="7B129A0D" w14:textId="77777777" w:rsidTr="00EC175F">
        <w:trPr>
          <w:trHeight w:val="345"/>
        </w:trPr>
        <w:tc>
          <w:tcPr>
            <w:tcW w:w="3679" w:type="dxa"/>
            <w:vMerge/>
            <w:vAlign w:val="center"/>
          </w:tcPr>
          <w:p w14:paraId="5BE93A62" w14:textId="77777777" w:rsidR="00EC175F" w:rsidRPr="00F04C84" w:rsidRDefault="00EC175F" w:rsidP="00EC175F">
            <w:pPr>
              <w:rPr>
                <w:rFonts w:ascii="Verdana" w:hAnsi="Verdana"/>
                <w:sz w:val="18"/>
                <w:szCs w:val="18"/>
              </w:rPr>
            </w:pPr>
          </w:p>
        </w:tc>
        <w:tc>
          <w:tcPr>
            <w:tcW w:w="3939" w:type="dxa"/>
            <w:tcMar>
              <w:left w:w="105" w:type="dxa"/>
              <w:right w:w="105" w:type="dxa"/>
            </w:tcMar>
            <w:vAlign w:val="center"/>
          </w:tcPr>
          <w:p w14:paraId="7FAD0943" w14:textId="77777777" w:rsidR="00EC175F" w:rsidRPr="00F04C84" w:rsidRDefault="00EC175F" w:rsidP="00EC175F">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1.3 Obtener soluciones matemáticas de un problema activando los conocimientos y utilizando las herramientas tecnológicas necesarias.</w:t>
            </w:r>
          </w:p>
        </w:tc>
        <w:tc>
          <w:tcPr>
            <w:tcW w:w="1707" w:type="dxa"/>
            <w:tcMar>
              <w:left w:w="105" w:type="dxa"/>
              <w:right w:w="105" w:type="dxa"/>
            </w:tcMar>
            <w:vAlign w:val="center"/>
          </w:tcPr>
          <w:p w14:paraId="12588016"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5A9553E9"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B051B11"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47162B7F"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3EC67059"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694D7F8B"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709EF532"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00EC175F" w:rsidRPr="00F04C84" w14:paraId="284C436B" w14:textId="77777777" w:rsidTr="00EC175F">
        <w:trPr>
          <w:trHeight w:val="345"/>
        </w:trPr>
        <w:tc>
          <w:tcPr>
            <w:tcW w:w="3679" w:type="dxa"/>
            <w:vMerge w:val="restart"/>
            <w:tcMar>
              <w:left w:w="105" w:type="dxa"/>
              <w:right w:w="105" w:type="dxa"/>
            </w:tcMar>
            <w:vAlign w:val="center"/>
          </w:tcPr>
          <w:p w14:paraId="5BD3C547" w14:textId="77777777" w:rsidR="00EC175F" w:rsidRPr="00F04C84" w:rsidRDefault="00EC175F" w:rsidP="00EC175F">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tc>
        <w:tc>
          <w:tcPr>
            <w:tcW w:w="3939" w:type="dxa"/>
            <w:tcMar>
              <w:left w:w="105" w:type="dxa"/>
              <w:right w:w="105" w:type="dxa"/>
            </w:tcMar>
            <w:vAlign w:val="center"/>
          </w:tcPr>
          <w:p w14:paraId="349217D5" w14:textId="77777777" w:rsidR="00EC175F" w:rsidRPr="00F04C84" w:rsidRDefault="00EC175F" w:rsidP="00EC175F">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5.1 Reconocer las relaciones entre los conocimientos y experiencias matemáticas formando un todo coherente.</w:t>
            </w:r>
          </w:p>
        </w:tc>
        <w:tc>
          <w:tcPr>
            <w:tcW w:w="1707" w:type="dxa"/>
            <w:tcMar>
              <w:left w:w="105" w:type="dxa"/>
              <w:right w:w="105" w:type="dxa"/>
            </w:tcMar>
            <w:vAlign w:val="center"/>
          </w:tcPr>
          <w:p w14:paraId="55B83104"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7A0361FC"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1A13E9D"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060AA326"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00EC175F" w:rsidRPr="00F04C84" w14:paraId="0BB5AAA1" w14:textId="77777777" w:rsidTr="00EC175F">
        <w:trPr>
          <w:trHeight w:val="345"/>
        </w:trPr>
        <w:tc>
          <w:tcPr>
            <w:tcW w:w="3679" w:type="dxa"/>
            <w:vMerge/>
            <w:vAlign w:val="center"/>
          </w:tcPr>
          <w:p w14:paraId="384BA73E" w14:textId="77777777" w:rsidR="00EC175F" w:rsidRPr="00F04C84" w:rsidRDefault="00EC175F" w:rsidP="00EC175F">
            <w:pPr>
              <w:jc w:val="both"/>
              <w:rPr>
                <w:rFonts w:ascii="Verdana" w:hAnsi="Verdana"/>
                <w:sz w:val="18"/>
                <w:szCs w:val="18"/>
              </w:rPr>
            </w:pPr>
          </w:p>
        </w:tc>
        <w:tc>
          <w:tcPr>
            <w:tcW w:w="3939" w:type="dxa"/>
            <w:tcMar>
              <w:left w:w="105" w:type="dxa"/>
              <w:right w:w="105" w:type="dxa"/>
            </w:tcMar>
            <w:vAlign w:val="center"/>
          </w:tcPr>
          <w:p w14:paraId="4118D2D5" w14:textId="77777777" w:rsidR="00EC175F" w:rsidRPr="00F04C84" w:rsidRDefault="00EC175F" w:rsidP="00EC175F">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5.2 Realizar conexiones entre diferentes procesos matemáticos aplicando conocimientos y experiencias previas.</w:t>
            </w:r>
          </w:p>
        </w:tc>
        <w:tc>
          <w:tcPr>
            <w:tcW w:w="1707" w:type="dxa"/>
            <w:tcMar>
              <w:left w:w="105" w:type="dxa"/>
              <w:right w:w="105" w:type="dxa"/>
            </w:tcMar>
            <w:vAlign w:val="center"/>
          </w:tcPr>
          <w:p w14:paraId="5EA52327"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0E2661C"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233A38BF"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tc>
      </w:tr>
      <w:tr w:rsidR="00EC175F" w:rsidRPr="00F04C84" w14:paraId="6BC1EB86" w14:textId="77777777" w:rsidTr="00EC175F">
        <w:trPr>
          <w:trHeight w:val="345"/>
        </w:trPr>
        <w:tc>
          <w:tcPr>
            <w:tcW w:w="3679" w:type="dxa"/>
            <w:vMerge w:val="restart"/>
            <w:tcMar>
              <w:left w:w="105" w:type="dxa"/>
              <w:right w:w="105" w:type="dxa"/>
            </w:tcMar>
            <w:vAlign w:val="center"/>
          </w:tcPr>
          <w:p w14:paraId="0F277D2A" w14:textId="77777777" w:rsidR="00EC175F" w:rsidRPr="00F04C84" w:rsidRDefault="00EC175F" w:rsidP="00EC175F">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 6. Identificar las matemáticas implicadas en otras materias y en situaciones reales, susceptibles de ser abordadas en términos matemáticos, interrelacionando conceptos y procedimientos para aplicarlos en situaciones diversas.</w:t>
            </w:r>
          </w:p>
        </w:tc>
        <w:tc>
          <w:tcPr>
            <w:tcW w:w="3939" w:type="dxa"/>
            <w:tcMar>
              <w:left w:w="105" w:type="dxa"/>
              <w:right w:w="105" w:type="dxa"/>
            </w:tcMar>
            <w:vAlign w:val="center"/>
          </w:tcPr>
          <w:p w14:paraId="3F4EFE2A" w14:textId="77777777" w:rsidR="00EC175F" w:rsidRPr="00F04C84" w:rsidRDefault="00EC175F" w:rsidP="00EC175F">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707" w:type="dxa"/>
            <w:tcMar>
              <w:left w:w="105" w:type="dxa"/>
              <w:right w:w="105" w:type="dxa"/>
            </w:tcMar>
            <w:vAlign w:val="center"/>
          </w:tcPr>
          <w:p w14:paraId="5A6AE980"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5E8CBA6"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4DD4A7C1"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15208562"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CD5</w:t>
            </w:r>
          </w:p>
          <w:p w14:paraId="0F57245B"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CC4</w:t>
            </w:r>
          </w:p>
          <w:p w14:paraId="61B399CD"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34B3F2EB" w14:textId="05C3EF3B"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tc>
      </w:tr>
      <w:tr w:rsidR="00EC175F" w:rsidRPr="00F04C84" w14:paraId="3E766AAC" w14:textId="77777777" w:rsidTr="00EC175F">
        <w:trPr>
          <w:trHeight w:val="345"/>
        </w:trPr>
        <w:tc>
          <w:tcPr>
            <w:tcW w:w="3679" w:type="dxa"/>
            <w:vMerge/>
            <w:vAlign w:val="center"/>
          </w:tcPr>
          <w:p w14:paraId="7D34F5C7" w14:textId="77777777" w:rsidR="00EC175F" w:rsidRPr="00F04C84" w:rsidRDefault="00EC175F" w:rsidP="00EC175F">
            <w:pPr>
              <w:rPr>
                <w:rFonts w:ascii="Verdana" w:hAnsi="Verdana"/>
                <w:sz w:val="18"/>
                <w:szCs w:val="18"/>
              </w:rPr>
            </w:pPr>
          </w:p>
        </w:tc>
        <w:tc>
          <w:tcPr>
            <w:tcW w:w="3939" w:type="dxa"/>
            <w:tcMar>
              <w:left w:w="105" w:type="dxa"/>
              <w:right w:w="105" w:type="dxa"/>
            </w:tcMar>
            <w:vAlign w:val="center"/>
          </w:tcPr>
          <w:p w14:paraId="4881BBC3" w14:textId="77777777" w:rsidR="00EC175F" w:rsidRPr="00F04C84" w:rsidRDefault="00EC175F" w:rsidP="00EC175F">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707" w:type="dxa"/>
            <w:tcMar>
              <w:left w:w="105" w:type="dxa"/>
              <w:right w:w="105" w:type="dxa"/>
            </w:tcMar>
            <w:vAlign w:val="center"/>
          </w:tcPr>
          <w:p w14:paraId="2CF88D42"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1BB22CDB" w14:textId="77777777" w:rsidR="00EC175F" w:rsidRPr="00F04C84" w:rsidRDefault="00EC175F" w:rsidP="00EC175F">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7510D90E"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00EC175F" w:rsidRPr="00F04C84" w14:paraId="7E7CC59A" w14:textId="77777777" w:rsidTr="00EC175F">
        <w:trPr>
          <w:trHeight w:val="345"/>
        </w:trPr>
        <w:tc>
          <w:tcPr>
            <w:tcW w:w="3679" w:type="dxa"/>
            <w:vMerge/>
            <w:vAlign w:val="center"/>
          </w:tcPr>
          <w:p w14:paraId="0B4020A7" w14:textId="77777777" w:rsidR="00EC175F" w:rsidRPr="00F04C84" w:rsidRDefault="00EC175F" w:rsidP="00EC175F">
            <w:pPr>
              <w:rPr>
                <w:rFonts w:ascii="Verdana" w:hAnsi="Verdana"/>
                <w:sz w:val="18"/>
                <w:szCs w:val="18"/>
              </w:rPr>
            </w:pPr>
          </w:p>
        </w:tc>
        <w:tc>
          <w:tcPr>
            <w:tcW w:w="3939" w:type="dxa"/>
            <w:tcMar>
              <w:left w:w="105" w:type="dxa"/>
              <w:right w:w="105" w:type="dxa"/>
            </w:tcMar>
            <w:vAlign w:val="center"/>
          </w:tcPr>
          <w:p w14:paraId="1D7B270A" w14:textId="24413FE3" w:rsidR="00EC175F" w:rsidRPr="00F04C84" w:rsidRDefault="00EC175F" w:rsidP="00EC175F">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Reconocer la aportación de las matemáticas al progreso de la humanidad y su contribución a la superación de los retos que demanda la sociedad actual.</w:t>
            </w:r>
          </w:p>
        </w:tc>
        <w:tc>
          <w:tcPr>
            <w:tcW w:w="1707" w:type="dxa"/>
            <w:tcMar>
              <w:left w:w="105" w:type="dxa"/>
              <w:right w:w="105" w:type="dxa"/>
            </w:tcMar>
            <w:vAlign w:val="center"/>
          </w:tcPr>
          <w:p w14:paraId="6CC2698F" w14:textId="77777777" w:rsidR="00EC175F" w:rsidRPr="00F04C84" w:rsidRDefault="00EC175F" w:rsidP="00EC175F">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39B6AE61" w14:textId="77777777" w:rsidR="00EC175F" w:rsidRPr="00F04C84" w:rsidRDefault="00EC175F" w:rsidP="00EC175F">
            <w:pPr>
              <w:jc w:val="center"/>
              <w:rPr>
                <w:rFonts w:ascii="Verdana" w:hAnsi="Verdana"/>
                <w:color w:val="000000" w:themeColor="text1"/>
                <w:sz w:val="18"/>
                <w:szCs w:val="18"/>
              </w:rPr>
            </w:pPr>
            <w:r w:rsidRPr="00F04C84">
              <w:rPr>
                <w:rFonts w:ascii="Verdana" w:hAnsi="Verdana"/>
                <w:color w:val="000000" w:themeColor="text1"/>
                <w:sz w:val="18"/>
                <w:szCs w:val="18"/>
              </w:rPr>
              <w:t>CD3</w:t>
            </w:r>
          </w:p>
          <w:p w14:paraId="66228416" w14:textId="77777777" w:rsidR="00EC175F" w:rsidRPr="00F04C84" w:rsidRDefault="00EC175F" w:rsidP="00EC175F">
            <w:pPr>
              <w:jc w:val="center"/>
              <w:rPr>
                <w:rFonts w:ascii="Verdana" w:hAnsi="Verdana"/>
                <w:color w:val="000000" w:themeColor="text1"/>
                <w:sz w:val="18"/>
                <w:szCs w:val="18"/>
              </w:rPr>
            </w:pPr>
            <w:r w:rsidRPr="00F04C84">
              <w:rPr>
                <w:rFonts w:ascii="Verdana" w:hAnsi="Verdana"/>
                <w:color w:val="000000" w:themeColor="text1"/>
                <w:sz w:val="18"/>
                <w:szCs w:val="18"/>
              </w:rPr>
              <w:t>CE3</w:t>
            </w:r>
          </w:p>
          <w:p w14:paraId="51461D29" w14:textId="77777777" w:rsidR="00EC175F" w:rsidRPr="00F04C84" w:rsidRDefault="00EC175F" w:rsidP="00EC175F">
            <w:pPr>
              <w:jc w:val="center"/>
              <w:rPr>
                <w:rFonts w:ascii="Verdana" w:hAnsi="Verdana"/>
                <w:color w:val="000000" w:themeColor="text1"/>
                <w:sz w:val="18"/>
                <w:szCs w:val="18"/>
              </w:rPr>
            </w:pPr>
            <w:r w:rsidRPr="00F04C84">
              <w:rPr>
                <w:rFonts w:ascii="Verdana" w:hAnsi="Verdana"/>
                <w:color w:val="000000" w:themeColor="text1"/>
                <w:sz w:val="18"/>
                <w:szCs w:val="18"/>
              </w:rPr>
              <w:t>CC4</w:t>
            </w:r>
          </w:p>
          <w:p w14:paraId="4865BE4C" w14:textId="77777777" w:rsidR="00EC175F" w:rsidRPr="00F04C84" w:rsidRDefault="00EC175F" w:rsidP="00EC175F">
            <w:pPr>
              <w:jc w:val="center"/>
              <w:rPr>
                <w:rFonts w:ascii="Verdana" w:hAnsi="Verdana"/>
                <w:color w:val="000000" w:themeColor="text1"/>
                <w:sz w:val="18"/>
                <w:szCs w:val="18"/>
              </w:rPr>
            </w:pPr>
            <w:r w:rsidRPr="00F04C84">
              <w:rPr>
                <w:rFonts w:ascii="Verdana" w:hAnsi="Verdana"/>
                <w:color w:val="000000" w:themeColor="text1"/>
                <w:sz w:val="18"/>
                <w:szCs w:val="18"/>
              </w:rPr>
              <w:t>CCEC1</w:t>
            </w:r>
          </w:p>
        </w:tc>
      </w:tr>
      <w:tr w:rsidR="00EC175F" w:rsidRPr="00F04C84" w14:paraId="38C8C0C8" w14:textId="77777777" w:rsidTr="00EC175F">
        <w:trPr>
          <w:trHeight w:val="345"/>
        </w:trPr>
        <w:tc>
          <w:tcPr>
            <w:tcW w:w="3679" w:type="dxa"/>
            <w:vMerge w:val="restart"/>
            <w:tcMar>
              <w:left w:w="105" w:type="dxa"/>
              <w:right w:w="105" w:type="dxa"/>
            </w:tcMar>
            <w:vAlign w:val="center"/>
          </w:tcPr>
          <w:p w14:paraId="5444E6ED" w14:textId="77777777" w:rsidR="00EC175F" w:rsidRPr="00F04C84" w:rsidRDefault="00EC175F" w:rsidP="00EC175F">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3939" w:type="dxa"/>
            <w:tcMar>
              <w:left w:w="105" w:type="dxa"/>
              <w:right w:w="105" w:type="dxa"/>
            </w:tcMar>
            <w:vAlign w:val="center"/>
          </w:tcPr>
          <w:p w14:paraId="59954FDD" w14:textId="77777777" w:rsidR="00EC175F" w:rsidRPr="00F04C84" w:rsidRDefault="00EC175F" w:rsidP="00EC175F">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707" w:type="dxa"/>
            <w:tcMar>
              <w:left w:w="105" w:type="dxa"/>
              <w:right w:w="105" w:type="dxa"/>
            </w:tcMar>
            <w:vAlign w:val="center"/>
          </w:tcPr>
          <w:p w14:paraId="20B16013"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579A04FB"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41FD1FB8"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59A45AD"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40F1BE33"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00EC175F" w:rsidRPr="00F04C84" w14:paraId="0B95ACA4" w14:textId="77777777" w:rsidTr="00EC175F">
        <w:trPr>
          <w:trHeight w:val="345"/>
        </w:trPr>
        <w:tc>
          <w:tcPr>
            <w:tcW w:w="3679" w:type="dxa"/>
            <w:vMerge/>
            <w:vAlign w:val="center"/>
          </w:tcPr>
          <w:p w14:paraId="4F904CB7" w14:textId="77777777" w:rsidR="00EC175F" w:rsidRPr="00F04C84" w:rsidRDefault="00EC175F" w:rsidP="00EC175F">
            <w:pPr>
              <w:jc w:val="both"/>
              <w:rPr>
                <w:rFonts w:ascii="Verdana" w:hAnsi="Verdana"/>
                <w:sz w:val="18"/>
                <w:szCs w:val="18"/>
              </w:rPr>
            </w:pPr>
          </w:p>
        </w:tc>
        <w:tc>
          <w:tcPr>
            <w:tcW w:w="3939" w:type="dxa"/>
            <w:tcMar>
              <w:left w:w="105" w:type="dxa"/>
              <w:right w:w="105" w:type="dxa"/>
            </w:tcMar>
            <w:vAlign w:val="center"/>
          </w:tcPr>
          <w:p w14:paraId="2C16A5B6" w14:textId="77777777" w:rsidR="00EC175F" w:rsidRPr="00F04C84" w:rsidRDefault="00EC175F" w:rsidP="00EC175F">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Elaborar representaciones matemáticas que ayuden en la búsqueda de estrategias de resolución de una situación problematizada.</w:t>
            </w:r>
          </w:p>
        </w:tc>
        <w:tc>
          <w:tcPr>
            <w:tcW w:w="1707" w:type="dxa"/>
            <w:tcMar>
              <w:left w:w="105" w:type="dxa"/>
              <w:right w:w="105" w:type="dxa"/>
            </w:tcMar>
            <w:vAlign w:val="center"/>
          </w:tcPr>
          <w:p w14:paraId="09C039F4"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4D03EDA9"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26058CD9"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09C16EAA"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00EC175F" w:rsidRPr="00F04C84" w14:paraId="51A1CE2E" w14:textId="77777777" w:rsidTr="00EC175F">
        <w:trPr>
          <w:trHeight w:val="105"/>
        </w:trPr>
        <w:tc>
          <w:tcPr>
            <w:tcW w:w="3679" w:type="dxa"/>
            <w:vMerge w:val="restart"/>
            <w:tcMar>
              <w:left w:w="105" w:type="dxa"/>
              <w:right w:w="105" w:type="dxa"/>
            </w:tcMar>
            <w:vAlign w:val="center"/>
          </w:tcPr>
          <w:p w14:paraId="1C512AB8" w14:textId="77777777" w:rsidR="00EC175F" w:rsidRPr="00F04C84" w:rsidRDefault="00EC175F" w:rsidP="00EC175F">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proceso de aprendizaje </w:t>
            </w:r>
            <w:r w:rsidRPr="00F04C84">
              <w:rPr>
                <w:rFonts w:ascii="Verdana" w:eastAsia="Verdana" w:hAnsi="Verdana" w:cs="Verdana"/>
                <w:color w:val="000000" w:themeColor="text1"/>
                <w:sz w:val="18"/>
                <w:szCs w:val="18"/>
              </w:rPr>
              <w:lastRenderedPageBreak/>
              <w:t>y adaptándose ante situaciones de incertidumbre, para mejorar la perseverancia en la consecución de objetivos y el disfrute en el aprendizaje de las matemáticas.</w:t>
            </w:r>
          </w:p>
        </w:tc>
        <w:tc>
          <w:tcPr>
            <w:tcW w:w="3939" w:type="dxa"/>
            <w:tcMar>
              <w:left w:w="105" w:type="dxa"/>
              <w:right w:w="105" w:type="dxa"/>
            </w:tcMar>
            <w:vAlign w:val="center"/>
          </w:tcPr>
          <w:p w14:paraId="15F5E73A" w14:textId="77777777" w:rsidR="00EC175F" w:rsidRPr="00F04C84" w:rsidRDefault="00EC175F" w:rsidP="00EC175F">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 xml:space="preserve">9.1 Gestionar las emociones propias, desarrollar el autoconcepto matemático como herramienta generando </w:t>
            </w:r>
            <w:r w:rsidRPr="00F04C84">
              <w:rPr>
                <w:rFonts w:ascii="Verdana" w:eastAsia="Verdana" w:hAnsi="Verdana" w:cs="Verdana"/>
                <w:color w:val="000000" w:themeColor="text1"/>
                <w:sz w:val="18"/>
                <w:szCs w:val="18"/>
              </w:rPr>
              <w:lastRenderedPageBreak/>
              <w:t>expectativas positivas ante nuevos retos matemáticos.</w:t>
            </w:r>
          </w:p>
        </w:tc>
        <w:tc>
          <w:tcPr>
            <w:tcW w:w="1707" w:type="dxa"/>
            <w:tcMar>
              <w:left w:w="105" w:type="dxa"/>
              <w:right w:w="105" w:type="dxa"/>
            </w:tcMar>
            <w:vAlign w:val="center"/>
          </w:tcPr>
          <w:p w14:paraId="567EFDA9"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STEM5</w:t>
            </w:r>
          </w:p>
          <w:p w14:paraId="77C12DA8"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34110981"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2A6AA07C"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32AF4AC7"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00EC175F" w:rsidRPr="00F04C84" w14:paraId="74E46FA1" w14:textId="77777777" w:rsidTr="00EC175F">
        <w:trPr>
          <w:trHeight w:val="105"/>
        </w:trPr>
        <w:tc>
          <w:tcPr>
            <w:tcW w:w="3679" w:type="dxa"/>
            <w:vMerge/>
            <w:vAlign w:val="center"/>
          </w:tcPr>
          <w:p w14:paraId="06971CD3" w14:textId="77777777" w:rsidR="00EC175F" w:rsidRPr="00F04C84" w:rsidRDefault="00EC175F" w:rsidP="00EC175F">
            <w:pPr>
              <w:rPr>
                <w:rFonts w:ascii="Verdana" w:hAnsi="Verdana"/>
                <w:sz w:val="18"/>
                <w:szCs w:val="18"/>
              </w:rPr>
            </w:pPr>
          </w:p>
        </w:tc>
        <w:tc>
          <w:tcPr>
            <w:tcW w:w="3939" w:type="dxa"/>
            <w:tcMar>
              <w:left w:w="105" w:type="dxa"/>
              <w:right w:w="105" w:type="dxa"/>
            </w:tcMar>
            <w:vAlign w:val="center"/>
          </w:tcPr>
          <w:p w14:paraId="54A98272" w14:textId="77777777" w:rsidR="00EC175F" w:rsidRPr="00F04C84" w:rsidRDefault="00EC175F" w:rsidP="00EC175F">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707" w:type="dxa"/>
            <w:tcMar>
              <w:left w:w="105" w:type="dxa"/>
              <w:right w:w="105" w:type="dxa"/>
            </w:tcMar>
            <w:vAlign w:val="center"/>
          </w:tcPr>
          <w:p w14:paraId="2071CB24"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0793E7AD"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685964DF"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1F37819A"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00EC175F" w:rsidRPr="00F04C84" w14:paraId="50D0CEBB" w14:textId="77777777" w:rsidTr="00EC175F">
        <w:trPr>
          <w:trHeight w:val="105"/>
        </w:trPr>
        <w:tc>
          <w:tcPr>
            <w:tcW w:w="3679" w:type="dxa"/>
            <w:vMerge w:val="restart"/>
            <w:tcMar>
              <w:left w:w="105" w:type="dxa"/>
              <w:right w:w="105" w:type="dxa"/>
            </w:tcMar>
            <w:vAlign w:val="center"/>
          </w:tcPr>
          <w:p w14:paraId="2A1F701D" w14:textId="21EB7576" w:rsidR="00EC175F" w:rsidRPr="00F04C84" w:rsidRDefault="00EC175F" w:rsidP="00EC175F">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3939" w:type="dxa"/>
            <w:tcMar>
              <w:left w:w="105" w:type="dxa"/>
              <w:right w:w="105" w:type="dxa"/>
            </w:tcMar>
            <w:vAlign w:val="center"/>
          </w:tcPr>
          <w:p w14:paraId="2DD2F585" w14:textId="77777777" w:rsidR="00EC175F" w:rsidRPr="00F04C84" w:rsidRDefault="00EC175F" w:rsidP="00EC175F">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707" w:type="dxa"/>
            <w:tcMar>
              <w:left w:w="105" w:type="dxa"/>
              <w:right w:w="105" w:type="dxa"/>
            </w:tcMar>
            <w:vAlign w:val="center"/>
          </w:tcPr>
          <w:p w14:paraId="7BAE85B6"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552D4295"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F486BCC"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590284D6"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3D14448C"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00EC175F" w:rsidRPr="00F04C84" w14:paraId="398ACD07" w14:textId="77777777" w:rsidTr="00EC175F">
        <w:trPr>
          <w:trHeight w:val="105"/>
        </w:trPr>
        <w:tc>
          <w:tcPr>
            <w:tcW w:w="3679" w:type="dxa"/>
            <w:vMerge/>
            <w:tcBorders>
              <w:bottom w:val="single" w:sz="4" w:space="0" w:color="auto"/>
            </w:tcBorders>
            <w:vAlign w:val="center"/>
          </w:tcPr>
          <w:p w14:paraId="03EFCA41" w14:textId="77777777" w:rsidR="00EC175F" w:rsidRPr="00F04C84" w:rsidRDefault="00EC175F" w:rsidP="00EC175F">
            <w:pPr>
              <w:rPr>
                <w:rFonts w:ascii="Verdana" w:hAnsi="Verdana"/>
                <w:sz w:val="18"/>
                <w:szCs w:val="18"/>
              </w:rPr>
            </w:pPr>
          </w:p>
        </w:tc>
        <w:tc>
          <w:tcPr>
            <w:tcW w:w="3939" w:type="dxa"/>
            <w:tcBorders>
              <w:bottom w:val="single" w:sz="4" w:space="0" w:color="auto"/>
            </w:tcBorders>
            <w:tcMar>
              <w:left w:w="105" w:type="dxa"/>
              <w:right w:w="105" w:type="dxa"/>
            </w:tcMar>
          </w:tcPr>
          <w:p w14:paraId="7BF24B64" w14:textId="77777777" w:rsidR="00EC175F" w:rsidRPr="00F04C84" w:rsidRDefault="00EC175F" w:rsidP="00EC175F">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707" w:type="dxa"/>
            <w:tcBorders>
              <w:bottom w:val="single" w:sz="4" w:space="0" w:color="auto"/>
            </w:tcBorders>
            <w:tcMar>
              <w:left w:w="105" w:type="dxa"/>
              <w:right w:w="105" w:type="dxa"/>
            </w:tcMar>
            <w:vAlign w:val="center"/>
          </w:tcPr>
          <w:p w14:paraId="6DBBF69C"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0850EACC"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3D97DD2"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7605B7BB"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70AAAF69" w14:textId="77777777"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00EC175F" w:rsidRPr="00F04C84" w14:paraId="6447BA07" w14:textId="77777777" w:rsidTr="00EC175F">
        <w:trPr>
          <w:trHeight w:val="330"/>
        </w:trPr>
        <w:tc>
          <w:tcPr>
            <w:tcW w:w="9325" w:type="dxa"/>
            <w:gridSpan w:val="3"/>
            <w:shd w:val="clear" w:color="auto" w:fill="C5E0B3" w:themeFill="accent6" w:themeFillTint="66"/>
            <w:tcMar>
              <w:left w:w="105" w:type="dxa"/>
              <w:right w:w="105" w:type="dxa"/>
            </w:tcMar>
            <w:vAlign w:val="center"/>
          </w:tcPr>
          <w:p w14:paraId="294309FB" w14:textId="01839561" w:rsidR="00EC175F" w:rsidRPr="00F04C84" w:rsidRDefault="00EC175F" w:rsidP="00EC175F">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Saberes básicos</w:t>
            </w:r>
          </w:p>
        </w:tc>
      </w:tr>
      <w:tr w:rsidR="00EC175F" w:rsidRPr="00F04C84" w14:paraId="254177E0" w14:textId="77777777" w:rsidTr="00EC175F">
        <w:trPr>
          <w:trHeight w:val="330"/>
        </w:trPr>
        <w:tc>
          <w:tcPr>
            <w:tcW w:w="9325" w:type="dxa"/>
            <w:gridSpan w:val="3"/>
            <w:tcMar>
              <w:left w:w="105" w:type="dxa"/>
              <w:right w:w="105" w:type="dxa"/>
            </w:tcMar>
            <w:vAlign w:val="center"/>
          </w:tcPr>
          <w:p w14:paraId="4078C7F6" w14:textId="77777777" w:rsidR="00EC175F" w:rsidRPr="00F04C84" w:rsidRDefault="00EC175F" w:rsidP="00EC175F">
            <w:pPr>
              <w:spacing w:after="6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B: Sentido de la medida</w:t>
            </w:r>
          </w:p>
          <w:p w14:paraId="0B6BF7FA" w14:textId="77777777" w:rsidR="00EC175F" w:rsidRPr="00F04C84" w:rsidRDefault="00EC175F" w:rsidP="00EC175F">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Representación de objetos geométricos con propiedades fijadas, como las longitudes de los lados o las medidas de los ángulos.</w:t>
            </w:r>
          </w:p>
          <w:p w14:paraId="511A42E5" w14:textId="77777777" w:rsidR="00EC175F" w:rsidRPr="00F04C84" w:rsidRDefault="00EC175F" w:rsidP="00EC175F">
            <w:pPr>
              <w:spacing w:after="6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C: Sentido espacial</w:t>
            </w:r>
          </w:p>
          <w:p w14:paraId="3FEB2872" w14:textId="77777777" w:rsidR="00EC175F" w:rsidRPr="00F04C84" w:rsidRDefault="00EC175F" w:rsidP="00EC175F">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Transformaciones elementales como giros, traslaciones y simetrías en situaciones diversas utilizando herramientas tecnológicas o manipulativas.</w:t>
            </w:r>
          </w:p>
          <w:p w14:paraId="7410E6C6" w14:textId="77777777" w:rsidR="00EC175F" w:rsidRPr="00F04C84" w:rsidRDefault="00EC175F" w:rsidP="00EC175F">
            <w:pPr>
              <w:spacing w:after="6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14F9EEAE" w14:textId="77777777" w:rsidR="00EC175F" w:rsidRPr="00F04C84" w:rsidRDefault="00EC175F" w:rsidP="00EC175F">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Gestión emocional: emociones que intervienen en el aprendizaje de las matemáticas. Autoconciencia y autorregulación.</w:t>
            </w:r>
          </w:p>
          <w:p w14:paraId="45B70388" w14:textId="77777777" w:rsidR="00EC175F" w:rsidRPr="00F04C84" w:rsidRDefault="00EC175F" w:rsidP="00EC175F">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7D683B8B" w14:textId="77777777" w:rsidR="00EC175F" w:rsidRPr="00F04C84" w:rsidRDefault="00EC175F" w:rsidP="00EC175F">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253186DE" w14:textId="77777777" w:rsidR="00EC175F" w:rsidRPr="00F04C84" w:rsidRDefault="00EC175F" w:rsidP="00EC175F">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2A024995" w14:textId="77777777" w:rsidR="00EC175F" w:rsidRPr="00F04C84" w:rsidRDefault="00EC175F" w:rsidP="00EC175F">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Conductas empáticas y estrategias de gestión de conflictos.</w:t>
            </w:r>
          </w:p>
          <w:p w14:paraId="0F1D378B" w14:textId="77777777" w:rsidR="00EC175F" w:rsidRPr="00F04C84" w:rsidRDefault="00EC175F" w:rsidP="00EC175F">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Actitudes inclusivas y aceptación de la diversidad presente en el aula y en la sociedad.</w:t>
            </w:r>
          </w:p>
          <w:p w14:paraId="13CB595B" w14:textId="2EBE17B0" w:rsidR="00EC175F" w:rsidRPr="00F04C84" w:rsidRDefault="00EC175F" w:rsidP="00EC175F">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 contribución de las matemáticas al desarrollo de los distintos ámbitos del conocimiento humano desde una perspectiva de género.</w:t>
            </w:r>
          </w:p>
        </w:tc>
      </w:tr>
    </w:tbl>
    <w:p w14:paraId="6D9C8D39" w14:textId="77777777" w:rsidR="63239C38" w:rsidRPr="00F04C84" w:rsidRDefault="63239C38" w:rsidP="5F4557C7">
      <w:pPr>
        <w:spacing w:after="0" w:line="240" w:lineRule="auto"/>
        <w:rPr>
          <w:rFonts w:ascii="Verdana" w:eastAsia="Verdana" w:hAnsi="Verdana" w:cs="Verdana"/>
          <w:sz w:val="18"/>
          <w:szCs w:val="18"/>
        </w:rPr>
      </w:pPr>
    </w:p>
    <w:p w14:paraId="675E05EE" w14:textId="77777777" w:rsidR="63239C38" w:rsidRPr="00F04C84" w:rsidRDefault="63239C38" w:rsidP="5F4557C7">
      <w:pPr>
        <w:spacing w:after="0" w:line="240" w:lineRule="auto"/>
        <w:jc w:val="both"/>
        <w:rPr>
          <w:rFonts w:ascii="Verdana" w:eastAsia="Verdana" w:hAnsi="Verdana" w:cs="Verdana"/>
          <w:sz w:val="18"/>
          <w:szCs w:val="18"/>
        </w:rPr>
      </w:pPr>
    </w:p>
    <w:tbl>
      <w:tblPr>
        <w:tblStyle w:val="Tablaconcuadrcula"/>
        <w:tblW w:w="9365" w:type="dxa"/>
        <w:tblLayout w:type="fixed"/>
        <w:tblLook w:val="04A0" w:firstRow="1" w:lastRow="0" w:firstColumn="1" w:lastColumn="0" w:noHBand="0" w:noVBand="1"/>
      </w:tblPr>
      <w:tblGrid>
        <w:gridCol w:w="3720"/>
        <w:gridCol w:w="4040"/>
        <w:gridCol w:w="1605"/>
      </w:tblGrid>
      <w:tr w:rsidR="5F4557C7" w:rsidRPr="00F04C84" w14:paraId="033FB7FA" w14:textId="77777777" w:rsidTr="001E7555">
        <w:trPr>
          <w:trHeight w:val="330"/>
          <w:tblHeader/>
        </w:trPr>
        <w:tc>
          <w:tcPr>
            <w:tcW w:w="9365" w:type="dxa"/>
            <w:gridSpan w:val="3"/>
            <w:shd w:val="clear" w:color="auto" w:fill="6C9650"/>
            <w:tcMar>
              <w:left w:w="105" w:type="dxa"/>
              <w:right w:w="105" w:type="dxa"/>
            </w:tcMar>
            <w:vAlign w:val="center"/>
          </w:tcPr>
          <w:p w14:paraId="223E3CEB" w14:textId="0EDCA497" w:rsidR="0CD2D98B" w:rsidRPr="00F04C84" w:rsidRDefault="000D7718" w:rsidP="000D7718">
            <w:pPr>
              <w:jc w:val="center"/>
              <w:rPr>
                <w:rFonts w:ascii="Verdana" w:hAnsi="Verdana"/>
                <w:b/>
                <w:bCs/>
                <w:color w:val="FFFFFF" w:themeColor="background1"/>
                <w:sz w:val="18"/>
                <w:szCs w:val="18"/>
              </w:rPr>
            </w:pPr>
            <w:r w:rsidRPr="00F04C84">
              <w:rPr>
                <w:rFonts w:ascii="Verdana" w:hAnsi="Verdana"/>
                <w:b/>
                <w:bCs/>
                <w:color w:val="FFFFFF" w:themeColor="background1"/>
                <w:sz w:val="18"/>
                <w:szCs w:val="18"/>
              </w:rPr>
              <w:t>Módulo</w:t>
            </w:r>
            <w:r w:rsidR="0CD2D98B" w:rsidRPr="00F04C84">
              <w:rPr>
                <w:rFonts w:ascii="Verdana" w:hAnsi="Verdana"/>
                <w:b/>
                <w:bCs/>
                <w:color w:val="FFFFFF" w:themeColor="background1"/>
                <w:sz w:val="18"/>
                <w:szCs w:val="18"/>
              </w:rPr>
              <w:t xml:space="preserve"> Ecuaciones y geometría – </w:t>
            </w:r>
            <w:r w:rsidRPr="00F04C84">
              <w:rPr>
                <w:rFonts w:ascii="Verdana" w:hAnsi="Verdana"/>
                <w:b/>
                <w:bCs/>
                <w:color w:val="FFFFFF" w:themeColor="background1"/>
                <w:sz w:val="18"/>
                <w:szCs w:val="18"/>
              </w:rPr>
              <w:t>Nivel</w:t>
            </w:r>
            <w:r w:rsidR="0CD2D98B" w:rsidRPr="00F04C84">
              <w:rPr>
                <w:rFonts w:ascii="Verdana" w:hAnsi="Verdana"/>
                <w:b/>
                <w:bCs/>
                <w:color w:val="FFFFFF" w:themeColor="background1"/>
                <w:sz w:val="18"/>
                <w:szCs w:val="18"/>
              </w:rPr>
              <w:t xml:space="preserve"> 1.1</w:t>
            </w:r>
          </w:p>
        </w:tc>
      </w:tr>
      <w:tr w:rsidR="5F4557C7" w:rsidRPr="00F04C84" w14:paraId="170971F5" w14:textId="77777777" w:rsidTr="001E7555">
        <w:trPr>
          <w:trHeight w:val="330"/>
          <w:tblHeader/>
        </w:trPr>
        <w:tc>
          <w:tcPr>
            <w:tcW w:w="7760" w:type="dxa"/>
            <w:gridSpan w:val="2"/>
            <w:shd w:val="clear" w:color="auto" w:fill="C5E0B3" w:themeFill="accent6" w:themeFillTint="66"/>
            <w:tcMar>
              <w:left w:w="105" w:type="dxa"/>
              <w:right w:w="105" w:type="dxa"/>
            </w:tcMar>
            <w:vAlign w:val="center"/>
          </w:tcPr>
          <w:p w14:paraId="519C9EB4" w14:textId="015C653D" w:rsidR="5D689B14" w:rsidRPr="00F04C84" w:rsidRDefault="002C4278" w:rsidP="002C4278">
            <w:pPr>
              <w:jc w:val="center"/>
              <w:rPr>
                <w:rFonts w:ascii="Verdana" w:hAnsi="Verdana"/>
                <w:b/>
                <w:bCs/>
                <w:sz w:val="18"/>
                <w:szCs w:val="18"/>
              </w:rPr>
            </w:pPr>
            <w:r w:rsidRPr="00F04C84">
              <w:rPr>
                <w:rFonts w:ascii="Verdana" w:hAnsi="Verdana"/>
                <w:b/>
                <w:bCs/>
                <w:sz w:val="18"/>
                <w:szCs w:val="18"/>
              </w:rPr>
              <w:t xml:space="preserve">Unidad de programación </w:t>
            </w:r>
            <w:r w:rsidR="5D689B14" w:rsidRPr="00F04C84">
              <w:rPr>
                <w:rFonts w:ascii="Verdana" w:hAnsi="Verdana"/>
                <w:b/>
                <w:bCs/>
                <w:sz w:val="18"/>
                <w:szCs w:val="18"/>
              </w:rPr>
              <w:t xml:space="preserve">3: </w:t>
            </w:r>
            <w:r w:rsidR="00E92EF4">
              <w:rPr>
                <w:rFonts w:ascii="Verdana" w:hAnsi="Verdana"/>
                <w:b/>
                <w:bCs/>
                <w:iCs/>
                <w:sz w:val="18"/>
                <w:szCs w:val="18"/>
              </w:rPr>
              <w:t>Lenguaje algebraico</w:t>
            </w:r>
          </w:p>
        </w:tc>
        <w:tc>
          <w:tcPr>
            <w:tcW w:w="1605" w:type="dxa"/>
            <w:shd w:val="clear" w:color="auto" w:fill="C5E0B3" w:themeFill="accent6" w:themeFillTint="66"/>
            <w:tcMar>
              <w:left w:w="105" w:type="dxa"/>
              <w:right w:w="105" w:type="dxa"/>
            </w:tcMar>
            <w:vAlign w:val="center"/>
          </w:tcPr>
          <w:p w14:paraId="7EE3B055" w14:textId="77777777" w:rsidR="5D689B14" w:rsidRPr="00F04C84" w:rsidRDefault="5D689B14" w:rsidP="5F4557C7">
            <w:pPr>
              <w:jc w:val="center"/>
              <w:rPr>
                <w:rFonts w:ascii="Verdana" w:hAnsi="Verdana"/>
                <w:b/>
                <w:bCs/>
                <w:sz w:val="18"/>
                <w:szCs w:val="18"/>
              </w:rPr>
            </w:pPr>
            <w:r w:rsidRPr="00F04C84">
              <w:rPr>
                <w:rFonts w:ascii="Verdana" w:hAnsi="Verdana"/>
                <w:b/>
                <w:bCs/>
                <w:sz w:val="18"/>
                <w:szCs w:val="18"/>
              </w:rPr>
              <w:t>4 horas</w:t>
            </w:r>
          </w:p>
        </w:tc>
      </w:tr>
      <w:tr w:rsidR="001E7555" w:rsidRPr="001E7555" w14:paraId="468373E8" w14:textId="77777777" w:rsidTr="001E7555">
        <w:trPr>
          <w:trHeight w:val="345"/>
        </w:trPr>
        <w:tc>
          <w:tcPr>
            <w:tcW w:w="3720" w:type="dxa"/>
            <w:tcMar>
              <w:left w:w="105" w:type="dxa"/>
              <w:right w:w="105" w:type="dxa"/>
            </w:tcMar>
            <w:vAlign w:val="center"/>
          </w:tcPr>
          <w:p w14:paraId="49E2EF58" w14:textId="4C5ABFE9" w:rsidR="001E7555" w:rsidRPr="001E7555" w:rsidRDefault="001E7555" w:rsidP="001E7555">
            <w:pPr>
              <w:ind w:right="120"/>
              <w:jc w:val="center"/>
              <w:rPr>
                <w:rFonts w:ascii="Verdana" w:eastAsia="Verdana" w:hAnsi="Verdana" w:cs="Verdana"/>
                <w:b/>
                <w:color w:val="000000" w:themeColor="text1"/>
                <w:sz w:val="18"/>
                <w:szCs w:val="18"/>
              </w:rPr>
            </w:pPr>
            <w:r w:rsidRPr="001E7555">
              <w:rPr>
                <w:rFonts w:ascii="Verdana" w:eastAsia="Verdana" w:hAnsi="Verdana" w:cs="Verdana"/>
                <w:b/>
                <w:color w:val="000000" w:themeColor="text1"/>
                <w:sz w:val="18"/>
                <w:szCs w:val="18"/>
              </w:rPr>
              <w:t>Competencias específicas</w:t>
            </w:r>
          </w:p>
        </w:tc>
        <w:tc>
          <w:tcPr>
            <w:tcW w:w="4040" w:type="dxa"/>
            <w:tcMar>
              <w:left w:w="105" w:type="dxa"/>
              <w:right w:w="105" w:type="dxa"/>
            </w:tcMar>
            <w:vAlign w:val="center"/>
          </w:tcPr>
          <w:p w14:paraId="2204E401" w14:textId="4EA1C698" w:rsidR="001E7555" w:rsidRPr="001E7555" w:rsidRDefault="001E7555" w:rsidP="001E7555">
            <w:pPr>
              <w:spacing w:before="40" w:after="40"/>
              <w:ind w:left="57" w:right="57"/>
              <w:jc w:val="center"/>
              <w:rPr>
                <w:rFonts w:ascii="Verdana" w:eastAsia="Verdana" w:hAnsi="Verdana" w:cs="Verdana"/>
                <w:b/>
                <w:color w:val="000000" w:themeColor="text1"/>
                <w:sz w:val="18"/>
                <w:szCs w:val="18"/>
              </w:rPr>
            </w:pPr>
            <w:r w:rsidRPr="001E7555">
              <w:rPr>
                <w:rFonts w:ascii="Verdana" w:eastAsia="Verdana" w:hAnsi="Verdana" w:cs="Verdana"/>
                <w:b/>
                <w:color w:val="000000" w:themeColor="text1"/>
                <w:sz w:val="18"/>
                <w:szCs w:val="18"/>
              </w:rPr>
              <w:t>Criterios de evaluación</w:t>
            </w:r>
          </w:p>
        </w:tc>
        <w:tc>
          <w:tcPr>
            <w:tcW w:w="1605" w:type="dxa"/>
            <w:tcMar>
              <w:left w:w="105" w:type="dxa"/>
              <w:right w:w="105" w:type="dxa"/>
            </w:tcMar>
            <w:vAlign w:val="center"/>
          </w:tcPr>
          <w:p w14:paraId="30ABB675" w14:textId="29CAE516" w:rsidR="001E7555" w:rsidRPr="001E7555" w:rsidRDefault="001E7555" w:rsidP="001E7555">
            <w:pPr>
              <w:jc w:val="center"/>
              <w:rPr>
                <w:rFonts w:ascii="Verdana" w:eastAsia="Verdana" w:hAnsi="Verdana" w:cs="Verdana"/>
                <w:b/>
                <w:color w:val="000000" w:themeColor="text1"/>
                <w:sz w:val="18"/>
                <w:szCs w:val="18"/>
              </w:rPr>
            </w:pPr>
            <w:r w:rsidRPr="001E7555">
              <w:rPr>
                <w:rFonts w:ascii="Verdana" w:eastAsia="Verdana" w:hAnsi="Verdana" w:cs="Verdana"/>
                <w:b/>
                <w:color w:val="000000" w:themeColor="text1"/>
                <w:sz w:val="18"/>
                <w:szCs w:val="18"/>
              </w:rPr>
              <w:t>Descriptores</w:t>
            </w:r>
          </w:p>
        </w:tc>
      </w:tr>
      <w:tr w:rsidR="5F4557C7" w:rsidRPr="00F04C84" w14:paraId="5EC16962" w14:textId="77777777" w:rsidTr="001E7555">
        <w:trPr>
          <w:trHeight w:val="345"/>
        </w:trPr>
        <w:tc>
          <w:tcPr>
            <w:tcW w:w="3720" w:type="dxa"/>
            <w:vMerge w:val="restart"/>
            <w:tcMar>
              <w:left w:w="105" w:type="dxa"/>
              <w:right w:w="105" w:type="dxa"/>
            </w:tcMar>
            <w:vAlign w:val="center"/>
          </w:tcPr>
          <w:p w14:paraId="5B162875" w14:textId="77777777" w:rsidR="5F4557C7" w:rsidRPr="00F04C84" w:rsidRDefault="5F4557C7" w:rsidP="5F4557C7">
            <w:pPr>
              <w:spacing w:line="259" w:lineRule="auto"/>
              <w:ind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1. Interpretar, modelizar y resolver problemas de la vida cotidiana propios de las matemáticas aplicando diferentes estrategias y formas de razonamiento para explorar distintas </w:t>
            </w:r>
            <w:r w:rsidRPr="00F04C84">
              <w:rPr>
                <w:rFonts w:ascii="Verdana" w:eastAsia="Verdana" w:hAnsi="Verdana" w:cs="Verdana"/>
                <w:color w:val="000000" w:themeColor="text1"/>
                <w:sz w:val="18"/>
                <w:szCs w:val="18"/>
              </w:rPr>
              <w:lastRenderedPageBreak/>
              <w:t>maneras de proceder y obtener posibles soluciones</w:t>
            </w:r>
            <w:r w:rsidRPr="00F04C84">
              <w:rPr>
                <w:rFonts w:ascii="Verdana" w:eastAsia="Verdana" w:hAnsi="Verdana" w:cs="Verdana"/>
                <w:i/>
                <w:iCs/>
                <w:color w:val="000000" w:themeColor="text1"/>
                <w:sz w:val="18"/>
                <w:szCs w:val="18"/>
              </w:rPr>
              <w:t>.</w:t>
            </w:r>
          </w:p>
        </w:tc>
        <w:tc>
          <w:tcPr>
            <w:tcW w:w="4040" w:type="dxa"/>
            <w:tcMar>
              <w:left w:w="105" w:type="dxa"/>
              <w:right w:w="105" w:type="dxa"/>
            </w:tcMar>
            <w:vAlign w:val="center"/>
          </w:tcPr>
          <w:p w14:paraId="1CB0CCEE"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1.1 Interpretar problemas matemáticos organizando los datos dados, estableciendo las relaciones entre ellos y comprendiendo las preguntas formuladas.</w:t>
            </w:r>
          </w:p>
        </w:tc>
        <w:tc>
          <w:tcPr>
            <w:tcW w:w="1605" w:type="dxa"/>
            <w:tcMar>
              <w:left w:w="105" w:type="dxa"/>
              <w:right w:w="105" w:type="dxa"/>
            </w:tcMar>
            <w:vAlign w:val="center"/>
          </w:tcPr>
          <w:p w14:paraId="26AC61F3"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50CFC098"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7BECDD03"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4EE46CFD"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6603154A" w14:textId="77777777" w:rsidTr="001E7555">
        <w:trPr>
          <w:trHeight w:val="345"/>
        </w:trPr>
        <w:tc>
          <w:tcPr>
            <w:tcW w:w="3720" w:type="dxa"/>
            <w:vMerge/>
            <w:vAlign w:val="center"/>
          </w:tcPr>
          <w:p w14:paraId="2FC17F8B" w14:textId="77777777" w:rsidR="00B671B6" w:rsidRPr="00F04C84" w:rsidRDefault="00B671B6">
            <w:pPr>
              <w:rPr>
                <w:rFonts w:ascii="Verdana" w:hAnsi="Verdana"/>
                <w:sz w:val="18"/>
                <w:szCs w:val="18"/>
              </w:rPr>
            </w:pPr>
          </w:p>
        </w:tc>
        <w:tc>
          <w:tcPr>
            <w:tcW w:w="4040" w:type="dxa"/>
            <w:tcMar>
              <w:left w:w="105" w:type="dxa"/>
              <w:right w:w="105" w:type="dxa"/>
            </w:tcMar>
            <w:vAlign w:val="center"/>
          </w:tcPr>
          <w:p w14:paraId="69C1C43D"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1.2 Aplicar herramientas y estrategias apropiadas que contribuyan a la resolución de problemas.</w:t>
            </w:r>
          </w:p>
        </w:tc>
        <w:tc>
          <w:tcPr>
            <w:tcW w:w="1605" w:type="dxa"/>
            <w:tcMar>
              <w:left w:w="105" w:type="dxa"/>
              <w:right w:w="105" w:type="dxa"/>
            </w:tcMar>
            <w:vAlign w:val="center"/>
          </w:tcPr>
          <w:p w14:paraId="28DCD930"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162B180F"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7732C01B"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8D31569"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3A4FC787"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7D75AEDD"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516C044F"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61CB8A65" w14:textId="77777777" w:rsidTr="001E7555">
        <w:trPr>
          <w:trHeight w:val="105"/>
        </w:trPr>
        <w:tc>
          <w:tcPr>
            <w:tcW w:w="3720" w:type="dxa"/>
            <w:tcMar>
              <w:left w:w="105" w:type="dxa"/>
              <w:right w:w="105" w:type="dxa"/>
            </w:tcMar>
            <w:vAlign w:val="center"/>
          </w:tcPr>
          <w:p w14:paraId="0A4F7224" w14:textId="7E4E3050" w:rsidR="5F4557C7" w:rsidRPr="00F04C84" w:rsidRDefault="5F4557C7" w:rsidP="001E7555">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4. Utilizar los principios del pensamiento computacional organizando datos, descomponiendo en partes, reconociendo patrones, interpretando, modificando y creando algoritmos para modelizar situaciones y resolver problemas de forma eficaz.</w:t>
            </w:r>
          </w:p>
        </w:tc>
        <w:tc>
          <w:tcPr>
            <w:tcW w:w="4040" w:type="dxa"/>
            <w:tcMar>
              <w:left w:w="105" w:type="dxa"/>
              <w:right w:w="105" w:type="dxa"/>
            </w:tcMar>
            <w:vAlign w:val="center"/>
          </w:tcPr>
          <w:p w14:paraId="5AE48A43" w14:textId="529A236F" w:rsidR="5F4557C7" w:rsidRPr="00F04C84" w:rsidRDefault="5F4557C7" w:rsidP="006265D5">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patrones, organizar datos y descomponer un problema en partes más simples facilitando su interpretación computacional.</w:t>
            </w:r>
          </w:p>
        </w:tc>
        <w:tc>
          <w:tcPr>
            <w:tcW w:w="1605" w:type="dxa"/>
            <w:tcMar>
              <w:left w:w="105" w:type="dxa"/>
              <w:right w:w="105" w:type="dxa"/>
            </w:tcMar>
            <w:vAlign w:val="center"/>
          </w:tcPr>
          <w:p w14:paraId="7D7F6DC0" w14:textId="77777777" w:rsidR="5F4557C7" w:rsidRPr="00F04C84" w:rsidRDefault="5F4557C7" w:rsidP="001E7555">
            <w:pPr>
              <w:jc w:val="center"/>
              <w:rPr>
                <w:rFonts w:ascii="Verdana" w:hAnsi="Verdana"/>
                <w:color w:val="000000" w:themeColor="text1"/>
                <w:sz w:val="18"/>
                <w:szCs w:val="18"/>
              </w:rPr>
            </w:pPr>
            <w:r w:rsidRPr="00F04C84">
              <w:rPr>
                <w:rFonts w:ascii="Verdana" w:hAnsi="Verdana"/>
                <w:color w:val="000000" w:themeColor="text1"/>
                <w:sz w:val="18"/>
                <w:szCs w:val="18"/>
              </w:rPr>
              <w:t>STEM1</w:t>
            </w:r>
          </w:p>
          <w:p w14:paraId="667CEB14" w14:textId="77777777" w:rsidR="5F4557C7" w:rsidRPr="00F04C84" w:rsidRDefault="5F4557C7" w:rsidP="001E7555">
            <w:pPr>
              <w:jc w:val="center"/>
              <w:rPr>
                <w:rFonts w:ascii="Verdana" w:hAnsi="Verdana"/>
                <w:color w:val="000000" w:themeColor="text1"/>
                <w:sz w:val="18"/>
                <w:szCs w:val="18"/>
              </w:rPr>
            </w:pPr>
            <w:r w:rsidRPr="00F04C84">
              <w:rPr>
                <w:rFonts w:ascii="Verdana" w:hAnsi="Verdana"/>
                <w:color w:val="000000" w:themeColor="text1"/>
                <w:sz w:val="18"/>
                <w:szCs w:val="18"/>
              </w:rPr>
              <w:t>STEM2</w:t>
            </w:r>
          </w:p>
          <w:p w14:paraId="03AF4EC3" w14:textId="77777777" w:rsidR="5F4557C7" w:rsidRPr="00F04C84" w:rsidRDefault="5F4557C7" w:rsidP="001E7555">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2B625D68" w14:textId="77777777" w:rsidR="5F4557C7" w:rsidRPr="00F04C84" w:rsidRDefault="5F4557C7" w:rsidP="001E7555">
            <w:pPr>
              <w:jc w:val="center"/>
              <w:rPr>
                <w:rFonts w:ascii="Verdana" w:hAnsi="Verdana"/>
                <w:color w:val="000000" w:themeColor="text1"/>
                <w:sz w:val="18"/>
                <w:szCs w:val="18"/>
              </w:rPr>
            </w:pPr>
            <w:r w:rsidRPr="00F04C84">
              <w:rPr>
                <w:rFonts w:ascii="Verdana" w:hAnsi="Verdana"/>
                <w:color w:val="000000" w:themeColor="text1"/>
                <w:sz w:val="18"/>
                <w:szCs w:val="18"/>
              </w:rPr>
              <w:t>CD2</w:t>
            </w:r>
          </w:p>
          <w:p w14:paraId="06604E9E" w14:textId="77777777" w:rsidR="5F4557C7" w:rsidRPr="00F04C84" w:rsidRDefault="5F4557C7" w:rsidP="001E7555">
            <w:pPr>
              <w:jc w:val="center"/>
              <w:rPr>
                <w:rFonts w:ascii="Verdana" w:hAnsi="Verdana"/>
                <w:color w:val="000000" w:themeColor="text1"/>
                <w:sz w:val="18"/>
                <w:szCs w:val="18"/>
              </w:rPr>
            </w:pPr>
            <w:r w:rsidRPr="00F04C84">
              <w:rPr>
                <w:rFonts w:ascii="Verdana" w:hAnsi="Verdana"/>
                <w:color w:val="000000" w:themeColor="text1"/>
                <w:sz w:val="18"/>
                <w:szCs w:val="18"/>
              </w:rPr>
              <w:t>CD3</w:t>
            </w:r>
          </w:p>
          <w:p w14:paraId="0E58A70A" w14:textId="77777777" w:rsidR="5F4557C7" w:rsidRPr="00F04C84" w:rsidRDefault="5F4557C7" w:rsidP="001E7555">
            <w:pPr>
              <w:jc w:val="center"/>
              <w:rPr>
                <w:rFonts w:ascii="Verdana" w:hAnsi="Verdana"/>
                <w:color w:val="000000" w:themeColor="text1"/>
                <w:sz w:val="18"/>
                <w:szCs w:val="18"/>
              </w:rPr>
            </w:pPr>
            <w:r w:rsidRPr="00F04C84">
              <w:rPr>
                <w:rFonts w:ascii="Verdana" w:hAnsi="Verdana"/>
                <w:color w:val="000000" w:themeColor="text1"/>
                <w:sz w:val="18"/>
                <w:szCs w:val="18"/>
              </w:rPr>
              <w:t>CD5</w:t>
            </w:r>
          </w:p>
          <w:p w14:paraId="6F24E32A" w14:textId="77777777" w:rsidR="5F4557C7" w:rsidRPr="00F04C84" w:rsidRDefault="5F4557C7" w:rsidP="001E7555">
            <w:pPr>
              <w:jc w:val="center"/>
              <w:rPr>
                <w:rFonts w:ascii="Verdana" w:hAnsi="Verdana"/>
                <w:color w:val="000000" w:themeColor="text1"/>
                <w:sz w:val="18"/>
                <w:szCs w:val="18"/>
              </w:rPr>
            </w:pPr>
            <w:r w:rsidRPr="00F04C84">
              <w:rPr>
                <w:rFonts w:ascii="Verdana" w:hAnsi="Verdana"/>
                <w:color w:val="000000" w:themeColor="text1"/>
                <w:sz w:val="18"/>
                <w:szCs w:val="18"/>
              </w:rPr>
              <w:t>CE3</w:t>
            </w:r>
          </w:p>
          <w:p w14:paraId="50F40DEB" w14:textId="77777777" w:rsidR="5F4557C7" w:rsidRPr="00F04C84" w:rsidRDefault="5F4557C7" w:rsidP="001E7555">
            <w:pPr>
              <w:jc w:val="center"/>
              <w:rPr>
                <w:rFonts w:ascii="Verdana" w:hAnsi="Verdana"/>
                <w:color w:val="000000" w:themeColor="text1"/>
                <w:sz w:val="18"/>
                <w:szCs w:val="18"/>
              </w:rPr>
            </w:pPr>
          </w:p>
        </w:tc>
      </w:tr>
      <w:tr w:rsidR="5F4557C7" w:rsidRPr="00F04C84" w14:paraId="10ED3B65" w14:textId="77777777" w:rsidTr="001E7555">
        <w:trPr>
          <w:trHeight w:val="105"/>
        </w:trPr>
        <w:tc>
          <w:tcPr>
            <w:tcW w:w="3720" w:type="dxa"/>
            <w:vMerge w:val="restart"/>
            <w:tcMar>
              <w:left w:w="105" w:type="dxa"/>
              <w:right w:w="105" w:type="dxa"/>
            </w:tcMar>
            <w:vAlign w:val="center"/>
          </w:tcPr>
          <w:p w14:paraId="52542100" w14:textId="77777777" w:rsidR="5F4557C7" w:rsidRPr="00F04C84" w:rsidRDefault="5F4557C7" w:rsidP="001E7555">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tc>
        <w:tc>
          <w:tcPr>
            <w:tcW w:w="4040" w:type="dxa"/>
            <w:tcMar>
              <w:left w:w="105" w:type="dxa"/>
              <w:right w:w="105" w:type="dxa"/>
            </w:tcMar>
            <w:vAlign w:val="center"/>
          </w:tcPr>
          <w:p w14:paraId="76C4DD94"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5.1 Reconocer las relaciones entre los conocimientos y experiencias matemáticas formando un todo coherente.</w:t>
            </w:r>
          </w:p>
        </w:tc>
        <w:tc>
          <w:tcPr>
            <w:tcW w:w="1605" w:type="dxa"/>
            <w:tcMar>
              <w:left w:w="105" w:type="dxa"/>
              <w:right w:w="105" w:type="dxa"/>
            </w:tcMar>
            <w:vAlign w:val="center"/>
          </w:tcPr>
          <w:p w14:paraId="5B17A958"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38393967"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73CB16C"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2155CEA0"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06D9EBCF" w14:textId="77777777" w:rsidTr="001E7555">
        <w:trPr>
          <w:trHeight w:val="105"/>
        </w:trPr>
        <w:tc>
          <w:tcPr>
            <w:tcW w:w="3720" w:type="dxa"/>
            <w:vMerge/>
            <w:vAlign w:val="center"/>
          </w:tcPr>
          <w:p w14:paraId="77A52294" w14:textId="77777777" w:rsidR="00B671B6" w:rsidRPr="00F04C84" w:rsidRDefault="00B671B6" w:rsidP="001E7555">
            <w:pPr>
              <w:jc w:val="both"/>
              <w:rPr>
                <w:rFonts w:ascii="Verdana" w:hAnsi="Verdana"/>
                <w:sz w:val="18"/>
                <w:szCs w:val="18"/>
              </w:rPr>
            </w:pPr>
          </w:p>
        </w:tc>
        <w:tc>
          <w:tcPr>
            <w:tcW w:w="4040" w:type="dxa"/>
            <w:tcMar>
              <w:left w:w="105" w:type="dxa"/>
              <w:right w:w="105" w:type="dxa"/>
            </w:tcMar>
            <w:vAlign w:val="center"/>
          </w:tcPr>
          <w:p w14:paraId="27E9DD8B"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5.2 Realizar conexiones entre diferentes procesos matemáticos aplicando conocimientos y experiencias previas.</w:t>
            </w:r>
          </w:p>
        </w:tc>
        <w:tc>
          <w:tcPr>
            <w:tcW w:w="1605" w:type="dxa"/>
            <w:tcMar>
              <w:left w:w="105" w:type="dxa"/>
              <w:right w:w="105" w:type="dxa"/>
            </w:tcMar>
            <w:vAlign w:val="center"/>
          </w:tcPr>
          <w:p w14:paraId="5D20A884"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D7237C1"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5B5D95F"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tc>
      </w:tr>
      <w:tr w:rsidR="5F4557C7" w:rsidRPr="00F04C84" w14:paraId="1FBF221A" w14:textId="77777777" w:rsidTr="001E7555">
        <w:trPr>
          <w:trHeight w:val="105"/>
        </w:trPr>
        <w:tc>
          <w:tcPr>
            <w:tcW w:w="3720" w:type="dxa"/>
            <w:vMerge w:val="restart"/>
            <w:tcMar>
              <w:left w:w="105" w:type="dxa"/>
              <w:right w:w="105" w:type="dxa"/>
            </w:tcMar>
            <w:vAlign w:val="center"/>
          </w:tcPr>
          <w:p w14:paraId="63EB69C0" w14:textId="77777777" w:rsidR="5F4557C7" w:rsidRPr="00F04C84" w:rsidRDefault="5F4557C7" w:rsidP="001E7555">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4040" w:type="dxa"/>
            <w:tcMar>
              <w:left w:w="105" w:type="dxa"/>
              <w:right w:w="105" w:type="dxa"/>
            </w:tcMar>
            <w:vAlign w:val="center"/>
          </w:tcPr>
          <w:p w14:paraId="410E1551"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605" w:type="dxa"/>
            <w:tcMar>
              <w:left w:w="105" w:type="dxa"/>
              <w:right w:w="105" w:type="dxa"/>
            </w:tcMar>
            <w:vAlign w:val="center"/>
          </w:tcPr>
          <w:p w14:paraId="4DE2BC72"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C91F41D"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37E081C5"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434C662B"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493E2D8B"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28B01C22" w14:textId="77777777" w:rsidTr="001E7555">
        <w:trPr>
          <w:trHeight w:val="105"/>
        </w:trPr>
        <w:tc>
          <w:tcPr>
            <w:tcW w:w="3720" w:type="dxa"/>
            <w:vMerge/>
            <w:vAlign w:val="center"/>
          </w:tcPr>
          <w:p w14:paraId="007DCDA8" w14:textId="77777777" w:rsidR="00B671B6" w:rsidRPr="00F04C84" w:rsidRDefault="00B671B6">
            <w:pPr>
              <w:rPr>
                <w:rFonts w:ascii="Verdana" w:hAnsi="Verdana"/>
                <w:sz w:val="18"/>
                <w:szCs w:val="18"/>
              </w:rPr>
            </w:pPr>
          </w:p>
        </w:tc>
        <w:tc>
          <w:tcPr>
            <w:tcW w:w="4040" w:type="dxa"/>
            <w:tcMar>
              <w:left w:w="105" w:type="dxa"/>
              <w:right w:w="105" w:type="dxa"/>
            </w:tcMar>
            <w:vAlign w:val="center"/>
          </w:tcPr>
          <w:p w14:paraId="643BB1F9"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Elaborar representaciones matemáticas que ayuden en la búsqueda de estrategias de resolución de una situación problematizada.</w:t>
            </w:r>
          </w:p>
        </w:tc>
        <w:tc>
          <w:tcPr>
            <w:tcW w:w="1605" w:type="dxa"/>
            <w:tcMar>
              <w:left w:w="105" w:type="dxa"/>
              <w:right w:w="105" w:type="dxa"/>
            </w:tcMar>
            <w:vAlign w:val="center"/>
          </w:tcPr>
          <w:p w14:paraId="3B15404E"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0F58C894"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64046C48"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76957C78"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056214CC" w14:textId="77777777" w:rsidTr="001E7555">
        <w:trPr>
          <w:trHeight w:val="105"/>
        </w:trPr>
        <w:tc>
          <w:tcPr>
            <w:tcW w:w="3720" w:type="dxa"/>
            <w:vMerge w:val="restart"/>
            <w:tcMar>
              <w:left w:w="105" w:type="dxa"/>
              <w:right w:w="105" w:type="dxa"/>
            </w:tcMar>
            <w:vAlign w:val="center"/>
          </w:tcPr>
          <w:p w14:paraId="4EA39700" w14:textId="77777777" w:rsidR="5F4557C7" w:rsidRPr="00F04C84" w:rsidRDefault="5F4557C7" w:rsidP="001E7555">
            <w:pPr>
              <w:spacing w:after="240" w:line="259" w:lineRule="auto"/>
              <w:jc w:val="both"/>
              <w:rPr>
                <w:rFonts w:ascii="Verdana" w:hAnsi="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r w:rsidRPr="00F04C84">
              <w:rPr>
                <w:rFonts w:ascii="Verdana" w:hAnsi="Verdana"/>
                <w:color w:val="000000" w:themeColor="text1"/>
                <w:sz w:val="18"/>
                <w:szCs w:val="18"/>
              </w:rPr>
              <w:t>.</w:t>
            </w:r>
          </w:p>
        </w:tc>
        <w:tc>
          <w:tcPr>
            <w:tcW w:w="4040" w:type="dxa"/>
            <w:tcMar>
              <w:left w:w="105" w:type="dxa"/>
              <w:right w:w="105" w:type="dxa"/>
            </w:tcMar>
            <w:vAlign w:val="center"/>
          </w:tcPr>
          <w:p w14:paraId="448A2569"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8.1 Comunicar información utilizando el lenguaje matemático apropiado, utilizando diferentes medios, incluidos los digitales, oralmente y por escrito, al describir, explicar y justificar razonamientos, procedimientos y conclusiones.</w:t>
            </w:r>
          </w:p>
        </w:tc>
        <w:tc>
          <w:tcPr>
            <w:tcW w:w="1605" w:type="dxa"/>
            <w:tcMar>
              <w:left w:w="105" w:type="dxa"/>
              <w:right w:w="105" w:type="dxa"/>
            </w:tcMar>
            <w:vAlign w:val="center"/>
          </w:tcPr>
          <w:p w14:paraId="34D089E7"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163C56A1"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38E3043F"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5E3AF6E3"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7057FA16"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6B89450E"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09EC58DF"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1F9462C2"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4706900C" w14:textId="77777777" w:rsidTr="001E7555">
        <w:trPr>
          <w:trHeight w:val="105"/>
        </w:trPr>
        <w:tc>
          <w:tcPr>
            <w:tcW w:w="3720" w:type="dxa"/>
            <w:vMerge/>
            <w:vAlign w:val="center"/>
          </w:tcPr>
          <w:p w14:paraId="450EA2D7" w14:textId="77777777" w:rsidR="00B671B6" w:rsidRPr="00F04C84" w:rsidRDefault="00B671B6" w:rsidP="001E7555">
            <w:pPr>
              <w:jc w:val="both"/>
              <w:rPr>
                <w:rFonts w:ascii="Verdana" w:hAnsi="Verdana"/>
                <w:sz w:val="18"/>
                <w:szCs w:val="18"/>
              </w:rPr>
            </w:pPr>
          </w:p>
        </w:tc>
        <w:tc>
          <w:tcPr>
            <w:tcW w:w="4040" w:type="dxa"/>
            <w:tcMar>
              <w:left w:w="105" w:type="dxa"/>
              <w:right w:w="105" w:type="dxa"/>
            </w:tcMar>
            <w:vAlign w:val="center"/>
          </w:tcPr>
          <w:p w14:paraId="74DF0E93"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605" w:type="dxa"/>
            <w:tcMar>
              <w:left w:w="105" w:type="dxa"/>
              <w:right w:w="105" w:type="dxa"/>
            </w:tcMar>
            <w:vAlign w:val="center"/>
          </w:tcPr>
          <w:p w14:paraId="5F7EFEA9"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5316D0E5"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CCL3</w:t>
            </w:r>
          </w:p>
          <w:p w14:paraId="7D0525A8"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09EB81C3"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786C3425"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0968EEFB"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2E50853D" w14:textId="77777777" w:rsidTr="001E7555">
        <w:trPr>
          <w:trHeight w:val="105"/>
        </w:trPr>
        <w:tc>
          <w:tcPr>
            <w:tcW w:w="3720" w:type="dxa"/>
            <w:vMerge w:val="restart"/>
            <w:tcMar>
              <w:left w:w="105" w:type="dxa"/>
              <w:right w:w="105" w:type="dxa"/>
            </w:tcMar>
            <w:vAlign w:val="center"/>
          </w:tcPr>
          <w:p w14:paraId="5912C710" w14:textId="77777777" w:rsidR="5F4557C7" w:rsidRPr="00F04C84" w:rsidRDefault="5F4557C7" w:rsidP="001E7555">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4040" w:type="dxa"/>
            <w:tcMar>
              <w:left w:w="105" w:type="dxa"/>
              <w:right w:w="105" w:type="dxa"/>
            </w:tcMar>
            <w:vAlign w:val="center"/>
          </w:tcPr>
          <w:p w14:paraId="59203107"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605" w:type="dxa"/>
            <w:tcMar>
              <w:left w:w="105" w:type="dxa"/>
              <w:right w:w="105" w:type="dxa"/>
            </w:tcMar>
            <w:vAlign w:val="center"/>
          </w:tcPr>
          <w:p w14:paraId="37F53C96"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523862BC"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45532B78"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67038938"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14EC8A2F"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1FD96127" w14:textId="77777777" w:rsidTr="001E7555">
        <w:trPr>
          <w:trHeight w:val="105"/>
        </w:trPr>
        <w:tc>
          <w:tcPr>
            <w:tcW w:w="3720" w:type="dxa"/>
            <w:vMerge/>
            <w:vAlign w:val="center"/>
          </w:tcPr>
          <w:p w14:paraId="3DD355C9" w14:textId="77777777" w:rsidR="00B671B6" w:rsidRPr="00F04C84" w:rsidRDefault="00B671B6">
            <w:pPr>
              <w:rPr>
                <w:rFonts w:ascii="Verdana" w:hAnsi="Verdana"/>
                <w:sz w:val="18"/>
                <w:szCs w:val="18"/>
              </w:rPr>
            </w:pPr>
          </w:p>
        </w:tc>
        <w:tc>
          <w:tcPr>
            <w:tcW w:w="4040" w:type="dxa"/>
            <w:tcMar>
              <w:left w:w="105" w:type="dxa"/>
              <w:right w:w="105" w:type="dxa"/>
            </w:tcMar>
            <w:vAlign w:val="center"/>
          </w:tcPr>
          <w:p w14:paraId="7760A171"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605" w:type="dxa"/>
            <w:tcMar>
              <w:left w:w="105" w:type="dxa"/>
              <w:right w:w="105" w:type="dxa"/>
            </w:tcMar>
            <w:vAlign w:val="center"/>
          </w:tcPr>
          <w:p w14:paraId="38E02F81"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4CC36E8A"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6A42E5E2"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0F57A1F0"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3CCAB616" w14:textId="77777777" w:rsidTr="001E7555">
        <w:trPr>
          <w:trHeight w:val="105"/>
        </w:trPr>
        <w:tc>
          <w:tcPr>
            <w:tcW w:w="3720" w:type="dxa"/>
            <w:vMerge w:val="restart"/>
            <w:tcMar>
              <w:left w:w="105" w:type="dxa"/>
              <w:right w:w="105" w:type="dxa"/>
            </w:tcMar>
            <w:vAlign w:val="center"/>
          </w:tcPr>
          <w:p w14:paraId="1A81F0B1" w14:textId="18A068D9" w:rsidR="5F4557C7" w:rsidRPr="00F04C84" w:rsidRDefault="5F4557C7" w:rsidP="006265D5">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10. Desarrollar destrezas sociales reconociendo y respetando las </w:t>
            </w:r>
            <w:r w:rsidRPr="00F04C84">
              <w:rPr>
                <w:rFonts w:ascii="Verdana" w:eastAsia="Verdana" w:hAnsi="Verdana" w:cs="Verdana"/>
                <w:color w:val="000000" w:themeColor="text1"/>
                <w:sz w:val="18"/>
                <w:szCs w:val="18"/>
              </w:rPr>
              <w:lastRenderedPageBreak/>
              <w:t>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4040" w:type="dxa"/>
            <w:tcMar>
              <w:left w:w="105" w:type="dxa"/>
              <w:right w:w="105" w:type="dxa"/>
            </w:tcMar>
            <w:vAlign w:val="center"/>
          </w:tcPr>
          <w:p w14:paraId="2795F6D6"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 xml:space="preserve">10.1 Colaborar activamente y construir relaciones trabajando con las </w:t>
            </w:r>
            <w:r w:rsidRPr="00F04C84">
              <w:rPr>
                <w:rFonts w:ascii="Verdana" w:eastAsia="Verdana" w:hAnsi="Verdana" w:cs="Verdana"/>
                <w:color w:val="000000" w:themeColor="text1"/>
                <w:sz w:val="18"/>
                <w:szCs w:val="18"/>
              </w:rPr>
              <w:lastRenderedPageBreak/>
              <w:t>matemáticas en equipos heterogéneos, respetando diferentes opiniones, comunicándose de manera efectiva, pensando de forma crítica y creativa y tomando decisiones y realizando juicios informados.</w:t>
            </w:r>
          </w:p>
        </w:tc>
        <w:tc>
          <w:tcPr>
            <w:tcW w:w="1605" w:type="dxa"/>
            <w:tcMar>
              <w:left w:w="105" w:type="dxa"/>
              <w:right w:w="105" w:type="dxa"/>
            </w:tcMar>
            <w:vAlign w:val="center"/>
          </w:tcPr>
          <w:p w14:paraId="271264A8"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CCL5</w:t>
            </w:r>
          </w:p>
          <w:p w14:paraId="579F6087"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86834AD"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CPSAA3</w:t>
            </w:r>
          </w:p>
          <w:p w14:paraId="57C9167D"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795F6D44"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6C08EAB2" w14:textId="77777777" w:rsidTr="001E7555">
        <w:trPr>
          <w:trHeight w:val="105"/>
        </w:trPr>
        <w:tc>
          <w:tcPr>
            <w:tcW w:w="3720" w:type="dxa"/>
            <w:vMerge/>
            <w:tcBorders>
              <w:bottom w:val="single" w:sz="4" w:space="0" w:color="auto"/>
            </w:tcBorders>
            <w:vAlign w:val="center"/>
          </w:tcPr>
          <w:p w14:paraId="717AAFBA" w14:textId="77777777" w:rsidR="00B671B6" w:rsidRPr="00F04C84" w:rsidRDefault="00B671B6">
            <w:pPr>
              <w:rPr>
                <w:rFonts w:ascii="Verdana" w:hAnsi="Verdana"/>
                <w:sz w:val="18"/>
                <w:szCs w:val="18"/>
              </w:rPr>
            </w:pPr>
          </w:p>
        </w:tc>
        <w:tc>
          <w:tcPr>
            <w:tcW w:w="4040" w:type="dxa"/>
            <w:tcBorders>
              <w:bottom w:val="single" w:sz="4" w:space="0" w:color="auto"/>
            </w:tcBorders>
            <w:tcMar>
              <w:left w:w="105" w:type="dxa"/>
              <w:right w:w="105" w:type="dxa"/>
            </w:tcMar>
            <w:vAlign w:val="center"/>
          </w:tcPr>
          <w:p w14:paraId="2E560471"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605" w:type="dxa"/>
            <w:tcBorders>
              <w:bottom w:val="single" w:sz="4" w:space="0" w:color="auto"/>
            </w:tcBorders>
            <w:tcMar>
              <w:left w:w="105" w:type="dxa"/>
              <w:right w:w="105" w:type="dxa"/>
            </w:tcMar>
            <w:vAlign w:val="center"/>
          </w:tcPr>
          <w:p w14:paraId="61CF845D"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47AD3A43"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86559B3"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52DD22CD"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3015D6C9" w14:textId="77777777" w:rsidR="5F4557C7" w:rsidRPr="00F04C84" w:rsidRDefault="5F4557C7" w:rsidP="001E755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7A7A180E" w14:textId="77777777" w:rsidTr="001E7555">
        <w:trPr>
          <w:trHeight w:val="330"/>
        </w:trPr>
        <w:tc>
          <w:tcPr>
            <w:tcW w:w="9365" w:type="dxa"/>
            <w:gridSpan w:val="3"/>
            <w:shd w:val="clear" w:color="auto" w:fill="C5E0B3" w:themeFill="accent6" w:themeFillTint="66"/>
            <w:tcMar>
              <w:left w:w="105" w:type="dxa"/>
              <w:right w:w="105" w:type="dxa"/>
            </w:tcMar>
            <w:vAlign w:val="center"/>
          </w:tcPr>
          <w:p w14:paraId="72EF0CD9" w14:textId="00B316BC" w:rsidR="5F4557C7" w:rsidRPr="00F04C84" w:rsidRDefault="00C63C9C" w:rsidP="5F4557C7">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Saberes básicos</w:t>
            </w:r>
          </w:p>
        </w:tc>
      </w:tr>
      <w:tr w:rsidR="5F4557C7" w:rsidRPr="00F04C84" w14:paraId="017E1829" w14:textId="77777777" w:rsidTr="001E7555">
        <w:trPr>
          <w:trHeight w:val="330"/>
        </w:trPr>
        <w:tc>
          <w:tcPr>
            <w:tcW w:w="9365" w:type="dxa"/>
            <w:gridSpan w:val="3"/>
            <w:tcMar>
              <w:left w:w="105" w:type="dxa"/>
              <w:right w:w="105" w:type="dxa"/>
            </w:tcMar>
            <w:vAlign w:val="center"/>
          </w:tcPr>
          <w:p w14:paraId="12893A44" w14:textId="77777777" w:rsidR="5F4557C7" w:rsidRPr="00F04C84" w:rsidRDefault="5F4557C7" w:rsidP="5F4557C7">
            <w:pPr>
              <w:spacing w:before="40" w:after="6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3FCF6CFB"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Realización de estimaciones con la precisión requerida.</w:t>
            </w:r>
          </w:p>
          <w:p w14:paraId="4062B082" w14:textId="77777777" w:rsidR="5F4557C7" w:rsidRPr="00F04C84" w:rsidRDefault="5F4557C7" w:rsidP="5F4557C7">
            <w:pPr>
              <w:spacing w:after="60"/>
              <w:jc w:val="center"/>
              <w:rPr>
                <w:rFonts w:ascii="Verdana" w:eastAsia="Verdana" w:hAnsi="Verdana" w:cs="Verdana"/>
                <w:color w:val="000000" w:themeColor="text1"/>
                <w:sz w:val="18"/>
                <w:szCs w:val="18"/>
              </w:rPr>
            </w:pPr>
            <w:r w:rsidRPr="00F04C84">
              <w:rPr>
                <w:rFonts w:ascii="Verdana" w:hAnsi="Verdana"/>
                <w:b/>
                <w:bCs/>
                <w:color w:val="000000" w:themeColor="text1"/>
                <w:sz w:val="18"/>
                <w:szCs w:val="18"/>
              </w:rPr>
              <w:t xml:space="preserve">Bloque D: </w:t>
            </w:r>
            <w:r w:rsidRPr="00F04C84">
              <w:rPr>
                <w:rFonts w:ascii="Verdana" w:eastAsia="Verdana" w:hAnsi="Verdana" w:cs="Verdana"/>
                <w:b/>
                <w:bCs/>
                <w:color w:val="000000" w:themeColor="text1"/>
                <w:sz w:val="18"/>
                <w:szCs w:val="18"/>
              </w:rPr>
              <w:t>Sentido algebraico y pensamiento computacional</w:t>
            </w:r>
          </w:p>
          <w:p w14:paraId="5E5178DA"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Patrones: observación en casos sencillos.</w:t>
            </w:r>
          </w:p>
          <w:p w14:paraId="51D6E749"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Modelización de situaciones de la vida cotidiana usando representaciones matemáticas y el lenguaje algebraico.</w:t>
            </w:r>
          </w:p>
          <w:p w14:paraId="6D085570"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deducción de conclusiones razonables a partir de un modelo matemático</w:t>
            </w:r>
          </w:p>
          <w:p w14:paraId="56EE48EE" w14:textId="02D0AAC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Variable: comprensión del concepto en sus diferentes naturalezas.</w:t>
            </w:r>
          </w:p>
          <w:p w14:paraId="1F4AB7DB" w14:textId="77777777" w:rsidR="5F4557C7" w:rsidRPr="00F04C84" w:rsidRDefault="5F4557C7" w:rsidP="5F4557C7">
            <w:pPr>
              <w:spacing w:after="6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4F0015B4"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Gestión emocional: emociones que intervienen en el aprendizaje de las matemáticas. Autoconciencia y autorregulación.</w:t>
            </w:r>
          </w:p>
          <w:p w14:paraId="382583DC"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1099D8A6"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06026955"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7F17B310"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Conductas empáticas y estrategias de gestión de conflictos.</w:t>
            </w:r>
          </w:p>
          <w:p w14:paraId="0431CACB"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Actitudes inclusivas y aceptación de la diversidad presente en el aula y en la sociedad.</w:t>
            </w:r>
          </w:p>
          <w:p w14:paraId="2908EB2C" w14:textId="766A516F"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 contribución de las matemáticas al desarrollo de los distintos ámbitos del conocimiento humano desde una perspectiva de género.</w:t>
            </w:r>
          </w:p>
        </w:tc>
      </w:tr>
    </w:tbl>
    <w:p w14:paraId="27357532" w14:textId="77777777" w:rsidR="63239C38" w:rsidRPr="00F04C84" w:rsidRDefault="63239C38" w:rsidP="5F4557C7">
      <w:pPr>
        <w:spacing w:after="0" w:line="240" w:lineRule="auto"/>
        <w:jc w:val="both"/>
        <w:rPr>
          <w:rFonts w:ascii="Verdana" w:eastAsia="Verdana" w:hAnsi="Verdana" w:cs="Verdana"/>
          <w:sz w:val="18"/>
          <w:szCs w:val="18"/>
        </w:rPr>
      </w:pPr>
    </w:p>
    <w:tbl>
      <w:tblPr>
        <w:tblStyle w:val="Tablaconcuadrcula"/>
        <w:tblW w:w="9362" w:type="dxa"/>
        <w:tblLayout w:type="fixed"/>
        <w:tblLook w:val="04A0" w:firstRow="1" w:lastRow="0" w:firstColumn="1" w:lastColumn="0" w:noHBand="0" w:noVBand="1"/>
      </w:tblPr>
      <w:tblGrid>
        <w:gridCol w:w="3689"/>
        <w:gridCol w:w="3929"/>
        <w:gridCol w:w="1744"/>
      </w:tblGrid>
      <w:tr w:rsidR="5F4557C7" w:rsidRPr="00F04C84" w14:paraId="47C0A99A" w14:textId="77777777" w:rsidTr="00332165">
        <w:trPr>
          <w:trHeight w:val="330"/>
          <w:tblHeader/>
        </w:trPr>
        <w:tc>
          <w:tcPr>
            <w:tcW w:w="9362" w:type="dxa"/>
            <w:gridSpan w:val="3"/>
            <w:shd w:val="clear" w:color="auto" w:fill="6C9650"/>
            <w:tcMar>
              <w:left w:w="105" w:type="dxa"/>
              <w:right w:w="105" w:type="dxa"/>
            </w:tcMar>
            <w:vAlign w:val="center"/>
          </w:tcPr>
          <w:p w14:paraId="3809FDD5" w14:textId="25276EFB" w:rsidR="01116DC7" w:rsidRPr="00F04C84" w:rsidRDefault="000D7718" w:rsidP="000D7718">
            <w:pPr>
              <w:jc w:val="center"/>
              <w:rPr>
                <w:rFonts w:ascii="Verdana" w:hAnsi="Verdana"/>
                <w:b/>
                <w:bCs/>
                <w:color w:val="FFFFFF" w:themeColor="background1"/>
                <w:sz w:val="18"/>
                <w:szCs w:val="18"/>
              </w:rPr>
            </w:pPr>
            <w:r w:rsidRPr="00F04C84">
              <w:rPr>
                <w:rFonts w:ascii="Verdana" w:hAnsi="Verdana"/>
                <w:b/>
                <w:bCs/>
                <w:color w:val="FFFFFF" w:themeColor="background1"/>
                <w:sz w:val="18"/>
                <w:szCs w:val="18"/>
              </w:rPr>
              <w:t>Módulo</w:t>
            </w:r>
            <w:r w:rsidR="01116DC7" w:rsidRPr="00F04C84">
              <w:rPr>
                <w:rFonts w:ascii="Verdana" w:hAnsi="Verdana"/>
                <w:b/>
                <w:bCs/>
                <w:color w:val="FFFFFF" w:themeColor="background1"/>
                <w:sz w:val="18"/>
                <w:szCs w:val="18"/>
              </w:rPr>
              <w:t xml:space="preserve"> Ecuaciones y geometría – </w:t>
            </w:r>
            <w:r w:rsidRPr="00F04C84">
              <w:rPr>
                <w:rFonts w:ascii="Verdana" w:hAnsi="Verdana"/>
                <w:b/>
                <w:bCs/>
                <w:color w:val="FFFFFF" w:themeColor="background1"/>
                <w:sz w:val="18"/>
                <w:szCs w:val="18"/>
              </w:rPr>
              <w:t>Nivel</w:t>
            </w:r>
            <w:r w:rsidR="01116DC7" w:rsidRPr="00F04C84">
              <w:rPr>
                <w:rFonts w:ascii="Verdana" w:hAnsi="Verdana"/>
                <w:b/>
                <w:bCs/>
                <w:color w:val="FFFFFF" w:themeColor="background1"/>
                <w:sz w:val="18"/>
                <w:szCs w:val="18"/>
              </w:rPr>
              <w:t xml:space="preserve"> 1.1</w:t>
            </w:r>
          </w:p>
        </w:tc>
      </w:tr>
      <w:tr w:rsidR="5F4557C7" w:rsidRPr="00F04C84" w14:paraId="7334D09E" w14:textId="77777777" w:rsidTr="00332165">
        <w:trPr>
          <w:trHeight w:val="330"/>
          <w:tblHeader/>
        </w:trPr>
        <w:tc>
          <w:tcPr>
            <w:tcW w:w="7618" w:type="dxa"/>
            <w:gridSpan w:val="2"/>
            <w:shd w:val="clear" w:color="auto" w:fill="C5E0B3" w:themeFill="accent6" w:themeFillTint="66"/>
            <w:tcMar>
              <w:left w:w="105" w:type="dxa"/>
              <w:right w:w="105" w:type="dxa"/>
            </w:tcMar>
            <w:vAlign w:val="center"/>
          </w:tcPr>
          <w:p w14:paraId="7F12DB73" w14:textId="54C413BF" w:rsidR="55DA9A42" w:rsidRPr="00F04C84" w:rsidRDefault="002C4278" w:rsidP="002C4278">
            <w:pPr>
              <w:jc w:val="center"/>
              <w:rPr>
                <w:rFonts w:ascii="Verdana" w:hAnsi="Verdana"/>
                <w:b/>
                <w:bCs/>
                <w:sz w:val="18"/>
                <w:szCs w:val="18"/>
              </w:rPr>
            </w:pPr>
            <w:r w:rsidRPr="00F04C84">
              <w:rPr>
                <w:rFonts w:ascii="Verdana" w:hAnsi="Verdana"/>
                <w:b/>
                <w:bCs/>
                <w:sz w:val="18"/>
                <w:szCs w:val="18"/>
              </w:rPr>
              <w:t xml:space="preserve">Unidad de programación </w:t>
            </w:r>
            <w:r w:rsidR="55DA9A42" w:rsidRPr="00F04C84">
              <w:rPr>
                <w:rFonts w:ascii="Verdana" w:hAnsi="Verdana"/>
                <w:b/>
                <w:bCs/>
                <w:sz w:val="18"/>
                <w:szCs w:val="18"/>
              </w:rPr>
              <w:t xml:space="preserve">4: </w:t>
            </w:r>
            <w:r w:rsidR="00E92EF4" w:rsidRPr="00E92EF4">
              <w:rPr>
                <w:rFonts w:ascii="Verdana" w:hAnsi="Verdana"/>
                <w:b/>
                <w:bCs/>
                <w:iCs/>
                <w:sz w:val="18"/>
                <w:szCs w:val="18"/>
              </w:rPr>
              <w:t>Ecuaciones y problemas</w:t>
            </w:r>
          </w:p>
        </w:tc>
        <w:tc>
          <w:tcPr>
            <w:tcW w:w="1744" w:type="dxa"/>
            <w:shd w:val="clear" w:color="auto" w:fill="C5E0B3" w:themeFill="accent6" w:themeFillTint="66"/>
            <w:tcMar>
              <w:left w:w="105" w:type="dxa"/>
              <w:right w:w="105" w:type="dxa"/>
            </w:tcMar>
            <w:vAlign w:val="center"/>
          </w:tcPr>
          <w:p w14:paraId="2CFD34A3" w14:textId="77777777" w:rsidR="55DA9A42" w:rsidRPr="00F04C84" w:rsidRDefault="55DA9A42" w:rsidP="5F4557C7">
            <w:pPr>
              <w:jc w:val="center"/>
              <w:rPr>
                <w:rFonts w:ascii="Verdana" w:hAnsi="Verdana"/>
                <w:b/>
                <w:bCs/>
                <w:sz w:val="18"/>
                <w:szCs w:val="18"/>
              </w:rPr>
            </w:pPr>
            <w:r w:rsidRPr="00F04C84">
              <w:rPr>
                <w:rFonts w:ascii="Verdana" w:hAnsi="Verdana"/>
                <w:b/>
                <w:bCs/>
                <w:sz w:val="18"/>
                <w:szCs w:val="18"/>
              </w:rPr>
              <w:t>8 horas</w:t>
            </w:r>
          </w:p>
        </w:tc>
      </w:tr>
      <w:tr w:rsidR="00332165" w:rsidRPr="00F04C84" w14:paraId="69D237A4" w14:textId="77777777" w:rsidTr="00332165">
        <w:trPr>
          <w:trHeight w:val="345"/>
        </w:trPr>
        <w:tc>
          <w:tcPr>
            <w:tcW w:w="3689" w:type="dxa"/>
            <w:tcMar>
              <w:left w:w="105" w:type="dxa"/>
              <w:right w:w="105" w:type="dxa"/>
            </w:tcMar>
            <w:vAlign w:val="center"/>
          </w:tcPr>
          <w:p w14:paraId="2AAC9768" w14:textId="30F0DDDB" w:rsidR="00332165" w:rsidRPr="00F04C84" w:rsidRDefault="00332165" w:rsidP="00332165">
            <w:pPr>
              <w:ind w:right="120"/>
              <w:jc w:val="center"/>
              <w:rPr>
                <w:rFonts w:ascii="Verdana" w:eastAsia="Verdana" w:hAnsi="Verdana" w:cs="Verdana"/>
                <w:color w:val="000000" w:themeColor="text1"/>
                <w:sz w:val="18"/>
                <w:szCs w:val="18"/>
              </w:rPr>
            </w:pPr>
            <w:r w:rsidRPr="00F04C84">
              <w:rPr>
                <w:rFonts w:ascii="Verdana" w:hAnsi="Verdana"/>
                <w:b/>
                <w:bCs/>
                <w:sz w:val="18"/>
                <w:szCs w:val="18"/>
              </w:rPr>
              <w:t>Competencias específicas</w:t>
            </w:r>
          </w:p>
        </w:tc>
        <w:tc>
          <w:tcPr>
            <w:tcW w:w="3929" w:type="dxa"/>
            <w:tcMar>
              <w:left w:w="105" w:type="dxa"/>
              <w:right w:w="105" w:type="dxa"/>
            </w:tcMar>
            <w:vAlign w:val="center"/>
          </w:tcPr>
          <w:p w14:paraId="3A39398A" w14:textId="4D6C263A" w:rsidR="00332165" w:rsidRPr="00F04C84" w:rsidRDefault="00332165" w:rsidP="00332165">
            <w:pPr>
              <w:spacing w:before="40" w:after="40"/>
              <w:ind w:left="57" w:right="57"/>
              <w:jc w:val="center"/>
              <w:rPr>
                <w:rFonts w:ascii="Verdana" w:eastAsia="Verdana" w:hAnsi="Verdana" w:cs="Verdana"/>
                <w:color w:val="000000" w:themeColor="text1"/>
                <w:sz w:val="18"/>
                <w:szCs w:val="18"/>
              </w:rPr>
            </w:pPr>
            <w:r w:rsidRPr="00F04C84">
              <w:rPr>
                <w:rFonts w:ascii="Verdana" w:hAnsi="Verdana"/>
                <w:b/>
                <w:bCs/>
                <w:sz w:val="18"/>
                <w:szCs w:val="18"/>
              </w:rPr>
              <w:t>Criterios de evaluación</w:t>
            </w:r>
          </w:p>
        </w:tc>
        <w:tc>
          <w:tcPr>
            <w:tcW w:w="1744" w:type="dxa"/>
            <w:tcMar>
              <w:left w:w="105" w:type="dxa"/>
              <w:right w:w="105" w:type="dxa"/>
            </w:tcMar>
            <w:vAlign w:val="center"/>
          </w:tcPr>
          <w:p w14:paraId="406124EC" w14:textId="3D27D702" w:rsidR="00332165" w:rsidRPr="00F04C84" w:rsidRDefault="00332165" w:rsidP="00332165">
            <w:pPr>
              <w:jc w:val="center"/>
              <w:rPr>
                <w:rFonts w:ascii="Verdana" w:eastAsia="Verdana" w:hAnsi="Verdana" w:cs="Verdana"/>
                <w:color w:val="000000" w:themeColor="text1"/>
                <w:sz w:val="18"/>
                <w:szCs w:val="18"/>
              </w:rPr>
            </w:pPr>
            <w:r w:rsidRPr="00F04C84">
              <w:rPr>
                <w:rFonts w:ascii="Verdana" w:hAnsi="Verdana"/>
                <w:b/>
                <w:bCs/>
                <w:sz w:val="18"/>
                <w:szCs w:val="18"/>
              </w:rPr>
              <w:t>Descriptores</w:t>
            </w:r>
          </w:p>
        </w:tc>
      </w:tr>
      <w:tr w:rsidR="5F4557C7" w:rsidRPr="00F04C84" w14:paraId="4CE57584" w14:textId="77777777" w:rsidTr="00332165">
        <w:trPr>
          <w:trHeight w:val="345"/>
        </w:trPr>
        <w:tc>
          <w:tcPr>
            <w:tcW w:w="3689" w:type="dxa"/>
            <w:vMerge w:val="restart"/>
            <w:tcMar>
              <w:left w:w="105" w:type="dxa"/>
              <w:right w:w="105" w:type="dxa"/>
            </w:tcMar>
            <w:vAlign w:val="center"/>
          </w:tcPr>
          <w:p w14:paraId="376AAA87" w14:textId="77777777" w:rsidR="5F4557C7" w:rsidRPr="00F04C84" w:rsidRDefault="5F4557C7" w:rsidP="5F4557C7">
            <w:pPr>
              <w:spacing w:line="259" w:lineRule="auto"/>
              <w:ind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3929" w:type="dxa"/>
            <w:tcMar>
              <w:left w:w="105" w:type="dxa"/>
              <w:right w:w="105" w:type="dxa"/>
            </w:tcMar>
            <w:vAlign w:val="center"/>
          </w:tcPr>
          <w:p w14:paraId="51DA62D7"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Interpretar problemas matemáticos organizando los datos dados, estableciendo las relaciones entre ellos y comprendiendo las preguntas formuladas.</w:t>
            </w:r>
          </w:p>
        </w:tc>
        <w:tc>
          <w:tcPr>
            <w:tcW w:w="1744" w:type="dxa"/>
            <w:tcMar>
              <w:left w:w="105" w:type="dxa"/>
              <w:right w:w="105" w:type="dxa"/>
            </w:tcMar>
            <w:vAlign w:val="center"/>
          </w:tcPr>
          <w:p w14:paraId="4D3AF7EE"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5E79A8AF"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AB49981"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57E66833"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45464A1B" w14:textId="77777777" w:rsidTr="00332165">
        <w:trPr>
          <w:trHeight w:val="345"/>
        </w:trPr>
        <w:tc>
          <w:tcPr>
            <w:tcW w:w="3689" w:type="dxa"/>
            <w:vMerge/>
            <w:vAlign w:val="center"/>
          </w:tcPr>
          <w:p w14:paraId="07F023C8" w14:textId="77777777" w:rsidR="00B671B6" w:rsidRPr="00F04C84" w:rsidRDefault="00B671B6">
            <w:pPr>
              <w:rPr>
                <w:rFonts w:ascii="Verdana" w:hAnsi="Verdana"/>
                <w:sz w:val="18"/>
                <w:szCs w:val="18"/>
              </w:rPr>
            </w:pPr>
          </w:p>
        </w:tc>
        <w:tc>
          <w:tcPr>
            <w:tcW w:w="3929" w:type="dxa"/>
            <w:tcMar>
              <w:left w:w="105" w:type="dxa"/>
              <w:right w:w="105" w:type="dxa"/>
            </w:tcMar>
            <w:vAlign w:val="center"/>
          </w:tcPr>
          <w:p w14:paraId="4BEC970D"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1.2 Aplicar herramientas y estrategias apropiadas que contribuyan a la resolución de problemas.</w:t>
            </w:r>
          </w:p>
        </w:tc>
        <w:tc>
          <w:tcPr>
            <w:tcW w:w="1744" w:type="dxa"/>
            <w:tcMar>
              <w:left w:w="105" w:type="dxa"/>
              <w:right w:w="105" w:type="dxa"/>
            </w:tcMar>
            <w:vAlign w:val="center"/>
          </w:tcPr>
          <w:p w14:paraId="102A741B"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023B4EFC"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92F9BB8"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1EB8FB6"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1062E5E7" w14:textId="77777777" w:rsidTr="00332165">
        <w:trPr>
          <w:trHeight w:val="345"/>
        </w:trPr>
        <w:tc>
          <w:tcPr>
            <w:tcW w:w="3689" w:type="dxa"/>
            <w:vMerge/>
            <w:vAlign w:val="center"/>
          </w:tcPr>
          <w:p w14:paraId="4BDB5498" w14:textId="77777777" w:rsidR="00B671B6" w:rsidRPr="00F04C84" w:rsidRDefault="00B671B6">
            <w:pPr>
              <w:rPr>
                <w:rFonts w:ascii="Verdana" w:hAnsi="Verdana"/>
                <w:sz w:val="18"/>
                <w:szCs w:val="18"/>
              </w:rPr>
            </w:pPr>
          </w:p>
        </w:tc>
        <w:tc>
          <w:tcPr>
            <w:tcW w:w="3929" w:type="dxa"/>
            <w:tcMar>
              <w:left w:w="105" w:type="dxa"/>
              <w:right w:w="105" w:type="dxa"/>
            </w:tcMar>
            <w:vAlign w:val="center"/>
          </w:tcPr>
          <w:p w14:paraId="39EF7207"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1.3 Obtener soluciones matemáticas de un problema activando los conocimientos y utilizando las herramientas tecnológicas necesarias.</w:t>
            </w:r>
          </w:p>
        </w:tc>
        <w:tc>
          <w:tcPr>
            <w:tcW w:w="1744" w:type="dxa"/>
            <w:tcMar>
              <w:left w:w="105" w:type="dxa"/>
              <w:right w:w="105" w:type="dxa"/>
            </w:tcMar>
            <w:vAlign w:val="center"/>
          </w:tcPr>
          <w:p w14:paraId="3B2BF9B0"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2DFE6479"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51576D76"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03BE3CBA"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69FD5F35"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26BEA8F6"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1D0E4402"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1E62BAF2" w14:textId="77777777" w:rsidTr="00332165">
        <w:trPr>
          <w:trHeight w:val="345"/>
        </w:trPr>
        <w:tc>
          <w:tcPr>
            <w:tcW w:w="3689" w:type="dxa"/>
            <w:vMerge w:val="restart"/>
            <w:tcMar>
              <w:left w:w="105" w:type="dxa"/>
              <w:right w:w="105" w:type="dxa"/>
            </w:tcMar>
            <w:vAlign w:val="center"/>
          </w:tcPr>
          <w:p w14:paraId="4ABFF36A" w14:textId="77777777" w:rsidR="5F4557C7" w:rsidRPr="00F04C84" w:rsidRDefault="5F4557C7" w:rsidP="003E5DE2">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 xml:space="preserve"> 2. Analizar las soluciones de un problema usando diferentes técnicas y herramientas, evaluando las respuestas obtenidas, para verificar su validez e idoneidad desde un punto de vista matemático y su repercusión global.</w:t>
            </w:r>
          </w:p>
        </w:tc>
        <w:tc>
          <w:tcPr>
            <w:tcW w:w="3929" w:type="dxa"/>
            <w:tcMar>
              <w:left w:w="105" w:type="dxa"/>
              <w:right w:w="105" w:type="dxa"/>
            </w:tcMar>
            <w:vAlign w:val="center"/>
          </w:tcPr>
          <w:p w14:paraId="5A5CE355"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744" w:type="dxa"/>
            <w:tcMar>
              <w:left w:w="105" w:type="dxa"/>
              <w:right w:w="105" w:type="dxa"/>
            </w:tcMar>
            <w:vAlign w:val="center"/>
          </w:tcPr>
          <w:p w14:paraId="28B10C58"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75665A8E"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166AE76"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1276460C"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tc>
      </w:tr>
      <w:tr w:rsidR="5F4557C7" w:rsidRPr="00F04C84" w14:paraId="7EDC1D75" w14:textId="77777777" w:rsidTr="00332165">
        <w:trPr>
          <w:trHeight w:val="345"/>
        </w:trPr>
        <w:tc>
          <w:tcPr>
            <w:tcW w:w="3689" w:type="dxa"/>
            <w:vMerge/>
            <w:vAlign w:val="center"/>
          </w:tcPr>
          <w:p w14:paraId="2916C19D" w14:textId="77777777" w:rsidR="00B671B6" w:rsidRPr="00F04C84" w:rsidRDefault="00B671B6" w:rsidP="003E5DE2">
            <w:pPr>
              <w:jc w:val="both"/>
              <w:rPr>
                <w:rFonts w:ascii="Verdana" w:hAnsi="Verdana"/>
                <w:sz w:val="18"/>
                <w:szCs w:val="18"/>
              </w:rPr>
            </w:pPr>
          </w:p>
        </w:tc>
        <w:tc>
          <w:tcPr>
            <w:tcW w:w="3929" w:type="dxa"/>
            <w:tcMar>
              <w:left w:w="105" w:type="dxa"/>
              <w:right w:w="105" w:type="dxa"/>
            </w:tcMar>
            <w:vAlign w:val="center"/>
          </w:tcPr>
          <w:p w14:paraId="5126A91C"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744" w:type="dxa"/>
            <w:tcMar>
              <w:left w:w="105" w:type="dxa"/>
              <w:right w:w="105" w:type="dxa"/>
            </w:tcMar>
            <w:vAlign w:val="center"/>
          </w:tcPr>
          <w:p w14:paraId="4230A8B8"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09D7582F"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E8C5D0A"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2E5E037B"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402CFB73"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p w14:paraId="0F8D3ACB"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27F960F8" w14:textId="77777777" w:rsidTr="00332165">
        <w:trPr>
          <w:trHeight w:val="345"/>
        </w:trPr>
        <w:tc>
          <w:tcPr>
            <w:tcW w:w="3689" w:type="dxa"/>
            <w:vMerge w:val="restart"/>
            <w:tcMar>
              <w:left w:w="105" w:type="dxa"/>
              <w:right w:w="105" w:type="dxa"/>
            </w:tcMar>
            <w:vAlign w:val="center"/>
          </w:tcPr>
          <w:p w14:paraId="187F57B8" w14:textId="19977853" w:rsidR="5F4557C7" w:rsidRPr="00F04C84" w:rsidRDefault="5F4557C7" w:rsidP="003E5DE2">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Formular y comprobar conjeturas sencillas o plantear problemas de forma autónoma, reconociendo el valor del razonamiento y la argumentación para generar nuevo conocimiento.</w:t>
            </w:r>
          </w:p>
        </w:tc>
        <w:tc>
          <w:tcPr>
            <w:tcW w:w="3929" w:type="dxa"/>
            <w:tcMar>
              <w:left w:w="105" w:type="dxa"/>
              <w:right w:w="105" w:type="dxa"/>
            </w:tcMar>
            <w:vAlign w:val="center"/>
          </w:tcPr>
          <w:p w14:paraId="39DA15F6"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3.1 Formular y comprobar conjeturas sencillas de forma guiada analizando patrones, propiedades y relaciones.</w:t>
            </w:r>
          </w:p>
        </w:tc>
        <w:tc>
          <w:tcPr>
            <w:tcW w:w="1744" w:type="dxa"/>
            <w:tcMar>
              <w:left w:w="105" w:type="dxa"/>
              <w:right w:w="105" w:type="dxa"/>
            </w:tcMar>
            <w:vAlign w:val="center"/>
          </w:tcPr>
          <w:p w14:paraId="33CCD411"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2737C00E"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020B0B8F"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6312936D"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4E709770" w14:textId="77777777" w:rsidTr="00332165">
        <w:trPr>
          <w:trHeight w:val="345"/>
        </w:trPr>
        <w:tc>
          <w:tcPr>
            <w:tcW w:w="3689" w:type="dxa"/>
            <w:vMerge/>
            <w:vAlign w:val="center"/>
          </w:tcPr>
          <w:p w14:paraId="54738AF4" w14:textId="77777777" w:rsidR="00B671B6" w:rsidRPr="00F04C84" w:rsidRDefault="00B671B6" w:rsidP="003E5DE2">
            <w:pPr>
              <w:jc w:val="both"/>
              <w:rPr>
                <w:rFonts w:ascii="Verdana" w:hAnsi="Verdana"/>
                <w:sz w:val="18"/>
                <w:szCs w:val="18"/>
              </w:rPr>
            </w:pPr>
          </w:p>
        </w:tc>
        <w:tc>
          <w:tcPr>
            <w:tcW w:w="3929" w:type="dxa"/>
            <w:tcMar>
              <w:left w:w="105" w:type="dxa"/>
              <w:right w:w="105" w:type="dxa"/>
            </w:tcMar>
            <w:vAlign w:val="center"/>
          </w:tcPr>
          <w:p w14:paraId="1C2FA132"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3.3 Emplear herramientas tecnológicas adecuadas en la investigación y comprobación de conjeturas o problemas.</w:t>
            </w:r>
          </w:p>
        </w:tc>
        <w:tc>
          <w:tcPr>
            <w:tcW w:w="1744" w:type="dxa"/>
            <w:tcMar>
              <w:left w:w="105" w:type="dxa"/>
              <w:right w:w="105" w:type="dxa"/>
            </w:tcMar>
            <w:vAlign w:val="center"/>
          </w:tcPr>
          <w:p w14:paraId="035236D3"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0ADE726F"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103A84E3"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11D9060"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tc>
      </w:tr>
      <w:tr w:rsidR="5F4557C7" w:rsidRPr="00F04C84" w14:paraId="449B8A99" w14:textId="77777777" w:rsidTr="00332165">
        <w:trPr>
          <w:trHeight w:val="345"/>
        </w:trPr>
        <w:tc>
          <w:tcPr>
            <w:tcW w:w="3689" w:type="dxa"/>
            <w:vMerge w:val="restart"/>
            <w:tcMar>
              <w:left w:w="105" w:type="dxa"/>
              <w:right w:w="105" w:type="dxa"/>
            </w:tcMar>
            <w:vAlign w:val="center"/>
          </w:tcPr>
          <w:p w14:paraId="55015AD2" w14:textId="77777777" w:rsidR="5F4557C7" w:rsidRPr="00F04C84" w:rsidRDefault="5F4557C7" w:rsidP="003E5DE2">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3929" w:type="dxa"/>
            <w:tcMar>
              <w:left w:w="105" w:type="dxa"/>
              <w:right w:w="105" w:type="dxa"/>
            </w:tcMar>
            <w:vAlign w:val="center"/>
          </w:tcPr>
          <w:p w14:paraId="46ABBD8F" w14:textId="4DD32EBB" w:rsidR="5F4557C7" w:rsidRPr="00F04C84" w:rsidRDefault="5F4557C7" w:rsidP="00FC6C18">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patrones, organizar datos y descomponer un problema en partes más simples facilitando s</w:t>
            </w:r>
            <w:r w:rsidR="00FC6C18" w:rsidRPr="00F04C84">
              <w:rPr>
                <w:rFonts w:ascii="Verdana" w:eastAsia="Verdana" w:hAnsi="Verdana" w:cs="Verdana"/>
                <w:color w:val="000000" w:themeColor="text1"/>
                <w:sz w:val="18"/>
                <w:szCs w:val="18"/>
              </w:rPr>
              <w:t>u interpretación computacional.</w:t>
            </w:r>
          </w:p>
        </w:tc>
        <w:tc>
          <w:tcPr>
            <w:tcW w:w="1744" w:type="dxa"/>
            <w:tcMar>
              <w:left w:w="105" w:type="dxa"/>
              <w:right w:w="105" w:type="dxa"/>
            </w:tcMar>
            <w:vAlign w:val="center"/>
          </w:tcPr>
          <w:p w14:paraId="293A731B"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STEM1</w:t>
            </w:r>
          </w:p>
          <w:p w14:paraId="184250C8"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STEM2</w:t>
            </w:r>
          </w:p>
          <w:p w14:paraId="0B063CD3"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4C4B57AF"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CD2</w:t>
            </w:r>
          </w:p>
          <w:p w14:paraId="570F904A"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CD3</w:t>
            </w:r>
          </w:p>
          <w:p w14:paraId="7756276A"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CD5</w:t>
            </w:r>
          </w:p>
          <w:p w14:paraId="3FC21DBB"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CE3</w:t>
            </w:r>
          </w:p>
        </w:tc>
      </w:tr>
      <w:tr w:rsidR="5F4557C7" w:rsidRPr="00F04C84" w14:paraId="034B1C5E" w14:textId="77777777" w:rsidTr="00332165">
        <w:trPr>
          <w:trHeight w:val="345"/>
        </w:trPr>
        <w:tc>
          <w:tcPr>
            <w:tcW w:w="3689" w:type="dxa"/>
            <w:vMerge/>
            <w:vAlign w:val="center"/>
          </w:tcPr>
          <w:p w14:paraId="06BBA33E" w14:textId="77777777" w:rsidR="00B671B6" w:rsidRPr="00F04C84" w:rsidRDefault="00B671B6">
            <w:pPr>
              <w:rPr>
                <w:rFonts w:ascii="Verdana" w:hAnsi="Verdana"/>
                <w:sz w:val="18"/>
                <w:szCs w:val="18"/>
              </w:rPr>
            </w:pPr>
          </w:p>
        </w:tc>
        <w:tc>
          <w:tcPr>
            <w:tcW w:w="3929" w:type="dxa"/>
            <w:tcMar>
              <w:left w:w="105" w:type="dxa"/>
              <w:right w:w="105" w:type="dxa"/>
            </w:tcMar>
            <w:vAlign w:val="center"/>
          </w:tcPr>
          <w:p w14:paraId="63DCA7CF"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4.2 Modelizar situaciones y resolver problemas de forma eficaz interpretando y modificando algoritmos.</w:t>
            </w:r>
          </w:p>
        </w:tc>
        <w:tc>
          <w:tcPr>
            <w:tcW w:w="1744" w:type="dxa"/>
            <w:tcMar>
              <w:left w:w="105" w:type="dxa"/>
              <w:right w:w="105" w:type="dxa"/>
            </w:tcMar>
            <w:vAlign w:val="center"/>
          </w:tcPr>
          <w:p w14:paraId="1392B69E"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STEM1</w:t>
            </w:r>
          </w:p>
          <w:p w14:paraId="3465615C"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STEM2</w:t>
            </w:r>
          </w:p>
          <w:p w14:paraId="2A747B20"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02EF9CAC"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CD2</w:t>
            </w:r>
          </w:p>
          <w:p w14:paraId="7FB3BD1D"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CD3</w:t>
            </w:r>
          </w:p>
          <w:p w14:paraId="63AF505F"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CD5</w:t>
            </w:r>
          </w:p>
          <w:p w14:paraId="464FCBC1" w14:textId="3B21FD96"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CE3</w:t>
            </w:r>
          </w:p>
        </w:tc>
      </w:tr>
      <w:tr w:rsidR="5F4557C7" w:rsidRPr="00F04C84" w14:paraId="2F6CA530" w14:textId="77777777" w:rsidTr="00332165">
        <w:trPr>
          <w:trHeight w:val="105"/>
        </w:trPr>
        <w:tc>
          <w:tcPr>
            <w:tcW w:w="3689" w:type="dxa"/>
            <w:vMerge w:val="restart"/>
            <w:tcMar>
              <w:left w:w="105" w:type="dxa"/>
              <w:right w:w="105" w:type="dxa"/>
            </w:tcMar>
            <w:vAlign w:val="center"/>
          </w:tcPr>
          <w:p w14:paraId="420EA6F7" w14:textId="77777777" w:rsidR="5F4557C7" w:rsidRPr="00F04C84" w:rsidRDefault="5F4557C7" w:rsidP="5F4557C7">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 6. Identificar las matemáticas implicadas en otras materias y en situaciones reales, susceptibles de ser abordadas en términos matemáticos, interrelacionando conceptos y procedimientos para aplicarlos en situaciones diversas.</w:t>
            </w:r>
          </w:p>
        </w:tc>
        <w:tc>
          <w:tcPr>
            <w:tcW w:w="3929" w:type="dxa"/>
            <w:tcMar>
              <w:left w:w="105" w:type="dxa"/>
              <w:right w:w="105" w:type="dxa"/>
            </w:tcMar>
            <w:vAlign w:val="center"/>
          </w:tcPr>
          <w:p w14:paraId="7F8E4592"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744" w:type="dxa"/>
            <w:tcMar>
              <w:left w:w="105" w:type="dxa"/>
              <w:right w:w="105" w:type="dxa"/>
            </w:tcMar>
            <w:vAlign w:val="center"/>
          </w:tcPr>
          <w:p w14:paraId="743A8C5A"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1E6F2988"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444EB04D"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6C51D7AD"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CD5</w:t>
            </w:r>
          </w:p>
          <w:p w14:paraId="0E4A2CD1"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CC4</w:t>
            </w:r>
          </w:p>
          <w:p w14:paraId="5B189EB9"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5C8C6B09" w14:textId="23317353"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tc>
      </w:tr>
      <w:tr w:rsidR="5F4557C7" w:rsidRPr="00F04C84" w14:paraId="5D9E9052" w14:textId="77777777" w:rsidTr="00332165">
        <w:trPr>
          <w:trHeight w:val="105"/>
        </w:trPr>
        <w:tc>
          <w:tcPr>
            <w:tcW w:w="3689" w:type="dxa"/>
            <w:vMerge/>
            <w:vAlign w:val="center"/>
          </w:tcPr>
          <w:p w14:paraId="3382A365" w14:textId="77777777" w:rsidR="00B671B6" w:rsidRPr="00F04C84" w:rsidRDefault="00B671B6">
            <w:pPr>
              <w:rPr>
                <w:rFonts w:ascii="Verdana" w:hAnsi="Verdana"/>
                <w:sz w:val="18"/>
                <w:szCs w:val="18"/>
              </w:rPr>
            </w:pPr>
          </w:p>
        </w:tc>
        <w:tc>
          <w:tcPr>
            <w:tcW w:w="3929" w:type="dxa"/>
            <w:tcMar>
              <w:left w:w="105" w:type="dxa"/>
              <w:right w:w="105" w:type="dxa"/>
            </w:tcMar>
            <w:vAlign w:val="center"/>
          </w:tcPr>
          <w:p w14:paraId="656F5A8D"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744" w:type="dxa"/>
            <w:tcMar>
              <w:left w:w="105" w:type="dxa"/>
              <w:right w:w="105" w:type="dxa"/>
            </w:tcMar>
            <w:vAlign w:val="center"/>
          </w:tcPr>
          <w:p w14:paraId="6592DFA1"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A04BE94"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7DB44D9A"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5B1CCEC5" w14:textId="77777777" w:rsidTr="00332165">
        <w:trPr>
          <w:trHeight w:val="105"/>
        </w:trPr>
        <w:tc>
          <w:tcPr>
            <w:tcW w:w="3689" w:type="dxa"/>
            <w:vMerge/>
            <w:vAlign w:val="center"/>
          </w:tcPr>
          <w:p w14:paraId="5C71F136" w14:textId="77777777" w:rsidR="00B671B6" w:rsidRPr="00F04C84" w:rsidRDefault="00B671B6">
            <w:pPr>
              <w:rPr>
                <w:rFonts w:ascii="Verdana" w:hAnsi="Verdana"/>
                <w:sz w:val="18"/>
                <w:szCs w:val="18"/>
              </w:rPr>
            </w:pPr>
          </w:p>
        </w:tc>
        <w:tc>
          <w:tcPr>
            <w:tcW w:w="3929" w:type="dxa"/>
            <w:tcMar>
              <w:left w:w="105" w:type="dxa"/>
              <w:right w:w="105" w:type="dxa"/>
            </w:tcMar>
            <w:vAlign w:val="center"/>
          </w:tcPr>
          <w:p w14:paraId="62199465" w14:textId="62EFC3A5" w:rsidR="5F4557C7" w:rsidRPr="00F04C84" w:rsidRDefault="5F4557C7" w:rsidP="006265D5">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Reconocer la aportación de las matemáticas al progreso de la humanidad y su contribución a la superación de los retos que demanda la sociedad actual.</w:t>
            </w:r>
          </w:p>
        </w:tc>
        <w:tc>
          <w:tcPr>
            <w:tcW w:w="1744" w:type="dxa"/>
            <w:tcMar>
              <w:left w:w="105" w:type="dxa"/>
              <w:right w:w="105" w:type="dxa"/>
            </w:tcMar>
            <w:vAlign w:val="center"/>
          </w:tcPr>
          <w:p w14:paraId="27A723AE"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52796102"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CD3</w:t>
            </w:r>
          </w:p>
          <w:p w14:paraId="525BD716"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CE3</w:t>
            </w:r>
          </w:p>
          <w:p w14:paraId="1EA039C9"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CC4</w:t>
            </w:r>
          </w:p>
          <w:p w14:paraId="501CB169" w14:textId="77777777" w:rsidR="5F4557C7" w:rsidRPr="00F04C84" w:rsidRDefault="5F4557C7" w:rsidP="003E5DE2">
            <w:pPr>
              <w:jc w:val="center"/>
              <w:rPr>
                <w:rFonts w:ascii="Verdana" w:hAnsi="Verdana"/>
                <w:color w:val="000000" w:themeColor="text1"/>
                <w:sz w:val="18"/>
                <w:szCs w:val="18"/>
              </w:rPr>
            </w:pPr>
            <w:r w:rsidRPr="00F04C84">
              <w:rPr>
                <w:rFonts w:ascii="Verdana" w:hAnsi="Verdana"/>
                <w:color w:val="000000" w:themeColor="text1"/>
                <w:sz w:val="18"/>
                <w:szCs w:val="18"/>
              </w:rPr>
              <w:t>CCEC1</w:t>
            </w:r>
          </w:p>
        </w:tc>
      </w:tr>
      <w:tr w:rsidR="5F4557C7" w:rsidRPr="00F04C84" w14:paraId="2B69E094" w14:textId="77777777" w:rsidTr="00332165">
        <w:trPr>
          <w:trHeight w:val="105"/>
        </w:trPr>
        <w:tc>
          <w:tcPr>
            <w:tcW w:w="3689" w:type="dxa"/>
            <w:vMerge w:val="restart"/>
            <w:tcMar>
              <w:left w:w="105" w:type="dxa"/>
              <w:right w:w="105" w:type="dxa"/>
            </w:tcMar>
            <w:vAlign w:val="center"/>
          </w:tcPr>
          <w:p w14:paraId="42273FA2" w14:textId="77777777" w:rsidR="5F4557C7" w:rsidRPr="00F04C84" w:rsidRDefault="5F4557C7" w:rsidP="003E5DE2">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3929" w:type="dxa"/>
            <w:tcMar>
              <w:left w:w="105" w:type="dxa"/>
              <w:right w:w="105" w:type="dxa"/>
            </w:tcMar>
            <w:vAlign w:val="center"/>
          </w:tcPr>
          <w:p w14:paraId="70F1748F"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744" w:type="dxa"/>
            <w:tcMar>
              <w:left w:w="105" w:type="dxa"/>
              <w:right w:w="105" w:type="dxa"/>
            </w:tcMar>
            <w:vAlign w:val="center"/>
          </w:tcPr>
          <w:p w14:paraId="4129D4B3"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73BB19A7"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52BEFDEF"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7AB66A3B"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1A3F21E0"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1D95FEFD" w14:textId="77777777" w:rsidTr="00332165">
        <w:trPr>
          <w:trHeight w:val="105"/>
        </w:trPr>
        <w:tc>
          <w:tcPr>
            <w:tcW w:w="3689" w:type="dxa"/>
            <w:vMerge/>
            <w:vAlign w:val="center"/>
          </w:tcPr>
          <w:p w14:paraId="0DA123B1" w14:textId="77777777" w:rsidR="00B671B6" w:rsidRPr="00F04C84" w:rsidRDefault="00B671B6">
            <w:pPr>
              <w:rPr>
                <w:rFonts w:ascii="Verdana" w:hAnsi="Verdana"/>
                <w:sz w:val="18"/>
                <w:szCs w:val="18"/>
              </w:rPr>
            </w:pPr>
          </w:p>
        </w:tc>
        <w:tc>
          <w:tcPr>
            <w:tcW w:w="3929" w:type="dxa"/>
            <w:tcMar>
              <w:left w:w="105" w:type="dxa"/>
              <w:right w:w="105" w:type="dxa"/>
            </w:tcMar>
            <w:vAlign w:val="center"/>
          </w:tcPr>
          <w:p w14:paraId="06D91ABB"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Elaborar representaciones matemáticas que ayuden en la búsqueda de estrategias de resolución de una situación problematizada.</w:t>
            </w:r>
          </w:p>
        </w:tc>
        <w:tc>
          <w:tcPr>
            <w:tcW w:w="1744" w:type="dxa"/>
            <w:tcMar>
              <w:left w:w="105" w:type="dxa"/>
              <w:right w:w="105" w:type="dxa"/>
            </w:tcMar>
            <w:vAlign w:val="center"/>
          </w:tcPr>
          <w:p w14:paraId="0AFBC784"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7129DEEA"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18356F2"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702BA33A"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51039EA9" w14:textId="77777777" w:rsidTr="00332165">
        <w:trPr>
          <w:trHeight w:val="105"/>
        </w:trPr>
        <w:tc>
          <w:tcPr>
            <w:tcW w:w="3689" w:type="dxa"/>
            <w:vMerge w:val="restart"/>
            <w:tcMar>
              <w:left w:w="105" w:type="dxa"/>
              <w:right w:w="105" w:type="dxa"/>
            </w:tcMar>
            <w:vAlign w:val="center"/>
          </w:tcPr>
          <w:p w14:paraId="38DA59F5" w14:textId="77777777" w:rsidR="5F4557C7" w:rsidRPr="00F04C84" w:rsidRDefault="5F4557C7" w:rsidP="5F4557C7">
            <w:pPr>
              <w:spacing w:after="240" w:line="259" w:lineRule="auto"/>
              <w:jc w:val="both"/>
              <w:rPr>
                <w:rFonts w:ascii="Verdana" w:hAnsi="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r w:rsidRPr="00F04C84">
              <w:rPr>
                <w:rFonts w:ascii="Verdana" w:hAnsi="Verdana"/>
                <w:color w:val="000000" w:themeColor="text1"/>
                <w:sz w:val="18"/>
                <w:szCs w:val="18"/>
              </w:rPr>
              <w:t>.</w:t>
            </w:r>
          </w:p>
        </w:tc>
        <w:tc>
          <w:tcPr>
            <w:tcW w:w="3929" w:type="dxa"/>
            <w:tcMar>
              <w:left w:w="105" w:type="dxa"/>
              <w:right w:w="105" w:type="dxa"/>
            </w:tcMar>
            <w:vAlign w:val="center"/>
          </w:tcPr>
          <w:p w14:paraId="240CB670"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8.1 Comunicar información utilizando el lenguaje matemático apropiado, utilizando diferentes medios, incluidos los digitales, oralmente y por escrito, al describir, explicar y justificar razonamientos, procedimientos y conclusiones.</w:t>
            </w:r>
          </w:p>
        </w:tc>
        <w:tc>
          <w:tcPr>
            <w:tcW w:w="1744" w:type="dxa"/>
            <w:tcMar>
              <w:left w:w="105" w:type="dxa"/>
              <w:right w:w="105" w:type="dxa"/>
            </w:tcMar>
            <w:vAlign w:val="center"/>
          </w:tcPr>
          <w:p w14:paraId="6E7DC949"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1A055A61"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11FAA01D"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14150D4"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1462F500"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3D877149"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1FEE9907"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5DF56D49"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2D2CBE24" w14:textId="77777777" w:rsidTr="00332165">
        <w:trPr>
          <w:trHeight w:val="105"/>
        </w:trPr>
        <w:tc>
          <w:tcPr>
            <w:tcW w:w="3689" w:type="dxa"/>
            <w:vMerge/>
            <w:vAlign w:val="center"/>
          </w:tcPr>
          <w:p w14:paraId="4C4CEA3D" w14:textId="77777777" w:rsidR="00B671B6" w:rsidRPr="00F04C84" w:rsidRDefault="00B671B6">
            <w:pPr>
              <w:rPr>
                <w:rFonts w:ascii="Verdana" w:hAnsi="Verdana"/>
                <w:sz w:val="18"/>
                <w:szCs w:val="18"/>
              </w:rPr>
            </w:pPr>
          </w:p>
        </w:tc>
        <w:tc>
          <w:tcPr>
            <w:tcW w:w="3929" w:type="dxa"/>
            <w:tcMar>
              <w:left w:w="105" w:type="dxa"/>
              <w:right w:w="105" w:type="dxa"/>
            </w:tcMar>
            <w:vAlign w:val="center"/>
          </w:tcPr>
          <w:p w14:paraId="3FA79E16"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744" w:type="dxa"/>
            <w:tcMar>
              <w:left w:w="105" w:type="dxa"/>
              <w:right w:w="105" w:type="dxa"/>
            </w:tcMar>
            <w:vAlign w:val="center"/>
          </w:tcPr>
          <w:p w14:paraId="1D11C5A8"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004660E1"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CCL3</w:t>
            </w:r>
          </w:p>
          <w:p w14:paraId="21D6C4AB"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6753837E"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2AF5942F"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218C9797"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4D65C6E0" w14:textId="77777777" w:rsidTr="00332165">
        <w:trPr>
          <w:trHeight w:val="105"/>
        </w:trPr>
        <w:tc>
          <w:tcPr>
            <w:tcW w:w="3689" w:type="dxa"/>
            <w:vMerge w:val="restart"/>
            <w:tcMar>
              <w:left w:w="105" w:type="dxa"/>
              <w:right w:w="105" w:type="dxa"/>
            </w:tcMar>
            <w:vAlign w:val="center"/>
          </w:tcPr>
          <w:p w14:paraId="19543519" w14:textId="77777777" w:rsidR="5F4557C7" w:rsidRPr="00F04C84" w:rsidRDefault="5F4557C7" w:rsidP="003E5DE2">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3929" w:type="dxa"/>
            <w:tcMar>
              <w:left w:w="105" w:type="dxa"/>
              <w:right w:w="105" w:type="dxa"/>
            </w:tcMar>
            <w:vAlign w:val="center"/>
          </w:tcPr>
          <w:p w14:paraId="7525628F" w14:textId="77777777" w:rsidR="5F4557C7" w:rsidRPr="00F04C84" w:rsidRDefault="5F4557C7" w:rsidP="003E5DE2">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744" w:type="dxa"/>
            <w:tcMar>
              <w:left w:w="105" w:type="dxa"/>
              <w:right w:w="105" w:type="dxa"/>
            </w:tcMar>
            <w:vAlign w:val="center"/>
          </w:tcPr>
          <w:p w14:paraId="76F09B77"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4C495C5C"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04981F55"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7C5B7F09"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50BDBF72"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6453D343" w14:textId="77777777" w:rsidTr="00332165">
        <w:trPr>
          <w:trHeight w:val="105"/>
        </w:trPr>
        <w:tc>
          <w:tcPr>
            <w:tcW w:w="3689" w:type="dxa"/>
            <w:vMerge/>
            <w:vAlign w:val="center"/>
          </w:tcPr>
          <w:p w14:paraId="50895670" w14:textId="77777777" w:rsidR="00B671B6" w:rsidRPr="00F04C84" w:rsidRDefault="00B671B6" w:rsidP="003E5DE2">
            <w:pPr>
              <w:jc w:val="both"/>
              <w:rPr>
                <w:rFonts w:ascii="Verdana" w:hAnsi="Verdana"/>
                <w:sz w:val="18"/>
                <w:szCs w:val="18"/>
              </w:rPr>
            </w:pPr>
          </w:p>
        </w:tc>
        <w:tc>
          <w:tcPr>
            <w:tcW w:w="3929" w:type="dxa"/>
            <w:tcMar>
              <w:left w:w="105" w:type="dxa"/>
              <w:right w:w="105" w:type="dxa"/>
            </w:tcMar>
            <w:vAlign w:val="center"/>
          </w:tcPr>
          <w:p w14:paraId="6F984909" w14:textId="77777777" w:rsidR="5F4557C7" w:rsidRPr="00F04C84" w:rsidRDefault="5F4557C7" w:rsidP="003E5DE2">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744" w:type="dxa"/>
            <w:tcMar>
              <w:left w:w="105" w:type="dxa"/>
              <w:right w:w="105" w:type="dxa"/>
            </w:tcMar>
            <w:vAlign w:val="center"/>
          </w:tcPr>
          <w:p w14:paraId="2C646A21"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1C1CC626"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44421F76"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21EC90F8"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142B1D4A" w14:textId="77777777" w:rsidTr="00332165">
        <w:trPr>
          <w:trHeight w:val="105"/>
        </w:trPr>
        <w:tc>
          <w:tcPr>
            <w:tcW w:w="3689" w:type="dxa"/>
            <w:vMerge w:val="restart"/>
            <w:tcMar>
              <w:left w:w="105" w:type="dxa"/>
              <w:right w:w="105" w:type="dxa"/>
            </w:tcMar>
            <w:vAlign w:val="center"/>
          </w:tcPr>
          <w:p w14:paraId="38C1F859" w14:textId="220A3371" w:rsidR="5F4557C7" w:rsidRPr="00F04C84" w:rsidRDefault="5F4557C7" w:rsidP="006265D5">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3929" w:type="dxa"/>
            <w:tcMar>
              <w:left w:w="105" w:type="dxa"/>
              <w:right w:w="105" w:type="dxa"/>
            </w:tcMar>
            <w:vAlign w:val="center"/>
          </w:tcPr>
          <w:p w14:paraId="3A02E633"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744" w:type="dxa"/>
            <w:tcMar>
              <w:left w:w="105" w:type="dxa"/>
              <w:right w:w="105" w:type="dxa"/>
            </w:tcMar>
            <w:vAlign w:val="center"/>
          </w:tcPr>
          <w:p w14:paraId="212F6282"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3CE050AA"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0B6BED9"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3BF14809"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657AC69B"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351A673C" w14:textId="77777777" w:rsidTr="00332165">
        <w:trPr>
          <w:trHeight w:val="105"/>
        </w:trPr>
        <w:tc>
          <w:tcPr>
            <w:tcW w:w="3689" w:type="dxa"/>
            <w:vMerge/>
            <w:tcBorders>
              <w:bottom w:val="single" w:sz="4" w:space="0" w:color="auto"/>
            </w:tcBorders>
            <w:vAlign w:val="center"/>
          </w:tcPr>
          <w:p w14:paraId="0C8FE7CE" w14:textId="77777777" w:rsidR="00B671B6" w:rsidRPr="00F04C84" w:rsidRDefault="00B671B6">
            <w:pPr>
              <w:rPr>
                <w:rFonts w:ascii="Verdana" w:hAnsi="Verdana"/>
                <w:sz w:val="18"/>
                <w:szCs w:val="18"/>
              </w:rPr>
            </w:pPr>
          </w:p>
        </w:tc>
        <w:tc>
          <w:tcPr>
            <w:tcW w:w="3929" w:type="dxa"/>
            <w:tcBorders>
              <w:bottom w:val="single" w:sz="4" w:space="0" w:color="auto"/>
            </w:tcBorders>
            <w:tcMar>
              <w:left w:w="105" w:type="dxa"/>
              <w:right w:w="105" w:type="dxa"/>
            </w:tcMar>
          </w:tcPr>
          <w:p w14:paraId="37E3E3C7"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744" w:type="dxa"/>
            <w:tcBorders>
              <w:bottom w:val="single" w:sz="4" w:space="0" w:color="auto"/>
            </w:tcBorders>
            <w:tcMar>
              <w:left w:w="105" w:type="dxa"/>
              <w:right w:w="105" w:type="dxa"/>
            </w:tcMar>
            <w:vAlign w:val="center"/>
          </w:tcPr>
          <w:p w14:paraId="24CA3EE5"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3964EDC0"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8C3094F"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6CD0D333"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77F63B28" w14:textId="77777777" w:rsidR="5F4557C7" w:rsidRPr="00F04C84" w:rsidRDefault="5F4557C7" w:rsidP="003E5D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7801B439" w14:textId="77777777" w:rsidTr="00332165">
        <w:trPr>
          <w:trHeight w:val="330"/>
        </w:trPr>
        <w:tc>
          <w:tcPr>
            <w:tcW w:w="9362" w:type="dxa"/>
            <w:gridSpan w:val="3"/>
            <w:shd w:val="clear" w:color="auto" w:fill="C5E0B3" w:themeFill="accent6" w:themeFillTint="66"/>
            <w:tcMar>
              <w:left w:w="105" w:type="dxa"/>
              <w:right w:w="105" w:type="dxa"/>
            </w:tcMar>
            <w:vAlign w:val="center"/>
          </w:tcPr>
          <w:p w14:paraId="478C2395" w14:textId="35EE0E14" w:rsidR="5F4557C7" w:rsidRPr="00F04C84" w:rsidRDefault="00C63C9C" w:rsidP="5F4557C7">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Saberes básicos</w:t>
            </w:r>
          </w:p>
        </w:tc>
      </w:tr>
      <w:tr w:rsidR="5F4557C7" w:rsidRPr="00F04C84" w14:paraId="32A0018D" w14:textId="77777777" w:rsidTr="00332165">
        <w:trPr>
          <w:trHeight w:val="330"/>
        </w:trPr>
        <w:tc>
          <w:tcPr>
            <w:tcW w:w="9362" w:type="dxa"/>
            <w:gridSpan w:val="3"/>
            <w:tcMar>
              <w:left w:w="105" w:type="dxa"/>
              <w:right w:w="105" w:type="dxa"/>
            </w:tcMar>
            <w:vAlign w:val="center"/>
          </w:tcPr>
          <w:p w14:paraId="3C87F0F5" w14:textId="77777777" w:rsidR="5F4557C7" w:rsidRPr="00F04C84" w:rsidRDefault="5F4557C7" w:rsidP="5F4557C7">
            <w:pPr>
              <w:spacing w:before="40" w:after="6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41004F19" w14:textId="4B5C497D"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Realización de estimaciones con la precisión requerida.</w:t>
            </w:r>
          </w:p>
          <w:p w14:paraId="69B57FA1" w14:textId="77777777" w:rsidR="5F4557C7" w:rsidRPr="00F04C84" w:rsidRDefault="5F4557C7" w:rsidP="5F4557C7">
            <w:pPr>
              <w:spacing w:after="60"/>
              <w:jc w:val="center"/>
              <w:rPr>
                <w:rFonts w:ascii="Verdana" w:eastAsia="Verdana" w:hAnsi="Verdana" w:cs="Verdana"/>
                <w:color w:val="000000" w:themeColor="text1"/>
                <w:sz w:val="18"/>
                <w:szCs w:val="18"/>
              </w:rPr>
            </w:pPr>
            <w:r w:rsidRPr="00F04C84">
              <w:rPr>
                <w:rFonts w:ascii="Verdana" w:hAnsi="Verdana"/>
                <w:b/>
                <w:bCs/>
                <w:color w:val="000000" w:themeColor="text1"/>
                <w:sz w:val="18"/>
                <w:szCs w:val="18"/>
              </w:rPr>
              <w:t xml:space="preserve">Bloque D: </w:t>
            </w:r>
            <w:r w:rsidRPr="00F04C84">
              <w:rPr>
                <w:rFonts w:ascii="Verdana" w:eastAsia="Verdana" w:hAnsi="Verdana" w:cs="Verdana"/>
                <w:b/>
                <w:bCs/>
                <w:color w:val="000000" w:themeColor="text1"/>
                <w:sz w:val="18"/>
                <w:szCs w:val="18"/>
              </w:rPr>
              <w:t>Sentido algebraico y pensamiento computacional</w:t>
            </w:r>
          </w:p>
          <w:p w14:paraId="63EF0C04"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Equivalencia de expresiones algebraicas en la resolución de problemas basados en relaciones lineales.</w:t>
            </w:r>
          </w:p>
          <w:p w14:paraId="7CDED80F"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búsqueda de soluciones en ecuaciones lineales en situaciones de la vida cotidiana.</w:t>
            </w:r>
          </w:p>
          <w:p w14:paraId="67C0C651" w14:textId="72EE87E6" w:rsidR="5F4557C7" w:rsidRPr="00F04C84" w:rsidRDefault="5F4557C7" w:rsidP="5F4557C7">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Ecuaciones: resolución mediante el uso de la tecnología</w:t>
            </w:r>
          </w:p>
          <w:p w14:paraId="494A385B" w14:textId="77777777" w:rsidR="5F4557C7" w:rsidRPr="00F04C84" w:rsidRDefault="5F4557C7" w:rsidP="5F4557C7">
            <w:pPr>
              <w:spacing w:after="6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76C4FC35"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Gestión emocional: emociones que intervienen en el aprendizaje de las matemáticas. Autoconciencia y autorregulación.</w:t>
            </w:r>
          </w:p>
          <w:p w14:paraId="04BA5AD9"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0A549C0B"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Estrategias de fomento de la flexibilidad cognitiva: apertura a cambios de estrategia y transformación del error en oportunidad de aprendizaje.</w:t>
            </w:r>
          </w:p>
          <w:p w14:paraId="077E157E"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76168FFE"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Conductas empáticas y estrategias de gestión de conflictos.</w:t>
            </w:r>
          </w:p>
          <w:p w14:paraId="6347D4C9" w14:textId="77777777"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Actitudes inclusivas y aceptación de la diversidad presente en el aula y en la sociedad.</w:t>
            </w:r>
          </w:p>
          <w:p w14:paraId="308D56CC" w14:textId="5DD52B00" w:rsidR="5F4557C7" w:rsidRPr="00F04C84" w:rsidRDefault="5F4557C7" w:rsidP="006265D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 contribución de las matemáticas al desarrollo de los distintos ámbitos del conocimiento humano desde una perspectiva de género.</w:t>
            </w:r>
          </w:p>
        </w:tc>
      </w:tr>
    </w:tbl>
    <w:p w14:paraId="45E625C0" w14:textId="77777777" w:rsidR="005C2C66" w:rsidRDefault="005C2C66" w:rsidP="00241640">
      <w:pPr>
        <w:pStyle w:val="Ttulo3"/>
      </w:pPr>
    </w:p>
    <w:p w14:paraId="0BBB4681" w14:textId="04872911" w:rsidR="00FD5537" w:rsidRPr="00F04C84" w:rsidRDefault="003B45B3" w:rsidP="00241640">
      <w:pPr>
        <w:pStyle w:val="Ttulo3"/>
      </w:pPr>
      <w:bookmarkStart w:id="12" w:name="_Toc158213525"/>
      <w:r>
        <w:t>3.2.3</w:t>
      </w:r>
      <w:r w:rsidR="00FD5537" w:rsidRPr="00F04C84">
        <w:t xml:space="preserve"> Evaluación</w:t>
      </w:r>
      <w:bookmarkEnd w:id="12"/>
    </w:p>
    <w:p w14:paraId="65108215" w14:textId="77777777" w:rsidR="00FD5537" w:rsidRPr="00F04C84" w:rsidRDefault="00FD5537" w:rsidP="00FD5537">
      <w:pPr>
        <w:jc w:val="both"/>
        <w:rPr>
          <w:rFonts w:ascii="Verdana" w:hAnsi="Verdana" w:cstheme="minorHAnsi"/>
          <w:sz w:val="18"/>
          <w:szCs w:val="18"/>
        </w:rPr>
      </w:pPr>
      <w:r w:rsidRPr="00F04C84">
        <w:rPr>
          <w:rFonts w:ascii="Verdana" w:hAnsi="Verdana" w:cstheme="minorHAns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4A85C959" w14:textId="77777777" w:rsidR="00FD5537" w:rsidRPr="00F04C84" w:rsidRDefault="00FD5537" w:rsidP="00241640">
      <w:pPr>
        <w:pStyle w:val="Ttulo3"/>
      </w:pPr>
      <w:bookmarkStart w:id="13" w:name="_Toc158213526"/>
      <w:r w:rsidRPr="00F04C84">
        <w:t>Instrumentos y procedimientos de evaluación</w:t>
      </w:r>
      <w:bookmarkEnd w:id="13"/>
    </w:p>
    <w:p w14:paraId="62AB3FC4" w14:textId="68A53289" w:rsidR="00BB0531" w:rsidRDefault="00FD5537" w:rsidP="00FD5537">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493" w:type="dxa"/>
        <w:tblLayout w:type="fixed"/>
        <w:tblLook w:val="04A0" w:firstRow="1" w:lastRow="0" w:firstColumn="1" w:lastColumn="0" w:noHBand="0" w:noVBand="1"/>
      </w:tblPr>
      <w:tblGrid>
        <w:gridCol w:w="2547"/>
        <w:gridCol w:w="3402"/>
        <w:gridCol w:w="1843"/>
        <w:gridCol w:w="1701"/>
      </w:tblGrid>
      <w:tr w:rsidR="00E33A15" w:rsidRPr="00BD7263" w14:paraId="18F15B87" w14:textId="77777777" w:rsidTr="0049113E">
        <w:trPr>
          <w:tblHeader/>
        </w:trPr>
        <w:tc>
          <w:tcPr>
            <w:tcW w:w="9493" w:type="dxa"/>
            <w:gridSpan w:val="4"/>
            <w:shd w:val="clear" w:color="auto" w:fill="538135" w:themeFill="accent6" w:themeFillShade="BF"/>
          </w:tcPr>
          <w:p w14:paraId="48B66945" w14:textId="77777777" w:rsidR="00E33A15" w:rsidRPr="00BD7263" w:rsidRDefault="00E33A15" w:rsidP="0049113E">
            <w:pPr>
              <w:jc w:val="center"/>
              <w:rPr>
                <w:rFonts w:ascii="Verdana" w:hAnsi="Verdana"/>
                <w:b/>
                <w:color w:val="FFFFFF" w:themeColor="background1"/>
                <w:sz w:val="18"/>
                <w:szCs w:val="18"/>
              </w:rPr>
            </w:pPr>
            <w:r w:rsidRPr="00BD7263">
              <w:rPr>
                <w:rFonts w:ascii="Verdana" w:hAnsi="Verdana"/>
                <w:b/>
                <w:color w:val="FFFFFF" w:themeColor="background1"/>
                <w:sz w:val="18"/>
                <w:szCs w:val="18"/>
              </w:rPr>
              <w:t>Módulo Ecuaciones y geometría – Nivel 1.1</w:t>
            </w:r>
          </w:p>
        </w:tc>
      </w:tr>
      <w:tr w:rsidR="00E33A15" w:rsidRPr="00BD7263" w14:paraId="318476C5" w14:textId="77777777" w:rsidTr="00E33A15">
        <w:trPr>
          <w:tblHeader/>
        </w:trPr>
        <w:tc>
          <w:tcPr>
            <w:tcW w:w="2547" w:type="dxa"/>
            <w:shd w:val="clear" w:color="auto" w:fill="538135" w:themeFill="accent6" w:themeFillShade="BF"/>
            <w:vAlign w:val="center"/>
          </w:tcPr>
          <w:p w14:paraId="7E510D40" w14:textId="77777777" w:rsidR="00E33A15" w:rsidRPr="00BD7263" w:rsidRDefault="00E33A15" w:rsidP="00E33A15">
            <w:pPr>
              <w:jc w:val="center"/>
              <w:rPr>
                <w:rFonts w:ascii="Verdana" w:hAnsi="Verdana"/>
                <w:b/>
                <w:color w:val="FFFFFF" w:themeColor="background1"/>
                <w:sz w:val="18"/>
                <w:szCs w:val="18"/>
              </w:rPr>
            </w:pPr>
            <w:r w:rsidRPr="00BD7263">
              <w:rPr>
                <w:rFonts w:ascii="Verdana" w:hAnsi="Verdana"/>
                <w:b/>
                <w:color w:val="FFFFFF" w:themeColor="background1"/>
                <w:sz w:val="18"/>
                <w:szCs w:val="18"/>
              </w:rPr>
              <w:t>Competencias específicas</w:t>
            </w:r>
          </w:p>
        </w:tc>
        <w:tc>
          <w:tcPr>
            <w:tcW w:w="3402" w:type="dxa"/>
            <w:shd w:val="clear" w:color="auto" w:fill="538135" w:themeFill="accent6" w:themeFillShade="BF"/>
            <w:vAlign w:val="center"/>
          </w:tcPr>
          <w:p w14:paraId="06764DD5" w14:textId="77777777" w:rsidR="00E33A15" w:rsidRPr="00BD7263" w:rsidRDefault="00E33A15" w:rsidP="00E33A15">
            <w:pPr>
              <w:jc w:val="center"/>
              <w:rPr>
                <w:rFonts w:ascii="Verdana" w:hAnsi="Verdana"/>
                <w:b/>
                <w:color w:val="FFFFFF" w:themeColor="background1"/>
                <w:sz w:val="18"/>
                <w:szCs w:val="18"/>
              </w:rPr>
            </w:pPr>
            <w:r w:rsidRPr="00BD7263">
              <w:rPr>
                <w:rFonts w:ascii="Verdana" w:hAnsi="Verdana"/>
                <w:b/>
                <w:color w:val="FFFFFF" w:themeColor="background1"/>
                <w:sz w:val="18"/>
                <w:szCs w:val="18"/>
              </w:rPr>
              <w:t>Criterios de evaluación</w:t>
            </w:r>
          </w:p>
        </w:tc>
        <w:tc>
          <w:tcPr>
            <w:tcW w:w="1843" w:type="dxa"/>
            <w:shd w:val="clear" w:color="auto" w:fill="538135" w:themeFill="accent6" w:themeFillShade="BF"/>
            <w:vAlign w:val="center"/>
          </w:tcPr>
          <w:p w14:paraId="0394A858" w14:textId="77777777" w:rsidR="00E33A15" w:rsidRPr="00BD7263" w:rsidRDefault="00E33A15" w:rsidP="00E33A15">
            <w:pPr>
              <w:jc w:val="center"/>
              <w:rPr>
                <w:rFonts w:ascii="Verdana" w:hAnsi="Verdana"/>
                <w:b/>
                <w:color w:val="FFFFFF" w:themeColor="background1"/>
                <w:sz w:val="18"/>
                <w:szCs w:val="18"/>
                <w:vertAlign w:val="superscript"/>
              </w:rPr>
            </w:pPr>
            <w:r w:rsidRPr="00BD7263">
              <w:rPr>
                <w:rFonts w:ascii="Verdana" w:hAnsi="Verdana"/>
                <w:b/>
                <w:color w:val="FFFFFF" w:themeColor="background1"/>
                <w:sz w:val="18"/>
                <w:szCs w:val="18"/>
              </w:rPr>
              <w:t>Procedimiento</w:t>
            </w:r>
            <w:r w:rsidRPr="00BD7263">
              <w:rPr>
                <w:rFonts w:ascii="Verdana" w:hAnsi="Verdana"/>
                <w:b/>
                <w:color w:val="FFFFFF" w:themeColor="background1"/>
                <w:sz w:val="18"/>
                <w:szCs w:val="18"/>
                <w:vertAlign w:val="superscript"/>
              </w:rPr>
              <w:sym w:font="Wingdings" w:char="F0AC"/>
            </w:r>
          </w:p>
        </w:tc>
        <w:tc>
          <w:tcPr>
            <w:tcW w:w="1701" w:type="dxa"/>
            <w:shd w:val="clear" w:color="auto" w:fill="538135" w:themeFill="accent6" w:themeFillShade="BF"/>
            <w:vAlign w:val="center"/>
          </w:tcPr>
          <w:p w14:paraId="790AE1C7" w14:textId="77777777" w:rsidR="00E33A15" w:rsidRPr="00BD7263" w:rsidRDefault="00E33A15" w:rsidP="00E33A15">
            <w:pPr>
              <w:jc w:val="center"/>
              <w:rPr>
                <w:rFonts w:ascii="Verdana" w:hAnsi="Verdana"/>
                <w:b/>
                <w:color w:val="FFFFFF" w:themeColor="background1"/>
                <w:sz w:val="18"/>
                <w:szCs w:val="18"/>
                <w:vertAlign w:val="superscript"/>
              </w:rPr>
            </w:pPr>
            <w:r w:rsidRPr="00BD7263">
              <w:rPr>
                <w:rFonts w:ascii="Verdana" w:hAnsi="Verdana"/>
                <w:b/>
                <w:color w:val="FFFFFF" w:themeColor="background1"/>
                <w:sz w:val="18"/>
                <w:szCs w:val="18"/>
              </w:rPr>
              <w:t>Instrumento</w:t>
            </w:r>
            <w:r w:rsidRPr="00BD7263">
              <w:rPr>
                <w:rFonts w:ascii="Verdana" w:hAnsi="Verdana"/>
                <w:b/>
                <w:color w:val="FFFFFF" w:themeColor="background1"/>
                <w:sz w:val="18"/>
                <w:szCs w:val="18"/>
                <w:vertAlign w:val="superscript"/>
              </w:rPr>
              <w:sym w:font="Wingdings" w:char="F0AC"/>
            </w:r>
          </w:p>
        </w:tc>
      </w:tr>
      <w:tr w:rsidR="00E33A15" w:rsidRPr="00BD7263" w14:paraId="054435A1" w14:textId="77777777" w:rsidTr="000A4A6F">
        <w:tc>
          <w:tcPr>
            <w:tcW w:w="2547" w:type="dxa"/>
            <w:vMerge w:val="restart"/>
            <w:vAlign w:val="center"/>
          </w:tcPr>
          <w:p w14:paraId="41CD3790" w14:textId="77777777" w:rsidR="00E33A15" w:rsidRPr="00BD7263" w:rsidRDefault="00E33A15" w:rsidP="000A4A6F">
            <w:pPr>
              <w:jc w:val="both"/>
              <w:rPr>
                <w:rFonts w:ascii="Verdana" w:hAnsi="Verdana"/>
              </w:rPr>
            </w:pPr>
            <w:r w:rsidRPr="00BD7263">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p>
        </w:tc>
        <w:tc>
          <w:tcPr>
            <w:tcW w:w="3402" w:type="dxa"/>
          </w:tcPr>
          <w:p w14:paraId="78D95A8A" w14:textId="77777777" w:rsidR="00E33A15" w:rsidRPr="00BD7263" w:rsidRDefault="00E33A15" w:rsidP="00E33A15">
            <w:pPr>
              <w:jc w:val="both"/>
              <w:rPr>
                <w:rFonts w:ascii="Verdana" w:hAnsi="Verdana"/>
              </w:rPr>
            </w:pPr>
            <w:r w:rsidRPr="00BD7263">
              <w:rPr>
                <w:rFonts w:ascii="Verdana" w:eastAsia="Verdana" w:hAnsi="Verdana" w:cs="Verdana"/>
                <w:color w:val="000000" w:themeColor="text1"/>
                <w:sz w:val="18"/>
                <w:szCs w:val="18"/>
              </w:rPr>
              <w:t>1.1 Interpretar problemas matemáticos organizando los datos dados, estableciendo las relaciones entre ellos y comprendiendo las preguntas formuladas.</w:t>
            </w:r>
          </w:p>
        </w:tc>
        <w:tc>
          <w:tcPr>
            <w:tcW w:w="1843" w:type="dxa"/>
            <w:vAlign w:val="center"/>
          </w:tcPr>
          <w:p w14:paraId="4573480F" w14:textId="77777777" w:rsidR="00E33A15" w:rsidRPr="00BD7263" w:rsidRDefault="00E33A15" w:rsidP="0049113E">
            <w:pPr>
              <w:jc w:val="center"/>
              <w:rPr>
                <w:rFonts w:ascii="Verdana" w:eastAsia="Verdana" w:hAnsi="Verdana" w:cs="Verdana"/>
                <w:color w:val="000000" w:themeColor="text1"/>
                <w:sz w:val="18"/>
                <w:szCs w:val="18"/>
                <w:lang w:eastAsia="en-US"/>
              </w:rPr>
            </w:pPr>
          </w:p>
          <w:p w14:paraId="72A03EE3"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Observación sistemática</w:t>
            </w:r>
          </w:p>
        </w:tc>
        <w:tc>
          <w:tcPr>
            <w:tcW w:w="1701" w:type="dxa"/>
            <w:vAlign w:val="center"/>
          </w:tcPr>
          <w:p w14:paraId="089989B2"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Diario de clase del profesorado</w:t>
            </w:r>
          </w:p>
        </w:tc>
      </w:tr>
      <w:tr w:rsidR="00E33A15" w:rsidRPr="00BD7263" w14:paraId="631246BF" w14:textId="77777777" w:rsidTr="000A4A6F">
        <w:tc>
          <w:tcPr>
            <w:tcW w:w="2547" w:type="dxa"/>
            <w:vMerge/>
            <w:vAlign w:val="center"/>
          </w:tcPr>
          <w:p w14:paraId="24CA0B4D" w14:textId="77777777" w:rsidR="00E33A15" w:rsidRPr="00BD7263" w:rsidRDefault="00E33A15" w:rsidP="000A4A6F">
            <w:pPr>
              <w:jc w:val="both"/>
              <w:rPr>
                <w:rFonts w:ascii="Verdana" w:hAnsi="Verdana"/>
              </w:rPr>
            </w:pPr>
          </w:p>
        </w:tc>
        <w:tc>
          <w:tcPr>
            <w:tcW w:w="3402" w:type="dxa"/>
          </w:tcPr>
          <w:p w14:paraId="76204A15" w14:textId="77777777" w:rsidR="00E33A15" w:rsidRPr="00BD7263" w:rsidRDefault="00E33A15" w:rsidP="00E33A15">
            <w:pPr>
              <w:jc w:val="both"/>
              <w:rPr>
                <w:rFonts w:ascii="Verdana" w:hAnsi="Verdana"/>
              </w:rPr>
            </w:pPr>
            <w:r w:rsidRPr="00BD7263">
              <w:rPr>
                <w:rFonts w:ascii="Verdana" w:eastAsia="Verdana" w:hAnsi="Verdana" w:cs="Verdana"/>
                <w:color w:val="000000" w:themeColor="text1"/>
                <w:sz w:val="18"/>
                <w:szCs w:val="18"/>
              </w:rPr>
              <w:t>1.2 Aplicar herramientas y estrategias apropiadas que contribuyan a la resolución de problemas.</w:t>
            </w:r>
          </w:p>
        </w:tc>
        <w:tc>
          <w:tcPr>
            <w:tcW w:w="1843" w:type="dxa"/>
            <w:vAlign w:val="center"/>
          </w:tcPr>
          <w:p w14:paraId="4FC701E9"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Pruebas específicas</w:t>
            </w:r>
          </w:p>
        </w:tc>
        <w:tc>
          <w:tcPr>
            <w:tcW w:w="1701" w:type="dxa"/>
            <w:vAlign w:val="center"/>
          </w:tcPr>
          <w:p w14:paraId="20A13245"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Plantilla</w:t>
            </w:r>
          </w:p>
        </w:tc>
      </w:tr>
      <w:tr w:rsidR="00E33A15" w:rsidRPr="00BD7263" w14:paraId="2E58301B" w14:textId="77777777" w:rsidTr="000A4A6F">
        <w:tc>
          <w:tcPr>
            <w:tcW w:w="2547" w:type="dxa"/>
            <w:vMerge/>
            <w:vAlign w:val="center"/>
          </w:tcPr>
          <w:p w14:paraId="4F310ABE" w14:textId="77777777" w:rsidR="00E33A15" w:rsidRPr="00BD7263" w:rsidRDefault="00E33A15" w:rsidP="000A4A6F">
            <w:pPr>
              <w:jc w:val="both"/>
              <w:rPr>
                <w:rFonts w:ascii="Verdana" w:hAnsi="Verdana"/>
              </w:rPr>
            </w:pPr>
          </w:p>
        </w:tc>
        <w:tc>
          <w:tcPr>
            <w:tcW w:w="3402" w:type="dxa"/>
          </w:tcPr>
          <w:p w14:paraId="2775F072" w14:textId="77777777" w:rsidR="00E33A15" w:rsidRPr="00BD7263" w:rsidRDefault="00E33A15" w:rsidP="00E33A15">
            <w:pPr>
              <w:jc w:val="both"/>
              <w:rPr>
                <w:rFonts w:ascii="Verdana" w:hAnsi="Verdana"/>
              </w:rPr>
            </w:pPr>
            <w:r w:rsidRPr="00BD7263">
              <w:rPr>
                <w:rFonts w:ascii="Verdana" w:eastAsia="Verdana" w:hAnsi="Verdana" w:cs="Verdana"/>
                <w:color w:val="000000" w:themeColor="text1"/>
                <w:sz w:val="18"/>
                <w:szCs w:val="18"/>
              </w:rPr>
              <w:t>1.3 Obtener soluciones matemáticas de un problema activando los conocimientos y utilizando las herramientas tecnológicas necesarias.</w:t>
            </w:r>
          </w:p>
        </w:tc>
        <w:tc>
          <w:tcPr>
            <w:tcW w:w="1843" w:type="dxa"/>
            <w:vAlign w:val="center"/>
          </w:tcPr>
          <w:p w14:paraId="7295FB96"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Observación sistemática</w:t>
            </w:r>
          </w:p>
        </w:tc>
        <w:tc>
          <w:tcPr>
            <w:tcW w:w="1701" w:type="dxa"/>
            <w:vAlign w:val="center"/>
          </w:tcPr>
          <w:p w14:paraId="7EE18FD7" w14:textId="7D7DA1AB" w:rsidR="00E33A15" w:rsidRPr="00BD7263" w:rsidRDefault="00297791" w:rsidP="0049113E">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Lista de control</w:t>
            </w:r>
          </w:p>
        </w:tc>
      </w:tr>
      <w:tr w:rsidR="00E33A15" w:rsidRPr="00BD7263" w14:paraId="23ADA286" w14:textId="77777777" w:rsidTr="000A4A6F">
        <w:tc>
          <w:tcPr>
            <w:tcW w:w="2547" w:type="dxa"/>
            <w:vMerge w:val="restart"/>
            <w:vAlign w:val="center"/>
          </w:tcPr>
          <w:p w14:paraId="083A3F2C" w14:textId="77777777" w:rsidR="00E33A15" w:rsidRPr="00BD7263" w:rsidRDefault="00E33A15" w:rsidP="000A4A6F">
            <w:pPr>
              <w:jc w:val="both"/>
              <w:rPr>
                <w:rFonts w:ascii="Verdana" w:hAnsi="Verdana"/>
              </w:rPr>
            </w:pPr>
            <w:r w:rsidRPr="00BD7263">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tc>
        <w:tc>
          <w:tcPr>
            <w:tcW w:w="3402" w:type="dxa"/>
            <w:vAlign w:val="center"/>
          </w:tcPr>
          <w:p w14:paraId="3D9639C6" w14:textId="77777777" w:rsidR="00E33A15" w:rsidRPr="00BD7263" w:rsidRDefault="00E33A15" w:rsidP="00E33A15">
            <w:pPr>
              <w:spacing w:before="40" w:after="40"/>
              <w:ind w:left="57" w:right="57"/>
              <w:jc w:val="both"/>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2.1 Comprobar la corrección matemática de las soluciones de un problema.</w:t>
            </w:r>
          </w:p>
        </w:tc>
        <w:tc>
          <w:tcPr>
            <w:tcW w:w="1843" w:type="dxa"/>
            <w:vAlign w:val="center"/>
          </w:tcPr>
          <w:p w14:paraId="47334303"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Pruebas específicas</w:t>
            </w:r>
          </w:p>
        </w:tc>
        <w:tc>
          <w:tcPr>
            <w:tcW w:w="1701" w:type="dxa"/>
            <w:vAlign w:val="center"/>
          </w:tcPr>
          <w:p w14:paraId="149E9B04"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Plantilla</w:t>
            </w:r>
          </w:p>
        </w:tc>
      </w:tr>
      <w:tr w:rsidR="00E33A15" w:rsidRPr="00BD7263" w14:paraId="3083182F" w14:textId="77777777" w:rsidTr="00E33A15">
        <w:tc>
          <w:tcPr>
            <w:tcW w:w="2547" w:type="dxa"/>
            <w:vMerge/>
          </w:tcPr>
          <w:p w14:paraId="5740BFC0" w14:textId="77777777" w:rsidR="00E33A15" w:rsidRPr="00BD7263" w:rsidRDefault="00E33A15" w:rsidP="00E33A15">
            <w:pPr>
              <w:jc w:val="both"/>
              <w:rPr>
                <w:rFonts w:ascii="Verdana" w:hAnsi="Verdana"/>
              </w:rPr>
            </w:pPr>
          </w:p>
        </w:tc>
        <w:tc>
          <w:tcPr>
            <w:tcW w:w="3402" w:type="dxa"/>
            <w:vAlign w:val="center"/>
          </w:tcPr>
          <w:p w14:paraId="6A09171E" w14:textId="77777777" w:rsidR="00E33A15" w:rsidRPr="00BD7263" w:rsidRDefault="00E33A15" w:rsidP="00E33A15">
            <w:pPr>
              <w:spacing w:before="40" w:after="40"/>
              <w:ind w:left="57" w:right="57"/>
              <w:jc w:val="both"/>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843" w:type="dxa"/>
            <w:vAlign w:val="center"/>
          </w:tcPr>
          <w:p w14:paraId="79C8C917"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Interacciones orales</w:t>
            </w:r>
          </w:p>
        </w:tc>
        <w:tc>
          <w:tcPr>
            <w:tcW w:w="1701" w:type="dxa"/>
            <w:vAlign w:val="center"/>
          </w:tcPr>
          <w:p w14:paraId="26D7667A" w14:textId="1B8F9D3F" w:rsidR="00E33A15" w:rsidRPr="00BD7263" w:rsidRDefault="00297791" w:rsidP="0049113E">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Lista</w:t>
            </w:r>
            <w:r w:rsidR="00E33A15" w:rsidRPr="00BD7263">
              <w:rPr>
                <w:rFonts w:ascii="Verdana" w:eastAsia="Verdana" w:hAnsi="Verdana" w:cs="Verdana"/>
                <w:color w:val="000000" w:themeColor="text1"/>
                <w:sz w:val="18"/>
                <w:szCs w:val="18"/>
              </w:rPr>
              <w:t xml:space="preserve"> de control</w:t>
            </w:r>
          </w:p>
        </w:tc>
      </w:tr>
      <w:tr w:rsidR="00E33A15" w:rsidRPr="00BD7263" w14:paraId="433804E7" w14:textId="77777777" w:rsidTr="00E33A15">
        <w:tc>
          <w:tcPr>
            <w:tcW w:w="2547" w:type="dxa"/>
            <w:vMerge w:val="restart"/>
          </w:tcPr>
          <w:p w14:paraId="30438FF4" w14:textId="77777777" w:rsidR="00E33A15" w:rsidRPr="00BD7263" w:rsidRDefault="00E33A15" w:rsidP="00E33A15">
            <w:pPr>
              <w:jc w:val="both"/>
              <w:rPr>
                <w:rFonts w:ascii="Verdana" w:hAnsi="Verdana"/>
              </w:rPr>
            </w:pPr>
            <w:r w:rsidRPr="00BD7263">
              <w:rPr>
                <w:rFonts w:ascii="Verdana" w:eastAsia="Verdana" w:hAnsi="Verdana" w:cs="Verdana"/>
                <w:color w:val="000000" w:themeColor="text1"/>
                <w:sz w:val="18"/>
                <w:szCs w:val="18"/>
              </w:rPr>
              <w:t xml:space="preserve">3. Formular y comprobar conjeturas sencillas o plantear problemas de forma autónoma, reconociendo el valor del razonamiento y la argumentación para </w:t>
            </w:r>
            <w:r w:rsidRPr="00BD7263">
              <w:rPr>
                <w:rFonts w:ascii="Verdana" w:eastAsia="Verdana" w:hAnsi="Verdana" w:cs="Verdana"/>
                <w:color w:val="000000" w:themeColor="text1"/>
                <w:sz w:val="18"/>
                <w:szCs w:val="18"/>
              </w:rPr>
              <w:lastRenderedPageBreak/>
              <w:t>generar nuevo conocimiento</w:t>
            </w:r>
            <w:r w:rsidRPr="00BD7263">
              <w:rPr>
                <w:rFonts w:ascii="Verdana" w:eastAsia="Verdana" w:hAnsi="Verdana" w:cs="Verdana"/>
                <w:i/>
                <w:iCs/>
                <w:color w:val="000000" w:themeColor="text1"/>
                <w:sz w:val="18"/>
                <w:szCs w:val="18"/>
              </w:rPr>
              <w:t>.</w:t>
            </w:r>
          </w:p>
        </w:tc>
        <w:tc>
          <w:tcPr>
            <w:tcW w:w="3402" w:type="dxa"/>
            <w:vAlign w:val="center"/>
          </w:tcPr>
          <w:p w14:paraId="2AF6450E" w14:textId="77777777" w:rsidR="00E33A15" w:rsidRPr="00BD7263" w:rsidRDefault="00E33A15" w:rsidP="00E33A15">
            <w:pPr>
              <w:spacing w:before="40" w:after="40"/>
              <w:ind w:left="57" w:right="57"/>
              <w:jc w:val="both"/>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lastRenderedPageBreak/>
              <w:t>3.1 Formular y comprobar conjeturas sencillas de forma guiada analizando patrones, propiedades y relaciones.</w:t>
            </w:r>
          </w:p>
        </w:tc>
        <w:tc>
          <w:tcPr>
            <w:tcW w:w="1843" w:type="dxa"/>
            <w:vAlign w:val="center"/>
          </w:tcPr>
          <w:p w14:paraId="44C3F384"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Análisis de producciones</w:t>
            </w:r>
          </w:p>
        </w:tc>
        <w:tc>
          <w:tcPr>
            <w:tcW w:w="1701" w:type="dxa"/>
            <w:vAlign w:val="center"/>
          </w:tcPr>
          <w:p w14:paraId="2C61E918"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Registros de seguimiento</w:t>
            </w:r>
          </w:p>
        </w:tc>
      </w:tr>
      <w:tr w:rsidR="00E33A15" w:rsidRPr="00BD7263" w14:paraId="3051B4B0" w14:textId="77777777" w:rsidTr="00E33A15">
        <w:tc>
          <w:tcPr>
            <w:tcW w:w="2547" w:type="dxa"/>
            <w:vMerge/>
          </w:tcPr>
          <w:p w14:paraId="5720DAD2" w14:textId="77777777" w:rsidR="00E33A15" w:rsidRPr="00BD7263" w:rsidRDefault="00E33A15" w:rsidP="00E33A15">
            <w:pPr>
              <w:jc w:val="both"/>
              <w:rPr>
                <w:rFonts w:ascii="Verdana" w:hAnsi="Verdana"/>
              </w:rPr>
            </w:pPr>
          </w:p>
        </w:tc>
        <w:tc>
          <w:tcPr>
            <w:tcW w:w="3402" w:type="dxa"/>
            <w:vAlign w:val="center"/>
          </w:tcPr>
          <w:p w14:paraId="2277A061" w14:textId="77777777" w:rsidR="00E33A15" w:rsidRPr="00BD7263" w:rsidRDefault="00E33A15" w:rsidP="00E33A15">
            <w:pPr>
              <w:spacing w:before="40" w:after="40"/>
              <w:ind w:left="57" w:right="57"/>
              <w:jc w:val="both"/>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3.3 Emplear herramientas tecnológicas adecuadas en la investigación y comprobación de conjeturas o problemas.</w:t>
            </w:r>
          </w:p>
        </w:tc>
        <w:tc>
          <w:tcPr>
            <w:tcW w:w="1843" w:type="dxa"/>
            <w:vAlign w:val="center"/>
          </w:tcPr>
          <w:p w14:paraId="625066E7" w14:textId="77777777" w:rsidR="00E33A15" w:rsidRPr="00BD7263" w:rsidRDefault="00E33A15" w:rsidP="0049113E">
            <w:pPr>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Análisis de producciones</w:t>
            </w:r>
          </w:p>
        </w:tc>
        <w:tc>
          <w:tcPr>
            <w:tcW w:w="1701" w:type="dxa"/>
            <w:vAlign w:val="center"/>
          </w:tcPr>
          <w:p w14:paraId="41889890" w14:textId="66C0FA47" w:rsidR="00E33A15" w:rsidRPr="00BD7263" w:rsidRDefault="00297791" w:rsidP="0049113E">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Lista</w:t>
            </w:r>
            <w:r w:rsidR="00E33A15" w:rsidRPr="00BD7263">
              <w:rPr>
                <w:rFonts w:ascii="Verdana" w:eastAsia="Verdana" w:hAnsi="Verdana" w:cs="Verdana"/>
                <w:color w:val="000000" w:themeColor="text1"/>
                <w:sz w:val="18"/>
                <w:szCs w:val="18"/>
              </w:rPr>
              <w:t xml:space="preserve"> de control</w:t>
            </w:r>
          </w:p>
        </w:tc>
      </w:tr>
      <w:tr w:rsidR="00E33A15" w:rsidRPr="00BD7263" w14:paraId="41F81EF6" w14:textId="77777777" w:rsidTr="00BF3BF3">
        <w:tc>
          <w:tcPr>
            <w:tcW w:w="2547" w:type="dxa"/>
            <w:vMerge w:val="restart"/>
            <w:vAlign w:val="center"/>
          </w:tcPr>
          <w:p w14:paraId="498D9EC0" w14:textId="77777777" w:rsidR="00E33A15" w:rsidRPr="00BD7263" w:rsidRDefault="00E33A15" w:rsidP="00BF3BF3">
            <w:pPr>
              <w:jc w:val="both"/>
              <w:rPr>
                <w:rFonts w:ascii="Verdana" w:hAnsi="Verdana"/>
              </w:rPr>
            </w:pPr>
            <w:r w:rsidRPr="00BD7263">
              <w:rPr>
                <w:rFonts w:ascii="Verdana" w:eastAsia="Verdana" w:hAnsi="Verdana" w:cs="Verdana"/>
                <w:color w:val="000000" w:themeColor="text1"/>
                <w:sz w:val="18"/>
                <w:szCs w:val="18"/>
              </w:rPr>
              <w:lastRenderedPageBreak/>
              <w:t>7. Representar, de forma individual y colectiva, conceptos, procedimientos, información y resultados matemáticos usando diferentes tecnologías, para visualizar ideas y estructurar procesos matemáticos.</w:t>
            </w:r>
          </w:p>
        </w:tc>
        <w:tc>
          <w:tcPr>
            <w:tcW w:w="3402" w:type="dxa"/>
            <w:vAlign w:val="center"/>
          </w:tcPr>
          <w:p w14:paraId="59100B48" w14:textId="77777777" w:rsidR="00E33A15" w:rsidRPr="00BD7263" w:rsidRDefault="00E33A15" w:rsidP="00E33A15">
            <w:pPr>
              <w:spacing w:before="40" w:after="40"/>
              <w:ind w:left="57" w:right="57"/>
              <w:jc w:val="both"/>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843" w:type="dxa"/>
            <w:vAlign w:val="center"/>
          </w:tcPr>
          <w:p w14:paraId="578DB9B3"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Observación sistemática</w:t>
            </w:r>
          </w:p>
        </w:tc>
        <w:tc>
          <w:tcPr>
            <w:tcW w:w="1701" w:type="dxa"/>
            <w:vAlign w:val="center"/>
          </w:tcPr>
          <w:p w14:paraId="7319DB1F" w14:textId="25A96F58" w:rsidR="00E33A15" w:rsidRPr="00BD7263" w:rsidRDefault="00297791" w:rsidP="0049113E">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Lista de control</w:t>
            </w:r>
          </w:p>
        </w:tc>
      </w:tr>
      <w:tr w:rsidR="00E33A15" w:rsidRPr="00BD7263" w14:paraId="6BE8E906" w14:textId="77777777" w:rsidTr="00E33A15">
        <w:tc>
          <w:tcPr>
            <w:tcW w:w="2547" w:type="dxa"/>
            <w:vMerge/>
          </w:tcPr>
          <w:p w14:paraId="66C89004" w14:textId="77777777" w:rsidR="00E33A15" w:rsidRPr="00BD7263" w:rsidRDefault="00E33A15" w:rsidP="0049113E">
            <w:pPr>
              <w:rPr>
                <w:rFonts w:ascii="Verdana" w:hAnsi="Verdana"/>
              </w:rPr>
            </w:pPr>
          </w:p>
        </w:tc>
        <w:tc>
          <w:tcPr>
            <w:tcW w:w="3402" w:type="dxa"/>
            <w:vAlign w:val="center"/>
          </w:tcPr>
          <w:p w14:paraId="3749E2B0" w14:textId="77777777" w:rsidR="00E33A15" w:rsidRPr="00BD7263" w:rsidRDefault="00E33A15" w:rsidP="0049113E">
            <w:pPr>
              <w:spacing w:before="40" w:after="40"/>
              <w:ind w:left="57" w:right="57"/>
              <w:jc w:val="both"/>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7.2 Elaborar representaciones matemáticas que ayuden en la búsqueda de estrategias de resolución de una situación problematizada.</w:t>
            </w:r>
          </w:p>
        </w:tc>
        <w:tc>
          <w:tcPr>
            <w:tcW w:w="1843" w:type="dxa"/>
            <w:vAlign w:val="center"/>
          </w:tcPr>
          <w:p w14:paraId="288A4FBB"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Análisis de producciones</w:t>
            </w:r>
          </w:p>
        </w:tc>
        <w:tc>
          <w:tcPr>
            <w:tcW w:w="1701" w:type="dxa"/>
            <w:vAlign w:val="center"/>
          </w:tcPr>
          <w:p w14:paraId="5D2191F2"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Escala de valoración</w:t>
            </w:r>
          </w:p>
        </w:tc>
      </w:tr>
      <w:tr w:rsidR="00E33A15" w:rsidRPr="00BD7263" w14:paraId="50F35C07" w14:textId="77777777" w:rsidTr="00BF3BF3">
        <w:tc>
          <w:tcPr>
            <w:tcW w:w="2547" w:type="dxa"/>
            <w:vMerge w:val="restart"/>
            <w:vAlign w:val="center"/>
          </w:tcPr>
          <w:p w14:paraId="61406B89" w14:textId="77777777" w:rsidR="00E33A15" w:rsidRPr="00BD7263" w:rsidRDefault="00E33A15" w:rsidP="00BF3BF3">
            <w:pPr>
              <w:jc w:val="both"/>
              <w:rPr>
                <w:rFonts w:ascii="Verdana" w:hAnsi="Verdana"/>
              </w:rPr>
            </w:pPr>
            <w:r w:rsidRPr="00BD7263">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p>
        </w:tc>
        <w:tc>
          <w:tcPr>
            <w:tcW w:w="3402" w:type="dxa"/>
            <w:vAlign w:val="center"/>
          </w:tcPr>
          <w:p w14:paraId="7F6A5762" w14:textId="77777777" w:rsidR="00E33A15" w:rsidRPr="00BD7263" w:rsidRDefault="00E33A15" w:rsidP="00E33A15">
            <w:pPr>
              <w:spacing w:before="40" w:after="40"/>
              <w:ind w:left="57" w:right="57"/>
              <w:jc w:val="both"/>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8.1 Comunicar información utilizando el lenguaje matemático apropiado, utilizando diferentes medios, incluidos los digitales, oralmente y por escrito, al describir, explicar y justificar razonamientos, procedimientos y conclusiones.</w:t>
            </w:r>
          </w:p>
        </w:tc>
        <w:tc>
          <w:tcPr>
            <w:tcW w:w="1843" w:type="dxa"/>
            <w:vAlign w:val="center"/>
          </w:tcPr>
          <w:p w14:paraId="2DA74B08"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Interacciones orales</w:t>
            </w:r>
          </w:p>
        </w:tc>
        <w:tc>
          <w:tcPr>
            <w:tcW w:w="1701" w:type="dxa"/>
            <w:vAlign w:val="center"/>
          </w:tcPr>
          <w:p w14:paraId="05F63246"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Rúbrica</w:t>
            </w:r>
          </w:p>
        </w:tc>
      </w:tr>
      <w:tr w:rsidR="00E33A15" w:rsidRPr="00BD7263" w14:paraId="75176961" w14:textId="77777777" w:rsidTr="00E33A15">
        <w:tc>
          <w:tcPr>
            <w:tcW w:w="2547" w:type="dxa"/>
            <w:vMerge/>
          </w:tcPr>
          <w:p w14:paraId="231E6604" w14:textId="77777777" w:rsidR="00E33A15" w:rsidRPr="00BD7263" w:rsidRDefault="00E33A15" w:rsidP="00E33A15">
            <w:pPr>
              <w:jc w:val="both"/>
              <w:rPr>
                <w:rFonts w:ascii="Verdana" w:hAnsi="Verdana"/>
              </w:rPr>
            </w:pPr>
          </w:p>
        </w:tc>
        <w:tc>
          <w:tcPr>
            <w:tcW w:w="3402" w:type="dxa"/>
            <w:vAlign w:val="center"/>
          </w:tcPr>
          <w:p w14:paraId="603C6963" w14:textId="77777777" w:rsidR="00E33A15" w:rsidRPr="00BD7263" w:rsidRDefault="00E33A15" w:rsidP="00E33A15">
            <w:pPr>
              <w:spacing w:before="40" w:after="40"/>
              <w:ind w:left="57" w:right="57"/>
              <w:jc w:val="both"/>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843" w:type="dxa"/>
            <w:vAlign w:val="center"/>
          </w:tcPr>
          <w:p w14:paraId="08A3F52D"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Interacciones orales</w:t>
            </w:r>
          </w:p>
        </w:tc>
        <w:tc>
          <w:tcPr>
            <w:tcW w:w="1701" w:type="dxa"/>
            <w:vAlign w:val="center"/>
          </w:tcPr>
          <w:p w14:paraId="15017CA4"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Rúbrica</w:t>
            </w:r>
          </w:p>
        </w:tc>
      </w:tr>
      <w:tr w:rsidR="00E33A15" w:rsidRPr="00BD7263" w14:paraId="2D800316" w14:textId="77777777" w:rsidTr="00E33A15">
        <w:tc>
          <w:tcPr>
            <w:tcW w:w="2547" w:type="dxa"/>
            <w:vMerge w:val="restart"/>
          </w:tcPr>
          <w:p w14:paraId="1E32AB39" w14:textId="77777777" w:rsidR="00E33A15" w:rsidRPr="00BD7263" w:rsidRDefault="00E33A15" w:rsidP="00E33A15">
            <w:pPr>
              <w:jc w:val="both"/>
              <w:rPr>
                <w:rFonts w:ascii="Verdana" w:hAnsi="Verdana"/>
              </w:rPr>
            </w:pPr>
            <w:r w:rsidRPr="00BD7263">
              <w:rPr>
                <w:rFonts w:ascii="Verdana" w:eastAsia="Verdana" w:hAnsi="Verdana" w:cs="Verdana"/>
                <w:color w:val="000000" w:themeColor="text1"/>
                <w:sz w:val="18"/>
                <w:szCs w:val="18"/>
              </w:rPr>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3402" w:type="dxa"/>
            <w:vAlign w:val="center"/>
          </w:tcPr>
          <w:p w14:paraId="18DF5C49" w14:textId="77777777" w:rsidR="00E33A15" w:rsidRPr="00BD7263" w:rsidRDefault="00E33A15" w:rsidP="00E33A15">
            <w:pPr>
              <w:spacing w:before="40" w:after="40"/>
              <w:ind w:left="57" w:right="57"/>
              <w:jc w:val="both"/>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843" w:type="dxa"/>
            <w:vAlign w:val="center"/>
          </w:tcPr>
          <w:p w14:paraId="4BE4274C"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Observación sistemática</w:t>
            </w:r>
          </w:p>
        </w:tc>
        <w:tc>
          <w:tcPr>
            <w:tcW w:w="1701" w:type="dxa"/>
            <w:vAlign w:val="center"/>
          </w:tcPr>
          <w:p w14:paraId="0AC47317"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Diario de clase del profesorado</w:t>
            </w:r>
          </w:p>
        </w:tc>
      </w:tr>
      <w:tr w:rsidR="00E33A15" w:rsidRPr="00BD7263" w14:paraId="7B204168" w14:textId="77777777" w:rsidTr="00E33A15">
        <w:tc>
          <w:tcPr>
            <w:tcW w:w="2547" w:type="dxa"/>
            <w:vMerge/>
          </w:tcPr>
          <w:p w14:paraId="230332A5" w14:textId="77777777" w:rsidR="00E33A15" w:rsidRPr="00BD7263" w:rsidRDefault="00E33A15" w:rsidP="00E33A15">
            <w:pPr>
              <w:jc w:val="both"/>
              <w:rPr>
                <w:rFonts w:ascii="Verdana" w:hAnsi="Verdana"/>
              </w:rPr>
            </w:pPr>
          </w:p>
        </w:tc>
        <w:tc>
          <w:tcPr>
            <w:tcW w:w="3402" w:type="dxa"/>
            <w:vAlign w:val="center"/>
          </w:tcPr>
          <w:p w14:paraId="4CBA9AA3" w14:textId="77777777" w:rsidR="00E33A15" w:rsidRPr="00BD7263" w:rsidRDefault="00E33A15" w:rsidP="00E33A15">
            <w:pPr>
              <w:spacing w:before="40" w:after="40"/>
              <w:ind w:left="57" w:right="57"/>
              <w:jc w:val="both"/>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843" w:type="dxa"/>
            <w:vAlign w:val="center"/>
          </w:tcPr>
          <w:p w14:paraId="2DCB4FFC"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Observación sistemática</w:t>
            </w:r>
          </w:p>
        </w:tc>
        <w:tc>
          <w:tcPr>
            <w:tcW w:w="1701" w:type="dxa"/>
            <w:vAlign w:val="center"/>
          </w:tcPr>
          <w:p w14:paraId="6BC8382F" w14:textId="77777777" w:rsidR="00E33A15" w:rsidRPr="00BD7263" w:rsidRDefault="00E33A15" w:rsidP="0049113E">
            <w:pPr>
              <w:spacing w:line="259" w:lineRule="auto"/>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Lista de control</w:t>
            </w:r>
          </w:p>
        </w:tc>
      </w:tr>
      <w:tr w:rsidR="00E33A15" w:rsidRPr="00BD7263" w14:paraId="59E10798" w14:textId="77777777" w:rsidTr="00BF3BF3">
        <w:tc>
          <w:tcPr>
            <w:tcW w:w="2547" w:type="dxa"/>
            <w:vMerge w:val="restart"/>
            <w:vAlign w:val="center"/>
          </w:tcPr>
          <w:p w14:paraId="1F7A26FF" w14:textId="77777777" w:rsidR="00E33A15" w:rsidRPr="00BD7263" w:rsidRDefault="00E33A15" w:rsidP="00BF3BF3">
            <w:pPr>
              <w:jc w:val="both"/>
              <w:rPr>
                <w:rFonts w:ascii="Verdana" w:hAnsi="Verdana"/>
              </w:rPr>
            </w:pPr>
            <w:r w:rsidRPr="00BD7263">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3402" w:type="dxa"/>
            <w:vAlign w:val="center"/>
          </w:tcPr>
          <w:p w14:paraId="2C36D3FD" w14:textId="77777777" w:rsidR="00E33A15" w:rsidRPr="00BD7263" w:rsidRDefault="00E33A15" w:rsidP="00E33A15">
            <w:pPr>
              <w:spacing w:before="40" w:after="40"/>
              <w:ind w:left="57" w:right="57"/>
              <w:jc w:val="both"/>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843" w:type="dxa"/>
            <w:vAlign w:val="center"/>
          </w:tcPr>
          <w:p w14:paraId="4E6F5219" w14:textId="77777777" w:rsidR="00E33A15" w:rsidRPr="00BD7263" w:rsidRDefault="00E33A15" w:rsidP="0049113E">
            <w:pPr>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Observación sistemática</w:t>
            </w:r>
          </w:p>
        </w:tc>
        <w:tc>
          <w:tcPr>
            <w:tcW w:w="1701" w:type="dxa"/>
            <w:vAlign w:val="center"/>
          </w:tcPr>
          <w:p w14:paraId="1FAD63F9" w14:textId="77777777" w:rsidR="00E33A15" w:rsidRPr="00BD7263" w:rsidRDefault="00E33A15" w:rsidP="0049113E">
            <w:pPr>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Rúbrica</w:t>
            </w:r>
          </w:p>
        </w:tc>
      </w:tr>
      <w:tr w:rsidR="00E33A15" w:rsidRPr="00BD7263" w14:paraId="53DFF374" w14:textId="77777777" w:rsidTr="00E33A15">
        <w:tc>
          <w:tcPr>
            <w:tcW w:w="2547" w:type="dxa"/>
            <w:vMerge/>
          </w:tcPr>
          <w:p w14:paraId="28ED3EA4" w14:textId="77777777" w:rsidR="00E33A15" w:rsidRPr="00BD7263" w:rsidRDefault="00E33A15" w:rsidP="00E33A15">
            <w:pPr>
              <w:jc w:val="both"/>
              <w:rPr>
                <w:rFonts w:ascii="Verdana" w:hAnsi="Verdana"/>
              </w:rPr>
            </w:pPr>
          </w:p>
        </w:tc>
        <w:tc>
          <w:tcPr>
            <w:tcW w:w="3402" w:type="dxa"/>
            <w:vAlign w:val="center"/>
          </w:tcPr>
          <w:p w14:paraId="3088ED0D" w14:textId="77777777" w:rsidR="00E33A15" w:rsidRPr="00BD7263" w:rsidRDefault="00E33A15" w:rsidP="00E33A15">
            <w:pPr>
              <w:spacing w:before="40" w:after="40"/>
              <w:ind w:left="57" w:right="57"/>
              <w:jc w:val="both"/>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 xml:space="preserve">10.2 Participar en el reparto de tareas que deban desarrollarse en equipo, aportando valor, favoreciendo la inclusión, la escucha activa, asumiendo el rol asignado y responsabilizándose </w:t>
            </w:r>
            <w:r w:rsidRPr="00BD7263">
              <w:rPr>
                <w:rFonts w:ascii="Verdana" w:eastAsia="Verdana" w:hAnsi="Verdana" w:cs="Verdana"/>
                <w:color w:val="000000" w:themeColor="text1"/>
                <w:sz w:val="18"/>
                <w:szCs w:val="18"/>
              </w:rPr>
              <w:lastRenderedPageBreak/>
              <w:t>de la propia contribución al equipo.</w:t>
            </w:r>
          </w:p>
        </w:tc>
        <w:tc>
          <w:tcPr>
            <w:tcW w:w="1843" w:type="dxa"/>
            <w:vAlign w:val="center"/>
          </w:tcPr>
          <w:p w14:paraId="0FFACC8A" w14:textId="77777777" w:rsidR="00E33A15" w:rsidRPr="00BD7263" w:rsidRDefault="00E33A15" w:rsidP="0049113E">
            <w:pPr>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lastRenderedPageBreak/>
              <w:t>Observación sistemática</w:t>
            </w:r>
          </w:p>
        </w:tc>
        <w:tc>
          <w:tcPr>
            <w:tcW w:w="1701" w:type="dxa"/>
            <w:vAlign w:val="center"/>
          </w:tcPr>
          <w:p w14:paraId="2385822E" w14:textId="77777777" w:rsidR="00E33A15" w:rsidRPr="00BD7263" w:rsidRDefault="00E33A15" w:rsidP="0049113E">
            <w:pPr>
              <w:jc w:val="center"/>
              <w:rPr>
                <w:rFonts w:ascii="Verdana" w:eastAsia="Verdana" w:hAnsi="Verdana" w:cs="Verdana"/>
                <w:color w:val="000000" w:themeColor="text1"/>
                <w:sz w:val="18"/>
                <w:szCs w:val="18"/>
              </w:rPr>
            </w:pPr>
            <w:r w:rsidRPr="00BD7263">
              <w:rPr>
                <w:rFonts w:ascii="Verdana" w:eastAsia="Verdana" w:hAnsi="Verdana" w:cs="Verdana"/>
                <w:color w:val="000000" w:themeColor="text1"/>
                <w:sz w:val="18"/>
                <w:szCs w:val="18"/>
              </w:rPr>
              <w:t>Lista de control</w:t>
            </w:r>
          </w:p>
        </w:tc>
      </w:tr>
    </w:tbl>
    <w:p w14:paraId="43D6B1D6" w14:textId="1308F899" w:rsidR="63239C38" w:rsidRPr="00B05EDE" w:rsidRDefault="00B05EDE" w:rsidP="00003D45">
      <w:pPr>
        <w:jc w:val="both"/>
        <w:rPr>
          <w:rFonts w:ascii="Verdana" w:eastAsia="Verdana" w:hAnsi="Verdana" w:cs="Verdana"/>
          <w:color w:val="000000" w:themeColor="text1"/>
          <w:sz w:val="16"/>
          <w:szCs w:val="18"/>
        </w:rPr>
      </w:pPr>
      <w:r w:rsidRPr="00FB1EAB">
        <w:rPr>
          <w:rFonts w:ascii="Verdana" w:eastAsia="Verdana" w:hAnsi="Verdana" w:cs="Verdana"/>
          <w:color w:val="000000" w:themeColor="text1"/>
          <w:sz w:val="16"/>
          <w:szCs w:val="18"/>
        </w:rPr>
        <w:lastRenderedPageBreak/>
        <w:t>(*) Tanto los procedimientos como los instrumentos explicitados para cada criterio de evaluación tienen carácter orientativo, pudiendo utilizarse otros no recogidos en este listado o aplicarlos en criterios diferentes a los explicitados</w:t>
      </w:r>
      <w:r w:rsidR="00003D45">
        <w:rPr>
          <w:rFonts w:ascii="Verdana" w:eastAsia="Verdana" w:hAnsi="Verdana" w:cs="Verdana"/>
          <w:color w:val="000000" w:themeColor="text1"/>
          <w:sz w:val="16"/>
          <w:szCs w:val="18"/>
        </w:rPr>
        <w:t>.</w:t>
      </w:r>
      <w:r w:rsidRPr="00FB1EAB">
        <w:rPr>
          <w:rFonts w:ascii="Verdana" w:eastAsia="Verdana" w:hAnsi="Verdana" w:cs="Verdana"/>
          <w:color w:val="000000" w:themeColor="text1"/>
          <w:sz w:val="16"/>
          <w:szCs w:val="18"/>
        </w:rPr>
        <w:t xml:space="preserve"> </w:t>
      </w:r>
    </w:p>
    <w:p w14:paraId="4CF577CC" w14:textId="77777777" w:rsidR="00B05EDE" w:rsidRPr="00F04C84" w:rsidRDefault="00B05EDE" w:rsidP="00FC6C18">
      <w:pPr>
        <w:jc w:val="both"/>
        <w:rPr>
          <w:rFonts w:ascii="Verdana" w:eastAsia="Verdana" w:hAnsi="Verdana" w:cs="Verdana"/>
          <w:color w:val="000000" w:themeColor="text1"/>
          <w:sz w:val="18"/>
          <w:szCs w:val="18"/>
        </w:rPr>
      </w:pPr>
    </w:p>
    <w:p w14:paraId="43098088" w14:textId="4F250B4E" w:rsidR="2A2D6510" w:rsidRPr="00B57C45" w:rsidRDefault="41A6C1A0" w:rsidP="00B57C45">
      <w:pPr>
        <w:pStyle w:val="Ttulo2"/>
      </w:pPr>
      <w:bookmarkStart w:id="14" w:name="_Toc158213527"/>
      <w:r w:rsidRPr="00B57C45">
        <w:t xml:space="preserve">3.3 </w:t>
      </w:r>
      <w:r w:rsidR="000D7718" w:rsidRPr="00B57C45">
        <w:t>Módulo</w:t>
      </w:r>
      <w:r w:rsidR="70E4B6A0" w:rsidRPr="00B57C45">
        <w:t xml:space="preserve"> E</w:t>
      </w:r>
      <w:r w:rsidR="673DABFA" w:rsidRPr="00B57C45">
        <w:t>cología y geología</w:t>
      </w:r>
      <w:r w:rsidR="70E4B6A0" w:rsidRPr="00B57C45">
        <w:t xml:space="preserve"> – </w:t>
      </w:r>
      <w:r w:rsidR="000D7718" w:rsidRPr="00B57C45">
        <w:t>Nivel</w:t>
      </w:r>
      <w:r w:rsidR="70E4B6A0" w:rsidRPr="00B57C45">
        <w:t xml:space="preserve"> 1.1</w:t>
      </w:r>
      <w:bookmarkEnd w:id="14"/>
    </w:p>
    <w:p w14:paraId="1B0D8649" w14:textId="77777777" w:rsidR="2A2D6510" w:rsidRPr="00F04C84" w:rsidRDefault="00570C7F" w:rsidP="00FC6C18">
      <w:pPr>
        <w:pStyle w:val="Ttulo3"/>
      </w:pPr>
      <w:bookmarkStart w:id="15" w:name="_Toc158213528"/>
      <w:r w:rsidRPr="00F04C84">
        <w:t xml:space="preserve">3.3.1 </w:t>
      </w:r>
      <w:r w:rsidR="01FC50B3" w:rsidRPr="00F04C84">
        <w:t>Temporalización de las unidades de programación</w:t>
      </w:r>
      <w:bookmarkEnd w:id="15"/>
    </w:p>
    <w:tbl>
      <w:tblPr>
        <w:tblStyle w:val="Tablaconcuadrcula"/>
        <w:tblW w:w="0" w:type="auto"/>
        <w:tblLayout w:type="fixed"/>
        <w:tblLook w:val="04A0" w:firstRow="1" w:lastRow="0" w:firstColumn="1" w:lastColumn="0" w:noHBand="0" w:noVBand="1"/>
      </w:tblPr>
      <w:tblGrid>
        <w:gridCol w:w="7180"/>
        <w:gridCol w:w="2105"/>
      </w:tblGrid>
      <w:tr w:rsidR="27E4E158" w:rsidRPr="00F04C84" w14:paraId="1EF5A0C9" w14:textId="77777777" w:rsidTr="27E4E158">
        <w:trPr>
          <w:trHeight w:val="270"/>
        </w:trPr>
        <w:tc>
          <w:tcPr>
            <w:tcW w:w="9285" w:type="dxa"/>
            <w:gridSpan w:val="2"/>
            <w:shd w:val="clear" w:color="auto" w:fill="6C9650"/>
            <w:tcMar>
              <w:left w:w="105" w:type="dxa"/>
              <w:right w:w="105" w:type="dxa"/>
            </w:tcMar>
            <w:vAlign w:val="center"/>
          </w:tcPr>
          <w:p w14:paraId="06AD7EBF" w14:textId="2CBCE019" w:rsidR="27E4E158" w:rsidRPr="00F04C84" w:rsidRDefault="000D7718" w:rsidP="00D16C36">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00B832D7">
              <w:rPr>
                <w:rFonts w:ascii="Verdana" w:hAnsi="Verdana"/>
                <w:b/>
                <w:bCs/>
                <w:color w:val="FFFFFF" w:themeColor="background1"/>
                <w:sz w:val="18"/>
                <w:szCs w:val="18"/>
              </w:rPr>
              <w:t xml:space="preserve"> </w:t>
            </w:r>
            <w:r w:rsidR="27E4E158" w:rsidRPr="00F04C84">
              <w:rPr>
                <w:rFonts w:ascii="Verdana" w:hAnsi="Verdana"/>
                <w:b/>
                <w:bCs/>
                <w:color w:val="FFFFFF" w:themeColor="background1"/>
                <w:sz w:val="18"/>
                <w:szCs w:val="18"/>
              </w:rPr>
              <w:t xml:space="preserve"> Ecología y Geología – </w:t>
            </w:r>
            <w:r w:rsidRPr="00F04C84">
              <w:rPr>
                <w:rFonts w:ascii="Verdana" w:hAnsi="Verdana"/>
                <w:b/>
                <w:bCs/>
                <w:color w:val="FFFFFF" w:themeColor="background1"/>
                <w:sz w:val="18"/>
                <w:szCs w:val="18"/>
              </w:rPr>
              <w:t>Nivel</w:t>
            </w:r>
            <w:r w:rsidR="27E4E158" w:rsidRPr="00F04C84">
              <w:rPr>
                <w:rFonts w:ascii="Verdana" w:hAnsi="Verdana"/>
                <w:b/>
                <w:bCs/>
                <w:color w:val="FFFFFF" w:themeColor="background1"/>
                <w:sz w:val="18"/>
                <w:szCs w:val="18"/>
              </w:rPr>
              <w:t xml:space="preserve"> 1.1 (24 horas)</w:t>
            </w:r>
          </w:p>
        </w:tc>
      </w:tr>
      <w:tr w:rsidR="27E4E158" w:rsidRPr="00F04C84" w14:paraId="20F97AA5" w14:textId="77777777" w:rsidTr="27E4E158">
        <w:trPr>
          <w:trHeight w:val="270"/>
        </w:trPr>
        <w:tc>
          <w:tcPr>
            <w:tcW w:w="7180" w:type="dxa"/>
            <w:tcBorders>
              <w:bottom w:val="single" w:sz="6" w:space="0" w:color="auto"/>
            </w:tcBorders>
            <w:shd w:val="clear" w:color="auto" w:fill="6C9650"/>
            <w:tcMar>
              <w:left w:w="105" w:type="dxa"/>
              <w:right w:w="105" w:type="dxa"/>
            </w:tcMar>
            <w:vAlign w:val="center"/>
          </w:tcPr>
          <w:p w14:paraId="2CFAAA73" w14:textId="1E383D8A" w:rsidR="27E4E158" w:rsidRPr="00F04C84" w:rsidRDefault="00FC6C18" w:rsidP="27E4E158">
            <w:pPr>
              <w:rPr>
                <w:rFonts w:ascii="Verdana" w:hAnsi="Verdana"/>
                <w:color w:val="FFFFFF" w:themeColor="background1"/>
                <w:sz w:val="18"/>
                <w:szCs w:val="18"/>
              </w:rPr>
            </w:pPr>
            <w:r w:rsidRPr="00F04C84">
              <w:rPr>
                <w:rFonts w:ascii="Verdana" w:hAnsi="Verdana"/>
                <w:b/>
                <w:bCs/>
                <w:color w:val="FFFFFF" w:themeColor="background1"/>
                <w:sz w:val="18"/>
                <w:szCs w:val="18"/>
              </w:rPr>
              <w:t>Unidades de programación</w:t>
            </w:r>
          </w:p>
        </w:tc>
        <w:tc>
          <w:tcPr>
            <w:tcW w:w="2105" w:type="dxa"/>
            <w:tcBorders>
              <w:bottom w:val="single" w:sz="6" w:space="0" w:color="auto"/>
            </w:tcBorders>
            <w:shd w:val="clear" w:color="auto" w:fill="6C9650"/>
            <w:tcMar>
              <w:left w:w="105" w:type="dxa"/>
              <w:right w:w="105" w:type="dxa"/>
            </w:tcMar>
            <w:vAlign w:val="center"/>
          </w:tcPr>
          <w:p w14:paraId="1324B7F9" w14:textId="7124DD29" w:rsidR="27E4E158" w:rsidRPr="00F04C84" w:rsidRDefault="00FC6C18" w:rsidP="00FC6C18">
            <w:pPr>
              <w:jc w:val="center"/>
              <w:rPr>
                <w:rFonts w:ascii="Verdana" w:hAnsi="Verdana"/>
                <w:color w:val="FFFFFF" w:themeColor="background1"/>
                <w:sz w:val="18"/>
                <w:szCs w:val="18"/>
              </w:rPr>
            </w:pPr>
            <w:r w:rsidRPr="00F04C84">
              <w:rPr>
                <w:rFonts w:ascii="Verdana" w:hAnsi="Verdana"/>
                <w:b/>
                <w:bCs/>
                <w:color w:val="FFFFFF" w:themeColor="background1"/>
                <w:sz w:val="18"/>
                <w:szCs w:val="18"/>
              </w:rPr>
              <w:t>Temporalización</w:t>
            </w:r>
          </w:p>
          <w:p w14:paraId="223B0137" w14:textId="77777777" w:rsidR="27E4E158" w:rsidRPr="00F04C84" w:rsidRDefault="27E4E158" w:rsidP="27E4E158">
            <w:pPr>
              <w:jc w:val="center"/>
              <w:rPr>
                <w:rFonts w:ascii="Verdana" w:hAnsi="Verdana"/>
                <w:color w:val="FFFFFF" w:themeColor="background1"/>
                <w:sz w:val="18"/>
                <w:szCs w:val="18"/>
              </w:rPr>
            </w:pPr>
            <w:r w:rsidRPr="00F04C84">
              <w:rPr>
                <w:rFonts w:ascii="Verdana" w:hAnsi="Verdana"/>
                <w:b/>
                <w:bCs/>
                <w:color w:val="FFFFFF" w:themeColor="background1"/>
                <w:sz w:val="18"/>
                <w:szCs w:val="18"/>
              </w:rPr>
              <w:t>(horas)</w:t>
            </w:r>
          </w:p>
        </w:tc>
      </w:tr>
      <w:tr w:rsidR="27E4E158" w:rsidRPr="00F04C84" w14:paraId="375C792F" w14:textId="77777777" w:rsidTr="27E4E158">
        <w:trPr>
          <w:trHeight w:val="270"/>
        </w:trPr>
        <w:tc>
          <w:tcPr>
            <w:tcW w:w="7180" w:type="dxa"/>
            <w:shd w:val="clear" w:color="auto" w:fill="C5E0B3" w:themeFill="accent6" w:themeFillTint="66"/>
            <w:tcMar>
              <w:left w:w="105" w:type="dxa"/>
              <w:right w:w="105" w:type="dxa"/>
            </w:tcMar>
            <w:vAlign w:val="center"/>
          </w:tcPr>
          <w:p w14:paraId="0638E56B" w14:textId="77777777" w:rsidR="27E4E158" w:rsidRPr="00F04C84" w:rsidRDefault="27E4E158" w:rsidP="27E4E158">
            <w:pPr>
              <w:rPr>
                <w:rFonts w:ascii="Verdana" w:hAnsi="Verdana"/>
                <w:sz w:val="18"/>
                <w:szCs w:val="18"/>
              </w:rPr>
            </w:pPr>
            <w:r w:rsidRPr="00F04C84">
              <w:rPr>
                <w:rFonts w:ascii="Verdana" w:hAnsi="Verdana"/>
                <w:sz w:val="18"/>
                <w:szCs w:val="18"/>
              </w:rPr>
              <w:t xml:space="preserve">Unidad de programación 1: </w:t>
            </w:r>
            <w:r w:rsidRPr="00F04C84">
              <w:rPr>
                <w:rFonts w:ascii="Verdana" w:hAnsi="Verdana"/>
                <w:i/>
                <w:iCs/>
                <w:sz w:val="18"/>
                <w:szCs w:val="18"/>
              </w:rPr>
              <w:t>Rocas y minerales</w:t>
            </w:r>
          </w:p>
        </w:tc>
        <w:tc>
          <w:tcPr>
            <w:tcW w:w="2105" w:type="dxa"/>
            <w:shd w:val="clear" w:color="auto" w:fill="C5E0B3" w:themeFill="accent6" w:themeFillTint="66"/>
            <w:tcMar>
              <w:left w:w="105" w:type="dxa"/>
              <w:right w:w="105" w:type="dxa"/>
            </w:tcMar>
            <w:vAlign w:val="center"/>
          </w:tcPr>
          <w:p w14:paraId="1B87E3DE" w14:textId="77777777" w:rsidR="27E4E158" w:rsidRPr="00F04C84" w:rsidRDefault="27E4E158" w:rsidP="27E4E158">
            <w:pPr>
              <w:jc w:val="center"/>
              <w:rPr>
                <w:rFonts w:ascii="Verdana" w:hAnsi="Verdana"/>
                <w:sz w:val="18"/>
                <w:szCs w:val="18"/>
              </w:rPr>
            </w:pPr>
            <w:r w:rsidRPr="00F04C84">
              <w:rPr>
                <w:rFonts w:ascii="Verdana" w:hAnsi="Verdana"/>
                <w:sz w:val="18"/>
                <w:szCs w:val="18"/>
              </w:rPr>
              <w:t>6</w:t>
            </w:r>
          </w:p>
        </w:tc>
      </w:tr>
      <w:tr w:rsidR="27E4E158" w:rsidRPr="00F04C84" w14:paraId="2E8983A9" w14:textId="77777777" w:rsidTr="27E4E158">
        <w:trPr>
          <w:trHeight w:val="270"/>
        </w:trPr>
        <w:tc>
          <w:tcPr>
            <w:tcW w:w="7180" w:type="dxa"/>
            <w:shd w:val="clear" w:color="auto" w:fill="C5E0B3" w:themeFill="accent6" w:themeFillTint="66"/>
            <w:tcMar>
              <w:left w:w="105" w:type="dxa"/>
              <w:right w:w="105" w:type="dxa"/>
            </w:tcMar>
            <w:vAlign w:val="center"/>
          </w:tcPr>
          <w:p w14:paraId="1B1606C1" w14:textId="77777777" w:rsidR="27E4E158" w:rsidRPr="00F04C84" w:rsidRDefault="27E4E158" w:rsidP="27E4E158">
            <w:pPr>
              <w:rPr>
                <w:rFonts w:ascii="Verdana" w:hAnsi="Verdana"/>
                <w:sz w:val="18"/>
                <w:szCs w:val="18"/>
              </w:rPr>
            </w:pPr>
            <w:r w:rsidRPr="00F04C84">
              <w:rPr>
                <w:rFonts w:ascii="Verdana" w:hAnsi="Verdana"/>
                <w:sz w:val="18"/>
                <w:szCs w:val="18"/>
              </w:rPr>
              <w:t xml:space="preserve">Unidad de programación 2: </w:t>
            </w:r>
            <w:r w:rsidRPr="00F04C84">
              <w:rPr>
                <w:rFonts w:ascii="Verdana" w:hAnsi="Verdana"/>
                <w:i/>
                <w:iCs/>
                <w:sz w:val="18"/>
                <w:szCs w:val="18"/>
              </w:rPr>
              <w:t>Estructura de la geosfera. Relieve y paisaje</w:t>
            </w:r>
          </w:p>
        </w:tc>
        <w:tc>
          <w:tcPr>
            <w:tcW w:w="2105" w:type="dxa"/>
            <w:shd w:val="clear" w:color="auto" w:fill="C5E0B3" w:themeFill="accent6" w:themeFillTint="66"/>
            <w:tcMar>
              <w:left w:w="105" w:type="dxa"/>
              <w:right w:w="105" w:type="dxa"/>
            </w:tcMar>
            <w:vAlign w:val="center"/>
          </w:tcPr>
          <w:p w14:paraId="17310F6F" w14:textId="77777777" w:rsidR="27E4E158" w:rsidRPr="00F04C84" w:rsidRDefault="27E4E158" w:rsidP="27E4E158">
            <w:pPr>
              <w:jc w:val="center"/>
              <w:rPr>
                <w:rFonts w:ascii="Verdana" w:hAnsi="Verdana"/>
                <w:sz w:val="18"/>
                <w:szCs w:val="18"/>
              </w:rPr>
            </w:pPr>
            <w:r w:rsidRPr="00F04C84">
              <w:rPr>
                <w:rFonts w:ascii="Verdana" w:hAnsi="Verdana"/>
                <w:sz w:val="18"/>
                <w:szCs w:val="18"/>
              </w:rPr>
              <w:t>4</w:t>
            </w:r>
          </w:p>
        </w:tc>
      </w:tr>
      <w:tr w:rsidR="27E4E158" w:rsidRPr="00F04C84" w14:paraId="6F8E9F1F" w14:textId="77777777" w:rsidTr="27E4E158">
        <w:trPr>
          <w:trHeight w:val="270"/>
        </w:trPr>
        <w:tc>
          <w:tcPr>
            <w:tcW w:w="7180" w:type="dxa"/>
            <w:shd w:val="clear" w:color="auto" w:fill="C5E0B3" w:themeFill="accent6" w:themeFillTint="66"/>
            <w:tcMar>
              <w:left w:w="105" w:type="dxa"/>
              <w:right w:w="105" w:type="dxa"/>
            </w:tcMar>
            <w:vAlign w:val="center"/>
          </w:tcPr>
          <w:p w14:paraId="73232FEB" w14:textId="77777777" w:rsidR="27E4E158" w:rsidRPr="00F04C84" w:rsidRDefault="27E4E158" w:rsidP="27E4E158">
            <w:pPr>
              <w:rPr>
                <w:rFonts w:ascii="Verdana" w:hAnsi="Verdana"/>
                <w:sz w:val="18"/>
                <w:szCs w:val="18"/>
              </w:rPr>
            </w:pPr>
            <w:r w:rsidRPr="00F04C84">
              <w:rPr>
                <w:rFonts w:ascii="Verdana" w:hAnsi="Verdana"/>
                <w:sz w:val="18"/>
                <w:szCs w:val="18"/>
              </w:rPr>
              <w:t xml:space="preserve">Unidad de programación 3: </w:t>
            </w:r>
            <w:r w:rsidRPr="00F04C84">
              <w:rPr>
                <w:rFonts w:ascii="Verdana" w:hAnsi="Verdana"/>
                <w:i/>
                <w:iCs/>
                <w:sz w:val="18"/>
                <w:szCs w:val="18"/>
              </w:rPr>
              <w:t xml:space="preserve">Ecología </w:t>
            </w:r>
          </w:p>
        </w:tc>
        <w:tc>
          <w:tcPr>
            <w:tcW w:w="2105" w:type="dxa"/>
            <w:shd w:val="clear" w:color="auto" w:fill="C5E0B3" w:themeFill="accent6" w:themeFillTint="66"/>
            <w:tcMar>
              <w:left w:w="105" w:type="dxa"/>
              <w:right w:w="105" w:type="dxa"/>
            </w:tcMar>
            <w:vAlign w:val="center"/>
          </w:tcPr>
          <w:p w14:paraId="03853697" w14:textId="77777777" w:rsidR="27E4E158" w:rsidRPr="00F04C84" w:rsidRDefault="27E4E158" w:rsidP="27E4E158">
            <w:pPr>
              <w:jc w:val="center"/>
              <w:rPr>
                <w:rFonts w:ascii="Verdana" w:hAnsi="Verdana"/>
                <w:sz w:val="18"/>
                <w:szCs w:val="18"/>
              </w:rPr>
            </w:pPr>
            <w:r w:rsidRPr="00F04C84">
              <w:rPr>
                <w:rFonts w:ascii="Verdana" w:hAnsi="Verdana"/>
                <w:sz w:val="18"/>
                <w:szCs w:val="18"/>
              </w:rPr>
              <w:t>8</w:t>
            </w:r>
          </w:p>
        </w:tc>
      </w:tr>
      <w:tr w:rsidR="27E4E158" w:rsidRPr="00F04C84" w14:paraId="158BDF45" w14:textId="77777777" w:rsidTr="27E4E158">
        <w:trPr>
          <w:trHeight w:val="270"/>
        </w:trPr>
        <w:tc>
          <w:tcPr>
            <w:tcW w:w="7180" w:type="dxa"/>
            <w:shd w:val="clear" w:color="auto" w:fill="C5E0B3" w:themeFill="accent6" w:themeFillTint="66"/>
            <w:tcMar>
              <w:left w:w="105" w:type="dxa"/>
              <w:right w:w="105" w:type="dxa"/>
            </w:tcMar>
            <w:vAlign w:val="center"/>
          </w:tcPr>
          <w:p w14:paraId="23B4A236" w14:textId="77777777" w:rsidR="27E4E158" w:rsidRPr="00F04C84" w:rsidRDefault="27E4E158" w:rsidP="27E4E158">
            <w:pPr>
              <w:rPr>
                <w:rFonts w:ascii="Verdana" w:hAnsi="Verdana"/>
                <w:sz w:val="18"/>
                <w:szCs w:val="18"/>
              </w:rPr>
            </w:pPr>
            <w:r w:rsidRPr="00F04C84">
              <w:rPr>
                <w:rFonts w:ascii="Verdana" w:hAnsi="Verdana"/>
                <w:sz w:val="18"/>
                <w:szCs w:val="18"/>
              </w:rPr>
              <w:t xml:space="preserve">Unidad de programación 4: </w:t>
            </w:r>
            <w:r w:rsidRPr="00F04C84">
              <w:rPr>
                <w:rFonts w:ascii="Verdana" w:hAnsi="Verdana"/>
                <w:i/>
                <w:iCs/>
                <w:sz w:val="18"/>
                <w:szCs w:val="18"/>
              </w:rPr>
              <w:t xml:space="preserve">Cambio climático y hábitos sostenibles </w:t>
            </w:r>
          </w:p>
        </w:tc>
        <w:tc>
          <w:tcPr>
            <w:tcW w:w="2105" w:type="dxa"/>
            <w:shd w:val="clear" w:color="auto" w:fill="C5E0B3" w:themeFill="accent6" w:themeFillTint="66"/>
            <w:tcMar>
              <w:left w:w="105" w:type="dxa"/>
              <w:right w:w="105" w:type="dxa"/>
            </w:tcMar>
            <w:vAlign w:val="center"/>
          </w:tcPr>
          <w:p w14:paraId="1946A7AE" w14:textId="77777777" w:rsidR="27E4E158" w:rsidRPr="00F04C84" w:rsidRDefault="27E4E158" w:rsidP="27E4E158">
            <w:pPr>
              <w:jc w:val="center"/>
              <w:rPr>
                <w:rFonts w:ascii="Verdana" w:hAnsi="Verdana"/>
                <w:sz w:val="18"/>
                <w:szCs w:val="18"/>
              </w:rPr>
            </w:pPr>
            <w:r w:rsidRPr="00F04C84">
              <w:rPr>
                <w:rFonts w:ascii="Verdana" w:hAnsi="Verdana"/>
                <w:sz w:val="18"/>
                <w:szCs w:val="18"/>
              </w:rPr>
              <w:t>6</w:t>
            </w:r>
          </w:p>
        </w:tc>
      </w:tr>
    </w:tbl>
    <w:p w14:paraId="70674D26" w14:textId="77777777" w:rsidR="2A2D6510" w:rsidRPr="00F04C84" w:rsidRDefault="108B3B57" w:rsidP="00F729A2">
      <w:pPr>
        <w:pStyle w:val="Ttulo3"/>
      </w:pPr>
      <w:bookmarkStart w:id="16" w:name="_Toc158213529"/>
      <w:r w:rsidRPr="00F04C84">
        <w:t xml:space="preserve">3.3.2 </w:t>
      </w:r>
      <w:r w:rsidR="42698239" w:rsidRPr="00F04C84">
        <w:t>Organización y secuenciación de las unidades de programación</w:t>
      </w:r>
      <w:bookmarkEnd w:id="16"/>
    </w:p>
    <w:tbl>
      <w:tblPr>
        <w:tblStyle w:val="Tablaconcuadrcula"/>
        <w:tblW w:w="0" w:type="auto"/>
        <w:tblLayout w:type="fixed"/>
        <w:tblLook w:val="04A0" w:firstRow="1" w:lastRow="0" w:firstColumn="1" w:lastColumn="0" w:noHBand="0" w:noVBand="1"/>
      </w:tblPr>
      <w:tblGrid>
        <w:gridCol w:w="3582"/>
        <w:gridCol w:w="4182"/>
        <w:gridCol w:w="1521"/>
      </w:tblGrid>
      <w:tr w:rsidR="27E4E158" w:rsidRPr="00F04C84" w14:paraId="20EED553" w14:textId="77777777" w:rsidTr="008253F2">
        <w:trPr>
          <w:trHeight w:val="330"/>
          <w:tblHeader/>
        </w:trPr>
        <w:tc>
          <w:tcPr>
            <w:tcW w:w="9285" w:type="dxa"/>
            <w:gridSpan w:val="3"/>
            <w:shd w:val="clear" w:color="auto" w:fill="6C9650"/>
            <w:tcMar>
              <w:left w:w="105" w:type="dxa"/>
              <w:right w:w="105" w:type="dxa"/>
            </w:tcMar>
            <w:vAlign w:val="center"/>
          </w:tcPr>
          <w:p w14:paraId="35CE70F1" w14:textId="3A86A4D6" w:rsidR="27E4E158" w:rsidRPr="00F04C84" w:rsidRDefault="000D7718" w:rsidP="000D7718">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27E4E158" w:rsidRPr="00F04C84">
              <w:rPr>
                <w:rFonts w:ascii="Verdana" w:hAnsi="Verdana"/>
                <w:b/>
                <w:bCs/>
                <w:color w:val="FFFFFF" w:themeColor="background1"/>
                <w:sz w:val="18"/>
                <w:szCs w:val="18"/>
              </w:rPr>
              <w:t xml:space="preserve"> Ecología y Geología</w:t>
            </w:r>
            <w:r w:rsidR="00A27423">
              <w:rPr>
                <w:rFonts w:ascii="Verdana" w:hAnsi="Verdana"/>
                <w:b/>
                <w:bCs/>
                <w:color w:val="FFFFFF" w:themeColor="background1"/>
                <w:sz w:val="18"/>
                <w:szCs w:val="18"/>
              </w:rPr>
              <w:t xml:space="preserve"> </w:t>
            </w:r>
            <w:r w:rsidR="27E4E158" w:rsidRPr="00F04C84">
              <w:rPr>
                <w:rFonts w:ascii="Verdana" w:hAnsi="Verdana"/>
                <w:b/>
                <w:bCs/>
                <w:color w:val="FFFFFF" w:themeColor="background1"/>
                <w:sz w:val="18"/>
                <w:szCs w:val="18"/>
              </w:rPr>
              <w:t xml:space="preserve">- </w:t>
            </w:r>
            <w:r w:rsidRPr="00F04C84">
              <w:rPr>
                <w:rFonts w:ascii="Verdana" w:hAnsi="Verdana"/>
                <w:b/>
                <w:bCs/>
                <w:color w:val="FFFFFF" w:themeColor="background1"/>
                <w:sz w:val="18"/>
                <w:szCs w:val="18"/>
              </w:rPr>
              <w:t>Nivel</w:t>
            </w:r>
            <w:r w:rsidR="27E4E158" w:rsidRPr="00F04C84">
              <w:rPr>
                <w:rFonts w:ascii="Verdana" w:hAnsi="Verdana"/>
                <w:b/>
                <w:bCs/>
                <w:color w:val="FFFFFF" w:themeColor="background1"/>
                <w:sz w:val="18"/>
                <w:szCs w:val="18"/>
              </w:rPr>
              <w:t xml:space="preserve"> 1.1</w:t>
            </w:r>
          </w:p>
        </w:tc>
      </w:tr>
      <w:tr w:rsidR="27E4E158" w:rsidRPr="00F04C84" w14:paraId="2C68C126" w14:textId="77777777" w:rsidTr="008253F2">
        <w:trPr>
          <w:trHeight w:val="330"/>
          <w:tblHeader/>
        </w:trPr>
        <w:tc>
          <w:tcPr>
            <w:tcW w:w="7764" w:type="dxa"/>
            <w:gridSpan w:val="2"/>
            <w:shd w:val="clear" w:color="auto" w:fill="C5E0B3" w:themeFill="accent6" w:themeFillTint="66"/>
            <w:tcMar>
              <w:left w:w="105" w:type="dxa"/>
              <w:right w:w="105" w:type="dxa"/>
            </w:tcMar>
            <w:vAlign w:val="center"/>
          </w:tcPr>
          <w:p w14:paraId="6916A076" w14:textId="2F71A33E" w:rsidR="27E4E158" w:rsidRPr="00F04C84" w:rsidRDefault="002C4278" w:rsidP="002C4278">
            <w:pPr>
              <w:jc w:val="center"/>
              <w:rPr>
                <w:rFonts w:ascii="Verdana" w:hAnsi="Verdana"/>
                <w:sz w:val="18"/>
                <w:szCs w:val="18"/>
              </w:rPr>
            </w:pPr>
            <w:r w:rsidRPr="00F04C84">
              <w:rPr>
                <w:rFonts w:ascii="Verdana" w:hAnsi="Verdana"/>
                <w:b/>
                <w:bCs/>
                <w:sz w:val="18"/>
                <w:szCs w:val="18"/>
              </w:rPr>
              <w:t xml:space="preserve">Unidad de programación </w:t>
            </w:r>
            <w:r w:rsidR="27E4E158" w:rsidRPr="00F04C84">
              <w:rPr>
                <w:rFonts w:ascii="Verdana" w:hAnsi="Verdana"/>
                <w:b/>
                <w:bCs/>
                <w:sz w:val="18"/>
                <w:szCs w:val="18"/>
              </w:rPr>
              <w:t xml:space="preserve">1: Rocas y minerales </w:t>
            </w:r>
          </w:p>
        </w:tc>
        <w:tc>
          <w:tcPr>
            <w:tcW w:w="1521" w:type="dxa"/>
            <w:shd w:val="clear" w:color="auto" w:fill="C5E0B3" w:themeFill="accent6" w:themeFillTint="66"/>
            <w:tcMar>
              <w:left w:w="105" w:type="dxa"/>
              <w:right w:w="105" w:type="dxa"/>
            </w:tcMar>
            <w:vAlign w:val="center"/>
          </w:tcPr>
          <w:p w14:paraId="23A5ABE3" w14:textId="77777777" w:rsidR="27E4E158" w:rsidRPr="00F04C84" w:rsidRDefault="27E4E158" w:rsidP="009456E1">
            <w:pPr>
              <w:jc w:val="center"/>
              <w:rPr>
                <w:rFonts w:ascii="Verdana" w:hAnsi="Verdana"/>
                <w:sz w:val="18"/>
                <w:szCs w:val="18"/>
              </w:rPr>
            </w:pPr>
            <w:r w:rsidRPr="00F04C84">
              <w:rPr>
                <w:rFonts w:ascii="Verdana" w:hAnsi="Verdana"/>
                <w:b/>
                <w:bCs/>
                <w:sz w:val="18"/>
                <w:szCs w:val="18"/>
              </w:rPr>
              <w:t>6 horas</w:t>
            </w:r>
          </w:p>
        </w:tc>
      </w:tr>
      <w:tr w:rsidR="27E4E158" w:rsidRPr="00F04C84" w14:paraId="7ACE20A9" w14:textId="77777777" w:rsidTr="008253F2">
        <w:trPr>
          <w:trHeight w:val="330"/>
        </w:trPr>
        <w:tc>
          <w:tcPr>
            <w:tcW w:w="3582" w:type="dxa"/>
            <w:tcMar>
              <w:left w:w="105" w:type="dxa"/>
              <w:right w:w="105" w:type="dxa"/>
            </w:tcMar>
            <w:vAlign w:val="center"/>
          </w:tcPr>
          <w:p w14:paraId="5B3E4A80" w14:textId="77777777" w:rsidR="27E4E158" w:rsidRPr="00F04C84" w:rsidRDefault="27E4E158" w:rsidP="27E4E158">
            <w:pPr>
              <w:jc w:val="center"/>
              <w:rPr>
                <w:rFonts w:ascii="Verdana" w:hAnsi="Verdana"/>
                <w:sz w:val="18"/>
                <w:szCs w:val="18"/>
              </w:rPr>
            </w:pPr>
            <w:r w:rsidRPr="00F04C84">
              <w:rPr>
                <w:rFonts w:ascii="Verdana" w:hAnsi="Verdana"/>
                <w:b/>
                <w:bCs/>
                <w:sz w:val="18"/>
                <w:szCs w:val="18"/>
              </w:rPr>
              <w:t>Competencias específicas</w:t>
            </w:r>
          </w:p>
        </w:tc>
        <w:tc>
          <w:tcPr>
            <w:tcW w:w="4182" w:type="dxa"/>
            <w:tcMar>
              <w:left w:w="105" w:type="dxa"/>
              <w:right w:w="105" w:type="dxa"/>
            </w:tcMar>
            <w:vAlign w:val="center"/>
          </w:tcPr>
          <w:p w14:paraId="6F539464" w14:textId="77777777" w:rsidR="27E4E158" w:rsidRPr="00F04C84" w:rsidRDefault="27E4E158" w:rsidP="27E4E158">
            <w:pPr>
              <w:jc w:val="center"/>
              <w:rPr>
                <w:rFonts w:ascii="Verdana" w:hAnsi="Verdana"/>
                <w:sz w:val="18"/>
                <w:szCs w:val="18"/>
              </w:rPr>
            </w:pPr>
            <w:r w:rsidRPr="00F04C84">
              <w:rPr>
                <w:rFonts w:ascii="Verdana" w:hAnsi="Verdana"/>
                <w:b/>
                <w:bCs/>
                <w:sz w:val="18"/>
                <w:szCs w:val="18"/>
              </w:rPr>
              <w:t>Criterios de evaluación</w:t>
            </w:r>
          </w:p>
        </w:tc>
        <w:tc>
          <w:tcPr>
            <w:tcW w:w="1521" w:type="dxa"/>
            <w:tcMar>
              <w:left w:w="105" w:type="dxa"/>
              <w:right w:w="105" w:type="dxa"/>
            </w:tcMar>
            <w:vAlign w:val="center"/>
          </w:tcPr>
          <w:p w14:paraId="667B177D" w14:textId="77777777" w:rsidR="27E4E158" w:rsidRPr="00F04C84" w:rsidRDefault="27E4E158" w:rsidP="27E4E158">
            <w:pPr>
              <w:jc w:val="center"/>
              <w:rPr>
                <w:rFonts w:ascii="Verdana" w:hAnsi="Verdana"/>
                <w:sz w:val="18"/>
                <w:szCs w:val="18"/>
              </w:rPr>
            </w:pPr>
            <w:r w:rsidRPr="00F04C84">
              <w:rPr>
                <w:rFonts w:ascii="Verdana" w:hAnsi="Verdana"/>
                <w:b/>
                <w:bCs/>
                <w:sz w:val="18"/>
                <w:szCs w:val="18"/>
              </w:rPr>
              <w:t>Descriptores</w:t>
            </w:r>
          </w:p>
        </w:tc>
      </w:tr>
      <w:tr w:rsidR="27E4E158" w:rsidRPr="00F04C84" w14:paraId="70572012" w14:textId="77777777" w:rsidTr="66C23C34">
        <w:trPr>
          <w:trHeight w:val="1815"/>
        </w:trPr>
        <w:tc>
          <w:tcPr>
            <w:tcW w:w="3582" w:type="dxa"/>
            <w:vMerge w:val="restart"/>
            <w:tcMar>
              <w:left w:w="105" w:type="dxa"/>
              <w:right w:w="105" w:type="dxa"/>
            </w:tcMar>
            <w:vAlign w:val="center"/>
          </w:tcPr>
          <w:p w14:paraId="17DBC151" w14:textId="5E8E5657" w:rsidR="27E4E158" w:rsidRPr="00F04C84" w:rsidRDefault="3E530D2D" w:rsidP="00FC6C18">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1. Interpretar y transmitir información y datos científicos argumentando sobre ellos </w:t>
            </w:r>
            <w:r w:rsidR="39D62F77" w:rsidRPr="00F04C84">
              <w:rPr>
                <w:rFonts w:ascii="Verdana" w:eastAsia="Verdana" w:hAnsi="Verdana" w:cs="Verdana"/>
                <w:color w:val="000000" w:themeColor="text1"/>
                <w:sz w:val="18"/>
                <w:szCs w:val="18"/>
              </w:rPr>
              <w:t>y utilizando</w:t>
            </w:r>
            <w:r w:rsidRPr="00F04C84">
              <w:rPr>
                <w:rFonts w:ascii="Verdana" w:eastAsia="Verdana" w:hAnsi="Verdana" w:cs="Verdana"/>
                <w:color w:val="000000" w:themeColor="text1"/>
                <w:sz w:val="18"/>
                <w:szCs w:val="18"/>
              </w:rPr>
              <w:t xml:space="preserve"> diferentes formatos para analizar conceptos y procesos de las ciencias biológicas y geológicas.</w:t>
            </w:r>
          </w:p>
        </w:tc>
        <w:tc>
          <w:tcPr>
            <w:tcW w:w="4182" w:type="dxa"/>
            <w:tcMar>
              <w:left w:w="105" w:type="dxa"/>
              <w:right w:w="105" w:type="dxa"/>
            </w:tcMar>
            <w:vAlign w:val="center"/>
          </w:tcPr>
          <w:p w14:paraId="16713237" w14:textId="77777777" w:rsidR="27E4E158" w:rsidRPr="00F04C84" w:rsidRDefault="27E4E158" w:rsidP="00996571">
            <w:pPr>
              <w:jc w:val="both"/>
              <w:rPr>
                <w:rFonts w:ascii="Verdana" w:eastAsia="Verdana" w:hAnsi="Verdana" w:cs="Verdana"/>
                <w:sz w:val="18"/>
                <w:szCs w:val="18"/>
              </w:rPr>
            </w:pPr>
            <w:r w:rsidRPr="00F04C84">
              <w:rPr>
                <w:rFonts w:ascii="Verdana" w:eastAsia="Verdana" w:hAnsi="Verdana" w:cs="Verdana"/>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521" w:type="dxa"/>
            <w:tcMar>
              <w:left w:w="105" w:type="dxa"/>
              <w:right w:w="105" w:type="dxa"/>
            </w:tcMar>
            <w:vAlign w:val="center"/>
          </w:tcPr>
          <w:p w14:paraId="6DB2F92E" w14:textId="77777777" w:rsidR="27E4E158" w:rsidRPr="00F04C84" w:rsidRDefault="27E4E158" w:rsidP="0099657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02A71332" w14:textId="77777777" w:rsidR="27E4E158" w:rsidRPr="00F04C84" w:rsidRDefault="27E4E158" w:rsidP="0099657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2</w:t>
            </w:r>
          </w:p>
          <w:p w14:paraId="3F9730DB" w14:textId="77777777" w:rsidR="27E4E158" w:rsidRPr="00F04C84" w:rsidRDefault="27E4E158" w:rsidP="0099657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6F8BD81B" w14:textId="7C04E5AA" w:rsidR="27E4E158" w:rsidRPr="00F04C84" w:rsidRDefault="27E4E158" w:rsidP="0099657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CD2</w:t>
            </w:r>
          </w:p>
        </w:tc>
      </w:tr>
      <w:tr w:rsidR="27E4E158" w:rsidRPr="00F04C84" w14:paraId="766F127C" w14:textId="77777777" w:rsidTr="66C23C34">
        <w:trPr>
          <w:trHeight w:val="1815"/>
        </w:trPr>
        <w:tc>
          <w:tcPr>
            <w:tcW w:w="3582" w:type="dxa"/>
            <w:vMerge/>
            <w:vAlign w:val="center"/>
          </w:tcPr>
          <w:p w14:paraId="2613E9C1" w14:textId="77777777" w:rsidR="00B671B6" w:rsidRPr="00F04C84" w:rsidRDefault="00B671B6">
            <w:pPr>
              <w:rPr>
                <w:rFonts w:ascii="Verdana" w:hAnsi="Verdana"/>
                <w:sz w:val="18"/>
                <w:szCs w:val="18"/>
              </w:rPr>
            </w:pPr>
          </w:p>
        </w:tc>
        <w:tc>
          <w:tcPr>
            <w:tcW w:w="4182" w:type="dxa"/>
            <w:tcMar>
              <w:left w:w="105" w:type="dxa"/>
              <w:right w:w="105" w:type="dxa"/>
            </w:tcMar>
            <w:vAlign w:val="center"/>
          </w:tcPr>
          <w:p w14:paraId="1A0187B6" w14:textId="77777777" w:rsidR="27E4E158" w:rsidRPr="00F04C84" w:rsidRDefault="27E4E158" w:rsidP="00996571">
            <w:pPr>
              <w:jc w:val="both"/>
              <w:rPr>
                <w:rFonts w:ascii="Verdana" w:eastAsia="Verdana" w:hAnsi="Verdana" w:cs="Verdana"/>
                <w:sz w:val="18"/>
                <w:szCs w:val="18"/>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521" w:type="dxa"/>
            <w:tcMar>
              <w:left w:w="105" w:type="dxa"/>
              <w:right w:w="105" w:type="dxa"/>
            </w:tcMar>
            <w:vAlign w:val="center"/>
          </w:tcPr>
          <w:p w14:paraId="0700C941" w14:textId="77777777" w:rsidR="27E4E158" w:rsidRPr="00F04C84" w:rsidRDefault="27E4E158" w:rsidP="0099657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CCL1</w:t>
            </w:r>
          </w:p>
          <w:p w14:paraId="3B6031C4" w14:textId="77777777" w:rsidR="27E4E158" w:rsidRPr="00F04C84" w:rsidRDefault="27E4E158" w:rsidP="0099657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6682078D" w14:textId="77777777" w:rsidR="27E4E158" w:rsidRPr="00F04C84" w:rsidRDefault="27E4E158" w:rsidP="0099657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4</w:t>
            </w:r>
          </w:p>
          <w:p w14:paraId="687C6DE0" w14:textId="487CA3D4" w:rsidR="27E4E158" w:rsidRPr="00F04C84" w:rsidRDefault="27E4E158" w:rsidP="0099657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tc>
      </w:tr>
      <w:tr w:rsidR="27E4E158" w:rsidRPr="00F04C84" w14:paraId="71D92796" w14:textId="77777777" w:rsidTr="00CB1E96">
        <w:trPr>
          <w:trHeight w:val="1575"/>
        </w:trPr>
        <w:tc>
          <w:tcPr>
            <w:tcW w:w="3582" w:type="dxa"/>
            <w:vMerge/>
            <w:vAlign w:val="center"/>
          </w:tcPr>
          <w:p w14:paraId="5B2F9378" w14:textId="77777777" w:rsidR="00B671B6" w:rsidRPr="00F04C84" w:rsidRDefault="00B671B6">
            <w:pPr>
              <w:rPr>
                <w:rFonts w:ascii="Verdana" w:hAnsi="Verdana"/>
                <w:sz w:val="18"/>
                <w:szCs w:val="18"/>
              </w:rPr>
            </w:pPr>
          </w:p>
        </w:tc>
        <w:tc>
          <w:tcPr>
            <w:tcW w:w="4182" w:type="dxa"/>
            <w:tcMar>
              <w:left w:w="105" w:type="dxa"/>
              <w:right w:w="105" w:type="dxa"/>
            </w:tcMar>
            <w:vAlign w:val="center"/>
          </w:tcPr>
          <w:p w14:paraId="58E6DD4E" w14:textId="23BC933C" w:rsidR="27E4E158" w:rsidRPr="00F04C84" w:rsidRDefault="27E4E158" w:rsidP="00996571">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1.3 Analizar y explicar fenómenos biológicos y geológicos representándolos mediante modelos y diagramas, utilizando, cuando sea necesario, los pasos del método científico o del diseño de ingeniería (identificación del problema, exploración, diseño, </w:t>
            </w:r>
            <w:r w:rsidR="00FC6C18" w:rsidRPr="00F04C84">
              <w:rPr>
                <w:rFonts w:ascii="Verdana" w:eastAsia="Verdana" w:hAnsi="Verdana" w:cs="Verdana"/>
                <w:color w:val="000000" w:themeColor="text1"/>
                <w:sz w:val="18"/>
                <w:szCs w:val="18"/>
              </w:rPr>
              <w:t>creación, evaluación y mejora).</w:t>
            </w:r>
          </w:p>
        </w:tc>
        <w:tc>
          <w:tcPr>
            <w:tcW w:w="1521" w:type="dxa"/>
            <w:tcMar>
              <w:left w:w="105" w:type="dxa"/>
              <w:right w:w="105" w:type="dxa"/>
            </w:tcMar>
            <w:vAlign w:val="center"/>
          </w:tcPr>
          <w:p w14:paraId="5D32D2FD" w14:textId="77777777" w:rsidR="27E4E158" w:rsidRPr="00F04C84" w:rsidRDefault="27E4E158" w:rsidP="0099657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570202A4" w14:textId="77777777" w:rsidR="27E4E158" w:rsidRPr="00F04C84" w:rsidRDefault="27E4E158" w:rsidP="0099657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5776C55B" w14:textId="77777777" w:rsidR="27E4E158" w:rsidRPr="00F04C84" w:rsidRDefault="27E4E158" w:rsidP="0099657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STEM3</w:t>
            </w:r>
          </w:p>
          <w:p w14:paraId="3F0FD225" w14:textId="77777777" w:rsidR="27E4E158" w:rsidRPr="00F04C84" w:rsidRDefault="27E4E158" w:rsidP="0099657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40883B4A" w14:textId="77777777" w:rsidR="27E4E158" w:rsidRPr="00F04C84" w:rsidRDefault="27E4E158" w:rsidP="0099657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CE3</w:t>
            </w:r>
          </w:p>
          <w:p w14:paraId="3C888C5E" w14:textId="77777777" w:rsidR="27E4E158" w:rsidRPr="00F04C84" w:rsidRDefault="27E4E158" w:rsidP="0099657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CCEC4</w:t>
            </w:r>
          </w:p>
        </w:tc>
      </w:tr>
      <w:tr w:rsidR="27E4E158" w:rsidRPr="00F04C84" w14:paraId="6DE7DDB8" w14:textId="77777777" w:rsidTr="00CB1E96">
        <w:trPr>
          <w:trHeight w:val="891"/>
        </w:trPr>
        <w:tc>
          <w:tcPr>
            <w:tcW w:w="3582" w:type="dxa"/>
            <w:vMerge w:val="restart"/>
            <w:tcMar>
              <w:left w:w="105" w:type="dxa"/>
              <w:right w:w="105" w:type="dxa"/>
            </w:tcMar>
            <w:vAlign w:val="center"/>
          </w:tcPr>
          <w:p w14:paraId="7D3BEE8F" w14:textId="216FE91A" w:rsidR="27E4E158" w:rsidRPr="00F04C84" w:rsidRDefault="27E4E158" w:rsidP="00996571">
            <w:pPr>
              <w:jc w:val="both"/>
              <w:rPr>
                <w:rFonts w:ascii="Verdana" w:eastAsia="Verdana" w:hAnsi="Verdana" w:cs="Verdana"/>
                <w:sz w:val="18"/>
                <w:szCs w:val="18"/>
              </w:rPr>
            </w:pPr>
            <w:r w:rsidRPr="00F04C84">
              <w:rPr>
                <w:rFonts w:ascii="Verdana" w:eastAsia="Verdana" w:hAnsi="Verdana" w:cs="Verdana"/>
                <w:sz w:val="18"/>
                <w:szCs w:val="18"/>
              </w:rPr>
              <w:t>2. Identificar, localizar y seleccionar información, contrastando su veracidad, organizándola y evaluándola críticamente para resolver preguntas relacionadas con las ci</w:t>
            </w:r>
            <w:r w:rsidR="00FC6C18" w:rsidRPr="00F04C84">
              <w:rPr>
                <w:rFonts w:ascii="Verdana" w:eastAsia="Verdana" w:hAnsi="Verdana" w:cs="Verdana"/>
                <w:sz w:val="18"/>
                <w:szCs w:val="18"/>
              </w:rPr>
              <w:t>encias biológicas y geológicas.</w:t>
            </w:r>
          </w:p>
        </w:tc>
        <w:tc>
          <w:tcPr>
            <w:tcW w:w="4182" w:type="dxa"/>
            <w:tcMar>
              <w:left w:w="105" w:type="dxa"/>
              <w:right w:w="105" w:type="dxa"/>
            </w:tcMar>
            <w:vAlign w:val="center"/>
          </w:tcPr>
          <w:p w14:paraId="15667F09" w14:textId="77777777" w:rsidR="27E4E158" w:rsidRPr="00F04C84" w:rsidRDefault="27E4E158" w:rsidP="00996571">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521" w:type="dxa"/>
            <w:tcMar>
              <w:left w:w="105" w:type="dxa"/>
              <w:right w:w="105" w:type="dxa"/>
            </w:tcMar>
            <w:vAlign w:val="center"/>
          </w:tcPr>
          <w:p w14:paraId="19B3EB74"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46F23B29"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STEM1</w:t>
            </w:r>
          </w:p>
          <w:p w14:paraId="3C86F981"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CD1</w:t>
            </w:r>
          </w:p>
          <w:p w14:paraId="73C6CAB7"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3B88899E" w14:textId="5D4E4078"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CPSAA4</w:t>
            </w:r>
          </w:p>
        </w:tc>
      </w:tr>
      <w:tr w:rsidR="27E4E158" w:rsidRPr="00F04C84" w14:paraId="42165BE2" w14:textId="77777777" w:rsidTr="00CB1E96">
        <w:trPr>
          <w:trHeight w:val="1204"/>
        </w:trPr>
        <w:tc>
          <w:tcPr>
            <w:tcW w:w="3582" w:type="dxa"/>
            <w:vMerge/>
            <w:vAlign w:val="center"/>
          </w:tcPr>
          <w:p w14:paraId="69E2BB2B" w14:textId="77777777" w:rsidR="00B671B6" w:rsidRPr="00F04C84" w:rsidRDefault="00B671B6" w:rsidP="00996571">
            <w:pPr>
              <w:jc w:val="both"/>
              <w:rPr>
                <w:rFonts w:ascii="Verdana" w:hAnsi="Verdana"/>
                <w:sz w:val="18"/>
                <w:szCs w:val="18"/>
              </w:rPr>
            </w:pPr>
          </w:p>
        </w:tc>
        <w:tc>
          <w:tcPr>
            <w:tcW w:w="4182" w:type="dxa"/>
            <w:tcMar>
              <w:left w:w="105" w:type="dxa"/>
              <w:right w:w="105" w:type="dxa"/>
            </w:tcMar>
            <w:vAlign w:val="center"/>
          </w:tcPr>
          <w:p w14:paraId="67C8A378" w14:textId="77777777" w:rsidR="27E4E158" w:rsidRPr="00F04C84" w:rsidRDefault="27E4E158" w:rsidP="00996571">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521" w:type="dxa"/>
            <w:tcMar>
              <w:left w:w="105" w:type="dxa"/>
              <w:right w:w="105" w:type="dxa"/>
            </w:tcMar>
            <w:vAlign w:val="center"/>
          </w:tcPr>
          <w:p w14:paraId="4A6F3DC4"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1530D55C"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7FEC9C3B"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2C8D84B8"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rPr>
              <w:t>CD3</w:t>
            </w:r>
          </w:p>
          <w:p w14:paraId="3D38AAAA"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rPr>
              <w:t>CD4</w:t>
            </w:r>
          </w:p>
          <w:p w14:paraId="57C0D796" w14:textId="1E0C1403" w:rsidR="27E4E158" w:rsidRPr="00F04C84" w:rsidRDefault="00FC6C18" w:rsidP="00996571">
            <w:pPr>
              <w:jc w:val="center"/>
              <w:rPr>
                <w:rFonts w:ascii="Verdana" w:eastAsia="Verdana" w:hAnsi="Verdana" w:cs="Verdana"/>
                <w:sz w:val="18"/>
                <w:szCs w:val="18"/>
              </w:rPr>
            </w:pPr>
            <w:r w:rsidRPr="00F04C84">
              <w:rPr>
                <w:rFonts w:ascii="Verdana" w:eastAsia="Verdana" w:hAnsi="Verdana" w:cs="Verdana"/>
                <w:sz w:val="18"/>
                <w:szCs w:val="18"/>
              </w:rPr>
              <w:t>CPSAA4</w:t>
            </w:r>
          </w:p>
        </w:tc>
      </w:tr>
      <w:tr w:rsidR="27E4E158" w:rsidRPr="00F04C84" w14:paraId="2C7CA6B8" w14:textId="77777777" w:rsidTr="00CB1E96">
        <w:trPr>
          <w:trHeight w:val="1719"/>
        </w:trPr>
        <w:tc>
          <w:tcPr>
            <w:tcW w:w="3582" w:type="dxa"/>
            <w:vMerge/>
            <w:tcMar>
              <w:left w:w="105" w:type="dxa"/>
              <w:right w:w="105" w:type="dxa"/>
            </w:tcMar>
            <w:vAlign w:val="center"/>
          </w:tcPr>
          <w:p w14:paraId="0D142F6F" w14:textId="77777777" w:rsidR="00B671B6" w:rsidRPr="00F04C84" w:rsidRDefault="00B671B6" w:rsidP="00996571">
            <w:pPr>
              <w:jc w:val="both"/>
              <w:rPr>
                <w:rFonts w:ascii="Verdana" w:hAnsi="Verdana"/>
                <w:sz w:val="18"/>
                <w:szCs w:val="18"/>
              </w:rPr>
            </w:pPr>
          </w:p>
        </w:tc>
        <w:tc>
          <w:tcPr>
            <w:tcW w:w="4182" w:type="dxa"/>
            <w:tcMar>
              <w:left w:w="105" w:type="dxa"/>
              <w:right w:w="105" w:type="dxa"/>
            </w:tcMar>
            <w:vAlign w:val="center"/>
          </w:tcPr>
          <w:p w14:paraId="30E9CCA8" w14:textId="77777777" w:rsidR="27E4E158" w:rsidRPr="00F04C84" w:rsidRDefault="27E4E158" w:rsidP="00996571">
            <w:pPr>
              <w:jc w:val="both"/>
              <w:rPr>
                <w:rFonts w:ascii="Verdana" w:eastAsia="Verdana" w:hAnsi="Verdana" w:cs="Verdana"/>
                <w:sz w:val="18"/>
                <w:szCs w:val="18"/>
              </w:rPr>
            </w:pPr>
            <w:r w:rsidRPr="00F04C84">
              <w:rPr>
                <w:rFonts w:ascii="Verdana" w:eastAsia="Verdana" w:hAnsi="Verdana" w:cs="Verdana"/>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521" w:type="dxa"/>
            <w:tcMar>
              <w:left w:w="105" w:type="dxa"/>
              <w:right w:w="105" w:type="dxa"/>
            </w:tcMar>
            <w:vAlign w:val="center"/>
          </w:tcPr>
          <w:p w14:paraId="48982C54"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rPr>
              <w:t>STEM4</w:t>
            </w:r>
          </w:p>
          <w:p w14:paraId="4475AD14" w14:textId="50687774" w:rsidR="27E4E158" w:rsidRPr="00F04C84" w:rsidRDefault="00FC6C18" w:rsidP="00996571">
            <w:pPr>
              <w:jc w:val="center"/>
              <w:rPr>
                <w:rFonts w:ascii="Verdana" w:eastAsia="Verdana" w:hAnsi="Verdana" w:cs="Verdana"/>
                <w:sz w:val="18"/>
                <w:szCs w:val="18"/>
              </w:rPr>
            </w:pPr>
            <w:r w:rsidRPr="00F04C84">
              <w:rPr>
                <w:rFonts w:ascii="Verdana" w:eastAsia="Verdana" w:hAnsi="Verdana" w:cs="Verdana"/>
                <w:sz w:val="18"/>
                <w:szCs w:val="18"/>
              </w:rPr>
              <w:t>CD5</w:t>
            </w:r>
          </w:p>
        </w:tc>
      </w:tr>
      <w:tr w:rsidR="27E4E158" w:rsidRPr="00F04C84" w14:paraId="334BB3EB" w14:textId="77777777" w:rsidTr="00CB1E96">
        <w:trPr>
          <w:trHeight w:val="809"/>
        </w:trPr>
        <w:tc>
          <w:tcPr>
            <w:tcW w:w="3582" w:type="dxa"/>
            <w:vMerge w:val="restart"/>
            <w:tcMar>
              <w:left w:w="105" w:type="dxa"/>
              <w:right w:w="105" w:type="dxa"/>
            </w:tcMar>
            <w:vAlign w:val="center"/>
          </w:tcPr>
          <w:p w14:paraId="7411D985" w14:textId="77777777" w:rsidR="27E4E158" w:rsidRPr="00F04C84" w:rsidRDefault="27E4E158" w:rsidP="27E4E158">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6. Analizar los elementos de un paisaje concreto valorándolo como patrimonio natural y utilizando conocimientos sobre geología y ciencias de la Tierra para explicar su historia geológica, proponer acciones encaminadas a su protección e identificar posibles riesgos naturales. </w:t>
            </w:r>
          </w:p>
        </w:tc>
        <w:tc>
          <w:tcPr>
            <w:tcW w:w="4182" w:type="dxa"/>
            <w:tcMar>
              <w:left w:w="105" w:type="dxa"/>
              <w:right w:w="105" w:type="dxa"/>
            </w:tcMar>
            <w:vAlign w:val="center"/>
          </w:tcPr>
          <w:p w14:paraId="120C4E94" w14:textId="7CFB6AEA" w:rsidR="27E4E158" w:rsidRPr="00F04C84" w:rsidRDefault="27E4E158" w:rsidP="00996571">
            <w:pPr>
              <w:jc w:val="both"/>
              <w:rPr>
                <w:rFonts w:ascii="Verdana" w:eastAsia="Verdana" w:hAnsi="Verdana" w:cs="Verdana"/>
                <w:sz w:val="18"/>
                <w:szCs w:val="18"/>
              </w:rPr>
            </w:pPr>
            <w:r w:rsidRPr="00F04C84">
              <w:rPr>
                <w:rFonts w:ascii="Verdana" w:eastAsia="Verdana" w:hAnsi="Verdana" w:cs="Verdana"/>
                <w:sz w:val="18"/>
                <w:szCs w:val="18"/>
              </w:rPr>
              <w:t>6.1 Valorar la importancia del paisaje como patrimonio natural analizando la fragilidad de</w:t>
            </w:r>
            <w:r w:rsidR="00FC6C18" w:rsidRPr="00F04C84">
              <w:rPr>
                <w:rFonts w:ascii="Verdana" w:eastAsia="Verdana" w:hAnsi="Verdana" w:cs="Verdana"/>
                <w:sz w:val="18"/>
                <w:szCs w:val="18"/>
              </w:rPr>
              <w:t xml:space="preserve"> los elementos que lo componen.</w:t>
            </w:r>
          </w:p>
        </w:tc>
        <w:tc>
          <w:tcPr>
            <w:tcW w:w="1521" w:type="dxa"/>
            <w:tcMar>
              <w:left w:w="105" w:type="dxa"/>
              <w:right w:w="105" w:type="dxa"/>
            </w:tcMar>
            <w:vAlign w:val="center"/>
          </w:tcPr>
          <w:p w14:paraId="0B111097"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STEM5</w:t>
            </w:r>
          </w:p>
          <w:p w14:paraId="7DC904F8"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CCEC1</w:t>
            </w:r>
          </w:p>
        </w:tc>
      </w:tr>
      <w:tr w:rsidR="27E4E158" w:rsidRPr="00F04C84" w14:paraId="150AE98C" w14:textId="77777777" w:rsidTr="00CB1E96">
        <w:trPr>
          <w:trHeight w:val="835"/>
        </w:trPr>
        <w:tc>
          <w:tcPr>
            <w:tcW w:w="3582" w:type="dxa"/>
            <w:vMerge/>
            <w:vAlign w:val="center"/>
          </w:tcPr>
          <w:p w14:paraId="42AFC42D" w14:textId="77777777" w:rsidR="00B671B6" w:rsidRPr="00F04C84" w:rsidRDefault="00B671B6">
            <w:pPr>
              <w:rPr>
                <w:rFonts w:ascii="Verdana" w:hAnsi="Verdana"/>
                <w:sz w:val="18"/>
                <w:szCs w:val="18"/>
              </w:rPr>
            </w:pPr>
          </w:p>
        </w:tc>
        <w:tc>
          <w:tcPr>
            <w:tcW w:w="4182" w:type="dxa"/>
            <w:tcMar>
              <w:left w:w="105" w:type="dxa"/>
              <w:right w:w="105" w:type="dxa"/>
            </w:tcMar>
            <w:vAlign w:val="center"/>
          </w:tcPr>
          <w:p w14:paraId="02B2E1D3" w14:textId="77777777" w:rsidR="27E4E158" w:rsidRPr="00F04C84" w:rsidRDefault="27E4E158" w:rsidP="00996571">
            <w:pPr>
              <w:jc w:val="both"/>
              <w:rPr>
                <w:rFonts w:ascii="Verdana" w:eastAsia="Verdana" w:hAnsi="Verdana" w:cs="Verdana"/>
                <w:sz w:val="18"/>
                <w:szCs w:val="18"/>
              </w:rPr>
            </w:pPr>
            <w:r w:rsidRPr="00F04C84">
              <w:rPr>
                <w:rFonts w:ascii="Verdana" w:eastAsia="Verdana" w:hAnsi="Verdana" w:cs="Verdana"/>
                <w:sz w:val="18"/>
                <w:szCs w:val="18"/>
              </w:rPr>
              <w:t>6.2 Interpretar el paisaje analizando sus elementos y reflexionando sobre el impacto ambiental y los riesgos naturales derivados de determinadas acciones humanas.</w:t>
            </w:r>
          </w:p>
        </w:tc>
        <w:tc>
          <w:tcPr>
            <w:tcW w:w="1521" w:type="dxa"/>
            <w:tcMar>
              <w:left w:w="105" w:type="dxa"/>
              <w:right w:w="105" w:type="dxa"/>
            </w:tcMar>
            <w:vAlign w:val="center"/>
          </w:tcPr>
          <w:p w14:paraId="02BC6313"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CCL2</w:t>
            </w:r>
          </w:p>
          <w:p w14:paraId="12F1A563"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43C21FA5"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STEM5</w:t>
            </w:r>
          </w:p>
          <w:p w14:paraId="1A3A232E"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CD1</w:t>
            </w:r>
          </w:p>
          <w:p w14:paraId="60AFFB18"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CD4</w:t>
            </w:r>
          </w:p>
          <w:p w14:paraId="01FD4D3A"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CPSAA2</w:t>
            </w:r>
          </w:p>
          <w:p w14:paraId="42930DCC"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CC4</w:t>
            </w:r>
          </w:p>
          <w:p w14:paraId="03D2A376"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CE1</w:t>
            </w:r>
          </w:p>
        </w:tc>
      </w:tr>
      <w:tr w:rsidR="27E4E158" w:rsidRPr="00F04C84" w14:paraId="1CBED5FB" w14:textId="77777777" w:rsidTr="00FC6C18">
        <w:trPr>
          <w:trHeight w:val="1395"/>
        </w:trPr>
        <w:tc>
          <w:tcPr>
            <w:tcW w:w="3582" w:type="dxa"/>
            <w:vMerge/>
            <w:tcBorders>
              <w:bottom w:val="single" w:sz="4" w:space="0" w:color="auto"/>
            </w:tcBorders>
            <w:vAlign w:val="center"/>
          </w:tcPr>
          <w:p w14:paraId="271CA723" w14:textId="77777777" w:rsidR="00B671B6" w:rsidRPr="00F04C84" w:rsidRDefault="00B671B6">
            <w:pPr>
              <w:rPr>
                <w:rFonts w:ascii="Verdana" w:hAnsi="Verdana"/>
                <w:sz w:val="18"/>
                <w:szCs w:val="18"/>
              </w:rPr>
            </w:pPr>
          </w:p>
        </w:tc>
        <w:tc>
          <w:tcPr>
            <w:tcW w:w="4182" w:type="dxa"/>
            <w:tcBorders>
              <w:bottom w:val="single" w:sz="4" w:space="0" w:color="auto"/>
            </w:tcBorders>
            <w:tcMar>
              <w:left w:w="105" w:type="dxa"/>
              <w:right w:w="105" w:type="dxa"/>
            </w:tcMar>
            <w:vAlign w:val="center"/>
          </w:tcPr>
          <w:p w14:paraId="75FBE423" w14:textId="58A75FBE" w:rsidR="27E4E158" w:rsidRPr="00F04C84" w:rsidRDefault="27E4E158" w:rsidP="00996571">
            <w:pPr>
              <w:jc w:val="both"/>
              <w:rPr>
                <w:rFonts w:ascii="Verdana" w:eastAsia="Verdana" w:hAnsi="Verdana" w:cs="Verdana"/>
                <w:sz w:val="18"/>
                <w:szCs w:val="18"/>
              </w:rPr>
            </w:pPr>
            <w:r w:rsidRPr="00F04C84">
              <w:rPr>
                <w:rFonts w:ascii="Verdana" w:eastAsia="Verdana" w:hAnsi="Verdana" w:cs="Verdana"/>
                <w:sz w:val="18"/>
                <w:szCs w:val="18"/>
              </w:rPr>
              <w:t>6.3 Reflexionar sobre los riesgos naturales mediante el análisis de los elementos de un paisaje, valorando la importancia de mantener un compromiso con el medio ambiente para el desarrollo seguro, sostenible</w:t>
            </w:r>
            <w:r w:rsidR="00CB1E96" w:rsidRPr="00F04C84">
              <w:rPr>
                <w:rFonts w:ascii="Verdana" w:eastAsia="Verdana" w:hAnsi="Verdana" w:cs="Verdana"/>
                <w:sz w:val="18"/>
                <w:szCs w:val="18"/>
              </w:rPr>
              <w:t xml:space="preserve"> e igualitario de la humanidad.</w:t>
            </w:r>
          </w:p>
        </w:tc>
        <w:tc>
          <w:tcPr>
            <w:tcW w:w="1521" w:type="dxa"/>
            <w:tcBorders>
              <w:bottom w:val="single" w:sz="4" w:space="0" w:color="auto"/>
            </w:tcBorders>
            <w:tcMar>
              <w:left w:w="105" w:type="dxa"/>
              <w:right w:w="105" w:type="dxa"/>
            </w:tcMar>
            <w:vAlign w:val="center"/>
          </w:tcPr>
          <w:p w14:paraId="1E5A8BEB"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CCL2</w:t>
            </w:r>
          </w:p>
          <w:p w14:paraId="192741E8"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STEM1</w:t>
            </w:r>
          </w:p>
          <w:p w14:paraId="69866EAD"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5EBA37F6"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58A04AA2"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CD4</w:t>
            </w:r>
          </w:p>
          <w:p w14:paraId="435C1831"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CC4</w:t>
            </w:r>
          </w:p>
          <w:p w14:paraId="780E710C"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CE1</w:t>
            </w:r>
          </w:p>
          <w:p w14:paraId="5BD369CC" w14:textId="77777777" w:rsidR="27E4E158" w:rsidRPr="00F04C84" w:rsidRDefault="27E4E158" w:rsidP="00996571">
            <w:pPr>
              <w:jc w:val="center"/>
              <w:rPr>
                <w:rFonts w:ascii="Verdana" w:eastAsia="Verdana" w:hAnsi="Verdana" w:cs="Verdana"/>
                <w:sz w:val="18"/>
                <w:szCs w:val="18"/>
              </w:rPr>
            </w:pPr>
            <w:r w:rsidRPr="00F04C84">
              <w:rPr>
                <w:rFonts w:ascii="Verdana" w:eastAsia="Verdana" w:hAnsi="Verdana" w:cs="Verdana"/>
                <w:sz w:val="18"/>
                <w:szCs w:val="18"/>
                <w:lang w:val="en-GB"/>
              </w:rPr>
              <w:t>CCEC1</w:t>
            </w:r>
          </w:p>
        </w:tc>
      </w:tr>
      <w:tr w:rsidR="27E4E158" w:rsidRPr="00F04C84" w14:paraId="0EFD250E" w14:textId="77777777" w:rsidTr="00FC6C18">
        <w:trPr>
          <w:trHeight w:val="330"/>
        </w:trPr>
        <w:tc>
          <w:tcPr>
            <w:tcW w:w="9285" w:type="dxa"/>
            <w:gridSpan w:val="3"/>
            <w:shd w:val="clear" w:color="auto" w:fill="C5E0B3" w:themeFill="accent6" w:themeFillTint="66"/>
            <w:tcMar>
              <w:left w:w="105" w:type="dxa"/>
              <w:right w:w="105" w:type="dxa"/>
            </w:tcMar>
            <w:vAlign w:val="center"/>
          </w:tcPr>
          <w:p w14:paraId="1C7ED3F8" w14:textId="54CC7E35" w:rsidR="27E4E158" w:rsidRPr="00F04C84" w:rsidRDefault="000D7718" w:rsidP="000D7718">
            <w:pPr>
              <w:jc w:val="center"/>
              <w:rPr>
                <w:rFonts w:ascii="Verdana" w:hAnsi="Verdana"/>
                <w:sz w:val="18"/>
                <w:szCs w:val="18"/>
              </w:rPr>
            </w:pPr>
            <w:r w:rsidRPr="00F04C84">
              <w:rPr>
                <w:rFonts w:ascii="Verdana" w:hAnsi="Verdana"/>
                <w:b/>
                <w:bCs/>
                <w:sz w:val="18"/>
                <w:szCs w:val="18"/>
              </w:rPr>
              <w:t>Saberes básicos</w:t>
            </w:r>
          </w:p>
        </w:tc>
      </w:tr>
      <w:tr w:rsidR="27E4E158" w:rsidRPr="00F04C84" w14:paraId="216B328E" w14:textId="77777777" w:rsidTr="66C23C34">
        <w:trPr>
          <w:trHeight w:val="330"/>
        </w:trPr>
        <w:tc>
          <w:tcPr>
            <w:tcW w:w="9285" w:type="dxa"/>
            <w:gridSpan w:val="3"/>
            <w:tcMar>
              <w:left w:w="105" w:type="dxa"/>
              <w:right w:w="105" w:type="dxa"/>
            </w:tcMar>
            <w:vAlign w:val="center"/>
          </w:tcPr>
          <w:p w14:paraId="7E0FAFB4" w14:textId="12A04A06" w:rsidR="27E4E158" w:rsidRPr="00F04C84" w:rsidRDefault="00C63C9C" w:rsidP="00C63C9C">
            <w:pPr>
              <w:spacing w:before="40" w:after="60"/>
              <w:jc w:val="center"/>
              <w:rPr>
                <w:rFonts w:ascii="Verdana" w:eastAsia="Verdana" w:hAnsi="Verdana" w:cs="Verdana"/>
                <w:b/>
                <w:bCs/>
                <w:color w:val="000000" w:themeColor="text1"/>
                <w:sz w:val="18"/>
                <w:szCs w:val="18"/>
              </w:rPr>
            </w:pPr>
            <w:r w:rsidRPr="00F04C84">
              <w:rPr>
                <w:rFonts w:ascii="Verdana" w:eastAsia="Verdana" w:hAnsi="Verdana" w:cs="Verdana"/>
                <w:b/>
                <w:bCs/>
                <w:color w:val="000000" w:themeColor="text1"/>
                <w:sz w:val="18"/>
                <w:szCs w:val="18"/>
              </w:rPr>
              <w:t>Bloque</w:t>
            </w:r>
            <w:r w:rsidR="27E4E158" w:rsidRPr="00F04C84">
              <w:rPr>
                <w:rFonts w:ascii="Verdana" w:eastAsia="Verdana" w:hAnsi="Verdana" w:cs="Verdana"/>
                <w:b/>
                <w:bCs/>
                <w:color w:val="000000" w:themeColor="text1"/>
                <w:sz w:val="18"/>
                <w:szCs w:val="18"/>
              </w:rPr>
              <w:t xml:space="preserve"> B: Geología</w:t>
            </w:r>
          </w:p>
          <w:p w14:paraId="4ED83094" w14:textId="77777777" w:rsidR="27E4E158" w:rsidRPr="00F04C84" w:rsidRDefault="27E4E158" w:rsidP="00C63C9C">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Conceptos de roca y mineral: características y propiedades.</w:t>
            </w:r>
          </w:p>
          <w:p w14:paraId="2611211A" w14:textId="77777777" w:rsidR="27E4E158" w:rsidRPr="00F04C84" w:rsidRDefault="27E4E158" w:rsidP="00C63C9C">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clasificación de las rocas: sedimentarias, metamórficas e ígneas. El ciclo de las rocas.</w:t>
            </w:r>
          </w:p>
          <w:p w14:paraId="02102279" w14:textId="77777777" w:rsidR="27E4E158" w:rsidRPr="00F04C84" w:rsidRDefault="27E4E158" w:rsidP="00C63C9C">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Rocas y minerales relevantes del entorno: identificación. Rocas y minerales del Principado de Asturias.</w:t>
            </w:r>
          </w:p>
          <w:p w14:paraId="3495F3B6" w14:textId="77777777" w:rsidR="27E4E158" w:rsidRPr="00F04C84" w:rsidRDefault="27E4E158" w:rsidP="00C63C9C">
            <w:pPr>
              <w:pStyle w:val="Prrafodelista"/>
              <w:numPr>
                <w:ilvl w:val="0"/>
                <w:numId w:val="40"/>
              </w:numPr>
              <w:spacing w:beforeLines="40" w:before="96" w:afterLines="40" w:after="96" w:line="259" w:lineRule="auto"/>
              <w:ind w:left="142" w:hanging="142"/>
              <w:jc w:val="both"/>
              <w:rPr>
                <w:rFonts w:ascii="Verdana" w:eastAsia="Verdana" w:hAnsi="Verdana" w:cs="Verdana"/>
                <w:sz w:val="18"/>
                <w:szCs w:val="18"/>
              </w:rPr>
            </w:pPr>
            <w:r w:rsidRPr="00F04C84">
              <w:rPr>
                <w:rFonts w:ascii="Verdana" w:eastAsia="Verdana" w:hAnsi="Verdana" w:cs="Verdana"/>
                <w:color w:val="000000" w:themeColor="text1"/>
                <w:sz w:val="18"/>
                <w:szCs w:val="18"/>
              </w:rPr>
              <w:t>Usos de los minerales y las rocas: su utilización en la fabricación de materiales y objetos cotidianos.</w:t>
            </w:r>
          </w:p>
        </w:tc>
      </w:tr>
    </w:tbl>
    <w:p w14:paraId="75CF4315" w14:textId="07948E1E" w:rsidR="2A2D6510" w:rsidRDefault="2A2D6510" w:rsidP="27E4E158">
      <w:pPr>
        <w:spacing w:after="0" w:line="240" w:lineRule="auto"/>
        <w:rPr>
          <w:rFonts w:ascii="Verdana" w:hAnsi="Verdana"/>
          <w:color w:val="000000" w:themeColor="text1"/>
          <w:sz w:val="18"/>
          <w:szCs w:val="18"/>
        </w:rPr>
      </w:pPr>
    </w:p>
    <w:p w14:paraId="691CBA23" w14:textId="77777777" w:rsidR="00994ED1" w:rsidRDefault="00994ED1" w:rsidP="27E4E158">
      <w:pPr>
        <w:spacing w:after="0" w:line="240" w:lineRule="auto"/>
        <w:rPr>
          <w:rFonts w:ascii="Verdana" w:hAnsi="Verdana"/>
          <w:color w:val="000000" w:themeColor="text1"/>
          <w:sz w:val="18"/>
          <w:szCs w:val="18"/>
        </w:rPr>
      </w:pPr>
    </w:p>
    <w:p w14:paraId="0E1DB51F" w14:textId="77777777" w:rsidR="00994ED1" w:rsidRPr="00F04C84" w:rsidRDefault="00994ED1" w:rsidP="27E4E158">
      <w:pPr>
        <w:spacing w:after="0" w:line="240" w:lineRule="auto"/>
        <w:rPr>
          <w:rFonts w:ascii="Verdana" w:hAnsi="Verdana"/>
          <w:color w:val="000000" w:themeColor="text1"/>
          <w:sz w:val="18"/>
          <w:szCs w:val="18"/>
        </w:rPr>
      </w:pPr>
    </w:p>
    <w:tbl>
      <w:tblPr>
        <w:tblStyle w:val="Tablaconcuadrcula"/>
        <w:tblW w:w="0" w:type="auto"/>
        <w:tblLayout w:type="fixed"/>
        <w:tblLook w:val="04A0" w:firstRow="1" w:lastRow="0" w:firstColumn="1" w:lastColumn="0" w:noHBand="0" w:noVBand="1"/>
      </w:tblPr>
      <w:tblGrid>
        <w:gridCol w:w="3553"/>
        <w:gridCol w:w="4239"/>
        <w:gridCol w:w="1493"/>
      </w:tblGrid>
      <w:tr w:rsidR="27E4E158" w:rsidRPr="00F04C84" w14:paraId="08B295D9" w14:textId="77777777" w:rsidTr="00C63C9C">
        <w:trPr>
          <w:cantSplit/>
          <w:trHeight w:val="330"/>
          <w:tblHeader/>
        </w:trPr>
        <w:tc>
          <w:tcPr>
            <w:tcW w:w="9285" w:type="dxa"/>
            <w:gridSpan w:val="3"/>
            <w:shd w:val="clear" w:color="auto" w:fill="6C9650"/>
            <w:tcMar>
              <w:left w:w="105" w:type="dxa"/>
              <w:right w:w="105" w:type="dxa"/>
            </w:tcMar>
            <w:vAlign w:val="center"/>
          </w:tcPr>
          <w:p w14:paraId="240D8297" w14:textId="0A8A2D79" w:rsidR="27E4E158" w:rsidRPr="00F04C84" w:rsidRDefault="000D7718" w:rsidP="000D7718">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27E4E158" w:rsidRPr="00F04C84">
              <w:rPr>
                <w:rFonts w:ascii="Verdana" w:hAnsi="Verdana"/>
                <w:b/>
                <w:bCs/>
                <w:color w:val="FFFFFF" w:themeColor="background1"/>
                <w:sz w:val="18"/>
                <w:szCs w:val="18"/>
              </w:rPr>
              <w:t xml:space="preserve"> Ecología y Geología- </w:t>
            </w:r>
            <w:r w:rsidRPr="00F04C84">
              <w:rPr>
                <w:rFonts w:ascii="Verdana" w:hAnsi="Verdana"/>
                <w:b/>
                <w:bCs/>
                <w:color w:val="FFFFFF" w:themeColor="background1"/>
                <w:sz w:val="18"/>
                <w:szCs w:val="18"/>
              </w:rPr>
              <w:t>Nivel</w:t>
            </w:r>
            <w:r w:rsidR="27E4E158" w:rsidRPr="00F04C84">
              <w:rPr>
                <w:rFonts w:ascii="Verdana" w:hAnsi="Verdana"/>
                <w:b/>
                <w:bCs/>
                <w:color w:val="FFFFFF" w:themeColor="background1"/>
                <w:sz w:val="18"/>
                <w:szCs w:val="18"/>
              </w:rPr>
              <w:t xml:space="preserve"> 1.1</w:t>
            </w:r>
          </w:p>
        </w:tc>
      </w:tr>
      <w:tr w:rsidR="27E4E158" w:rsidRPr="00F04C84" w14:paraId="5654A7C6" w14:textId="77777777" w:rsidTr="008253F2">
        <w:trPr>
          <w:cantSplit/>
          <w:trHeight w:val="330"/>
          <w:tblHeader/>
        </w:trPr>
        <w:tc>
          <w:tcPr>
            <w:tcW w:w="7792" w:type="dxa"/>
            <w:gridSpan w:val="2"/>
            <w:shd w:val="clear" w:color="auto" w:fill="C5E0B3" w:themeFill="accent6" w:themeFillTint="66"/>
            <w:tcMar>
              <w:left w:w="105" w:type="dxa"/>
              <w:right w:w="105" w:type="dxa"/>
            </w:tcMar>
            <w:vAlign w:val="center"/>
          </w:tcPr>
          <w:p w14:paraId="5A8875BA" w14:textId="0F30DD0D" w:rsidR="27E4E158" w:rsidRPr="00F04C84" w:rsidRDefault="002C4278" w:rsidP="002C4278">
            <w:pPr>
              <w:jc w:val="center"/>
              <w:rPr>
                <w:rFonts w:ascii="Verdana" w:hAnsi="Verdana"/>
                <w:sz w:val="18"/>
                <w:szCs w:val="18"/>
              </w:rPr>
            </w:pPr>
            <w:r w:rsidRPr="00F04C84">
              <w:rPr>
                <w:rFonts w:ascii="Verdana" w:hAnsi="Verdana"/>
                <w:b/>
                <w:bCs/>
                <w:sz w:val="18"/>
                <w:szCs w:val="18"/>
              </w:rPr>
              <w:t xml:space="preserve">Unidad de programación </w:t>
            </w:r>
            <w:r w:rsidR="27E4E158" w:rsidRPr="00F04C84">
              <w:rPr>
                <w:rFonts w:ascii="Verdana" w:hAnsi="Verdana"/>
                <w:b/>
                <w:bCs/>
                <w:sz w:val="18"/>
                <w:szCs w:val="18"/>
              </w:rPr>
              <w:t>2: Estructura de la geosfera. Relieve y paisaje</w:t>
            </w:r>
          </w:p>
        </w:tc>
        <w:tc>
          <w:tcPr>
            <w:tcW w:w="1493" w:type="dxa"/>
            <w:shd w:val="clear" w:color="auto" w:fill="C5E0B3" w:themeFill="accent6" w:themeFillTint="66"/>
            <w:tcMar>
              <w:left w:w="105" w:type="dxa"/>
              <w:right w:w="105" w:type="dxa"/>
            </w:tcMar>
            <w:vAlign w:val="center"/>
          </w:tcPr>
          <w:p w14:paraId="32291DEF" w14:textId="28A9A522" w:rsidR="27E4E158" w:rsidRPr="00F04C84" w:rsidRDefault="27E4E158" w:rsidP="009456E1">
            <w:pPr>
              <w:jc w:val="center"/>
              <w:rPr>
                <w:rFonts w:ascii="Verdana" w:hAnsi="Verdana"/>
                <w:sz w:val="18"/>
                <w:szCs w:val="18"/>
              </w:rPr>
            </w:pPr>
            <w:r w:rsidRPr="00F04C84">
              <w:rPr>
                <w:rFonts w:ascii="Verdana" w:hAnsi="Verdana"/>
                <w:b/>
                <w:bCs/>
                <w:sz w:val="18"/>
                <w:szCs w:val="18"/>
              </w:rPr>
              <w:t>4 horas</w:t>
            </w:r>
          </w:p>
        </w:tc>
      </w:tr>
      <w:tr w:rsidR="27E4E158" w:rsidRPr="00F04C84" w14:paraId="5F60375A" w14:textId="77777777" w:rsidTr="008253F2">
        <w:trPr>
          <w:trHeight w:val="330"/>
        </w:trPr>
        <w:tc>
          <w:tcPr>
            <w:tcW w:w="3553" w:type="dxa"/>
            <w:tcMar>
              <w:left w:w="105" w:type="dxa"/>
              <w:right w:w="105" w:type="dxa"/>
            </w:tcMar>
            <w:vAlign w:val="center"/>
          </w:tcPr>
          <w:p w14:paraId="0A2B7091" w14:textId="77777777" w:rsidR="27E4E158" w:rsidRPr="00F04C84" w:rsidRDefault="27E4E158" w:rsidP="27E4E158">
            <w:pPr>
              <w:jc w:val="center"/>
              <w:rPr>
                <w:rFonts w:ascii="Verdana" w:hAnsi="Verdana"/>
                <w:sz w:val="18"/>
                <w:szCs w:val="18"/>
              </w:rPr>
            </w:pPr>
            <w:r w:rsidRPr="00F04C84">
              <w:rPr>
                <w:rFonts w:ascii="Verdana" w:hAnsi="Verdana"/>
                <w:b/>
                <w:bCs/>
                <w:sz w:val="18"/>
                <w:szCs w:val="18"/>
              </w:rPr>
              <w:t>Competencias específicas</w:t>
            </w:r>
          </w:p>
        </w:tc>
        <w:tc>
          <w:tcPr>
            <w:tcW w:w="4239" w:type="dxa"/>
            <w:tcMar>
              <w:left w:w="105" w:type="dxa"/>
              <w:right w:w="105" w:type="dxa"/>
            </w:tcMar>
            <w:vAlign w:val="center"/>
          </w:tcPr>
          <w:p w14:paraId="2811F47C" w14:textId="77777777" w:rsidR="27E4E158" w:rsidRPr="00F04C84" w:rsidRDefault="27E4E158" w:rsidP="27E4E158">
            <w:pPr>
              <w:jc w:val="center"/>
              <w:rPr>
                <w:rFonts w:ascii="Verdana" w:hAnsi="Verdana"/>
                <w:sz w:val="18"/>
                <w:szCs w:val="18"/>
              </w:rPr>
            </w:pPr>
            <w:r w:rsidRPr="00F04C84">
              <w:rPr>
                <w:rFonts w:ascii="Verdana" w:hAnsi="Verdana"/>
                <w:b/>
                <w:bCs/>
                <w:sz w:val="18"/>
                <w:szCs w:val="18"/>
              </w:rPr>
              <w:t>Criterios de evaluación</w:t>
            </w:r>
          </w:p>
        </w:tc>
        <w:tc>
          <w:tcPr>
            <w:tcW w:w="1493" w:type="dxa"/>
            <w:tcMar>
              <w:left w:w="105" w:type="dxa"/>
              <w:right w:w="105" w:type="dxa"/>
            </w:tcMar>
            <w:vAlign w:val="center"/>
          </w:tcPr>
          <w:p w14:paraId="0767D532" w14:textId="77777777" w:rsidR="27E4E158" w:rsidRPr="00F04C84" w:rsidRDefault="27E4E158" w:rsidP="27E4E158">
            <w:pPr>
              <w:jc w:val="center"/>
              <w:rPr>
                <w:rFonts w:ascii="Verdana" w:hAnsi="Verdana"/>
                <w:sz w:val="18"/>
                <w:szCs w:val="18"/>
              </w:rPr>
            </w:pPr>
            <w:r w:rsidRPr="00F04C84">
              <w:rPr>
                <w:rFonts w:ascii="Verdana" w:hAnsi="Verdana"/>
                <w:b/>
                <w:bCs/>
                <w:sz w:val="18"/>
                <w:szCs w:val="18"/>
              </w:rPr>
              <w:t>Descriptores</w:t>
            </w:r>
          </w:p>
        </w:tc>
      </w:tr>
      <w:tr w:rsidR="27E4E158" w:rsidRPr="00F04C84" w14:paraId="6AF10A09" w14:textId="77777777" w:rsidTr="008253F2">
        <w:trPr>
          <w:trHeight w:val="345"/>
        </w:trPr>
        <w:tc>
          <w:tcPr>
            <w:tcW w:w="3553" w:type="dxa"/>
            <w:vMerge w:val="restart"/>
            <w:tcMar>
              <w:left w:w="105" w:type="dxa"/>
              <w:right w:w="105" w:type="dxa"/>
            </w:tcMar>
            <w:vAlign w:val="center"/>
          </w:tcPr>
          <w:p w14:paraId="3CB648E9" w14:textId="4EB371EF" w:rsidR="27E4E158" w:rsidRPr="00F04C84" w:rsidRDefault="27E4E158" w:rsidP="00C63C9C">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y transmitir información y datos científicos argumentando sobre ellos yutilizando diferentes formatos para analizar conceptos y procesos de las ci</w:t>
            </w:r>
            <w:r w:rsidR="00C63C9C" w:rsidRPr="00F04C84">
              <w:rPr>
                <w:rFonts w:ascii="Verdana" w:eastAsia="Verdana" w:hAnsi="Verdana" w:cs="Verdana"/>
                <w:color w:val="000000" w:themeColor="text1"/>
                <w:sz w:val="18"/>
                <w:szCs w:val="18"/>
              </w:rPr>
              <w:t>encias biológicas y geológicas.</w:t>
            </w:r>
          </w:p>
        </w:tc>
        <w:tc>
          <w:tcPr>
            <w:tcW w:w="4239" w:type="dxa"/>
            <w:tcMar>
              <w:left w:w="105" w:type="dxa"/>
              <w:right w:w="105" w:type="dxa"/>
            </w:tcMar>
            <w:vAlign w:val="center"/>
          </w:tcPr>
          <w:p w14:paraId="2F04830E" w14:textId="77777777" w:rsidR="27E4E158" w:rsidRPr="00F04C84" w:rsidRDefault="27E4E158" w:rsidP="00FA70C6">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493" w:type="dxa"/>
            <w:tcMar>
              <w:left w:w="105" w:type="dxa"/>
              <w:right w:w="105" w:type="dxa"/>
            </w:tcMar>
            <w:vAlign w:val="center"/>
          </w:tcPr>
          <w:p w14:paraId="260ADE6A"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3F82A838"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2</w:t>
            </w:r>
          </w:p>
          <w:p w14:paraId="7E9FD1A7"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0C178E9E" w14:textId="3C2C7971"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CD2</w:t>
            </w:r>
          </w:p>
        </w:tc>
      </w:tr>
      <w:tr w:rsidR="27E4E158" w:rsidRPr="00F04C84" w14:paraId="7ACD5E7A" w14:textId="77777777" w:rsidTr="008253F2">
        <w:trPr>
          <w:trHeight w:val="345"/>
        </w:trPr>
        <w:tc>
          <w:tcPr>
            <w:tcW w:w="3553" w:type="dxa"/>
            <w:vMerge/>
            <w:vAlign w:val="center"/>
          </w:tcPr>
          <w:p w14:paraId="3C0395D3" w14:textId="77777777" w:rsidR="00B671B6" w:rsidRPr="00F04C84" w:rsidRDefault="00B671B6">
            <w:pPr>
              <w:rPr>
                <w:rFonts w:ascii="Verdana" w:hAnsi="Verdana"/>
                <w:sz w:val="18"/>
                <w:szCs w:val="18"/>
              </w:rPr>
            </w:pPr>
          </w:p>
        </w:tc>
        <w:tc>
          <w:tcPr>
            <w:tcW w:w="4239" w:type="dxa"/>
            <w:tcMar>
              <w:left w:w="105" w:type="dxa"/>
              <w:right w:w="105" w:type="dxa"/>
            </w:tcMar>
            <w:vAlign w:val="center"/>
          </w:tcPr>
          <w:p w14:paraId="0EDE4ED2" w14:textId="77777777"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493" w:type="dxa"/>
            <w:tcMar>
              <w:left w:w="105" w:type="dxa"/>
              <w:right w:w="105" w:type="dxa"/>
            </w:tcMar>
            <w:vAlign w:val="center"/>
          </w:tcPr>
          <w:p w14:paraId="5BA56415"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CCL1</w:t>
            </w:r>
          </w:p>
          <w:p w14:paraId="169E25E3"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13EBB00A"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4</w:t>
            </w:r>
          </w:p>
          <w:p w14:paraId="651E9592" w14:textId="5526C8AC"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tc>
      </w:tr>
      <w:tr w:rsidR="27E4E158" w:rsidRPr="00F04C84" w14:paraId="233F6482" w14:textId="77777777" w:rsidTr="008253F2">
        <w:trPr>
          <w:trHeight w:val="345"/>
        </w:trPr>
        <w:tc>
          <w:tcPr>
            <w:tcW w:w="3553" w:type="dxa"/>
            <w:vMerge/>
            <w:vAlign w:val="center"/>
          </w:tcPr>
          <w:p w14:paraId="269E314A" w14:textId="77777777" w:rsidR="00B671B6" w:rsidRPr="00F04C84" w:rsidRDefault="00B671B6">
            <w:pPr>
              <w:rPr>
                <w:rFonts w:ascii="Verdana" w:hAnsi="Verdana"/>
                <w:sz w:val="18"/>
                <w:szCs w:val="18"/>
              </w:rPr>
            </w:pPr>
          </w:p>
        </w:tc>
        <w:tc>
          <w:tcPr>
            <w:tcW w:w="4239" w:type="dxa"/>
            <w:tcMar>
              <w:left w:w="105" w:type="dxa"/>
              <w:right w:w="105" w:type="dxa"/>
            </w:tcMar>
            <w:vAlign w:val="center"/>
          </w:tcPr>
          <w:p w14:paraId="47341341" w14:textId="424B3FEF" w:rsidR="27E4E158" w:rsidRPr="00F04C84" w:rsidRDefault="27E4E158" w:rsidP="00FA70C6">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1.3 Analizar y explicar fenómenos biológicos y geológicos representándolos mediante modelos y diagramas, utilizando, cuando sea </w:t>
            </w:r>
            <w:r w:rsidRPr="00F04C84">
              <w:rPr>
                <w:rFonts w:ascii="Verdana" w:eastAsia="Verdana" w:hAnsi="Verdana" w:cs="Verdana"/>
                <w:color w:val="000000" w:themeColor="text1"/>
                <w:sz w:val="18"/>
                <w:szCs w:val="18"/>
              </w:rPr>
              <w:lastRenderedPageBreak/>
              <w:t xml:space="preserve">necesario, los pasos del método científico o del diseño de ingeniería (identificación del problema, exploración, diseño, </w:t>
            </w:r>
            <w:r w:rsidR="00C63C9C" w:rsidRPr="00F04C84">
              <w:rPr>
                <w:rFonts w:ascii="Verdana" w:eastAsia="Verdana" w:hAnsi="Verdana" w:cs="Verdana"/>
                <w:color w:val="000000" w:themeColor="text1"/>
                <w:sz w:val="18"/>
                <w:szCs w:val="18"/>
              </w:rPr>
              <w:t>creación, evaluación y mejora).</w:t>
            </w:r>
          </w:p>
        </w:tc>
        <w:tc>
          <w:tcPr>
            <w:tcW w:w="1493" w:type="dxa"/>
            <w:tcMar>
              <w:left w:w="105" w:type="dxa"/>
              <w:right w:w="105" w:type="dxa"/>
            </w:tcMar>
            <w:vAlign w:val="center"/>
          </w:tcPr>
          <w:p w14:paraId="5AAC1149"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lastRenderedPageBreak/>
              <w:t>CCL2</w:t>
            </w:r>
          </w:p>
          <w:p w14:paraId="05556B30"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6599835F"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STEM3</w:t>
            </w:r>
          </w:p>
          <w:p w14:paraId="26B63D1F"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lastRenderedPageBreak/>
              <w:t>STEM4</w:t>
            </w:r>
          </w:p>
          <w:p w14:paraId="77802656"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CE3</w:t>
            </w:r>
          </w:p>
          <w:p w14:paraId="0561F689"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CCEC4</w:t>
            </w:r>
          </w:p>
        </w:tc>
      </w:tr>
      <w:tr w:rsidR="27E4E158" w:rsidRPr="00F04C84" w14:paraId="0059D0BF" w14:textId="77777777" w:rsidTr="008253F2">
        <w:trPr>
          <w:trHeight w:val="990"/>
        </w:trPr>
        <w:tc>
          <w:tcPr>
            <w:tcW w:w="3553" w:type="dxa"/>
            <w:vMerge w:val="restart"/>
            <w:tcMar>
              <w:left w:w="105" w:type="dxa"/>
              <w:right w:w="105" w:type="dxa"/>
            </w:tcMar>
            <w:vAlign w:val="center"/>
          </w:tcPr>
          <w:p w14:paraId="42EF2083" w14:textId="788D7AE8"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lastRenderedPageBreak/>
              <w:t>2. Identificar, localizar y seleccionar información, contrastando su veracidad, organizándola y evaluándola críticamente para resolver preguntas relacionadas con las ci</w:t>
            </w:r>
            <w:r w:rsidR="00C63C9C" w:rsidRPr="00F04C84">
              <w:rPr>
                <w:rFonts w:ascii="Verdana" w:eastAsia="Verdana" w:hAnsi="Verdana" w:cs="Verdana"/>
                <w:sz w:val="18"/>
                <w:szCs w:val="18"/>
              </w:rPr>
              <w:t>encias biológicas y geológicas.</w:t>
            </w:r>
          </w:p>
        </w:tc>
        <w:tc>
          <w:tcPr>
            <w:tcW w:w="4239" w:type="dxa"/>
            <w:tcMar>
              <w:left w:w="105" w:type="dxa"/>
              <w:right w:w="105" w:type="dxa"/>
            </w:tcMar>
            <w:vAlign w:val="center"/>
          </w:tcPr>
          <w:p w14:paraId="0A4BF7A0" w14:textId="77777777"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493" w:type="dxa"/>
            <w:tcMar>
              <w:left w:w="105" w:type="dxa"/>
              <w:right w:w="105" w:type="dxa"/>
            </w:tcMar>
            <w:vAlign w:val="center"/>
          </w:tcPr>
          <w:p w14:paraId="34800F6C"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499FFFA9"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STEM1</w:t>
            </w:r>
          </w:p>
          <w:p w14:paraId="24E650D5"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CD1</w:t>
            </w:r>
          </w:p>
          <w:p w14:paraId="0B06D67E"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7B40C951" w14:textId="6919288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CPSAA4</w:t>
            </w:r>
          </w:p>
        </w:tc>
      </w:tr>
      <w:tr w:rsidR="27E4E158" w:rsidRPr="00F04C84" w14:paraId="428A0C13" w14:textId="77777777" w:rsidTr="008253F2">
        <w:trPr>
          <w:trHeight w:val="1162"/>
        </w:trPr>
        <w:tc>
          <w:tcPr>
            <w:tcW w:w="3553" w:type="dxa"/>
            <w:vMerge/>
            <w:vAlign w:val="center"/>
          </w:tcPr>
          <w:p w14:paraId="4B4D7232" w14:textId="77777777" w:rsidR="00B671B6" w:rsidRPr="00F04C84" w:rsidRDefault="00B671B6" w:rsidP="00FA70C6">
            <w:pPr>
              <w:jc w:val="both"/>
              <w:rPr>
                <w:rFonts w:ascii="Verdana" w:hAnsi="Verdana"/>
                <w:sz w:val="18"/>
                <w:szCs w:val="18"/>
              </w:rPr>
            </w:pPr>
          </w:p>
        </w:tc>
        <w:tc>
          <w:tcPr>
            <w:tcW w:w="4239" w:type="dxa"/>
            <w:tcMar>
              <w:left w:w="105" w:type="dxa"/>
              <w:right w:w="105" w:type="dxa"/>
            </w:tcMar>
            <w:vAlign w:val="center"/>
          </w:tcPr>
          <w:p w14:paraId="0E17F426" w14:textId="77777777"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493" w:type="dxa"/>
            <w:tcMar>
              <w:left w:w="105" w:type="dxa"/>
              <w:right w:w="105" w:type="dxa"/>
            </w:tcMar>
            <w:vAlign w:val="center"/>
          </w:tcPr>
          <w:p w14:paraId="0657B890"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11992873"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rPr>
              <w:t>STEM1</w:t>
            </w:r>
          </w:p>
          <w:p w14:paraId="2A5F4471"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rPr>
              <w:t>STEM2</w:t>
            </w:r>
          </w:p>
          <w:p w14:paraId="47F863E8"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174716F0"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rPr>
              <w:t>CD3</w:t>
            </w:r>
          </w:p>
          <w:p w14:paraId="74CCD3DB"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rPr>
              <w:t>CD4</w:t>
            </w:r>
          </w:p>
          <w:p w14:paraId="2093CA67" w14:textId="0534BFF4" w:rsidR="27E4E158" w:rsidRPr="00F04C84" w:rsidRDefault="00C63C9C" w:rsidP="00FA70C6">
            <w:pPr>
              <w:jc w:val="center"/>
              <w:rPr>
                <w:rFonts w:ascii="Verdana" w:eastAsia="Verdana" w:hAnsi="Verdana" w:cs="Verdana"/>
                <w:sz w:val="18"/>
                <w:szCs w:val="18"/>
              </w:rPr>
            </w:pPr>
            <w:r w:rsidRPr="00F04C84">
              <w:rPr>
                <w:rFonts w:ascii="Verdana" w:eastAsia="Verdana" w:hAnsi="Verdana" w:cs="Verdana"/>
                <w:sz w:val="18"/>
                <w:szCs w:val="18"/>
              </w:rPr>
              <w:t>CPSAA4</w:t>
            </w:r>
          </w:p>
        </w:tc>
      </w:tr>
      <w:tr w:rsidR="27E4E158" w:rsidRPr="00F04C84" w14:paraId="5C79B8B7" w14:textId="77777777" w:rsidTr="008253F2">
        <w:trPr>
          <w:trHeight w:val="1595"/>
        </w:trPr>
        <w:tc>
          <w:tcPr>
            <w:tcW w:w="3553" w:type="dxa"/>
            <w:vMerge/>
            <w:vAlign w:val="center"/>
          </w:tcPr>
          <w:p w14:paraId="2503B197" w14:textId="77777777" w:rsidR="00B671B6" w:rsidRPr="00F04C84" w:rsidRDefault="00B671B6" w:rsidP="00FA70C6">
            <w:pPr>
              <w:jc w:val="both"/>
              <w:rPr>
                <w:rFonts w:ascii="Verdana" w:hAnsi="Verdana"/>
                <w:sz w:val="18"/>
                <w:szCs w:val="18"/>
              </w:rPr>
            </w:pPr>
          </w:p>
        </w:tc>
        <w:tc>
          <w:tcPr>
            <w:tcW w:w="4239" w:type="dxa"/>
            <w:tcMar>
              <w:left w:w="105" w:type="dxa"/>
              <w:right w:w="105" w:type="dxa"/>
            </w:tcMar>
            <w:vAlign w:val="center"/>
          </w:tcPr>
          <w:p w14:paraId="7A411007" w14:textId="77777777"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493" w:type="dxa"/>
            <w:tcMar>
              <w:left w:w="105" w:type="dxa"/>
              <w:right w:w="105" w:type="dxa"/>
            </w:tcMar>
            <w:vAlign w:val="center"/>
          </w:tcPr>
          <w:p w14:paraId="690B0656"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rPr>
              <w:t>STEM4</w:t>
            </w:r>
          </w:p>
          <w:p w14:paraId="38288749" w14:textId="53B49F3F" w:rsidR="27E4E158" w:rsidRPr="00F04C84" w:rsidRDefault="00C63C9C" w:rsidP="00FA70C6">
            <w:pPr>
              <w:jc w:val="center"/>
              <w:rPr>
                <w:rFonts w:ascii="Verdana" w:eastAsia="Verdana" w:hAnsi="Verdana" w:cs="Verdana"/>
                <w:sz w:val="18"/>
                <w:szCs w:val="18"/>
              </w:rPr>
            </w:pPr>
            <w:r w:rsidRPr="00F04C84">
              <w:rPr>
                <w:rFonts w:ascii="Verdana" w:eastAsia="Verdana" w:hAnsi="Verdana" w:cs="Verdana"/>
                <w:sz w:val="18"/>
                <w:szCs w:val="18"/>
              </w:rPr>
              <w:t>CD5</w:t>
            </w:r>
          </w:p>
        </w:tc>
      </w:tr>
      <w:tr w:rsidR="27E4E158" w:rsidRPr="00F04C84" w14:paraId="27714D0F" w14:textId="77777777" w:rsidTr="008253F2">
        <w:trPr>
          <w:trHeight w:val="767"/>
        </w:trPr>
        <w:tc>
          <w:tcPr>
            <w:tcW w:w="3553" w:type="dxa"/>
            <w:vMerge w:val="restart"/>
            <w:tcMar>
              <w:left w:w="105" w:type="dxa"/>
              <w:right w:w="105" w:type="dxa"/>
            </w:tcMar>
            <w:vAlign w:val="center"/>
          </w:tcPr>
          <w:p w14:paraId="28DAB8ED" w14:textId="77777777" w:rsidR="27E4E158" w:rsidRPr="00F04C84" w:rsidRDefault="27E4E158" w:rsidP="00FA70C6">
            <w:pPr>
              <w:tabs>
                <w:tab w:val="left" w:pos="890"/>
              </w:tabs>
              <w:ind w:right="40"/>
              <w:jc w:val="both"/>
              <w:rPr>
                <w:rFonts w:ascii="Verdana" w:eastAsia="Verdana" w:hAnsi="Verdana" w:cs="Verdana"/>
                <w:sz w:val="18"/>
                <w:szCs w:val="18"/>
              </w:rPr>
            </w:pPr>
            <w:r w:rsidRPr="00F04C84">
              <w:rPr>
                <w:rFonts w:ascii="Verdana" w:eastAsia="Verdana" w:hAnsi="Verdana" w:cs="Verdana"/>
                <w:sz w:val="18"/>
                <w:szCs w:val="18"/>
              </w:rPr>
              <w:t xml:space="preserve">6. Analizar los elementos de un paisaje concreto valorándolo como patrimonio natural y utilizando conocimientos sobre geología y ciencias de la Tierra para explicar su historia geológica, proponer acciones encaminadas a su protección e identificar posibles riesgos naturales. </w:t>
            </w:r>
          </w:p>
        </w:tc>
        <w:tc>
          <w:tcPr>
            <w:tcW w:w="4239" w:type="dxa"/>
            <w:tcMar>
              <w:left w:w="105" w:type="dxa"/>
              <w:right w:w="105" w:type="dxa"/>
            </w:tcMar>
            <w:vAlign w:val="center"/>
          </w:tcPr>
          <w:p w14:paraId="20BD9A1A" w14:textId="30D57A86"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6.1 Valorar la importancia del paisaje como patrimonio natural analizando la fragilidad de</w:t>
            </w:r>
            <w:r w:rsidR="00C63C9C" w:rsidRPr="00F04C84">
              <w:rPr>
                <w:rFonts w:ascii="Verdana" w:eastAsia="Verdana" w:hAnsi="Verdana" w:cs="Verdana"/>
                <w:sz w:val="18"/>
                <w:szCs w:val="18"/>
              </w:rPr>
              <w:t xml:space="preserve"> los elementos que lo componen.</w:t>
            </w:r>
          </w:p>
        </w:tc>
        <w:tc>
          <w:tcPr>
            <w:tcW w:w="1493" w:type="dxa"/>
            <w:tcMar>
              <w:left w:w="105" w:type="dxa"/>
              <w:right w:w="105" w:type="dxa"/>
            </w:tcMar>
            <w:vAlign w:val="center"/>
          </w:tcPr>
          <w:p w14:paraId="2F957645"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STEM5</w:t>
            </w:r>
          </w:p>
          <w:p w14:paraId="5AAE9526"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CCEC1</w:t>
            </w:r>
          </w:p>
        </w:tc>
      </w:tr>
      <w:tr w:rsidR="27E4E158" w:rsidRPr="00F04C84" w14:paraId="4243DCD9" w14:textId="77777777" w:rsidTr="008253F2">
        <w:trPr>
          <w:trHeight w:val="1489"/>
        </w:trPr>
        <w:tc>
          <w:tcPr>
            <w:tcW w:w="3553" w:type="dxa"/>
            <w:vMerge/>
            <w:vAlign w:val="center"/>
          </w:tcPr>
          <w:p w14:paraId="0C136CF1" w14:textId="77777777" w:rsidR="00B671B6" w:rsidRPr="00F04C84" w:rsidRDefault="00B671B6" w:rsidP="00FA70C6">
            <w:pPr>
              <w:jc w:val="both"/>
              <w:rPr>
                <w:rFonts w:ascii="Verdana" w:hAnsi="Verdana"/>
                <w:sz w:val="18"/>
                <w:szCs w:val="18"/>
              </w:rPr>
            </w:pPr>
          </w:p>
        </w:tc>
        <w:tc>
          <w:tcPr>
            <w:tcW w:w="4239" w:type="dxa"/>
            <w:tcMar>
              <w:left w:w="105" w:type="dxa"/>
              <w:right w:w="105" w:type="dxa"/>
            </w:tcMar>
            <w:vAlign w:val="center"/>
          </w:tcPr>
          <w:p w14:paraId="0A392C6A" w14:textId="4D9953D9"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6.2 Interpretar el paisaje analizando sus elementos y reflexionando sobre el impacto ambiental y los riesgos naturales derivados de</w:t>
            </w:r>
            <w:r w:rsidR="00C63C9C" w:rsidRPr="00F04C84">
              <w:rPr>
                <w:rFonts w:ascii="Verdana" w:eastAsia="Verdana" w:hAnsi="Verdana" w:cs="Verdana"/>
                <w:sz w:val="18"/>
                <w:szCs w:val="18"/>
              </w:rPr>
              <w:t xml:space="preserve"> determinadas acciones humanas.</w:t>
            </w:r>
          </w:p>
        </w:tc>
        <w:tc>
          <w:tcPr>
            <w:tcW w:w="1493" w:type="dxa"/>
            <w:tcMar>
              <w:left w:w="105" w:type="dxa"/>
              <w:right w:w="105" w:type="dxa"/>
            </w:tcMar>
            <w:vAlign w:val="center"/>
          </w:tcPr>
          <w:p w14:paraId="31567655"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CCL2</w:t>
            </w:r>
          </w:p>
          <w:p w14:paraId="116075C9"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339DA38F"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STEM5</w:t>
            </w:r>
          </w:p>
          <w:p w14:paraId="7ED7F9B7"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CD1</w:t>
            </w:r>
          </w:p>
          <w:p w14:paraId="031E5CDC"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CD4</w:t>
            </w:r>
          </w:p>
          <w:p w14:paraId="0EB76145"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CPSAA2</w:t>
            </w:r>
          </w:p>
          <w:p w14:paraId="4719A6F6"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CC4</w:t>
            </w:r>
          </w:p>
          <w:p w14:paraId="5AC9FEEC"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CE1</w:t>
            </w:r>
          </w:p>
        </w:tc>
      </w:tr>
      <w:tr w:rsidR="27E4E158" w:rsidRPr="00F04C84" w14:paraId="6E2EBA1C" w14:textId="77777777" w:rsidTr="008253F2">
        <w:trPr>
          <w:trHeight w:val="1425"/>
        </w:trPr>
        <w:tc>
          <w:tcPr>
            <w:tcW w:w="3553" w:type="dxa"/>
            <w:vMerge/>
            <w:tcBorders>
              <w:bottom w:val="single" w:sz="4" w:space="0" w:color="auto"/>
            </w:tcBorders>
            <w:vAlign w:val="center"/>
          </w:tcPr>
          <w:p w14:paraId="290583F9" w14:textId="77777777" w:rsidR="00B671B6" w:rsidRPr="00F04C84" w:rsidRDefault="00B671B6" w:rsidP="00FA70C6">
            <w:pPr>
              <w:jc w:val="both"/>
              <w:rPr>
                <w:rFonts w:ascii="Verdana" w:hAnsi="Verdana"/>
                <w:sz w:val="18"/>
                <w:szCs w:val="18"/>
              </w:rPr>
            </w:pPr>
          </w:p>
        </w:tc>
        <w:tc>
          <w:tcPr>
            <w:tcW w:w="4239" w:type="dxa"/>
            <w:tcBorders>
              <w:bottom w:val="single" w:sz="4" w:space="0" w:color="auto"/>
            </w:tcBorders>
            <w:tcMar>
              <w:left w:w="105" w:type="dxa"/>
              <w:right w:w="105" w:type="dxa"/>
            </w:tcMar>
            <w:vAlign w:val="center"/>
          </w:tcPr>
          <w:p w14:paraId="68F21D90" w14:textId="439DC4E3"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6.3 Reflexionar sobre los riesgos naturales mediante el análisis de los elementos de un paisaje, valorando la importancia de mantener un compromiso con el medio ambiente para el desarrollo seguro, sostenible</w:t>
            </w:r>
            <w:r w:rsidR="00C63C9C" w:rsidRPr="00F04C84">
              <w:rPr>
                <w:rFonts w:ascii="Verdana" w:eastAsia="Verdana" w:hAnsi="Verdana" w:cs="Verdana"/>
                <w:sz w:val="18"/>
                <w:szCs w:val="18"/>
              </w:rPr>
              <w:t xml:space="preserve"> e igualitario de la humanidad.</w:t>
            </w:r>
          </w:p>
        </w:tc>
        <w:tc>
          <w:tcPr>
            <w:tcW w:w="1493" w:type="dxa"/>
            <w:tcBorders>
              <w:bottom w:val="single" w:sz="4" w:space="0" w:color="auto"/>
            </w:tcBorders>
            <w:tcMar>
              <w:left w:w="105" w:type="dxa"/>
              <w:right w:w="105" w:type="dxa"/>
            </w:tcMar>
            <w:vAlign w:val="center"/>
          </w:tcPr>
          <w:p w14:paraId="395A497F"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CCL2</w:t>
            </w:r>
          </w:p>
          <w:p w14:paraId="088116E2"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STEM1</w:t>
            </w:r>
          </w:p>
          <w:p w14:paraId="529D74D1"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288866B9"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536AA48A"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CD4</w:t>
            </w:r>
          </w:p>
          <w:p w14:paraId="3691BF41"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CC4</w:t>
            </w:r>
          </w:p>
          <w:p w14:paraId="4F883EC9"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CE1</w:t>
            </w:r>
          </w:p>
          <w:p w14:paraId="345C57EC"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CCEC1</w:t>
            </w:r>
          </w:p>
        </w:tc>
      </w:tr>
      <w:tr w:rsidR="27E4E158" w:rsidRPr="00F04C84" w14:paraId="7867B44D" w14:textId="77777777" w:rsidTr="00C63C9C">
        <w:trPr>
          <w:trHeight w:val="330"/>
        </w:trPr>
        <w:tc>
          <w:tcPr>
            <w:tcW w:w="9285" w:type="dxa"/>
            <w:gridSpan w:val="3"/>
            <w:shd w:val="clear" w:color="auto" w:fill="C5E0B3" w:themeFill="accent6" w:themeFillTint="66"/>
            <w:tcMar>
              <w:left w:w="105" w:type="dxa"/>
              <w:right w:w="105" w:type="dxa"/>
            </w:tcMar>
            <w:vAlign w:val="center"/>
          </w:tcPr>
          <w:p w14:paraId="1E113FA3" w14:textId="5D6C933A" w:rsidR="27E4E158" w:rsidRPr="00F04C84" w:rsidRDefault="27E4E158" w:rsidP="00E64D97">
            <w:pPr>
              <w:jc w:val="center"/>
              <w:rPr>
                <w:rFonts w:ascii="Verdana" w:hAnsi="Verdana"/>
                <w:sz w:val="18"/>
                <w:szCs w:val="18"/>
              </w:rPr>
            </w:pPr>
            <w:r w:rsidRPr="00F04C84">
              <w:rPr>
                <w:rFonts w:ascii="Verdana" w:hAnsi="Verdana"/>
                <w:b/>
                <w:bCs/>
                <w:sz w:val="18"/>
                <w:szCs w:val="18"/>
              </w:rPr>
              <w:t>Saberes básicos</w:t>
            </w:r>
          </w:p>
        </w:tc>
      </w:tr>
      <w:tr w:rsidR="27E4E158" w:rsidRPr="00F04C84" w14:paraId="1BEF87BF" w14:textId="77777777" w:rsidTr="27E4E158">
        <w:trPr>
          <w:trHeight w:val="330"/>
        </w:trPr>
        <w:tc>
          <w:tcPr>
            <w:tcW w:w="9285" w:type="dxa"/>
            <w:gridSpan w:val="3"/>
            <w:tcMar>
              <w:left w:w="105" w:type="dxa"/>
              <w:right w:w="105" w:type="dxa"/>
            </w:tcMar>
            <w:vAlign w:val="center"/>
          </w:tcPr>
          <w:p w14:paraId="61BB1822" w14:textId="3F328EA7" w:rsidR="27E4E158" w:rsidRPr="00F04C84" w:rsidRDefault="00C63C9C" w:rsidP="00C63C9C">
            <w:pPr>
              <w:spacing w:line="256" w:lineRule="auto"/>
              <w:jc w:val="center"/>
              <w:rPr>
                <w:rFonts w:ascii="Verdana" w:eastAsia="Verdana" w:hAnsi="Verdana" w:cs="Verdana"/>
                <w:sz w:val="18"/>
                <w:szCs w:val="18"/>
              </w:rPr>
            </w:pPr>
            <w:r w:rsidRPr="00F04C84">
              <w:rPr>
                <w:rFonts w:ascii="Verdana" w:eastAsia="Verdana" w:hAnsi="Verdana" w:cs="Verdana"/>
                <w:b/>
                <w:bCs/>
                <w:sz w:val="18"/>
                <w:szCs w:val="18"/>
              </w:rPr>
              <w:t>Bloque</w:t>
            </w:r>
            <w:r w:rsidR="27E4E158" w:rsidRPr="00F04C84">
              <w:rPr>
                <w:rFonts w:ascii="Verdana" w:eastAsia="Verdana" w:hAnsi="Verdana" w:cs="Verdana"/>
                <w:b/>
                <w:bCs/>
                <w:sz w:val="18"/>
                <w:szCs w:val="18"/>
              </w:rPr>
              <w:t xml:space="preserve"> B: Geología</w:t>
            </w:r>
          </w:p>
          <w:p w14:paraId="75802D26" w14:textId="77777777" w:rsidR="27E4E158" w:rsidRPr="00F04C84" w:rsidRDefault="27E4E158" w:rsidP="00C63C9C">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 estructura básica de la geosfera y la relación entre las manifestaciones de la energía interna y el relieve.</w:t>
            </w:r>
          </w:p>
          <w:p w14:paraId="2BC62387" w14:textId="77777777" w:rsidR="27E4E158" w:rsidRPr="00F04C84" w:rsidRDefault="27E4E158" w:rsidP="00C63C9C">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Relieve y paisaje: diferencias, su importancia como recursos y factores que intervienen en su formación y modelado. El relieve del Principado de Asturias</w:t>
            </w:r>
          </w:p>
        </w:tc>
      </w:tr>
    </w:tbl>
    <w:p w14:paraId="4853B841" w14:textId="77777777" w:rsidR="2A2D6510" w:rsidRDefault="2A2D6510" w:rsidP="27E4E158">
      <w:pPr>
        <w:spacing w:after="0" w:line="240" w:lineRule="auto"/>
        <w:rPr>
          <w:rFonts w:ascii="Verdana" w:hAnsi="Verdana"/>
          <w:color w:val="000000" w:themeColor="text1"/>
          <w:sz w:val="18"/>
          <w:szCs w:val="18"/>
        </w:rPr>
      </w:pPr>
    </w:p>
    <w:p w14:paraId="2D4B0EF2" w14:textId="77777777" w:rsidR="00994ED1" w:rsidRPr="00F04C84" w:rsidRDefault="00994ED1" w:rsidP="27E4E158">
      <w:pPr>
        <w:spacing w:after="0" w:line="240" w:lineRule="auto"/>
        <w:rPr>
          <w:rFonts w:ascii="Verdana" w:hAnsi="Verdana"/>
          <w:color w:val="000000" w:themeColor="text1"/>
          <w:sz w:val="18"/>
          <w:szCs w:val="18"/>
        </w:rPr>
      </w:pPr>
    </w:p>
    <w:tbl>
      <w:tblPr>
        <w:tblStyle w:val="Tablaconcuadrcula"/>
        <w:tblW w:w="0" w:type="auto"/>
        <w:tblLayout w:type="fixed"/>
        <w:tblLook w:val="04A0" w:firstRow="1" w:lastRow="0" w:firstColumn="1" w:lastColumn="0" w:noHBand="0" w:noVBand="1"/>
      </w:tblPr>
      <w:tblGrid>
        <w:gridCol w:w="3594"/>
        <w:gridCol w:w="4195"/>
        <w:gridCol w:w="1496"/>
      </w:tblGrid>
      <w:tr w:rsidR="27E4E158" w:rsidRPr="00F04C84" w14:paraId="7F581D82" w14:textId="77777777" w:rsidTr="005C7ED8">
        <w:trPr>
          <w:trHeight w:val="330"/>
          <w:tblHeader/>
        </w:trPr>
        <w:tc>
          <w:tcPr>
            <w:tcW w:w="9285" w:type="dxa"/>
            <w:gridSpan w:val="3"/>
            <w:shd w:val="clear" w:color="auto" w:fill="6C9650"/>
            <w:tcMar>
              <w:left w:w="105" w:type="dxa"/>
              <w:right w:w="105" w:type="dxa"/>
            </w:tcMar>
            <w:vAlign w:val="center"/>
          </w:tcPr>
          <w:p w14:paraId="4F1A51BE" w14:textId="64D07390" w:rsidR="27E4E158" w:rsidRPr="00F04C84" w:rsidRDefault="000D7718" w:rsidP="000D7718">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27E4E158" w:rsidRPr="00F04C84">
              <w:rPr>
                <w:rFonts w:ascii="Verdana" w:hAnsi="Verdana"/>
                <w:b/>
                <w:bCs/>
                <w:color w:val="FFFFFF" w:themeColor="background1"/>
                <w:sz w:val="18"/>
                <w:szCs w:val="18"/>
              </w:rPr>
              <w:t xml:space="preserve"> Ecología y Geología- </w:t>
            </w:r>
            <w:r w:rsidRPr="00F04C84">
              <w:rPr>
                <w:rFonts w:ascii="Verdana" w:hAnsi="Verdana"/>
                <w:b/>
                <w:bCs/>
                <w:color w:val="FFFFFF" w:themeColor="background1"/>
                <w:sz w:val="18"/>
                <w:szCs w:val="18"/>
              </w:rPr>
              <w:t>Nivel</w:t>
            </w:r>
            <w:r w:rsidR="27E4E158" w:rsidRPr="00F04C84">
              <w:rPr>
                <w:rFonts w:ascii="Verdana" w:hAnsi="Verdana"/>
                <w:b/>
                <w:bCs/>
                <w:color w:val="FFFFFF" w:themeColor="background1"/>
                <w:sz w:val="18"/>
                <w:szCs w:val="18"/>
              </w:rPr>
              <w:t xml:space="preserve"> 1.1</w:t>
            </w:r>
          </w:p>
        </w:tc>
      </w:tr>
      <w:tr w:rsidR="27E4E158" w:rsidRPr="00F04C84" w14:paraId="5829CFB4" w14:textId="77777777" w:rsidTr="005C7ED8">
        <w:trPr>
          <w:trHeight w:val="330"/>
          <w:tblHeader/>
        </w:trPr>
        <w:tc>
          <w:tcPr>
            <w:tcW w:w="7789" w:type="dxa"/>
            <w:gridSpan w:val="2"/>
            <w:shd w:val="clear" w:color="auto" w:fill="C5E0B3" w:themeFill="accent6" w:themeFillTint="66"/>
            <w:tcMar>
              <w:left w:w="105" w:type="dxa"/>
              <w:right w:w="105" w:type="dxa"/>
            </w:tcMar>
            <w:vAlign w:val="center"/>
          </w:tcPr>
          <w:p w14:paraId="49476619" w14:textId="5A6ABD64" w:rsidR="27E4E158" w:rsidRPr="00F04C84" w:rsidRDefault="002C4278" w:rsidP="002C4278">
            <w:pPr>
              <w:jc w:val="center"/>
              <w:rPr>
                <w:rFonts w:ascii="Verdana" w:hAnsi="Verdana"/>
                <w:sz w:val="18"/>
                <w:szCs w:val="18"/>
              </w:rPr>
            </w:pPr>
            <w:r w:rsidRPr="00F04C84">
              <w:rPr>
                <w:rFonts w:ascii="Verdana" w:hAnsi="Verdana"/>
                <w:b/>
                <w:bCs/>
                <w:sz w:val="18"/>
                <w:szCs w:val="18"/>
              </w:rPr>
              <w:t xml:space="preserve">Unidad de programación </w:t>
            </w:r>
            <w:r w:rsidR="27E4E158" w:rsidRPr="00F04C84">
              <w:rPr>
                <w:rFonts w:ascii="Verdana" w:hAnsi="Verdana"/>
                <w:b/>
                <w:bCs/>
                <w:sz w:val="18"/>
                <w:szCs w:val="18"/>
              </w:rPr>
              <w:t>3: Ecología</w:t>
            </w:r>
          </w:p>
        </w:tc>
        <w:tc>
          <w:tcPr>
            <w:tcW w:w="1496" w:type="dxa"/>
            <w:shd w:val="clear" w:color="auto" w:fill="C5E0B3" w:themeFill="accent6" w:themeFillTint="66"/>
            <w:tcMar>
              <w:left w:w="105" w:type="dxa"/>
              <w:right w:w="105" w:type="dxa"/>
            </w:tcMar>
            <w:vAlign w:val="center"/>
          </w:tcPr>
          <w:p w14:paraId="42950A26" w14:textId="7EF3304F" w:rsidR="27E4E158" w:rsidRPr="00F04C84" w:rsidRDefault="27E4E158" w:rsidP="009456E1">
            <w:pPr>
              <w:jc w:val="center"/>
              <w:rPr>
                <w:rFonts w:ascii="Verdana" w:hAnsi="Verdana"/>
                <w:sz w:val="18"/>
                <w:szCs w:val="18"/>
              </w:rPr>
            </w:pPr>
            <w:r w:rsidRPr="00F04C84">
              <w:rPr>
                <w:rFonts w:ascii="Verdana" w:hAnsi="Verdana"/>
                <w:b/>
                <w:bCs/>
                <w:sz w:val="18"/>
                <w:szCs w:val="18"/>
              </w:rPr>
              <w:t>8 horas</w:t>
            </w:r>
          </w:p>
        </w:tc>
      </w:tr>
      <w:tr w:rsidR="27E4E158" w:rsidRPr="00F04C84" w14:paraId="7BB746E8" w14:textId="77777777" w:rsidTr="005C7ED8">
        <w:trPr>
          <w:trHeight w:val="330"/>
        </w:trPr>
        <w:tc>
          <w:tcPr>
            <w:tcW w:w="3594" w:type="dxa"/>
            <w:tcMar>
              <w:left w:w="105" w:type="dxa"/>
              <w:right w:w="105" w:type="dxa"/>
            </w:tcMar>
            <w:vAlign w:val="center"/>
          </w:tcPr>
          <w:p w14:paraId="58790468" w14:textId="77777777" w:rsidR="27E4E158" w:rsidRPr="00F04C84" w:rsidRDefault="27E4E158" w:rsidP="27E4E158">
            <w:pPr>
              <w:jc w:val="center"/>
              <w:rPr>
                <w:rFonts w:ascii="Verdana" w:hAnsi="Verdana"/>
                <w:sz w:val="18"/>
                <w:szCs w:val="18"/>
              </w:rPr>
            </w:pPr>
            <w:r w:rsidRPr="00F04C84">
              <w:rPr>
                <w:rFonts w:ascii="Verdana" w:hAnsi="Verdana"/>
                <w:b/>
                <w:bCs/>
                <w:sz w:val="18"/>
                <w:szCs w:val="18"/>
              </w:rPr>
              <w:t>Competencias específicas</w:t>
            </w:r>
          </w:p>
        </w:tc>
        <w:tc>
          <w:tcPr>
            <w:tcW w:w="4195" w:type="dxa"/>
            <w:tcMar>
              <w:left w:w="105" w:type="dxa"/>
              <w:right w:w="105" w:type="dxa"/>
            </w:tcMar>
            <w:vAlign w:val="center"/>
          </w:tcPr>
          <w:p w14:paraId="54968711" w14:textId="77777777" w:rsidR="27E4E158" w:rsidRPr="00F04C84" w:rsidRDefault="27E4E158" w:rsidP="27E4E158">
            <w:pPr>
              <w:jc w:val="center"/>
              <w:rPr>
                <w:rFonts w:ascii="Verdana" w:hAnsi="Verdana"/>
                <w:sz w:val="18"/>
                <w:szCs w:val="18"/>
              </w:rPr>
            </w:pPr>
            <w:r w:rsidRPr="00F04C84">
              <w:rPr>
                <w:rFonts w:ascii="Verdana" w:hAnsi="Verdana"/>
                <w:b/>
                <w:bCs/>
                <w:sz w:val="18"/>
                <w:szCs w:val="18"/>
              </w:rPr>
              <w:t>Criterios de evaluación</w:t>
            </w:r>
          </w:p>
        </w:tc>
        <w:tc>
          <w:tcPr>
            <w:tcW w:w="1496" w:type="dxa"/>
            <w:tcMar>
              <w:left w:w="105" w:type="dxa"/>
              <w:right w:w="105" w:type="dxa"/>
            </w:tcMar>
            <w:vAlign w:val="center"/>
          </w:tcPr>
          <w:p w14:paraId="2E5E5540" w14:textId="77777777" w:rsidR="27E4E158" w:rsidRPr="00F04C84" w:rsidRDefault="27E4E158" w:rsidP="27E4E158">
            <w:pPr>
              <w:jc w:val="center"/>
              <w:rPr>
                <w:rFonts w:ascii="Verdana" w:hAnsi="Verdana"/>
                <w:sz w:val="18"/>
                <w:szCs w:val="18"/>
              </w:rPr>
            </w:pPr>
            <w:r w:rsidRPr="00F04C84">
              <w:rPr>
                <w:rFonts w:ascii="Verdana" w:hAnsi="Verdana"/>
                <w:b/>
                <w:bCs/>
                <w:sz w:val="18"/>
                <w:szCs w:val="18"/>
              </w:rPr>
              <w:t>Descriptores</w:t>
            </w:r>
          </w:p>
        </w:tc>
      </w:tr>
      <w:tr w:rsidR="27E4E158" w:rsidRPr="00F04C84" w14:paraId="08BEE8D8" w14:textId="77777777" w:rsidTr="27E4E158">
        <w:trPr>
          <w:trHeight w:val="345"/>
        </w:trPr>
        <w:tc>
          <w:tcPr>
            <w:tcW w:w="3594" w:type="dxa"/>
            <w:vMerge w:val="restart"/>
            <w:tcMar>
              <w:left w:w="105" w:type="dxa"/>
              <w:right w:w="105" w:type="dxa"/>
            </w:tcMar>
            <w:vAlign w:val="center"/>
          </w:tcPr>
          <w:p w14:paraId="50125231" w14:textId="74696101" w:rsidR="27E4E158" w:rsidRPr="00F04C84" w:rsidRDefault="27E4E158" w:rsidP="00C63C9C">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1. Interpretar y transmitir información y datos científicos argumentando sobre ellos yutilizando diferentes formatos para analizar </w:t>
            </w:r>
            <w:r w:rsidRPr="00F04C84">
              <w:rPr>
                <w:rFonts w:ascii="Verdana" w:eastAsia="Verdana" w:hAnsi="Verdana" w:cs="Verdana"/>
                <w:color w:val="000000" w:themeColor="text1"/>
                <w:sz w:val="18"/>
                <w:szCs w:val="18"/>
              </w:rPr>
              <w:lastRenderedPageBreak/>
              <w:t>conceptos y procesos de las ci</w:t>
            </w:r>
            <w:r w:rsidR="00C63C9C" w:rsidRPr="00F04C84">
              <w:rPr>
                <w:rFonts w:ascii="Verdana" w:eastAsia="Verdana" w:hAnsi="Verdana" w:cs="Verdana"/>
                <w:color w:val="000000" w:themeColor="text1"/>
                <w:sz w:val="18"/>
                <w:szCs w:val="18"/>
              </w:rPr>
              <w:t>encias biológicas y geológicas.</w:t>
            </w:r>
          </w:p>
        </w:tc>
        <w:tc>
          <w:tcPr>
            <w:tcW w:w="4195" w:type="dxa"/>
            <w:tcMar>
              <w:left w:w="105" w:type="dxa"/>
              <w:right w:w="105" w:type="dxa"/>
            </w:tcMar>
            <w:vAlign w:val="center"/>
          </w:tcPr>
          <w:p w14:paraId="117356E9" w14:textId="77777777"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lastRenderedPageBreak/>
              <w:t xml:space="preserve">1.1 Analizar conceptos y procesos biológicos y geológicos interpretando información en diferentes formatos (textos, imágenes, modelos, gráficos, tablas, diagramas, fórmulas, esquemas, símbolos, páginas </w:t>
            </w:r>
            <w:r w:rsidRPr="00F04C84">
              <w:rPr>
                <w:rFonts w:ascii="Verdana" w:eastAsia="Verdana" w:hAnsi="Verdana" w:cs="Verdana"/>
                <w:sz w:val="18"/>
                <w:szCs w:val="18"/>
              </w:rPr>
              <w:lastRenderedPageBreak/>
              <w:t>web, etc.), manteniendo una actitud crítica y obteniendo conclusiones fundamentadas.</w:t>
            </w:r>
          </w:p>
        </w:tc>
        <w:tc>
          <w:tcPr>
            <w:tcW w:w="1496" w:type="dxa"/>
            <w:tcMar>
              <w:left w:w="105" w:type="dxa"/>
              <w:right w:w="105" w:type="dxa"/>
            </w:tcMar>
            <w:vAlign w:val="center"/>
          </w:tcPr>
          <w:p w14:paraId="2FE29202"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lastRenderedPageBreak/>
              <w:t>CCL2</w:t>
            </w:r>
          </w:p>
          <w:p w14:paraId="752660FD"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2</w:t>
            </w:r>
          </w:p>
          <w:p w14:paraId="3EED356A"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5A25747A" w14:textId="0D7EB2A3"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CD2</w:t>
            </w:r>
          </w:p>
        </w:tc>
      </w:tr>
      <w:tr w:rsidR="27E4E158" w:rsidRPr="00F04C84" w14:paraId="0534B614" w14:textId="77777777" w:rsidTr="27E4E158">
        <w:trPr>
          <w:trHeight w:val="345"/>
        </w:trPr>
        <w:tc>
          <w:tcPr>
            <w:tcW w:w="3594" w:type="dxa"/>
            <w:vMerge/>
            <w:vAlign w:val="center"/>
          </w:tcPr>
          <w:p w14:paraId="09B8D95D" w14:textId="77777777" w:rsidR="00B671B6" w:rsidRPr="00F04C84" w:rsidRDefault="00B671B6">
            <w:pPr>
              <w:rPr>
                <w:rFonts w:ascii="Verdana" w:hAnsi="Verdana"/>
                <w:sz w:val="18"/>
                <w:szCs w:val="18"/>
              </w:rPr>
            </w:pPr>
          </w:p>
        </w:tc>
        <w:tc>
          <w:tcPr>
            <w:tcW w:w="4195" w:type="dxa"/>
            <w:tcMar>
              <w:left w:w="105" w:type="dxa"/>
              <w:right w:w="105" w:type="dxa"/>
            </w:tcMar>
            <w:vAlign w:val="center"/>
          </w:tcPr>
          <w:p w14:paraId="33B985C7" w14:textId="77777777"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496" w:type="dxa"/>
            <w:tcMar>
              <w:left w:w="105" w:type="dxa"/>
              <w:right w:w="105" w:type="dxa"/>
            </w:tcMar>
            <w:vAlign w:val="center"/>
          </w:tcPr>
          <w:p w14:paraId="2B15B663"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CCL1</w:t>
            </w:r>
          </w:p>
          <w:p w14:paraId="3D0E4D7B"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0624C56D"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4</w:t>
            </w:r>
          </w:p>
          <w:p w14:paraId="27A76422" w14:textId="2714A35D"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tc>
      </w:tr>
      <w:tr w:rsidR="27E4E158" w:rsidRPr="00F04C84" w14:paraId="08497FAD" w14:textId="77777777" w:rsidTr="27E4E158">
        <w:trPr>
          <w:trHeight w:val="345"/>
        </w:trPr>
        <w:tc>
          <w:tcPr>
            <w:tcW w:w="3594" w:type="dxa"/>
            <w:vMerge/>
            <w:vAlign w:val="center"/>
          </w:tcPr>
          <w:p w14:paraId="49206A88" w14:textId="77777777" w:rsidR="00B671B6" w:rsidRPr="00F04C84" w:rsidRDefault="00B671B6">
            <w:pPr>
              <w:rPr>
                <w:rFonts w:ascii="Verdana" w:hAnsi="Verdana"/>
                <w:sz w:val="18"/>
                <w:szCs w:val="18"/>
              </w:rPr>
            </w:pPr>
          </w:p>
        </w:tc>
        <w:tc>
          <w:tcPr>
            <w:tcW w:w="4195" w:type="dxa"/>
            <w:tcMar>
              <w:left w:w="105" w:type="dxa"/>
              <w:right w:w="105" w:type="dxa"/>
            </w:tcMar>
            <w:vAlign w:val="center"/>
          </w:tcPr>
          <w:p w14:paraId="67B7A70C" w14:textId="72A2DD8B" w:rsidR="27E4E158" w:rsidRPr="00F04C84" w:rsidRDefault="27E4E158" w:rsidP="00FA70C6">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1.3 Analizar y explicar fenómenos biológicos y geológicos representándolos mediante modelos y diagramas, utilizando, cuando sea necesario, los pasos del método científico o del diseño de ingeniería (identificación del problema, exploración, diseño, </w:t>
            </w:r>
            <w:r w:rsidR="00C63C9C" w:rsidRPr="00F04C84">
              <w:rPr>
                <w:rFonts w:ascii="Verdana" w:eastAsia="Verdana" w:hAnsi="Verdana" w:cs="Verdana"/>
                <w:color w:val="000000" w:themeColor="text1"/>
                <w:sz w:val="18"/>
                <w:szCs w:val="18"/>
              </w:rPr>
              <w:t>creación, evaluación y mejora).</w:t>
            </w:r>
          </w:p>
        </w:tc>
        <w:tc>
          <w:tcPr>
            <w:tcW w:w="1496" w:type="dxa"/>
            <w:tcMar>
              <w:left w:w="105" w:type="dxa"/>
              <w:right w:w="105" w:type="dxa"/>
            </w:tcMar>
            <w:vAlign w:val="center"/>
          </w:tcPr>
          <w:p w14:paraId="633C445D"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CCL2</w:t>
            </w:r>
          </w:p>
          <w:p w14:paraId="32E985AA"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CCL5</w:t>
            </w:r>
          </w:p>
          <w:p w14:paraId="02BEE076"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STEM3</w:t>
            </w:r>
          </w:p>
          <w:p w14:paraId="580A2EE2"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459B007B"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CE3</w:t>
            </w:r>
          </w:p>
          <w:p w14:paraId="283BB3E2"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CCEC4</w:t>
            </w:r>
          </w:p>
        </w:tc>
      </w:tr>
      <w:tr w:rsidR="27E4E158" w:rsidRPr="00F04C84" w14:paraId="7C7AA07A" w14:textId="77777777" w:rsidTr="00C63C9C">
        <w:trPr>
          <w:trHeight w:val="1149"/>
        </w:trPr>
        <w:tc>
          <w:tcPr>
            <w:tcW w:w="3594" w:type="dxa"/>
            <w:vMerge w:val="restart"/>
            <w:tcMar>
              <w:left w:w="105" w:type="dxa"/>
              <w:right w:w="105" w:type="dxa"/>
            </w:tcMar>
            <w:vAlign w:val="center"/>
          </w:tcPr>
          <w:p w14:paraId="71887C79" w14:textId="12624ED2"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2. Identificar, localizar y seleccionar información, contrastando su veracidad, organizándola y evaluándola críticamente para resolver preguntas relacionadas con las ci</w:t>
            </w:r>
            <w:r w:rsidR="00C63C9C" w:rsidRPr="00F04C84">
              <w:rPr>
                <w:rFonts w:ascii="Verdana" w:eastAsia="Verdana" w:hAnsi="Verdana" w:cs="Verdana"/>
                <w:sz w:val="18"/>
                <w:szCs w:val="18"/>
              </w:rPr>
              <w:t>encias biológicas y geológicas.</w:t>
            </w:r>
          </w:p>
        </w:tc>
        <w:tc>
          <w:tcPr>
            <w:tcW w:w="4195" w:type="dxa"/>
            <w:tcMar>
              <w:left w:w="105" w:type="dxa"/>
              <w:right w:w="105" w:type="dxa"/>
            </w:tcMar>
            <w:vAlign w:val="center"/>
          </w:tcPr>
          <w:p w14:paraId="72A97D8B" w14:textId="77777777"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496" w:type="dxa"/>
            <w:tcMar>
              <w:left w:w="105" w:type="dxa"/>
              <w:right w:w="105" w:type="dxa"/>
            </w:tcMar>
            <w:vAlign w:val="center"/>
          </w:tcPr>
          <w:p w14:paraId="417E6561"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7FA04F19"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1339A298"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CD1</w:t>
            </w:r>
          </w:p>
          <w:p w14:paraId="345A09A4"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3B7FD67C" w14:textId="6D1A18AD"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CPSAA4</w:t>
            </w:r>
          </w:p>
        </w:tc>
      </w:tr>
      <w:tr w:rsidR="27E4E158" w:rsidRPr="00F04C84" w14:paraId="43421FDE" w14:textId="77777777" w:rsidTr="00C63C9C">
        <w:trPr>
          <w:trHeight w:val="1547"/>
        </w:trPr>
        <w:tc>
          <w:tcPr>
            <w:tcW w:w="3594" w:type="dxa"/>
            <w:vMerge/>
            <w:vAlign w:val="center"/>
          </w:tcPr>
          <w:p w14:paraId="38D6B9B6" w14:textId="77777777" w:rsidR="00B671B6" w:rsidRPr="00F04C84" w:rsidRDefault="00B671B6" w:rsidP="00FA70C6">
            <w:pPr>
              <w:jc w:val="both"/>
              <w:rPr>
                <w:rFonts w:ascii="Verdana" w:hAnsi="Verdana"/>
                <w:sz w:val="18"/>
                <w:szCs w:val="18"/>
              </w:rPr>
            </w:pPr>
          </w:p>
        </w:tc>
        <w:tc>
          <w:tcPr>
            <w:tcW w:w="4195" w:type="dxa"/>
            <w:tcMar>
              <w:left w:w="105" w:type="dxa"/>
              <w:right w:w="105" w:type="dxa"/>
            </w:tcMar>
            <w:vAlign w:val="center"/>
          </w:tcPr>
          <w:p w14:paraId="2900E94A" w14:textId="77777777"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496" w:type="dxa"/>
            <w:tcMar>
              <w:left w:w="105" w:type="dxa"/>
              <w:right w:w="105" w:type="dxa"/>
            </w:tcMar>
            <w:vAlign w:val="center"/>
          </w:tcPr>
          <w:p w14:paraId="3FAA8F14"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19771CB5"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STEM1</w:t>
            </w:r>
          </w:p>
          <w:p w14:paraId="43EF09BE"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rPr>
              <w:t>STEM2</w:t>
            </w:r>
          </w:p>
          <w:p w14:paraId="6299ED50"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75DE83E9"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rPr>
              <w:t>CD3</w:t>
            </w:r>
          </w:p>
          <w:p w14:paraId="70828A86"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rPr>
              <w:t>CD4</w:t>
            </w:r>
          </w:p>
          <w:p w14:paraId="22F860BB" w14:textId="60768A61" w:rsidR="27E4E158" w:rsidRPr="00F04C84" w:rsidRDefault="00C63C9C" w:rsidP="00FA70C6">
            <w:pPr>
              <w:jc w:val="center"/>
              <w:rPr>
                <w:rFonts w:ascii="Verdana" w:eastAsia="Verdana" w:hAnsi="Verdana" w:cs="Verdana"/>
                <w:sz w:val="18"/>
                <w:szCs w:val="18"/>
              </w:rPr>
            </w:pPr>
            <w:r w:rsidRPr="00F04C84">
              <w:rPr>
                <w:rFonts w:ascii="Verdana" w:eastAsia="Verdana" w:hAnsi="Verdana" w:cs="Verdana"/>
                <w:sz w:val="18"/>
                <w:szCs w:val="18"/>
              </w:rPr>
              <w:t>CPSAA4</w:t>
            </w:r>
          </w:p>
        </w:tc>
      </w:tr>
      <w:tr w:rsidR="27E4E158" w:rsidRPr="00F04C84" w14:paraId="2DBD510F" w14:textId="77777777" w:rsidTr="00C63C9C">
        <w:trPr>
          <w:trHeight w:val="1839"/>
        </w:trPr>
        <w:tc>
          <w:tcPr>
            <w:tcW w:w="3594" w:type="dxa"/>
            <w:vMerge/>
            <w:vAlign w:val="center"/>
          </w:tcPr>
          <w:p w14:paraId="698536F5" w14:textId="77777777" w:rsidR="00B671B6" w:rsidRPr="00F04C84" w:rsidRDefault="00B671B6" w:rsidP="00FA70C6">
            <w:pPr>
              <w:jc w:val="both"/>
              <w:rPr>
                <w:rFonts w:ascii="Verdana" w:hAnsi="Verdana"/>
                <w:sz w:val="18"/>
                <w:szCs w:val="18"/>
              </w:rPr>
            </w:pPr>
          </w:p>
        </w:tc>
        <w:tc>
          <w:tcPr>
            <w:tcW w:w="4195" w:type="dxa"/>
            <w:tcMar>
              <w:left w:w="105" w:type="dxa"/>
              <w:right w:w="105" w:type="dxa"/>
            </w:tcMar>
            <w:vAlign w:val="center"/>
          </w:tcPr>
          <w:p w14:paraId="6AA0D05B" w14:textId="77777777"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496" w:type="dxa"/>
            <w:tcMar>
              <w:left w:w="105" w:type="dxa"/>
              <w:right w:w="105" w:type="dxa"/>
            </w:tcMar>
            <w:vAlign w:val="center"/>
          </w:tcPr>
          <w:p w14:paraId="601E2A85"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rPr>
              <w:t>STEM4</w:t>
            </w:r>
          </w:p>
          <w:p w14:paraId="7BC1BAF2" w14:textId="3EA79F01" w:rsidR="27E4E158" w:rsidRPr="00F04C84" w:rsidRDefault="00C63C9C" w:rsidP="00FA70C6">
            <w:pPr>
              <w:jc w:val="center"/>
              <w:rPr>
                <w:rFonts w:ascii="Verdana" w:eastAsia="Verdana" w:hAnsi="Verdana" w:cs="Verdana"/>
                <w:sz w:val="18"/>
                <w:szCs w:val="18"/>
              </w:rPr>
            </w:pPr>
            <w:r w:rsidRPr="00F04C84">
              <w:rPr>
                <w:rFonts w:ascii="Verdana" w:eastAsia="Verdana" w:hAnsi="Verdana" w:cs="Verdana"/>
                <w:sz w:val="18"/>
                <w:szCs w:val="18"/>
              </w:rPr>
              <w:t>CD5</w:t>
            </w:r>
          </w:p>
        </w:tc>
      </w:tr>
      <w:tr w:rsidR="27E4E158" w:rsidRPr="00F04C84" w14:paraId="4738367F" w14:textId="77777777" w:rsidTr="27E4E158">
        <w:trPr>
          <w:trHeight w:val="105"/>
        </w:trPr>
        <w:tc>
          <w:tcPr>
            <w:tcW w:w="3594" w:type="dxa"/>
            <w:vMerge w:val="restart"/>
            <w:tcMar>
              <w:left w:w="105" w:type="dxa"/>
              <w:right w:w="105" w:type="dxa"/>
            </w:tcMar>
            <w:vAlign w:val="center"/>
          </w:tcPr>
          <w:p w14:paraId="61C988F9" w14:textId="2F8615DA" w:rsidR="27E4E158" w:rsidRPr="00F04C84" w:rsidRDefault="27E4E158" w:rsidP="00FA70C6">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Planificar y desarrollar proyectos de investigación, siguiendo los pasos de las metodologías científicas y cooperando cuando sea necesario para indagar en aspectos relacionados con las ci</w:t>
            </w:r>
            <w:r w:rsidR="00C63C9C" w:rsidRPr="00F04C84">
              <w:rPr>
                <w:rFonts w:ascii="Verdana" w:eastAsia="Verdana" w:hAnsi="Verdana" w:cs="Verdana"/>
                <w:color w:val="000000" w:themeColor="text1"/>
                <w:sz w:val="18"/>
                <w:szCs w:val="18"/>
              </w:rPr>
              <w:t>encias geológicas y biológicas.</w:t>
            </w:r>
          </w:p>
        </w:tc>
        <w:tc>
          <w:tcPr>
            <w:tcW w:w="4195" w:type="dxa"/>
            <w:tcMar>
              <w:left w:w="105" w:type="dxa"/>
              <w:right w:w="105" w:type="dxa"/>
            </w:tcMar>
            <w:vAlign w:val="center"/>
          </w:tcPr>
          <w:p w14:paraId="35823F61" w14:textId="77777777"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 xml:space="preserve">3.1 Plantear preguntas e hipótesis e intentar realizar predicciones sobre fenómenos biológicos o geológicos que puedan ser respondidas o </w:t>
            </w:r>
            <w:proofErr w:type="gramStart"/>
            <w:r w:rsidRPr="00F04C84">
              <w:rPr>
                <w:rFonts w:ascii="Verdana" w:eastAsia="Verdana" w:hAnsi="Verdana" w:cs="Verdana"/>
                <w:sz w:val="18"/>
                <w:szCs w:val="18"/>
              </w:rPr>
              <w:t>contrastadas</w:t>
            </w:r>
            <w:proofErr w:type="gramEnd"/>
            <w:r w:rsidRPr="00F04C84">
              <w:rPr>
                <w:rFonts w:ascii="Verdana" w:eastAsia="Verdana" w:hAnsi="Verdana" w:cs="Verdana"/>
                <w:sz w:val="18"/>
                <w:szCs w:val="18"/>
              </w:rPr>
              <w:t xml:space="preserve"> utilizando métodos científicos.</w:t>
            </w:r>
          </w:p>
        </w:tc>
        <w:tc>
          <w:tcPr>
            <w:tcW w:w="1496" w:type="dxa"/>
            <w:tcMar>
              <w:left w:w="105" w:type="dxa"/>
              <w:right w:w="105" w:type="dxa"/>
            </w:tcMar>
            <w:vAlign w:val="center"/>
          </w:tcPr>
          <w:p w14:paraId="063C4470"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CCL1</w:t>
            </w:r>
          </w:p>
          <w:p w14:paraId="76E7F9E3" w14:textId="5097E092"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17B246DD" w14:textId="3F8BB531"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CD1</w:t>
            </w:r>
          </w:p>
        </w:tc>
      </w:tr>
      <w:tr w:rsidR="27E4E158" w:rsidRPr="00F04C84" w14:paraId="2DF344EF" w14:textId="77777777" w:rsidTr="00C63C9C">
        <w:trPr>
          <w:trHeight w:val="1144"/>
        </w:trPr>
        <w:tc>
          <w:tcPr>
            <w:tcW w:w="3594" w:type="dxa"/>
            <w:vMerge/>
            <w:vAlign w:val="center"/>
          </w:tcPr>
          <w:p w14:paraId="6BF89DA3" w14:textId="77777777" w:rsidR="00B671B6" w:rsidRPr="00F04C84" w:rsidRDefault="00B671B6" w:rsidP="00FA70C6">
            <w:pPr>
              <w:jc w:val="both"/>
              <w:rPr>
                <w:rFonts w:ascii="Verdana" w:hAnsi="Verdana"/>
                <w:sz w:val="18"/>
                <w:szCs w:val="18"/>
              </w:rPr>
            </w:pPr>
          </w:p>
        </w:tc>
        <w:tc>
          <w:tcPr>
            <w:tcW w:w="4195" w:type="dxa"/>
            <w:tcMar>
              <w:left w:w="105" w:type="dxa"/>
              <w:right w:w="105" w:type="dxa"/>
            </w:tcMar>
            <w:vAlign w:val="center"/>
          </w:tcPr>
          <w:p w14:paraId="4F514107" w14:textId="77777777"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3.3 Realizar experimentos y tomar datos cuantitativos o cualitativos sobre fenómenos biológicos y geológicos utilizando los instrumentos, herramientas o técnicas adecuadas con corrección.</w:t>
            </w:r>
          </w:p>
        </w:tc>
        <w:tc>
          <w:tcPr>
            <w:tcW w:w="1496" w:type="dxa"/>
            <w:tcMar>
              <w:left w:w="105" w:type="dxa"/>
              <w:right w:w="105" w:type="dxa"/>
            </w:tcMar>
            <w:vAlign w:val="center"/>
          </w:tcPr>
          <w:p w14:paraId="7DBE6E7E" w14:textId="77777777" w:rsidR="27E4E158" w:rsidRPr="00F04C84" w:rsidRDefault="27E4E158" w:rsidP="00FA70C6">
            <w:pPr>
              <w:jc w:val="center"/>
              <w:rPr>
                <w:rFonts w:ascii="Verdana" w:hAnsi="Verdana"/>
                <w:sz w:val="18"/>
                <w:szCs w:val="18"/>
              </w:rPr>
            </w:pPr>
            <w:r w:rsidRPr="00F04C84">
              <w:rPr>
                <w:rFonts w:ascii="Verdana" w:hAnsi="Verdana"/>
                <w:sz w:val="18"/>
                <w:szCs w:val="18"/>
              </w:rPr>
              <w:t>STEM3</w:t>
            </w:r>
          </w:p>
          <w:p w14:paraId="66A1FAB9" w14:textId="6DB2EBBE" w:rsidR="27E4E158" w:rsidRPr="00F04C84" w:rsidRDefault="00C63C9C" w:rsidP="00FA70C6">
            <w:pPr>
              <w:jc w:val="center"/>
              <w:rPr>
                <w:rFonts w:ascii="Verdana" w:hAnsi="Verdana"/>
                <w:sz w:val="18"/>
                <w:szCs w:val="18"/>
              </w:rPr>
            </w:pPr>
            <w:r w:rsidRPr="00F04C84">
              <w:rPr>
                <w:rFonts w:ascii="Verdana" w:hAnsi="Verdana"/>
                <w:sz w:val="18"/>
                <w:szCs w:val="18"/>
              </w:rPr>
              <w:t>CD2</w:t>
            </w:r>
          </w:p>
        </w:tc>
      </w:tr>
      <w:tr w:rsidR="27E4E158" w:rsidRPr="00F04C84" w14:paraId="7BDB517E" w14:textId="77777777" w:rsidTr="00C63C9C">
        <w:trPr>
          <w:trHeight w:val="1132"/>
        </w:trPr>
        <w:tc>
          <w:tcPr>
            <w:tcW w:w="3594" w:type="dxa"/>
            <w:vMerge/>
            <w:vAlign w:val="center"/>
          </w:tcPr>
          <w:p w14:paraId="76BB753C" w14:textId="77777777" w:rsidR="00B671B6" w:rsidRPr="00F04C84" w:rsidRDefault="00B671B6" w:rsidP="00FA70C6">
            <w:pPr>
              <w:jc w:val="both"/>
              <w:rPr>
                <w:rFonts w:ascii="Verdana" w:hAnsi="Verdana"/>
                <w:sz w:val="18"/>
                <w:szCs w:val="18"/>
              </w:rPr>
            </w:pPr>
          </w:p>
        </w:tc>
        <w:tc>
          <w:tcPr>
            <w:tcW w:w="4195" w:type="dxa"/>
            <w:tcMar>
              <w:left w:w="105" w:type="dxa"/>
              <w:right w:w="105" w:type="dxa"/>
            </w:tcMar>
            <w:vAlign w:val="center"/>
          </w:tcPr>
          <w:p w14:paraId="61EA1C38" w14:textId="77777777"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3.4 Interpretar los resultados obtenidos en un proyecto de investigación utilizando, cuando sea necesario, herramientas matemáticas y tecnológicas.</w:t>
            </w:r>
          </w:p>
        </w:tc>
        <w:tc>
          <w:tcPr>
            <w:tcW w:w="1496" w:type="dxa"/>
            <w:tcMar>
              <w:left w:w="105" w:type="dxa"/>
              <w:right w:w="105" w:type="dxa"/>
            </w:tcMar>
            <w:vAlign w:val="center"/>
          </w:tcPr>
          <w:p w14:paraId="71131C31" w14:textId="77777777" w:rsidR="27E4E158" w:rsidRPr="00F04C84" w:rsidRDefault="27E4E158" w:rsidP="00FA70C6">
            <w:pPr>
              <w:jc w:val="center"/>
              <w:rPr>
                <w:rFonts w:ascii="Verdana" w:hAnsi="Verdana"/>
                <w:sz w:val="18"/>
                <w:szCs w:val="18"/>
              </w:rPr>
            </w:pPr>
            <w:r w:rsidRPr="00F04C84">
              <w:rPr>
                <w:rFonts w:ascii="Verdana" w:hAnsi="Verdana"/>
                <w:sz w:val="18"/>
                <w:szCs w:val="18"/>
              </w:rPr>
              <w:t>STEM4</w:t>
            </w:r>
          </w:p>
          <w:p w14:paraId="440EDA4E" w14:textId="77777777" w:rsidR="27E4E158" w:rsidRPr="00F04C84" w:rsidRDefault="27E4E158" w:rsidP="00FA70C6">
            <w:pPr>
              <w:jc w:val="center"/>
              <w:rPr>
                <w:rFonts w:ascii="Verdana" w:hAnsi="Verdana"/>
                <w:sz w:val="18"/>
                <w:szCs w:val="18"/>
              </w:rPr>
            </w:pPr>
            <w:r w:rsidRPr="00F04C84">
              <w:rPr>
                <w:rFonts w:ascii="Verdana" w:hAnsi="Verdana"/>
                <w:sz w:val="18"/>
                <w:szCs w:val="18"/>
              </w:rPr>
              <w:t>CD2</w:t>
            </w:r>
          </w:p>
          <w:p w14:paraId="694FFEF4" w14:textId="77777777" w:rsidR="27E4E158" w:rsidRPr="00F04C84" w:rsidRDefault="27E4E158" w:rsidP="00FA70C6">
            <w:pPr>
              <w:jc w:val="center"/>
              <w:rPr>
                <w:rFonts w:ascii="Verdana" w:hAnsi="Verdana"/>
                <w:sz w:val="18"/>
                <w:szCs w:val="18"/>
              </w:rPr>
            </w:pPr>
            <w:r w:rsidRPr="00F04C84">
              <w:rPr>
                <w:rFonts w:ascii="Verdana" w:hAnsi="Verdana"/>
                <w:sz w:val="18"/>
                <w:szCs w:val="18"/>
              </w:rPr>
              <w:t>CE3</w:t>
            </w:r>
          </w:p>
        </w:tc>
      </w:tr>
      <w:tr w:rsidR="27E4E158" w:rsidRPr="00F04C84" w14:paraId="2FE6F739" w14:textId="77777777" w:rsidTr="27E4E158">
        <w:trPr>
          <w:trHeight w:val="1410"/>
        </w:trPr>
        <w:tc>
          <w:tcPr>
            <w:tcW w:w="3594" w:type="dxa"/>
            <w:vMerge/>
            <w:vAlign w:val="center"/>
          </w:tcPr>
          <w:p w14:paraId="513DA1E0" w14:textId="77777777" w:rsidR="00B671B6" w:rsidRPr="00F04C84" w:rsidRDefault="00B671B6" w:rsidP="00FA70C6">
            <w:pPr>
              <w:jc w:val="both"/>
              <w:rPr>
                <w:rFonts w:ascii="Verdana" w:hAnsi="Verdana"/>
                <w:sz w:val="18"/>
                <w:szCs w:val="18"/>
              </w:rPr>
            </w:pPr>
          </w:p>
        </w:tc>
        <w:tc>
          <w:tcPr>
            <w:tcW w:w="4195" w:type="dxa"/>
            <w:tcMar>
              <w:left w:w="105" w:type="dxa"/>
              <w:right w:w="105" w:type="dxa"/>
            </w:tcMar>
            <w:vAlign w:val="center"/>
          </w:tcPr>
          <w:p w14:paraId="7ED769F9" w14:textId="77777777"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3.5 Cooperar dentro de un proyecto científico asumiendo responsablemente una función concreta, utilizando espacios virtuales cuando sea necesario, respetando la diversidad y favoreciendo la inclusión.</w:t>
            </w:r>
          </w:p>
        </w:tc>
        <w:tc>
          <w:tcPr>
            <w:tcW w:w="1496" w:type="dxa"/>
            <w:tcMar>
              <w:left w:w="105" w:type="dxa"/>
              <w:right w:w="105" w:type="dxa"/>
            </w:tcMar>
            <w:vAlign w:val="center"/>
          </w:tcPr>
          <w:p w14:paraId="1488A35B"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CCL1</w:t>
            </w:r>
          </w:p>
          <w:p w14:paraId="35117DA2"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07FD1BD0"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CPSAA3</w:t>
            </w:r>
          </w:p>
          <w:p w14:paraId="699D892E"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CC1</w:t>
            </w:r>
          </w:p>
          <w:p w14:paraId="75CAC6F5" w14:textId="460105E4"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CE3</w:t>
            </w:r>
          </w:p>
        </w:tc>
      </w:tr>
      <w:tr w:rsidR="27E4E158" w:rsidRPr="00F04C84" w14:paraId="57455DF3" w14:textId="77777777" w:rsidTr="27E4E158">
        <w:trPr>
          <w:trHeight w:val="1170"/>
        </w:trPr>
        <w:tc>
          <w:tcPr>
            <w:tcW w:w="3594" w:type="dxa"/>
            <w:vMerge w:val="restart"/>
            <w:tcMar>
              <w:left w:w="105" w:type="dxa"/>
              <w:right w:w="105" w:type="dxa"/>
            </w:tcMar>
            <w:vAlign w:val="center"/>
          </w:tcPr>
          <w:p w14:paraId="638C26CD" w14:textId="77777777" w:rsidR="27E4E158" w:rsidRPr="00F04C84" w:rsidRDefault="27E4E158" w:rsidP="00FA70C6">
            <w:pPr>
              <w:tabs>
                <w:tab w:val="left" w:pos="890"/>
              </w:tabs>
              <w:ind w:right="40"/>
              <w:jc w:val="both"/>
              <w:rPr>
                <w:rFonts w:ascii="Verdana" w:eastAsia="Verdana" w:hAnsi="Verdana" w:cs="Verdana"/>
                <w:sz w:val="18"/>
                <w:szCs w:val="18"/>
              </w:rPr>
            </w:pPr>
            <w:r w:rsidRPr="00F04C84">
              <w:rPr>
                <w:rFonts w:ascii="Verdana" w:eastAsia="Verdana" w:hAnsi="Verdana" w:cs="Verdana"/>
                <w:sz w:val="18"/>
                <w:szCs w:val="18"/>
              </w:rPr>
              <w:lastRenderedPageBreak/>
              <w:t>5. Analizar los efectos de determinadas acciones sobre el medio ambiente y la salud, basándose en los fundamentos de las ciencias biológicas y de la Tierra, para promover y adoptar hábitos que eviten o minimicen los impactos medioambientales negativos, sean compatibles con un desarrollo sostenible y permitan mantener y mejorar la salud individual y colectiva.</w:t>
            </w:r>
          </w:p>
        </w:tc>
        <w:tc>
          <w:tcPr>
            <w:tcW w:w="4195" w:type="dxa"/>
            <w:tcMar>
              <w:left w:w="105" w:type="dxa"/>
              <w:right w:w="105" w:type="dxa"/>
            </w:tcMar>
            <w:vAlign w:val="center"/>
          </w:tcPr>
          <w:p w14:paraId="2852842C" w14:textId="77777777"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5.1 Relacionar con fundamentos científicos la preservación de la biodiversidad, la conservación del medio ambiente, la protección de los seres vivos del entorno, el desarrollo sostenible y la calidad de vida.</w:t>
            </w:r>
          </w:p>
        </w:tc>
        <w:tc>
          <w:tcPr>
            <w:tcW w:w="1496" w:type="dxa"/>
            <w:tcMar>
              <w:left w:w="105" w:type="dxa"/>
              <w:right w:w="105" w:type="dxa"/>
            </w:tcMar>
            <w:vAlign w:val="center"/>
          </w:tcPr>
          <w:p w14:paraId="0DAE430E"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STEM5</w:t>
            </w:r>
          </w:p>
          <w:p w14:paraId="09B76397"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CD4</w:t>
            </w:r>
          </w:p>
          <w:p w14:paraId="076F3768" w14:textId="77777777"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CC4</w:t>
            </w:r>
          </w:p>
          <w:p w14:paraId="66060428" w14:textId="304BD06C" w:rsidR="27E4E158" w:rsidRPr="00F04C84" w:rsidRDefault="27E4E158" w:rsidP="00FA70C6">
            <w:pPr>
              <w:jc w:val="center"/>
              <w:rPr>
                <w:rFonts w:ascii="Verdana" w:eastAsia="Verdana" w:hAnsi="Verdana" w:cs="Verdana"/>
                <w:sz w:val="18"/>
                <w:szCs w:val="18"/>
              </w:rPr>
            </w:pPr>
            <w:r w:rsidRPr="00F04C84">
              <w:rPr>
                <w:rFonts w:ascii="Verdana" w:eastAsia="Verdana" w:hAnsi="Verdana" w:cs="Verdana"/>
                <w:sz w:val="18"/>
                <w:szCs w:val="18"/>
                <w:lang w:val="en-GB"/>
              </w:rPr>
              <w:t>CE1</w:t>
            </w:r>
          </w:p>
        </w:tc>
      </w:tr>
      <w:tr w:rsidR="27E4E158" w:rsidRPr="00F04C84" w14:paraId="60C024F9" w14:textId="77777777" w:rsidTr="00C63C9C">
        <w:trPr>
          <w:trHeight w:val="1170"/>
        </w:trPr>
        <w:tc>
          <w:tcPr>
            <w:tcW w:w="3594" w:type="dxa"/>
            <w:vMerge/>
            <w:tcBorders>
              <w:bottom w:val="single" w:sz="4" w:space="0" w:color="auto"/>
            </w:tcBorders>
            <w:vAlign w:val="center"/>
          </w:tcPr>
          <w:p w14:paraId="1D0656FE" w14:textId="77777777" w:rsidR="00B671B6" w:rsidRPr="00F04C84" w:rsidRDefault="00B671B6" w:rsidP="00FA70C6">
            <w:pPr>
              <w:jc w:val="both"/>
              <w:rPr>
                <w:rFonts w:ascii="Verdana" w:hAnsi="Verdana"/>
                <w:sz w:val="18"/>
                <w:szCs w:val="18"/>
              </w:rPr>
            </w:pPr>
          </w:p>
        </w:tc>
        <w:tc>
          <w:tcPr>
            <w:tcW w:w="4195" w:type="dxa"/>
            <w:tcBorders>
              <w:bottom w:val="single" w:sz="4" w:space="0" w:color="auto"/>
            </w:tcBorders>
            <w:tcMar>
              <w:left w:w="105" w:type="dxa"/>
              <w:right w:w="105" w:type="dxa"/>
            </w:tcMar>
            <w:vAlign w:val="center"/>
          </w:tcPr>
          <w:p w14:paraId="7B37605A" w14:textId="3FA911BF" w:rsidR="27E4E158" w:rsidRPr="00F04C84" w:rsidRDefault="27E4E158" w:rsidP="00FA70C6">
            <w:pPr>
              <w:jc w:val="both"/>
              <w:rPr>
                <w:rFonts w:ascii="Verdana" w:eastAsia="Verdana" w:hAnsi="Verdana" w:cs="Verdana"/>
                <w:sz w:val="18"/>
                <w:szCs w:val="18"/>
              </w:rPr>
            </w:pPr>
            <w:r w:rsidRPr="00F04C84">
              <w:rPr>
                <w:rFonts w:ascii="Verdana" w:eastAsia="Verdana" w:hAnsi="Verdana" w:cs="Verdana"/>
                <w:sz w:val="18"/>
                <w:szCs w:val="18"/>
              </w:rPr>
              <w:t xml:space="preserve">5.2 Proponer y adoptar hábitos sostenibles analizando de una manera crítica las actividades propias y ajenas a partir de los propios razonamientos, de los conocimientos adquiridos </w:t>
            </w:r>
            <w:r w:rsidR="00C63C9C" w:rsidRPr="00F04C84">
              <w:rPr>
                <w:rFonts w:ascii="Verdana" w:eastAsia="Verdana" w:hAnsi="Verdana" w:cs="Verdana"/>
                <w:sz w:val="18"/>
                <w:szCs w:val="18"/>
              </w:rPr>
              <w:t>y de la información disponible.</w:t>
            </w:r>
          </w:p>
        </w:tc>
        <w:tc>
          <w:tcPr>
            <w:tcW w:w="1496" w:type="dxa"/>
            <w:tcBorders>
              <w:bottom w:val="single" w:sz="4" w:space="0" w:color="auto"/>
            </w:tcBorders>
            <w:tcMar>
              <w:left w:w="105" w:type="dxa"/>
              <w:right w:w="105" w:type="dxa"/>
            </w:tcMar>
            <w:vAlign w:val="center"/>
          </w:tcPr>
          <w:p w14:paraId="38FF994B"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5C2D6D54"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STEM2</w:t>
            </w:r>
          </w:p>
          <w:p w14:paraId="1C36E7C6"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STEM5</w:t>
            </w:r>
          </w:p>
          <w:p w14:paraId="1D640B25"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CD4</w:t>
            </w:r>
          </w:p>
          <w:p w14:paraId="5719CD43"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CPSAA1</w:t>
            </w:r>
          </w:p>
          <w:p w14:paraId="410A68D7"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CPSAA2</w:t>
            </w:r>
          </w:p>
          <w:p w14:paraId="59D7D88C"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CC3</w:t>
            </w:r>
          </w:p>
          <w:p w14:paraId="15445DBC" w14:textId="77777777"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CE1</w:t>
            </w:r>
          </w:p>
          <w:p w14:paraId="394798F2" w14:textId="67879BD8" w:rsidR="27E4E158" w:rsidRPr="00F04C84" w:rsidRDefault="27E4E158" w:rsidP="00FA70C6">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CCEC1</w:t>
            </w:r>
          </w:p>
        </w:tc>
      </w:tr>
      <w:tr w:rsidR="27E4E158" w:rsidRPr="00F04C84" w14:paraId="303CD07C" w14:textId="77777777" w:rsidTr="00C63C9C">
        <w:trPr>
          <w:trHeight w:val="330"/>
        </w:trPr>
        <w:tc>
          <w:tcPr>
            <w:tcW w:w="9285" w:type="dxa"/>
            <w:gridSpan w:val="3"/>
            <w:shd w:val="clear" w:color="auto" w:fill="C5E0B3" w:themeFill="accent6" w:themeFillTint="66"/>
            <w:tcMar>
              <w:left w:w="105" w:type="dxa"/>
              <w:right w:w="105" w:type="dxa"/>
            </w:tcMar>
            <w:vAlign w:val="center"/>
          </w:tcPr>
          <w:p w14:paraId="5A61E330" w14:textId="162FE496" w:rsidR="27E4E158" w:rsidRPr="00F04C84" w:rsidRDefault="000D7718" w:rsidP="000D7718">
            <w:pPr>
              <w:jc w:val="center"/>
              <w:rPr>
                <w:rFonts w:ascii="Verdana" w:hAnsi="Verdana"/>
                <w:sz w:val="18"/>
                <w:szCs w:val="18"/>
              </w:rPr>
            </w:pPr>
            <w:r w:rsidRPr="00F04C84">
              <w:rPr>
                <w:rFonts w:ascii="Verdana" w:hAnsi="Verdana"/>
                <w:b/>
                <w:bCs/>
                <w:sz w:val="18"/>
                <w:szCs w:val="18"/>
              </w:rPr>
              <w:t>Saberes básicos</w:t>
            </w:r>
          </w:p>
        </w:tc>
      </w:tr>
      <w:tr w:rsidR="27E4E158" w:rsidRPr="00F04C84" w14:paraId="082F4BF1" w14:textId="77777777" w:rsidTr="27E4E158">
        <w:trPr>
          <w:trHeight w:val="330"/>
        </w:trPr>
        <w:tc>
          <w:tcPr>
            <w:tcW w:w="9285" w:type="dxa"/>
            <w:gridSpan w:val="3"/>
            <w:tcMar>
              <w:left w:w="105" w:type="dxa"/>
              <w:right w:w="105" w:type="dxa"/>
            </w:tcMar>
            <w:vAlign w:val="center"/>
          </w:tcPr>
          <w:p w14:paraId="5FEDC0C6" w14:textId="1612CED0" w:rsidR="27E4E158" w:rsidRPr="00F04C84" w:rsidRDefault="00C63C9C" w:rsidP="00C63C9C">
            <w:pPr>
              <w:spacing w:beforeLines="60" w:before="144" w:afterLines="60" w:after="144" w:line="256" w:lineRule="auto"/>
              <w:jc w:val="center"/>
              <w:rPr>
                <w:rFonts w:ascii="Verdana" w:eastAsia="Verdana" w:hAnsi="Verdana" w:cs="Verdana"/>
                <w:sz w:val="18"/>
                <w:szCs w:val="18"/>
              </w:rPr>
            </w:pPr>
            <w:r w:rsidRPr="00F04C84">
              <w:rPr>
                <w:rFonts w:ascii="Verdana" w:eastAsia="Verdana" w:hAnsi="Verdana" w:cs="Verdana"/>
                <w:b/>
                <w:bCs/>
                <w:sz w:val="18"/>
                <w:szCs w:val="18"/>
              </w:rPr>
              <w:t>Bloque</w:t>
            </w:r>
            <w:r w:rsidR="27E4E158" w:rsidRPr="00F04C84">
              <w:rPr>
                <w:rFonts w:ascii="Verdana" w:eastAsia="Verdana" w:hAnsi="Verdana" w:cs="Verdana"/>
                <w:b/>
                <w:bCs/>
                <w:sz w:val="18"/>
                <w:szCs w:val="18"/>
              </w:rPr>
              <w:t xml:space="preserve"> E: Ecología y sostenibilidad</w:t>
            </w:r>
          </w:p>
          <w:p w14:paraId="0CABBCF9" w14:textId="77777777" w:rsidR="27E4E158" w:rsidRPr="00F04C84" w:rsidRDefault="27E4E158" w:rsidP="00C63C9C">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Los ecosistemas del entorno, sus componentes bióticos y abióticos y los tipos de relaciones intraespecíficas e interespecíficas que se dan en ellos.</w:t>
            </w:r>
          </w:p>
          <w:p w14:paraId="6243B4C2" w14:textId="77777777" w:rsidR="27E4E158" w:rsidRPr="00F04C84" w:rsidRDefault="27E4E158" w:rsidP="00C63C9C">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 importancia de la conservación de los ecosistemas, la biodiversidad y la implantación de un modelo de desarrollo sostenible.</w:t>
            </w:r>
          </w:p>
          <w:p w14:paraId="32B2EDF9" w14:textId="77777777" w:rsidR="27E4E158" w:rsidRPr="00F04C84" w:rsidRDefault="27E4E158" w:rsidP="00C63C9C">
            <w:pPr>
              <w:pStyle w:val="Prrafodelista"/>
              <w:numPr>
                <w:ilvl w:val="0"/>
                <w:numId w:val="40"/>
              </w:numPr>
              <w:spacing w:beforeLines="40" w:before="96" w:afterLines="40" w:after="96" w:line="259" w:lineRule="auto"/>
              <w:ind w:left="142" w:hanging="142"/>
              <w:jc w:val="both"/>
              <w:rPr>
                <w:rFonts w:ascii="Verdana" w:eastAsia="Verdana" w:hAnsi="Verdana" w:cs="Verdana"/>
                <w:sz w:val="18"/>
                <w:szCs w:val="18"/>
              </w:rPr>
            </w:pPr>
            <w:r w:rsidRPr="00F04C84">
              <w:rPr>
                <w:rFonts w:ascii="Verdana" w:eastAsia="Verdana" w:hAnsi="Verdana" w:cs="Verdana"/>
                <w:color w:val="000000" w:themeColor="text1"/>
                <w:sz w:val="18"/>
                <w:szCs w:val="18"/>
              </w:rPr>
              <w:t>Las funciones de la atmósfera y la hidrosfera y su papel esencial para la vida en la Tierra</w:t>
            </w:r>
            <w:r w:rsidRPr="00F04C84">
              <w:rPr>
                <w:rFonts w:ascii="Verdana" w:eastAsia="Verdana" w:hAnsi="Verdana" w:cs="Verdana"/>
                <w:sz w:val="18"/>
                <w:szCs w:val="18"/>
              </w:rPr>
              <w:t>.</w:t>
            </w:r>
          </w:p>
        </w:tc>
      </w:tr>
    </w:tbl>
    <w:p w14:paraId="3889A505" w14:textId="77777777" w:rsidR="2A2D6510" w:rsidRPr="00F04C84" w:rsidRDefault="2A2D6510" w:rsidP="27E4E158">
      <w:pPr>
        <w:spacing w:after="0" w:line="240" w:lineRule="auto"/>
        <w:rPr>
          <w:rFonts w:ascii="Verdana" w:hAnsi="Verdana"/>
          <w:color w:val="000000" w:themeColor="text1"/>
          <w:sz w:val="18"/>
          <w:szCs w:val="18"/>
        </w:rPr>
      </w:pPr>
    </w:p>
    <w:p w14:paraId="17686DC7" w14:textId="77777777" w:rsidR="2A2D6510" w:rsidRPr="00F04C84" w:rsidRDefault="2A2D6510" w:rsidP="27E4E158">
      <w:pPr>
        <w:spacing w:after="0" w:line="240" w:lineRule="auto"/>
        <w:rPr>
          <w:rFonts w:ascii="Verdana" w:hAnsi="Verdana"/>
          <w:color w:val="000000" w:themeColor="text1"/>
          <w:sz w:val="18"/>
          <w:szCs w:val="18"/>
        </w:rPr>
      </w:pPr>
    </w:p>
    <w:tbl>
      <w:tblPr>
        <w:tblStyle w:val="Tablaconcuadrcula"/>
        <w:tblW w:w="0" w:type="auto"/>
        <w:tblLayout w:type="fixed"/>
        <w:tblLook w:val="04A0" w:firstRow="1" w:lastRow="0" w:firstColumn="1" w:lastColumn="0" w:noHBand="0" w:noVBand="1"/>
      </w:tblPr>
      <w:tblGrid>
        <w:gridCol w:w="3594"/>
        <w:gridCol w:w="4195"/>
        <w:gridCol w:w="1496"/>
      </w:tblGrid>
      <w:tr w:rsidR="27E4E158" w:rsidRPr="00F04C84" w14:paraId="106C4548" w14:textId="77777777" w:rsidTr="00E64D97">
        <w:trPr>
          <w:trHeight w:val="330"/>
          <w:tblHeader/>
        </w:trPr>
        <w:tc>
          <w:tcPr>
            <w:tcW w:w="9285" w:type="dxa"/>
            <w:gridSpan w:val="3"/>
            <w:shd w:val="clear" w:color="auto" w:fill="6C9650"/>
            <w:tcMar>
              <w:left w:w="105" w:type="dxa"/>
              <w:right w:w="105" w:type="dxa"/>
            </w:tcMar>
            <w:vAlign w:val="center"/>
          </w:tcPr>
          <w:p w14:paraId="10F37415" w14:textId="694BD313" w:rsidR="27E4E158" w:rsidRPr="00F04C84" w:rsidRDefault="000D7718" w:rsidP="000D7718">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27E4E158" w:rsidRPr="00F04C84">
              <w:rPr>
                <w:rFonts w:ascii="Verdana" w:hAnsi="Verdana"/>
                <w:b/>
                <w:bCs/>
                <w:color w:val="FFFFFF" w:themeColor="background1"/>
                <w:sz w:val="18"/>
                <w:szCs w:val="18"/>
              </w:rPr>
              <w:t xml:space="preserve"> Ecología y Geología- </w:t>
            </w:r>
            <w:r w:rsidRPr="00F04C84">
              <w:rPr>
                <w:rFonts w:ascii="Verdana" w:hAnsi="Verdana"/>
                <w:b/>
                <w:bCs/>
                <w:color w:val="FFFFFF" w:themeColor="background1"/>
                <w:sz w:val="18"/>
                <w:szCs w:val="18"/>
              </w:rPr>
              <w:t>Nivel</w:t>
            </w:r>
            <w:r w:rsidR="27E4E158" w:rsidRPr="00F04C84">
              <w:rPr>
                <w:rFonts w:ascii="Verdana" w:hAnsi="Verdana"/>
                <w:b/>
                <w:bCs/>
                <w:color w:val="FFFFFF" w:themeColor="background1"/>
                <w:sz w:val="18"/>
                <w:szCs w:val="18"/>
              </w:rPr>
              <w:t xml:space="preserve"> 1.1</w:t>
            </w:r>
          </w:p>
        </w:tc>
      </w:tr>
      <w:tr w:rsidR="27E4E158" w:rsidRPr="00F04C84" w14:paraId="671060C5" w14:textId="77777777" w:rsidTr="00E64D97">
        <w:trPr>
          <w:trHeight w:val="330"/>
          <w:tblHeader/>
        </w:trPr>
        <w:tc>
          <w:tcPr>
            <w:tcW w:w="7789" w:type="dxa"/>
            <w:gridSpan w:val="2"/>
            <w:shd w:val="clear" w:color="auto" w:fill="C5E0B3" w:themeFill="accent6" w:themeFillTint="66"/>
            <w:tcMar>
              <w:left w:w="105" w:type="dxa"/>
              <w:right w:w="105" w:type="dxa"/>
            </w:tcMar>
            <w:vAlign w:val="center"/>
          </w:tcPr>
          <w:p w14:paraId="04BA5A2D" w14:textId="4C1AC16F" w:rsidR="27E4E158" w:rsidRPr="00F04C84" w:rsidRDefault="002C4278" w:rsidP="002C4278">
            <w:pPr>
              <w:jc w:val="center"/>
              <w:rPr>
                <w:rFonts w:ascii="Verdana" w:hAnsi="Verdana"/>
                <w:sz w:val="18"/>
                <w:szCs w:val="18"/>
              </w:rPr>
            </w:pPr>
            <w:r w:rsidRPr="00F04C84">
              <w:rPr>
                <w:rFonts w:ascii="Verdana" w:hAnsi="Verdana"/>
                <w:b/>
                <w:bCs/>
                <w:sz w:val="18"/>
                <w:szCs w:val="18"/>
              </w:rPr>
              <w:t xml:space="preserve">Unidad de programación </w:t>
            </w:r>
            <w:r w:rsidR="27E4E158" w:rsidRPr="00F04C84">
              <w:rPr>
                <w:rFonts w:ascii="Verdana" w:hAnsi="Verdana"/>
                <w:b/>
                <w:bCs/>
                <w:sz w:val="18"/>
                <w:szCs w:val="18"/>
              </w:rPr>
              <w:t>4:</w:t>
            </w:r>
            <w:r w:rsidR="008B6F26">
              <w:rPr>
                <w:rFonts w:ascii="Verdana" w:hAnsi="Verdana"/>
                <w:b/>
                <w:bCs/>
                <w:sz w:val="18"/>
                <w:szCs w:val="18"/>
              </w:rPr>
              <w:t xml:space="preserve"> </w:t>
            </w:r>
            <w:r w:rsidR="27E4E158" w:rsidRPr="00F04C84">
              <w:rPr>
                <w:rFonts w:ascii="Verdana" w:hAnsi="Verdana"/>
                <w:b/>
                <w:bCs/>
                <w:sz w:val="18"/>
                <w:szCs w:val="18"/>
              </w:rPr>
              <w:t>Cambio climático, hábitos sostenibles y salud medioambiental</w:t>
            </w:r>
          </w:p>
        </w:tc>
        <w:tc>
          <w:tcPr>
            <w:tcW w:w="1496" w:type="dxa"/>
            <w:shd w:val="clear" w:color="auto" w:fill="C5E0B3" w:themeFill="accent6" w:themeFillTint="66"/>
            <w:tcMar>
              <w:left w:w="105" w:type="dxa"/>
              <w:right w:w="105" w:type="dxa"/>
            </w:tcMar>
            <w:vAlign w:val="center"/>
          </w:tcPr>
          <w:p w14:paraId="2AAA6C02" w14:textId="529142EE" w:rsidR="27E4E158" w:rsidRPr="00F04C84" w:rsidRDefault="27E4E158" w:rsidP="009456E1">
            <w:pPr>
              <w:jc w:val="center"/>
              <w:rPr>
                <w:rFonts w:ascii="Verdana" w:hAnsi="Verdana"/>
                <w:sz w:val="18"/>
                <w:szCs w:val="18"/>
              </w:rPr>
            </w:pPr>
            <w:r w:rsidRPr="00F04C84">
              <w:rPr>
                <w:rFonts w:ascii="Verdana" w:hAnsi="Verdana"/>
                <w:b/>
                <w:bCs/>
                <w:sz w:val="18"/>
                <w:szCs w:val="18"/>
              </w:rPr>
              <w:t>6 horas</w:t>
            </w:r>
          </w:p>
        </w:tc>
      </w:tr>
      <w:tr w:rsidR="27E4E158" w:rsidRPr="00F04C84" w14:paraId="22635F5B" w14:textId="77777777" w:rsidTr="00E64D97">
        <w:trPr>
          <w:trHeight w:val="330"/>
        </w:trPr>
        <w:tc>
          <w:tcPr>
            <w:tcW w:w="3594" w:type="dxa"/>
            <w:tcMar>
              <w:left w:w="105" w:type="dxa"/>
              <w:right w:w="105" w:type="dxa"/>
            </w:tcMar>
            <w:vAlign w:val="center"/>
          </w:tcPr>
          <w:p w14:paraId="3A11AFF4" w14:textId="77777777" w:rsidR="27E4E158" w:rsidRPr="00F04C84" w:rsidRDefault="27E4E158" w:rsidP="27E4E158">
            <w:pPr>
              <w:jc w:val="center"/>
              <w:rPr>
                <w:rFonts w:ascii="Verdana" w:hAnsi="Verdana"/>
                <w:sz w:val="18"/>
                <w:szCs w:val="18"/>
              </w:rPr>
            </w:pPr>
            <w:r w:rsidRPr="00F04C84">
              <w:rPr>
                <w:rFonts w:ascii="Verdana" w:hAnsi="Verdana"/>
                <w:b/>
                <w:bCs/>
                <w:sz w:val="18"/>
                <w:szCs w:val="18"/>
              </w:rPr>
              <w:t>Competencias específicas</w:t>
            </w:r>
          </w:p>
        </w:tc>
        <w:tc>
          <w:tcPr>
            <w:tcW w:w="4195" w:type="dxa"/>
            <w:tcMar>
              <w:left w:w="105" w:type="dxa"/>
              <w:right w:w="105" w:type="dxa"/>
            </w:tcMar>
            <w:vAlign w:val="center"/>
          </w:tcPr>
          <w:p w14:paraId="38B78504" w14:textId="77777777" w:rsidR="27E4E158" w:rsidRPr="00F04C84" w:rsidRDefault="27E4E158" w:rsidP="27E4E158">
            <w:pPr>
              <w:jc w:val="center"/>
              <w:rPr>
                <w:rFonts w:ascii="Verdana" w:hAnsi="Verdana"/>
                <w:sz w:val="18"/>
                <w:szCs w:val="18"/>
              </w:rPr>
            </w:pPr>
            <w:r w:rsidRPr="00F04C84">
              <w:rPr>
                <w:rFonts w:ascii="Verdana" w:hAnsi="Verdana"/>
                <w:b/>
                <w:bCs/>
                <w:sz w:val="18"/>
                <w:szCs w:val="18"/>
              </w:rPr>
              <w:t>Criterios de evaluación</w:t>
            </w:r>
          </w:p>
        </w:tc>
        <w:tc>
          <w:tcPr>
            <w:tcW w:w="1496" w:type="dxa"/>
            <w:tcMar>
              <w:left w:w="105" w:type="dxa"/>
              <w:right w:w="105" w:type="dxa"/>
            </w:tcMar>
            <w:vAlign w:val="center"/>
          </w:tcPr>
          <w:p w14:paraId="4322247B" w14:textId="77777777" w:rsidR="27E4E158" w:rsidRPr="00F04C84" w:rsidRDefault="27E4E158" w:rsidP="27E4E158">
            <w:pPr>
              <w:jc w:val="center"/>
              <w:rPr>
                <w:rFonts w:ascii="Verdana" w:hAnsi="Verdana"/>
                <w:sz w:val="18"/>
                <w:szCs w:val="18"/>
              </w:rPr>
            </w:pPr>
            <w:r w:rsidRPr="00F04C84">
              <w:rPr>
                <w:rFonts w:ascii="Verdana" w:hAnsi="Verdana"/>
                <w:b/>
                <w:bCs/>
                <w:sz w:val="18"/>
                <w:szCs w:val="18"/>
              </w:rPr>
              <w:t>Descriptores</w:t>
            </w:r>
          </w:p>
        </w:tc>
      </w:tr>
      <w:tr w:rsidR="27E4E158" w:rsidRPr="00F04C84" w14:paraId="016B007F" w14:textId="77777777" w:rsidTr="59509DE1">
        <w:trPr>
          <w:trHeight w:val="345"/>
        </w:trPr>
        <w:tc>
          <w:tcPr>
            <w:tcW w:w="3594" w:type="dxa"/>
            <w:vMerge w:val="restart"/>
            <w:tcMar>
              <w:left w:w="105" w:type="dxa"/>
              <w:right w:w="105" w:type="dxa"/>
            </w:tcMar>
            <w:vAlign w:val="center"/>
          </w:tcPr>
          <w:p w14:paraId="53BD644D" w14:textId="76F9E81F" w:rsidR="27E4E158" w:rsidRPr="00F04C84" w:rsidRDefault="27E4E158" w:rsidP="00F2296B">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y transmitir información y datos científicos argumentando sobre ellos yutilizando diferentes formatos para analizar conceptos y procesos de las ci</w:t>
            </w:r>
            <w:r w:rsidR="00C63C9C" w:rsidRPr="00F04C84">
              <w:rPr>
                <w:rFonts w:ascii="Verdana" w:eastAsia="Verdana" w:hAnsi="Verdana" w:cs="Verdana"/>
                <w:color w:val="000000" w:themeColor="text1"/>
                <w:sz w:val="18"/>
                <w:szCs w:val="18"/>
              </w:rPr>
              <w:t>encias biológicas y geológicas.</w:t>
            </w:r>
          </w:p>
        </w:tc>
        <w:tc>
          <w:tcPr>
            <w:tcW w:w="4195" w:type="dxa"/>
            <w:tcMar>
              <w:left w:w="105" w:type="dxa"/>
              <w:right w:w="105" w:type="dxa"/>
            </w:tcMar>
            <w:vAlign w:val="center"/>
          </w:tcPr>
          <w:p w14:paraId="0DAD4817" w14:textId="77777777" w:rsidR="27E4E158" w:rsidRPr="00F04C84" w:rsidRDefault="27E4E158" w:rsidP="00F2296B">
            <w:pPr>
              <w:jc w:val="both"/>
              <w:rPr>
                <w:rFonts w:ascii="Verdana" w:eastAsia="Verdana" w:hAnsi="Verdana" w:cs="Verdana"/>
                <w:sz w:val="18"/>
                <w:szCs w:val="18"/>
              </w:rPr>
            </w:pPr>
            <w:r w:rsidRPr="00F04C84">
              <w:rPr>
                <w:rFonts w:ascii="Verdana" w:eastAsia="Verdana" w:hAnsi="Verdana" w:cs="Verdana"/>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496" w:type="dxa"/>
            <w:tcMar>
              <w:left w:w="105" w:type="dxa"/>
              <w:right w:w="105" w:type="dxa"/>
            </w:tcMar>
            <w:vAlign w:val="center"/>
          </w:tcPr>
          <w:p w14:paraId="73A9A17E"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2383963C"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2</w:t>
            </w:r>
          </w:p>
          <w:p w14:paraId="12E1062E"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1A3FAC43" w14:textId="2DBA6014"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CD2</w:t>
            </w:r>
          </w:p>
        </w:tc>
      </w:tr>
      <w:tr w:rsidR="27E4E158" w:rsidRPr="00F04C84" w14:paraId="0EFAA6D5" w14:textId="77777777" w:rsidTr="59509DE1">
        <w:trPr>
          <w:trHeight w:val="345"/>
        </w:trPr>
        <w:tc>
          <w:tcPr>
            <w:tcW w:w="3594" w:type="dxa"/>
            <w:vMerge/>
            <w:vAlign w:val="center"/>
          </w:tcPr>
          <w:p w14:paraId="2BBD94B2" w14:textId="77777777" w:rsidR="00B671B6" w:rsidRPr="00F04C84" w:rsidRDefault="00B671B6" w:rsidP="00F2296B">
            <w:pPr>
              <w:jc w:val="both"/>
              <w:rPr>
                <w:rFonts w:ascii="Verdana" w:hAnsi="Verdana"/>
                <w:sz w:val="18"/>
                <w:szCs w:val="18"/>
              </w:rPr>
            </w:pPr>
          </w:p>
        </w:tc>
        <w:tc>
          <w:tcPr>
            <w:tcW w:w="4195" w:type="dxa"/>
            <w:tcMar>
              <w:left w:w="105" w:type="dxa"/>
              <w:right w:w="105" w:type="dxa"/>
            </w:tcMar>
            <w:vAlign w:val="center"/>
          </w:tcPr>
          <w:p w14:paraId="1139D5D7" w14:textId="77777777" w:rsidR="27E4E158" w:rsidRPr="00F04C84" w:rsidRDefault="27E4E158" w:rsidP="00F2296B">
            <w:pPr>
              <w:jc w:val="both"/>
              <w:rPr>
                <w:rFonts w:ascii="Verdana" w:eastAsia="Verdana" w:hAnsi="Verdana" w:cs="Verdana"/>
                <w:sz w:val="18"/>
                <w:szCs w:val="18"/>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496" w:type="dxa"/>
            <w:tcMar>
              <w:left w:w="105" w:type="dxa"/>
              <w:right w:w="105" w:type="dxa"/>
            </w:tcMar>
            <w:vAlign w:val="center"/>
          </w:tcPr>
          <w:p w14:paraId="2421B37A"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CCL1</w:t>
            </w:r>
          </w:p>
          <w:p w14:paraId="1430F451"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21171285"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4</w:t>
            </w:r>
          </w:p>
          <w:p w14:paraId="2CA7ADD4" w14:textId="6C4AE645"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tc>
      </w:tr>
      <w:tr w:rsidR="27E4E158" w:rsidRPr="00F04C84" w14:paraId="2C4C0B55" w14:textId="77777777" w:rsidTr="00C63C9C">
        <w:trPr>
          <w:trHeight w:val="1024"/>
        </w:trPr>
        <w:tc>
          <w:tcPr>
            <w:tcW w:w="3594" w:type="dxa"/>
            <w:vMerge w:val="restart"/>
            <w:tcMar>
              <w:left w:w="105" w:type="dxa"/>
              <w:right w:w="105" w:type="dxa"/>
            </w:tcMar>
            <w:vAlign w:val="center"/>
          </w:tcPr>
          <w:p w14:paraId="314EE24A" w14:textId="4680743B" w:rsidR="27E4E158" w:rsidRPr="00F04C84" w:rsidRDefault="27E4E158" w:rsidP="00F2296B">
            <w:pPr>
              <w:jc w:val="both"/>
              <w:rPr>
                <w:rFonts w:ascii="Verdana" w:eastAsia="Verdana" w:hAnsi="Verdana" w:cs="Verdana"/>
                <w:sz w:val="18"/>
                <w:szCs w:val="18"/>
              </w:rPr>
            </w:pPr>
            <w:r w:rsidRPr="00F04C84">
              <w:rPr>
                <w:rFonts w:ascii="Verdana" w:eastAsia="Verdana" w:hAnsi="Verdana" w:cs="Verdana"/>
                <w:sz w:val="18"/>
                <w:szCs w:val="18"/>
              </w:rPr>
              <w:t>2. Identificar, localizar y seleccionar información, contrastando su veracidad, organizándola y evaluándola críticamente para resolver preguntas relacionadas con las ci</w:t>
            </w:r>
            <w:r w:rsidR="00C63C9C" w:rsidRPr="00F04C84">
              <w:rPr>
                <w:rFonts w:ascii="Verdana" w:eastAsia="Verdana" w:hAnsi="Verdana" w:cs="Verdana"/>
                <w:sz w:val="18"/>
                <w:szCs w:val="18"/>
              </w:rPr>
              <w:t>encias biológicas y geológicas.</w:t>
            </w:r>
          </w:p>
        </w:tc>
        <w:tc>
          <w:tcPr>
            <w:tcW w:w="4195" w:type="dxa"/>
            <w:tcMar>
              <w:left w:w="105" w:type="dxa"/>
              <w:right w:w="105" w:type="dxa"/>
            </w:tcMar>
            <w:vAlign w:val="center"/>
          </w:tcPr>
          <w:p w14:paraId="6DD4E318" w14:textId="77777777" w:rsidR="27E4E158" w:rsidRPr="00F04C84" w:rsidRDefault="27E4E158" w:rsidP="00F2296B">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496" w:type="dxa"/>
            <w:tcMar>
              <w:left w:w="105" w:type="dxa"/>
              <w:right w:w="105" w:type="dxa"/>
            </w:tcMar>
            <w:vAlign w:val="center"/>
          </w:tcPr>
          <w:p w14:paraId="5DD43F6C"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51E3A9D6"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182316B4"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CD1</w:t>
            </w:r>
          </w:p>
          <w:p w14:paraId="23E52D46"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76614669" w14:textId="1070CC65"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CPSAA4</w:t>
            </w:r>
          </w:p>
        </w:tc>
      </w:tr>
      <w:tr w:rsidR="27E4E158" w:rsidRPr="00F04C84" w14:paraId="4CD21501" w14:textId="77777777" w:rsidTr="00C63C9C">
        <w:trPr>
          <w:trHeight w:val="1068"/>
        </w:trPr>
        <w:tc>
          <w:tcPr>
            <w:tcW w:w="3594" w:type="dxa"/>
            <w:vMerge/>
            <w:vAlign w:val="center"/>
          </w:tcPr>
          <w:p w14:paraId="57590049" w14:textId="77777777" w:rsidR="00B671B6" w:rsidRPr="00F04C84" w:rsidRDefault="00B671B6" w:rsidP="00F2296B">
            <w:pPr>
              <w:jc w:val="both"/>
              <w:rPr>
                <w:rFonts w:ascii="Verdana" w:hAnsi="Verdana"/>
                <w:sz w:val="18"/>
                <w:szCs w:val="18"/>
              </w:rPr>
            </w:pPr>
          </w:p>
        </w:tc>
        <w:tc>
          <w:tcPr>
            <w:tcW w:w="4195" w:type="dxa"/>
            <w:tcMar>
              <w:left w:w="105" w:type="dxa"/>
              <w:right w:w="105" w:type="dxa"/>
            </w:tcMar>
            <w:vAlign w:val="center"/>
          </w:tcPr>
          <w:p w14:paraId="6551E3DE" w14:textId="77777777" w:rsidR="27E4E158" w:rsidRPr="00F04C84" w:rsidRDefault="27E4E158" w:rsidP="00F2296B">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496" w:type="dxa"/>
            <w:tcMar>
              <w:left w:w="105" w:type="dxa"/>
              <w:right w:w="105" w:type="dxa"/>
            </w:tcMar>
            <w:vAlign w:val="center"/>
          </w:tcPr>
          <w:p w14:paraId="766D99F1"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4054D779"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STEM1</w:t>
            </w:r>
          </w:p>
          <w:p w14:paraId="2CAB1B51"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rPr>
              <w:t>STEM2</w:t>
            </w:r>
          </w:p>
          <w:p w14:paraId="0F37EE01"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6628A57D"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rPr>
              <w:t>CD3</w:t>
            </w:r>
          </w:p>
          <w:p w14:paraId="18D3A7E3"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rPr>
              <w:t>CD4</w:t>
            </w:r>
          </w:p>
          <w:p w14:paraId="0C5B615A" w14:textId="48F7DA4B" w:rsidR="27E4E158" w:rsidRPr="00F04C84" w:rsidRDefault="00C63C9C" w:rsidP="00F2296B">
            <w:pPr>
              <w:jc w:val="center"/>
              <w:rPr>
                <w:rFonts w:ascii="Verdana" w:eastAsia="Verdana" w:hAnsi="Verdana" w:cs="Verdana"/>
                <w:sz w:val="18"/>
                <w:szCs w:val="18"/>
              </w:rPr>
            </w:pPr>
            <w:r w:rsidRPr="00F04C84">
              <w:rPr>
                <w:rFonts w:ascii="Verdana" w:eastAsia="Verdana" w:hAnsi="Verdana" w:cs="Verdana"/>
                <w:sz w:val="18"/>
                <w:szCs w:val="18"/>
              </w:rPr>
              <w:t>CPSAA4</w:t>
            </w:r>
          </w:p>
        </w:tc>
      </w:tr>
      <w:tr w:rsidR="27E4E158" w:rsidRPr="00F04C84" w14:paraId="6CEAFAF8" w14:textId="77777777" w:rsidTr="59509DE1">
        <w:trPr>
          <w:trHeight w:val="1980"/>
        </w:trPr>
        <w:tc>
          <w:tcPr>
            <w:tcW w:w="3594" w:type="dxa"/>
            <w:vMerge/>
            <w:vAlign w:val="center"/>
          </w:tcPr>
          <w:p w14:paraId="792F1AA2" w14:textId="77777777" w:rsidR="00B671B6" w:rsidRPr="00F04C84" w:rsidRDefault="00B671B6" w:rsidP="00F2296B">
            <w:pPr>
              <w:jc w:val="both"/>
              <w:rPr>
                <w:rFonts w:ascii="Verdana" w:hAnsi="Verdana"/>
                <w:sz w:val="18"/>
                <w:szCs w:val="18"/>
              </w:rPr>
            </w:pPr>
          </w:p>
        </w:tc>
        <w:tc>
          <w:tcPr>
            <w:tcW w:w="4195" w:type="dxa"/>
            <w:tcMar>
              <w:left w:w="105" w:type="dxa"/>
              <w:right w:w="105" w:type="dxa"/>
            </w:tcMar>
            <w:vAlign w:val="center"/>
          </w:tcPr>
          <w:p w14:paraId="1061487C" w14:textId="77777777" w:rsidR="27E4E158" w:rsidRPr="00F04C84" w:rsidRDefault="27E4E158" w:rsidP="00F2296B">
            <w:pPr>
              <w:jc w:val="both"/>
              <w:rPr>
                <w:rFonts w:ascii="Verdana" w:eastAsia="Verdana" w:hAnsi="Verdana" w:cs="Verdana"/>
                <w:sz w:val="18"/>
                <w:szCs w:val="18"/>
              </w:rPr>
            </w:pPr>
            <w:r w:rsidRPr="00F04C84">
              <w:rPr>
                <w:rFonts w:ascii="Verdana" w:eastAsia="Verdana" w:hAnsi="Verdana" w:cs="Verdana"/>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496" w:type="dxa"/>
            <w:tcMar>
              <w:left w:w="105" w:type="dxa"/>
              <w:right w:w="105" w:type="dxa"/>
            </w:tcMar>
            <w:vAlign w:val="center"/>
          </w:tcPr>
          <w:p w14:paraId="33FFA01F"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rPr>
              <w:t>STEM4</w:t>
            </w:r>
          </w:p>
          <w:p w14:paraId="1A499DFC" w14:textId="677E476F" w:rsidR="27E4E158" w:rsidRPr="00F04C84" w:rsidRDefault="00C63C9C" w:rsidP="00F2296B">
            <w:pPr>
              <w:jc w:val="center"/>
              <w:rPr>
                <w:rFonts w:ascii="Verdana" w:eastAsia="Verdana" w:hAnsi="Verdana" w:cs="Verdana"/>
                <w:sz w:val="18"/>
                <w:szCs w:val="18"/>
              </w:rPr>
            </w:pPr>
            <w:r w:rsidRPr="00F04C84">
              <w:rPr>
                <w:rFonts w:ascii="Verdana" w:eastAsia="Verdana" w:hAnsi="Verdana" w:cs="Verdana"/>
                <w:sz w:val="18"/>
                <w:szCs w:val="18"/>
              </w:rPr>
              <w:t>CD5</w:t>
            </w:r>
          </w:p>
        </w:tc>
      </w:tr>
      <w:tr w:rsidR="27E4E158" w:rsidRPr="00F04C84" w14:paraId="0EADF36D" w14:textId="77777777" w:rsidTr="59509DE1">
        <w:trPr>
          <w:trHeight w:val="105"/>
        </w:trPr>
        <w:tc>
          <w:tcPr>
            <w:tcW w:w="3594" w:type="dxa"/>
            <w:vMerge w:val="restart"/>
            <w:tcMar>
              <w:left w:w="105" w:type="dxa"/>
              <w:right w:w="105" w:type="dxa"/>
            </w:tcMar>
            <w:vAlign w:val="center"/>
          </w:tcPr>
          <w:p w14:paraId="5E7E3C41" w14:textId="19C6316A" w:rsidR="27E4E158" w:rsidRPr="00F04C84" w:rsidRDefault="27E4E158" w:rsidP="00C63C9C">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Planificar y desarrollar proyectos de investigación, siguiendo los pasos de las metodologías científicas y cooperando cuando sea necesario para indagar en aspectos relacionados con las ci</w:t>
            </w:r>
            <w:r w:rsidR="00C63C9C" w:rsidRPr="00F04C84">
              <w:rPr>
                <w:rFonts w:ascii="Verdana" w:eastAsia="Verdana" w:hAnsi="Verdana" w:cs="Verdana"/>
                <w:color w:val="000000" w:themeColor="text1"/>
                <w:sz w:val="18"/>
                <w:szCs w:val="18"/>
              </w:rPr>
              <w:t>encias geológicas y biológicas.</w:t>
            </w:r>
          </w:p>
        </w:tc>
        <w:tc>
          <w:tcPr>
            <w:tcW w:w="4195" w:type="dxa"/>
            <w:tcMar>
              <w:left w:w="105" w:type="dxa"/>
              <w:right w:w="105" w:type="dxa"/>
            </w:tcMar>
            <w:vAlign w:val="center"/>
          </w:tcPr>
          <w:p w14:paraId="0569ECE1" w14:textId="77777777" w:rsidR="27E4E158" w:rsidRPr="00F04C84" w:rsidRDefault="27E4E158" w:rsidP="00F2296B">
            <w:pPr>
              <w:jc w:val="both"/>
              <w:rPr>
                <w:rFonts w:ascii="Verdana" w:eastAsia="Verdana" w:hAnsi="Verdana" w:cs="Verdana"/>
                <w:sz w:val="18"/>
                <w:szCs w:val="18"/>
              </w:rPr>
            </w:pPr>
            <w:r w:rsidRPr="00F04C84">
              <w:rPr>
                <w:rFonts w:ascii="Verdana" w:eastAsia="Verdana" w:hAnsi="Verdana" w:cs="Verdana"/>
                <w:sz w:val="18"/>
                <w:szCs w:val="18"/>
              </w:rPr>
              <w:t xml:space="preserve">3.1 Plantear preguntas e hipótesis e intentar realizar predicciones sobre fenómenos biológicos o geológicos que puedan ser respondidas o </w:t>
            </w:r>
            <w:proofErr w:type="gramStart"/>
            <w:r w:rsidRPr="00F04C84">
              <w:rPr>
                <w:rFonts w:ascii="Verdana" w:eastAsia="Verdana" w:hAnsi="Verdana" w:cs="Verdana"/>
                <w:sz w:val="18"/>
                <w:szCs w:val="18"/>
              </w:rPr>
              <w:t>contrastadas</w:t>
            </w:r>
            <w:proofErr w:type="gramEnd"/>
            <w:r w:rsidRPr="00F04C84">
              <w:rPr>
                <w:rFonts w:ascii="Verdana" w:eastAsia="Verdana" w:hAnsi="Verdana" w:cs="Verdana"/>
                <w:sz w:val="18"/>
                <w:szCs w:val="18"/>
              </w:rPr>
              <w:t xml:space="preserve"> utilizando métodos científicos.</w:t>
            </w:r>
          </w:p>
        </w:tc>
        <w:tc>
          <w:tcPr>
            <w:tcW w:w="1496" w:type="dxa"/>
            <w:tcMar>
              <w:left w:w="105" w:type="dxa"/>
              <w:right w:w="105" w:type="dxa"/>
            </w:tcMar>
            <w:vAlign w:val="center"/>
          </w:tcPr>
          <w:p w14:paraId="155F262C"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CCL1</w:t>
            </w:r>
          </w:p>
          <w:p w14:paraId="78C7D7A4" w14:textId="6204A326"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2AC57CB0" w14:textId="72876582"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CD1</w:t>
            </w:r>
          </w:p>
        </w:tc>
      </w:tr>
      <w:tr w:rsidR="27E4E158" w:rsidRPr="00F04C84" w14:paraId="22F0A131" w14:textId="77777777" w:rsidTr="008253F2">
        <w:trPr>
          <w:trHeight w:val="1314"/>
        </w:trPr>
        <w:tc>
          <w:tcPr>
            <w:tcW w:w="3594" w:type="dxa"/>
            <w:vMerge/>
            <w:vAlign w:val="center"/>
          </w:tcPr>
          <w:p w14:paraId="5186B13D" w14:textId="77777777" w:rsidR="00B671B6" w:rsidRPr="00F04C84" w:rsidRDefault="00B671B6">
            <w:pPr>
              <w:rPr>
                <w:rFonts w:ascii="Verdana" w:hAnsi="Verdana"/>
                <w:sz w:val="18"/>
                <w:szCs w:val="18"/>
              </w:rPr>
            </w:pPr>
          </w:p>
        </w:tc>
        <w:tc>
          <w:tcPr>
            <w:tcW w:w="4195" w:type="dxa"/>
            <w:tcMar>
              <w:left w:w="105" w:type="dxa"/>
              <w:right w:w="105" w:type="dxa"/>
            </w:tcMar>
            <w:vAlign w:val="center"/>
          </w:tcPr>
          <w:p w14:paraId="14F84E6A" w14:textId="77777777" w:rsidR="27E4E158" w:rsidRPr="00F04C84" w:rsidRDefault="27E4E158" w:rsidP="00F2296B">
            <w:pPr>
              <w:jc w:val="both"/>
              <w:rPr>
                <w:rFonts w:ascii="Verdana" w:eastAsia="Verdana" w:hAnsi="Verdana" w:cs="Verdana"/>
                <w:sz w:val="18"/>
                <w:szCs w:val="18"/>
              </w:rPr>
            </w:pPr>
            <w:r w:rsidRPr="00F04C84">
              <w:rPr>
                <w:rFonts w:ascii="Verdana" w:eastAsia="Verdana" w:hAnsi="Verdana" w:cs="Verdana"/>
                <w:sz w:val="18"/>
                <w:szCs w:val="18"/>
              </w:rPr>
              <w:t>3.3 Realizar experimentos y tomar datos cuantitativos o cualitativos sobre fenómenos biológicos y geológicos utilizando los instrumentos, herramientas o técnicas adecuadas con corrección.</w:t>
            </w:r>
          </w:p>
        </w:tc>
        <w:tc>
          <w:tcPr>
            <w:tcW w:w="1496" w:type="dxa"/>
            <w:tcMar>
              <w:left w:w="105" w:type="dxa"/>
              <w:right w:w="105" w:type="dxa"/>
            </w:tcMar>
            <w:vAlign w:val="center"/>
          </w:tcPr>
          <w:p w14:paraId="27EE15BB" w14:textId="77777777" w:rsidR="27E4E158" w:rsidRPr="00F04C84" w:rsidRDefault="27E4E158" w:rsidP="00F2296B">
            <w:pPr>
              <w:jc w:val="center"/>
              <w:rPr>
                <w:rFonts w:ascii="Verdana" w:hAnsi="Verdana"/>
                <w:sz w:val="18"/>
                <w:szCs w:val="18"/>
              </w:rPr>
            </w:pPr>
            <w:r w:rsidRPr="00F04C84">
              <w:rPr>
                <w:rFonts w:ascii="Verdana" w:hAnsi="Verdana"/>
                <w:sz w:val="18"/>
                <w:szCs w:val="18"/>
              </w:rPr>
              <w:t>STEM3</w:t>
            </w:r>
          </w:p>
          <w:p w14:paraId="3D404BC9" w14:textId="4F4E138D" w:rsidR="27E4E158" w:rsidRPr="00F04C84" w:rsidRDefault="00C63C9C" w:rsidP="00F2296B">
            <w:pPr>
              <w:jc w:val="center"/>
              <w:rPr>
                <w:rFonts w:ascii="Verdana" w:hAnsi="Verdana"/>
                <w:sz w:val="18"/>
                <w:szCs w:val="18"/>
              </w:rPr>
            </w:pPr>
            <w:r w:rsidRPr="00F04C84">
              <w:rPr>
                <w:rFonts w:ascii="Verdana" w:hAnsi="Verdana"/>
                <w:sz w:val="18"/>
                <w:szCs w:val="18"/>
              </w:rPr>
              <w:t>CD2</w:t>
            </w:r>
          </w:p>
        </w:tc>
      </w:tr>
      <w:tr w:rsidR="27E4E158" w:rsidRPr="00F04C84" w14:paraId="512401DD" w14:textId="77777777" w:rsidTr="008253F2">
        <w:trPr>
          <w:trHeight w:val="1178"/>
        </w:trPr>
        <w:tc>
          <w:tcPr>
            <w:tcW w:w="3594" w:type="dxa"/>
            <w:vMerge/>
            <w:vAlign w:val="center"/>
          </w:tcPr>
          <w:p w14:paraId="61319B8A" w14:textId="77777777" w:rsidR="00B671B6" w:rsidRPr="00F04C84" w:rsidRDefault="00B671B6">
            <w:pPr>
              <w:rPr>
                <w:rFonts w:ascii="Verdana" w:hAnsi="Verdana"/>
                <w:sz w:val="18"/>
                <w:szCs w:val="18"/>
              </w:rPr>
            </w:pPr>
          </w:p>
        </w:tc>
        <w:tc>
          <w:tcPr>
            <w:tcW w:w="4195" w:type="dxa"/>
            <w:tcMar>
              <w:left w:w="105" w:type="dxa"/>
              <w:right w:w="105" w:type="dxa"/>
            </w:tcMar>
            <w:vAlign w:val="center"/>
          </w:tcPr>
          <w:p w14:paraId="0AA19A3A" w14:textId="77777777" w:rsidR="27E4E158" w:rsidRPr="00F04C84" w:rsidRDefault="27E4E158" w:rsidP="00F2296B">
            <w:pPr>
              <w:jc w:val="both"/>
              <w:rPr>
                <w:rFonts w:ascii="Verdana" w:eastAsia="Verdana" w:hAnsi="Verdana" w:cs="Verdana"/>
                <w:sz w:val="18"/>
                <w:szCs w:val="18"/>
              </w:rPr>
            </w:pPr>
            <w:r w:rsidRPr="00F04C84">
              <w:rPr>
                <w:rFonts w:ascii="Verdana" w:eastAsia="Verdana" w:hAnsi="Verdana" w:cs="Verdana"/>
                <w:sz w:val="18"/>
                <w:szCs w:val="18"/>
              </w:rPr>
              <w:t>3.4 Interpretar los resultados obtenidos en un proyecto de investigación utilizando, cuando sea necesario, herramientas matemáticas y tecnológicas.</w:t>
            </w:r>
          </w:p>
        </w:tc>
        <w:tc>
          <w:tcPr>
            <w:tcW w:w="1496" w:type="dxa"/>
            <w:tcMar>
              <w:left w:w="105" w:type="dxa"/>
              <w:right w:w="105" w:type="dxa"/>
            </w:tcMar>
            <w:vAlign w:val="center"/>
          </w:tcPr>
          <w:p w14:paraId="0C593059" w14:textId="77777777" w:rsidR="27E4E158" w:rsidRPr="00F04C84" w:rsidRDefault="27E4E158" w:rsidP="00F2296B">
            <w:pPr>
              <w:jc w:val="center"/>
              <w:rPr>
                <w:rFonts w:ascii="Verdana" w:hAnsi="Verdana"/>
                <w:sz w:val="18"/>
                <w:szCs w:val="18"/>
              </w:rPr>
            </w:pPr>
            <w:r w:rsidRPr="00F04C84">
              <w:rPr>
                <w:rFonts w:ascii="Verdana" w:hAnsi="Verdana"/>
                <w:sz w:val="18"/>
                <w:szCs w:val="18"/>
              </w:rPr>
              <w:t>STEM4</w:t>
            </w:r>
          </w:p>
          <w:p w14:paraId="783CCAE7" w14:textId="77777777" w:rsidR="27E4E158" w:rsidRPr="00F04C84" w:rsidRDefault="27E4E158" w:rsidP="00F2296B">
            <w:pPr>
              <w:jc w:val="center"/>
              <w:rPr>
                <w:rFonts w:ascii="Verdana" w:hAnsi="Verdana"/>
                <w:sz w:val="18"/>
                <w:szCs w:val="18"/>
              </w:rPr>
            </w:pPr>
            <w:r w:rsidRPr="00F04C84">
              <w:rPr>
                <w:rFonts w:ascii="Verdana" w:hAnsi="Verdana"/>
                <w:sz w:val="18"/>
                <w:szCs w:val="18"/>
              </w:rPr>
              <w:t>CD2</w:t>
            </w:r>
          </w:p>
          <w:p w14:paraId="4A36D3ED" w14:textId="77777777" w:rsidR="27E4E158" w:rsidRPr="00F04C84" w:rsidRDefault="27E4E158" w:rsidP="00F2296B">
            <w:pPr>
              <w:jc w:val="center"/>
              <w:rPr>
                <w:rFonts w:ascii="Verdana" w:hAnsi="Verdana"/>
                <w:sz w:val="18"/>
                <w:szCs w:val="18"/>
              </w:rPr>
            </w:pPr>
            <w:r w:rsidRPr="00F04C84">
              <w:rPr>
                <w:rFonts w:ascii="Verdana" w:hAnsi="Verdana"/>
                <w:sz w:val="18"/>
                <w:szCs w:val="18"/>
              </w:rPr>
              <w:t>CE3</w:t>
            </w:r>
          </w:p>
        </w:tc>
      </w:tr>
      <w:tr w:rsidR="27E4E158" w:rsidRPr="00F04C84" w14:paraId="77A31F49" w14:textId="77777777" w:rsidTr="59509DE1">
        <w:trPr>
          <w:trHeight w:val="1410"/>
        </w:trPr>
        <w:tc>
          <w:tcPr>
            <w:tcW w:w="3594" w:type="dxa"/>
            <w:vMerge/>
            <w:vAlign w:val="center"/>
          </w:tcPr>
          <w:p w14:paraId="31A560F4" w14:textId="77777777" w:rsidR="00B671B6" w:rsidRPr="00F04C84" w:rsidRDefault="00B671B6">
            <w:pPr>
              <w:rPr>
                <w:rFonts w:ascii="Verdana" w:hAnsi="Verdana"/>
                <w:sz w:val="18"/>
                <w:szCs w:val="18"/>
              </w:rPr>
            </w:pPr>
          </w:p>
        </w:tc>
        <w:tc>
          <w:tcPr>
            <w:tcW w:w="4195" w:type="dxa"/>
            <w:tcMar>
              <w:left w:w="105" w:type="dxa"/>
              <w:right w:w="105" w:type="dxa"/>
            </w:tcMar>
            <w:vAlign w:val="center"/>
          </w:tcPr>
          <w:p w14:paraId="62DE96C1" w14:textId="77777777" w:rsidR="27E4E158" w:rsidRPr="00F04C84" w:rsidRDefault="27E4E158" w:rsidP="00F2296B">
            <w:pPr>
              <w:jc w:val="both"/>
              <w:rPr>
                <w:rFonts w:ascii="Verdana" w:eastAsia="Verdana" w:hAnsi="Verdana" w:cs="Verdana"/>
                <w:sz w:val="18"/>
                <w:szCs w:val="18"/>
              </w:rPr>
            </w:pPr>
            <w:r w:rsidRPr="00F04C84">
              <w:rPr>
                <w:rFonts w:ascii="Verdana" w:eastAsia="Verdana" w:hAnsi="Verdana" w:cs="Verdana"/>
                <w:sz w:val="18"/>
                <w:szCs w:val="18"/>
              </w:rPr>
              <w:t>3.5 Cooperar dentro de un proyecto científico asumiendo responsablemente una función concreta, utilizando espacios virtuales cuando sea necesario, respetando la diversidad y favoreciendo la inclusión.</w:t>
            </w:r>
          </w:p>
        </w:tc>
        <w:tc>
          <w:tcPr>
            <w:tcW w:w="1496" w:type="dxa"/>
            <w:tcMar>
              <w:left w:w="105" w:type="dxa"/>
              <w:right w:w="105" w:type="dxa"/>
            </w:tcMar>
            <w:vAlign w:val="center"/>
          </w:tcPr>
          <w:p w14:paraId="111C7DD7"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CCL1</w:t>
            </w:r>
          </w:p>
          <w:p w14:paraId="317151F6"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11B0ABB9"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CPSAA3</w:t>
            </w:r>
          </w:p>
          <w:p w14:paraId="32F10100"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CC1</w:t>
            </w:r>
          </w:p>
          <w:p w14:paraId="70DF735C" w14:textId="02C7FCB0"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CE3</w:t>
            </w:r>
          </w:p>
        </w:tc>
      </w:tr>
      <w:tr w:rsidR="27E4E158" w:rsidRPr="00F04C84" w14:paraId="670EA05A" w14:textId="77777777" w:rsidTr="59509DE1">
        <w:trPr>
          <w:trHeight w:val="1410"/>
        </w:trPr>
        <w:tc>
          <w:tcPr>
            <w:tcW w:w="3594" w:type="dxa"/>
            <w:vMerge w:val="restart"/>
            <w:tcMar>
              <w:left w:w="105" w:type="dxa"/>
              <w:right w:w="105" w:type="dxa"/>
            </w:tcMar>
            <w:vAlign w:val="center"/>
          </w:tcPr>
          <w:p w14:paraId="3A413BF6" w14:textId="4F21443C" w:rsidR="27E4E158" w:rsidRPr="00F04C84" w:rsidRDefault="27E4E158" w:rsidP="00C63C9C">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el razonamiento y el pensamiento computacional, analizando críticamente las respuestas y soluciones y reformulando el procedimiento, si fuera necesario, para resolver problemas o dar explicación a procesos de la vida cotidiana relacionados</w:t>
            </w:r>
            <w:r w:rsidR="00C63C9C" w:rsidRPr="00F04C84">
              <w:rPr>
                <w:rFonts w:ascii="Verdana" w:eastAsia="Verdana" w:hAnsi="Verdana" w:cs="Verdana"/>
                <w:color w:val="000000" w:themeColor="text1"/>
                <w:sz w:val="18"/>
                <w:szCs w:val="18"/>
              </w:rPr>
              <w:t xml:space="preserve"> con la biología y la geología.</w:t>
            </w:r>
          </w:p>
        </w:tc>
        <w:tc>
          <w:tcPr>
            <w:tcW w:w="4195" w:type="dxa"/>
            <w:tcMar>
              <w:left w:w="105" w:type="dxa"/>
              <w:right w:w="105" w:type="dxa"/>
            </w:tcMar>
            <w:vAlign w:val="center"/>
          </w:tcPr>
          <w:p w14:paraId="59A910A4" w14:textId="77777777" w:rsidR="27E4E158" w:rsidRPr="00F04C84" w:rsidRDefault="27E4E158" w:rsidP="00F2296B">
            <w:pPr>
              <w:jc w:val="both"/>
              <w:rPr>
                <w:rFonts w:ascii="Verdana" w:eastAsia="Verdana" w:hAnsi="Verdana" w:cs="Verdana"/>
                <w:sz w:val="18"/>
                <w:szCs w:val="18"/>
              </w:rPr>
            </w:pPr>
            <w:r w:rsidRPr="00F04C84">
              <w:rPr>
                <w:rFonts w:ascii="Verdana" w:eastAsia="Verdana" w:hAnsi="Verdana" w:cs="Verdana"/>
                <w:sz w:val="18"/>
                <w:szCs w:val="18"/>
              </w:rPr>
              <w:t>4.1 Resolver problemas, crear modelos o dar explicación a procesos biológicos o geológicos utilizando conocimientos, datos e información proporcionados por el profesorado, el razonamiento lógico, el pensamiento computacional o losrecursos digitales.</w:t>
            </w:r>
          </w:p>
          <w:p w14:paraId="33D28B4B" w14:textId="77777777" w:rsidR="27E4E158" w:rsidRPr="00F04C84" w:rsidRDefault="27E4E158" w:rsidP="27E4E158">
            <w:pPr>
              <w:rPr>
                <w:rFonts w:ascii="Verdana" w:eastAsia="Verdana" w:hAnsi="Verdana" w:cs="Verdana"/>
                <w:sz w:val="18"/>
                <w:szCs w:val="18"/>
              </w:rPr>
            </w:pPr>
          </w:p>
        </w:tc>
        <w:tc>
          <w:tcPr>
            <w:tcW w:w="1496" w:type="dxa"/>
            <w:tcMar>
              <w:left w:w="105" w:type="dxa"/>
              <w:right w:w="105" w:type="dxa"/>
            </w:tcMar>
            <w:vAlign w:val="center"/>
          </w:tcPr>
          <w:p w14:paraId="37EFA3E3" w14:textId="77777777" w:rsidR="27E4E158" w:rsidRPr="00F04C84" w:rsidRDefault="27E4E158" w:rsidP="27E4E158">
            <w:pPr>
              <w:jc w:val="both"/>
              <w:rPr>
                <w:rFonts w:ascii="Verdana" w:eastAsia="Verdana" w:hAnsi="Verdana" w:cs="Verdana"/>
                <w:color w:val="000000" w:themeColor="text1"/>
                <w:sz w:val="18"/>
                <w:szCs w:val="18"/>
              </w:rPr>
            </w:pPr>
          </w:p>
          <w:p w14:paraId="2E057DB4"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STEM1</w:t>
            </w:r>
          </w:p>
          <w:p w14:paraId="2EE86CDB"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STEM2</w:t>
            </w:r>
          </w:p>
          <w:p w14:paraId="4D61D0DE"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p w14:paraId="72216340"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CD5</w:t>
            </w:r>
          </w:p>
          <w:p w14:paraId="38D0BB56"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CE1</w:t>
            </w:r>
          </w:p>
          <w:p w14:paraId="0A368FF9"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CE3</w:t>
            </w:r>
          </w:p>
          <w:p w14:paraId="41C6AC2A" w14:textId="4D35ADF3"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CCEC4</w:t>
            </w:r>
          </w:p>
        </w:tc>
      </w:tr>
      <w:tr w:rsidR="27E4E158" w:rsidRPr="00F04C84" w14:paraId="3E411A03" w14:textId="77777777" w:rsidTr="008253F2">
        <w:trPr>
          <w:trHeight w:val="276"/>
        </w:trPr>
        <w:tc>
          <w:tcPr>
            <w:tcW w:w="3594" w:type="dxa"/>
            <w:vMerge/>
            <w:vAlign w:val="center"/>
          </w:tcPr>
          <w:p w14:paraId="2DC44586" w14:textId="77777777" w:rsidR="00B671B6" w:rsidRPr="00F04C84" w:rsidRDefault="00B671B6">
            <w:pPr>
              <w:rPr>
                <w:rFonts w:ascii="Verdana" w:hAnsi="Verdana"/>
                <w:sz w:val="18"/>
                <w:szCs w:val="18"/>
              </w:rPr>
            </w:pPr>
          </w:p>
        </w:tc>
        <w:tc>
          <w:tcPr>
            <w:tcW w:w="4195" w:type="dxa"/>
            <w:tcMar>
              <w:left w:w="105" w:type="dxa"/>
              <w:right w:w="105" w:type="dxa"/>
            </w:tcMar>
            <w:vAlign w:val="center"/>
          </w:tcPr>
          <w:p w14:paraId="4FFCBC07" w14:textId="1C69684E" w:rsidR="27E4E158" w:rsidRPr="00F04C84" w:rsidRDefault="27E4E158" w:rsidP="00F2296B">
            <w:pPr>
              <w:jc w:val="both"/>
              <w:rPr>
                <w:rFonts w:ascii="Verdana" w:eastAsia="Verdana" w:hAnsi="Verdana" w:cs="Verdana"/>
                <w:sz w:val="18"/>
                <w:szCs w:val="18"/>
              </w:rPr>
            </w:pPr>
            <w:r w:rsidRPr="00F04C84">
              <w:rPr>
                <w:rFonts w:ascii="Verdana" w:eastAsia="Verdana" w:hAnsi="Verdana" w:cs="Verdana"/>
                <w:sz w:val="18"/>
                <w:szCs w:val="18"/>
              </w:rPr>
              <w:t>4.2 Analizar críticamente la solución a un problema sobre fenómenos biológicos y geológico</w:t>
            </w:r>
            <w:r w:rsidR="00C63C9C" w:rsidRPr="00F04C84">
              <w:rPr>
                <w:rFonts w:ascii="Verdana" w:eastAsia="Verdana" w:hAnsi="Verdana" w:cs="Verdana"/>
                <w:sz w:val="18"/>
                <w:szCs w:val="18"/>
              </w:rPr>
              <w:t>s.</w:t>
            </w:r>
          </w:p>
        </w:tc>
        <w:tc>
          <w:tcPr>
            <w:tcW w:w="1496" w:type="dxa"/>
            <w:tcMar>
              <w:left w:w="105" w:type="dxa"/>
              <w:right w:w="105" w:type="dxa"/>
            </w:tcMar>
            <w:vAlign w:val="center"/>
          </w:tcPr>
          <w:p w14:paraId="16508D63"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0041B765"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STEM2</w:t>
            </w:r>
          </w:p>
          <w:p w14:paraId="1C3ED867"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STEM3</w:t>
            </w:r>
          </w:p>
          <w:p w14:paraId="4340F8C2"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p w14:paraId="239D8C44"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CPSAA4</w:t>
            </w:r>
          </w:p>
          <w:p w14:paraId="16710928"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CPSAA5</w:t>
            </w:r>
          </w:p>
          <w:p w14:paraId="528CC344"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CE3</w:t>
            </w:r>
          </w:p>
          <w:p w14:paraId="34959D4B" w14:textId="1F5F1E18"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CCEC4</w:t>
            </w:r>
          </w:p>
        </w:tc>
      </w:tr>
      <w:tr w:rsidR="27E4E158" w:rsidRPr="00F04C84" w14:paraId="611A951F" w14:textId="77777777" w:rsidTr="59509DE1">
        <w:trPr>
          <w:trHeight w:val="1170"/>
        </w:trPr>
        <w:tc>
          <w:tcPr>
            <w:tcW w:w="3594" w:type="dxa"/>
            <w:vMerge w:val="restart"/>
            <w:tcMar>
              <w:left w:w="105" w:type="dxa"/>
              <w:right w:w="105" w:type="dxa"/>
            </w:tcMar>
            <w:vAlign w:val="center"/>
          </w:tcPr>
          <w:p w14:paraId="60B37B82" w14:textId="77777777" w:rsidR="27E4E158" w:rsidRPr="00F04C84" w:rsidRDefault="27E4E158" w:rsidP="27E4E158">
            <w:pPr>
              <w:tabs>
                <w:tab w:val="left" w:pos="890"/>
              </w:tabs>
              <w:ind w:right="40"/>
              <w:jc w:val="both"/>
              <w:rPr>
                <w:rFonts w:ascii="Verdana" w:eastAsia="Verdana" w:hAnsi="Verdana" w:cs="Verdana"/>
                <w:sz w:val="18"/>
                <w:szCs w:val="18"/>
              </w:rPr>
            </w:pPr>
            <w:r w:rsidRPr="00F04C84">
              <w:rPr>
                <w:rFonts w:ascii="Verdana" w:eastAsia="Verdana" w:hAnsi="Verdana" w:cs="Verdana"/>
                <w:sz w:val="18"/>
                <w:szCs w:val="18"/>
              </w:rPr>
              <w:t>5. Analizar los efectos de determinadas acciones sobre el medio ambiente y la salud, basándose en los fundamentos de las ciencias biológicas y de la Tierra, para promover y adoptar hábitos que eviten o minimicen los impactos medioambientales negativos, sean compatibles con un desarrollo sostenible y permitan mantener y mejorar la salud individual y colectiva.</w:t>
            </w:r>
          </w:p>
        </w:tc>
        <w:tc>
          <w:tcPr>
            <w:tcW w:w="4195" w:type="dxa"/>
            <w:tcMar>
              <w:left w:w="105" w:type="dxa"/>
              <w:right w:w="105" w:type="dxa"/>
            </w:tcMar>
            <w:vAlign w:val="center"/>
          </w:tcPr>
          <w:p w14:paraId="4E2A98F1" w14:textId="77777777" w:rsidR="27E4E158" w:rsidRPr="00F04C84" w:rsidRDefault="27E4E158" w:rsidP="00F2296B">
            <w:pPr>
              <w:jc w:val="both"/>
              <w:rPr>
                <w:rFonts w:ascii="Verdana" w:eastAsia="Verdana" w:hAnsi="Verdana" w:cs="Verdana"/>
                <w:sz w:val="18"/>
                <w:szCs w:val="18"/>
              </w:rPr>
            </w:pPr>
            <w:r w:rsidRPr="00F04C84">
              <w:rPr>
                <w:rFonts w:ascii="Verdana" w:eastAsia="Verdana" w:hAnsi="Verdana" w:cs="Verdana"/>
                <w:sz w:val="18"/>
                <w:szCs w:val="18"/>
              </w:rPr>
              <w:t>5.1 Relacionar con fundamentos científicos la preservación de la biodiversidad, la conservación del medio ambiente, la protección de los seres vivos del entorno, el desarrollo sostenible y la calidad de vida.</w:t>
            </w:r>
          </w:p>
        </w:tc>
        <w:tc>
          <w:tcPr>
            <w:tcW w:w="1496" w:type="dxa"/>
            <w:tcMar>
              <w:left w:w="105" w:type="dxa"/>
              <w:right w:w="105" w:type="dxa"/>
            </w:tcMar>
            <w:vAlign w:val="center"/>
          </w:tcPr>
          <w:p w14:paraId="48F57AC8"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STEM5</w:t>
            </w:r>
          </w:p>
          <w:p w14:paraId="6C0141DE"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CD4</w:t>
            </w:r>
          </w:p>
          <w:p w14:paraId="6080D748"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CC4</w:t>
            </w:r>
          </w:p>
          <w:p w14:paraId="012534FB" w14:textId="77777777" w:rsidR="27E4E158" w:rsidRPr="00F04C84" w:rsidRDefault="27E4E158" w:rsidP="00F2296B">
            <w:pPr>
              <w:jc w:val="center"/>
              <w:rPr>
                <w:rFonts w:ascii="Verdana" w:eastAsia="Verdana" w:hAnsi="Verdana" w:cs="Verdana"/>
                <w:sz w:val="18"/>
                <w:szCs w:val="18"/>
              </w:rPr>
            </w:pPr>
            <w:r w:rsidRPr="00F04C84">
              <w:rPr>
                <w:rFonts w:ascii="Verdana" w:eastAsia="Verdana" w:hAnsi="Verdana" w:cs="Verdana"/>
                <w:sz w:val="18"/>
                <w:szCs w:val="18"/>
                <w:lang w:val="en-GB"/>
              </w:rPr>
              <w:t>CE1</w:t>
            </w:r>
          </w:p>
          <w:p w14:paraId="7BD58BA2" w14:textId="77777777" w:rsidR="27E4E158" w:rsidRPr="00F04C84" w:rsidRDefault="27E4E158" w:rsidP="00F2296B">
            <w:pPr>
              <w:jc w:val="center"/>
              <w:rPr>
                <w:rFonts w:ascii="Verdana" w:eastAsia="Verdana" w:hAnsi="Verdana" w:cs="Verdana"/>
                <w:sz w:val="18"/>
                <w:szCs w:val="18"/>
              </w:rPr>
            </w:pPr>
          </w:p>
        </w:tc>
      </w:tr>
      <w:tr w:rsidR="27E4E158" w:rsidRPr="00F04C84" w14:paraId="59E2480D" w14:textId="77777777" w:rsidTr="59509DE1">
        <w:trPr>
          <w:trHeight w:val="1170"/>
        </w:trPr>
        <w:tc>
          <w:tcPr>
            <w:tcW w:w="3594" w:type="dxa"/>
            <w:vMerge/>
            <w:vAlign w:val="center"/>
          </w:tcPr>
          <w:p w14:paraId="4357A966" w14:textId="77777777" w:rsidR="00B671B6" w:rsidRPr="00F04C84" w:rsidRDefault="00B671B6">
            <w:pPr>
              <w:rPr>
                <w:rFonts w:ascii="Verdana" w:hAnsi="Verdana"/>
                <w:sz w:val="18"/>
                <w:szCs w:val="18"/>
              </w:rPr>
            </w:pPr>
          </w:p>
        </w:tc>
        <w:tc>
          <w:tcPr>
            <w:tcW w:w="4195" w:type="dxa"/>
            <w:tcMar>
              <w:left w:w="105" w:type="dxa"/>
              <w:right w:w="105" w:type="dxa"/>
            </w:tcMar>
            <w:vAlign w:val="center"/>
          </w:tcPr>
          <w:p w14:paraId="44690661" w14:textId="1F0B3E76" w:rsidR="27E4E158" w:rsidRPr="00F04C84" w:rsidRDefault="27E4E158" w:rsidP="00F2296B">
            <w:pPr>
              <w:jc w:val="both"/>
              <w:rPr>
                <w:rFonts w:ascii="Verdana" w:eastAsia="Verdana" w:hAnsi="Verdana" w:cs="Verdana"/>
                <w:sz w:val="18"/>
                <w:szCs w:val="18"/>
              </w:rPr>
            </w:pPr>
            <w:r w:rsidRPr="00F04C84">
              <w:rPr>
                <w:rFonts w:ascii="Verdana" w:eastAsia="Verdana" w:hAnsi="Verdana" w:cs="Verdana"/>
                <w:sz w:val="18"/>
                <w:szCs w:val="18"/>
              </w:rPr>
              <w:t xml:space="preserve">5.2 Proponer y adoptar hábitos sostenibles analizando de una manera crítica las actividades propias y ajenas a partir de los propios razonamientos, de los conocimientos adquiridos </w:t>
            </w:r>
            <w:r w:rsidR="00C63C9C" w:rsidRPr="00F04C84">
              <w:rPr>
                <w:rFonts w:ascii="Verdana" w:eastAsia="Verdana" w:hAnsi="Verdana" w:cs="Verdana"/>
                <w:sz w:val="18"/>
                <w:szCs w:val="18"/>
              </w:rPr>
              <w:t>y de la información disponible.</w:t>
            </w:r>
          </w:p>
        </w:tc>
        <w:tc>
          <w:tcPr>
            <w:tcW w:w="1496" w:type="dxa"/>
            <w:tcMar>
              <w:left w:w="105" w:type="dxa"/>
              <w:right w:w="105" w:type="dxa"/>
            </w:tcMar>
            <w:vAlign w:val="center"/>
          </w:tcPr>
          <w:p w14:paraId="03CF5958"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296D507B"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STEM2</w:t>
            </w:r>
          </w:p>
          <w:p w14:paraId="7E2DBC23"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STEM5</w:t>
            </w:r>
          </w:p>
          <w:p w14:paraId="0B2172A9"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CD4</w:t>
            </w:r>
          </w:p>
          <w:p w14:paraId="12A39F7F"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CPSAA1</w:t>
            </w:r>
          </w:p>
          <w:p w14:paraId="7D69F18C"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CPSAA2</w:t>
            </w:r>
          </w:p>
          <w:p w14:paraId="74C1C88B"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CC3</w:t>
            </w:r>
          </w:p>
          <w:p w14:paraId="6B0BF051" w14:textId="77777777"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CE1</w:t>
            </w:r>
          </w:p>
          <w:p w14:paraId="74539910" w14:textId="0D680A4A" w:rsidR="27E4E158" w:rsidRPr="00F04C84" w:rsidRDefault="27E4E158"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CCEC1</w:t>
            </w:r>
          </w:p>
        </w:tc>
      </w:tr>
      <w:tr w:rsidR="27E4E158" w:rsidRPr="00F04C84" w14:paraId="61A0B079" w14:textId="77777777" w:rsidTr="00BC49F2">
        <w:trPr>
          <w:trHeight w:val="330"/>
        </w:trPr>
        <w:tc>
          <w:tcPr>
            <w:tcW w:w="9285" w:type="dxa"/>
            <w:gridSpan w:val="3"/>
            <w:shd w:val="clear" w:color="auto" w:fill="C5E0B3" w:themeFill="accent6" w:themeFillTint="66"/>
            <w:tcMar>
              <w:left w:w="105" w:type="dxa"/>
              <w:right w:w="105" w:type="dxa"/>
            </w:tcMar>
            <w:vAlign w:val="center"/>
          </w:tcPr>
          <w:p w14:paraId="1F6F1C1E" w14:textId="1D961EC4" w:rsidR="27E4E158" w:rsidRPr="00F04C84" w:rsidRDefault="000D7718" w:rsidP="000D7718">
            <w:pPr>
              <w:jc w:val="center"/>
              <w:rPr>
                <w:rFonts w:ascii="Verdana" w:hAnsi="Verdana"/>
                <w:sz w:val="18"/>
                <w:szCs w:val="18"/>
              </w:rPr>
            </w:pPr>
            <w:r w:rsidRPr="00F04C84">
              <w:rPr>
                <w:rFonts w:ascii="Verdana" w:hAnsi="Verdana"/>
                <w:b/>
                <w:bCs/>
                <w:sz w:val="18"/>
                <w:szCs w:val="18"/>
              </w:rPr>
              <w:lastRenderedPageBreak/>
              <w:t>Saberes básicos</w:t>
            </w:r>
          </w:p>
        </w:tc>
      </w:tr>
      <w:tr w:rsidR="27E4E158" w:rsidRPr="00F04C84" w14:paraId="5385318D" w14:textId="77777777" w:rsidTr="59509DE1">
        <w:trPr>
          <w:trHeight w:val="330"/>
        </w:trPr>
        <w:tc>
          <w:tcPr>
            <w:tcW w:w="9285" w:type="dxa"/>
            <w:gridSpan w:val="3"/>
            <w:tcMar>
              <w:left w:w="105" w:type="dxa"/>
              <w:right w:w="105" w:type="dxa"/>
            </w:tcMar>
            <w:vAlign w:val="center"/>
          </w:tcPr>
          <w:p w14:paraId="65F946F8" w14:textId="72320BB8" w:rsidR="27E4E158" w:rsidRPr="00F04C84" w:rsidRDefault="009D251C" w:rsidP="00495B65">
            <w:pPr>
              <w:spacing w:beforeLines="60" w:before="144" w:afterLines="60" w:after="144" w:line="256" w:lineRule="auto"/>
              <w:jc w:val="center"/>
              <w:rPr>
                <w:rFonts w:ascii="Verdana" w:eastAsia="Verdana" w:hAnsi="Verdana" w:cs="Verdana"/>
                <w:sz w:val="18"/>
                <w:szCs w:val="18"/>
              </w:rPr>
            </w:pPr>
            <w:r w:rsidRPr="00F04C84">
              <w:rPr>
                <w:rFonts w:ascii="Verdana" w:eastAsia="Verdana" w:hAnsi="Verdana" w:cs="Verdana"/>
                <w:b/>
                <w:bCs/>
                <w:sz w:val="18"/>
                <w:szCs w:val="18"/>
              </w:rPr>
              <w:t>Bloque</w:t>
            </w:r>
            <w:r w:rsidR="27E4E158" w:rsidRPr="00F04C84">
              <w:rPr>
                <w:rFonts w:ascii="Verdana" w:eastAsia="Verdana" w:hAnsi="Verdana" w:cs="Verdana"/>
                <w:b/>
                <w:bCs/>
                <w:sz w:val="18"/>
                <w:szCs w:val="18"/>
              </w:rPr>
              <w:t xml:space="preserve"> E: Ecología y sostenibilidad</w:t>
            </w:r>
          </w:p>
          <w:p w14:paraId="5739A2B7" w14:textId="77777777" w:rsidR="27E4E158" w:rsidRPr="00F04C84" w:rsidRDefault="27E4E158" w:rsidP="000D7718">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Las causas del cambio climático y sus consecuencias sobre los ecosistemas.</w:t>
            </w:r>
          </w:p>
          <w:p w14:paraId="79772A0A" w14:textId="77777777" w:rsidR="27E4E158" w:rsidRPr="00F04C84" w:rsidRDefault="27E4E158" w:rsidP="000D7718">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 importancia de los hábitos sostenibles (consumo responsable, prevención y gestión de residuos, respeto al medio ambiente, etc.).</w:t>
            </w:r>
          </w:p>
          <w:p w14:paraId="5BA1DDC6" w14:textId="77777777" w:rsidR="27E4E158" w:rsidRPr="00F04C84" w:rsidRDefault="27E4E158" w:rsidP="000D7718">
            <w:pPr>
              <w:pStyle w:val="Prrafodelista"/>
              <w:numPr>
                <w:ilvl w:val="0"/>
                <w:numId w:val="40"/>
              </w:numPr>
              <w:spacing w:beforeLines="40" w:before="96" w:afterLines="40" w:after="96" w:line="259" w:lineRule="auto"/>
              <w:ind w:left="142" w:hanging="142"/>
              <w:jc w:val="both"/>
              <w:rPr>
                <w:rFonts w:ascii="Verdana" w:eastAsia="Verdana" w:hAnsi="Verdana" w:cs="Verdana"/>
                <w:sz w:val="18"/>
                <w:szCs w:val="18"/>
              </w:rPr>
            </w:pPr>
            <w:r w:rsidRPr="00F04C84">
              <w:rPr>
                <w:rFonts w:ascii="Verdana" w:eastAsia="Verdana" w:hAnsi="Verdana" w:cs="Verdana"/>
                <w:color w:val="000000" w:themeColor="text1"/>
                <w:sz w:val="18"/>
                <w:szCs w:val="18"/>
              </w:rPr>
              <w:t>La relación entre la salud medioambiental, humana y de otros seres vivos: one health (una sola salud).</w:t>
            </w:r>
          </w:p>
        </w:tc>
      </w:tr>
    </w:tbl>
    <w:p w14:paraId="5A7E0CF2" w14:textId="77777777" w:rsidR="009742B5" w:rsidRPr="00F04C84" w:rsidRDefault="009742B5" w:rsidP="7E5221FC">
      <w:pPr>
        <w:spacing w:after="0" w:line="240" w:lineRule="auto"/>
        <w:rPr>
          <w:rFonts w:ascii="Verdana" w:hAnsi="Verdana"/>
          <w:b/>
          <w:bCs/>
          <w:color w:val="6C9650"/>
          <w:sz w:val="18"/>
          <w:szCs w:val="18"/>
        </w:rPr>
      </w:pPr>
    </w:p>
    <w:p w14:paraId="543D2142" w14:textId="1B98BCF5" w:rsidR="00FD5537" w:rsidRPr="00F04C84" w:rsidRDefault="00353D8D" w:rsidP="00241640">
      <w:pPr>
        <w:pStyle w:val="Ttulo3"/>
      </w:pPr>
      <w:bookmarkStart w:id="17" w:name="_Toc158213530"/>
      <w:r>
        <w:t>3.3.3</w:t>
      </w:r>
      <w:r w:rsidR="00FD5537" w:rsidRPr="00F04C84">
        <w:t xml:space="preserve"> Evaluación</w:t>
      </w:r>
      <w:bookmarkEnd w:id="17"/>
    </w:p>
    <w:p w14:paraId="75363D71" w14:textId="77777777" w:rsidR="00FD5537" w:rsidRPr="00F04C84" w:rsidRDefault="00FD5537" w:rsidP="00FD5537">
      <w:pPr>
        <w:jc w:val="both"/>
        <w:rPr>
          <w:rFonts w:ascii="Verdana" w:hAnsi="Verdana" w:cstheme="minorBidi"/>
          <w:sz w:val="18"/>
          <w:szCs w:val="18"/>
        </w:rPr>
      </w:pPr>
      <w:r w:rsidRPr="00F04C84">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6F2D6ABA" w14:textId="77777777" w:rsidR="00FD5537" w:rsidRPr="00F04C84" w:rsidRDefault="00FD5537" w:rsidP="00241640">
      <w:pPr>
        <w:pStyle w:val="Ttulo3"/>
      </w:pPr>
      <w:bookmarkStart w:id="18" w:name="_Toc158213531"/>
      <w:r w:rsidRPr="00F04C84">
        <w:t>Instrumentos y procedimientos de evaluación</w:t>
      </w:r>
      <w:bookmarkEnd w:id="18"/>
    </w:p>
    <w:p w14:paraId="01ED1041" w14:textId="77777777" w:rsidR="00FD5537" w:rsidRPr="00F04C84" w:rsidRDefault="00FD5537" w:rsidP="00FD5537">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288" w:type="dxa"/>
        <w:jc w:val="center"/>
        <w:tblLayout w:type="fixed"/>
        <w:tblLook w:val="04A0" w:firstRow="1" w:lastRow="0" w:firstColumn="1" w:lastColumn="0" w:noHBand="0" w:noVBand="1"/>
      </w:tblPr>
      <w:tblGrid>
        <w:gridCol w:w="2547"/>
        <w:gridCol w:w="3544"/>
        <w:gridCol w:w="1701"/>
        <w:gridCol w:w="1496"/>
      </w:tblGrid>
      <w:tr w:rsidR="00FD5537" w:rsidRPr="00F04C84" w14:paraId="4CB3F961" w14:textId="77777777" w:rsidTr="0069150C">
        <w:trPr>
          <w:trHeight w:val="340"/>
          <w:tblHeader/>
          <w:jc w:val="center"/>
        </w:trPr>
        <w:tc>
          <w:tcPr>
            <w:tcW w:w="9288" w:type="dxa"/>
            <w:gridSpan w:val="4"/>
            <w:tcBorders>
              <w:top w:val="single" w:sz="4" w:space="0" w:color="auto"/>
              <w:left w:val="single" w:sz="4" w:space="0" w:color="auto"/>
              <w:bottom w:val="nil"/>
              <w:right w:val="single" w:sz="4" w:space="0" w:color="auto"/>
            </w:tcBorders>
            <w:shd w:val="clear" w:color="auto" w:fill="6C9650"/>
            <w:vAlign w:val="center"/>
          </w:tcPr>
          <w:p w14:paraId="718CA2C2" w14:textId="32FBFADA" w:rsidR="00FD5537" w:rsidRPr="00F04C84" w:rsidRDefault="000D7718" w:rsidP="000D7718">
            <w:pPr>
              <w:jc w:val="center"/>
              <w:rPr>
                <w:rFonts w:ascii="Verdana" w:hAnsi="Verdana"/>
                <w:sz w:val="18"/>
                <w:szCs w:val="18"/>
              </w:rPr>
            </w:pPr>
            <w:r w:rsidRPr="00F04C84">
              <w:rPr>
                <w:rFonts w:ascii="Verdana" w:eastAsiaTheme="minorHAnsi" w:hAnsi="Verdana" w:cstheme="minorHAnsi"/>
                <w:b/>
                <w:color w:val="FFFFFF" w:themeColor="background1"/>
                <w:sz w:val="18"/>
                <w:szCs w:val="18"/>
                <w:lang w:eastAsia="en-US"/>
              </w:rPr>
              <w:t>Módulo Ecología y</w:t>
            </w:r>
            <w:r w:rsidR="0069150C" w:rsidRPr="00F04C84">
              <w:rPr>
                <w:rFonts w:ascii="Verdana" w:eastAsiaTheme="minorHAnsi" w:hAnsi="Verdana" w:cstheme="minorHAnsi"/>
                <w:b/>
                <w:color w:val="FFFFFF" w:themeColor="background1"/>
                <w:sz w:val="18"/>
                <w:szCs w:val="18"/>
                <w:lang w:eastAsia="en-US"/>
              </w:rPr>
              <w:t xml:space="preserve"> Geología- N</w:t>
            </w:r>
            <w:r w:rsidRPr="00F04C84">
              <w:rPr>
                <w:rFonts w:ascii="Verdana" w:eastAsiaTheme="minorHAnsi" w:hAnsi="Verdana" w:cstheme="minorHAnsi"/>
                <w:b/>
                <w:color w:val="FFFFFF" w:themeColor="background1"/>
                <w:sz w:val="18"/>
                <w:szCs w:val="18"/>
                <w:lang w:eastAsia="en-US"/>
              </w:rPr>
              <w:t>ivel 1.1</w:t>
            </w:r>
          </w:p>
        </w:tc>
      </w:tr>
      <w:tr w:rsidR="00A27423" w:rsidRPr="00F9063E" w14:paraId="5020BFB3" w14:textId="77777777" w:rsidTr="00D16C36">
        <w:trPr>
          <w:trHeight w:val="340"/>
          <w:tblHeader/>
          <w:jc w:val="center"/>
        </w:trPr>
        <w:tc>
          <w:tcPr>
            <w:tcW w:w="2547" w:type="dxa"/>
            <w:tcBorders>
              <w:top w:val="nil"/>
              <w:left w:val="single" w:sz="4" w:space="0" w:color="auto"/>
              <w:bottom w:val="single" w:sz="4" w:space="0" w:color="auto"/>
              <w:right w:val="nil"/>
            </w:tcBorders>
            <w:shd w:val="clear" w:color="auto" w:fill="6C9650"/>
            <w:vAlign w:val="center"/>
          </w:tcPr>
          <w:p w14:paraId="1D972392" w14:textId="6E4BD2F7" w:rsidR="00A27423" w:rsidRPr="00F9063E" w:rsidRDefault="00A27423" w:rsidP="0069150C">
            <w:pPr>
              <w:jc w:val="center"/>
              <w:rPr>
                <w:rFonts w:ascii="Verdana" w:eastAsiaTheme="minorEastAsia" w:hAnsi="Verdana" w:cstheme="minorBidi"/>
                <w:b/>
                <w:bCs/>
                <w:color w:val="FFFFFF" w:themeColor="background1"/>
                <w:sz w:val="16"/>
                <w:szCs w:val="16"/>
                <w:lang w:eastAsia="en-US"/>
              </w:rPr>
            </w:pPr>
            <w:r w:rsidRPr="00F9063E">
              <w:rPr>
                <w:rFonts w:ascii="Verdana" w:eastAsiaTheme="minorEastAsia" w:hAnsi="Verdana" w:cstheme="minorBidi"/>
                <w:b/>
                <w:bCs/>
                <w:color w:val="FFFFFF" w:themeColor="background1"/>
                <w:sz w:val="16"/>
                <w:szCs w:val="16"/>
                <w:lang w:eastAsia="en-US"/>
              </w:rPr>
              <w:t>Competencias específicas</w:t>
            </w:r>
          </w:p>
        </w:tc>
        <w:tc>
          <w:tcPr>
            <w:tcW w:w="3544" w:type="dxa"/>
            <w:tcBorders>
              <w:top w:val="nil"/>
              <w:left w:val="nil"/>
              <w:bottom w:val="single" w:sz="4" w:space="0" w:color="auto"/>
              <w:right w:val="nil"/>
            </w:tcBorders>
            <w:shd w:val="clear" w:color="auto" w:fill="6C9650"/>
            <w:vAlign w:val="center"/>
          </w:tcPr>
          <w:p w14:paraId="15378F57" w14:textId="28BBEE74" w:rsidR="00A27423" w:rsidRPr="00F9063E" w:rsidRDefault="00A27423" w:rsidP="0069150C">
            <w:pPr>
              <w:jc w:val="center"/>
              <w:rPr>
                <w:rFonts w:ascii="Verdana" w:eastAsiaTheme="minorEastAsia" w:hAnsi="Verdana" w:cstheme="minorBidi"/>
                <w:b/>
                <w:bCs/>
                <w:color w:val="FFFFFF" w:themeColor="background1"/>
                <w:sz w:val="16"/>
                <w:szCs w:val="16"/>
                <w:lang w:eastAsia="en-US"/>
              </w:rPr>
            </w:pPr>
            <w:r w:rsidRPr="00F9063E">
              <w:rPr>
                <w:rFonts w:ascii="Verdana" w:eastAsiaTheme="minorEastAsia" w:hAnsi="Verdana" w:cstheme="minorBidi"/>
                <w:b/>
                <w:bCs/>
                <w:color w:val="FFFFFF" w:themeColor="background1"/>
                <w:sz w:val="16"/>
                <w:szCs w:val="16"/>
                <w:lang w:eastAsia="en-US"/>
              </w:rPr>
              <w:t>Criterios de evaluación</w:t>
            </w:r>
          </w:p>
        </w:tc>
        <w:tc>
          <w:tcPr>
            <w:tcW w:w="1701" w:type="dxa"/>
            <w:tcBorders>
              <w:top w:val="nil"/>
              <w:left w:val="nil"/>
              <w:bottom w:val="single" w:sz="4" w:space="0" w:color="auto"/>
              <w:right w:val="nil"/>
            </w:tcBorders>
            <w:shd w:val="clear" w:color="auto" w:fill="6C9650"/>
            <w:vAlign w:val="center"/>
          </w:tcPr>
          <w:p w14:paraId="4BBBE7C1" w14:textId="0F59E0E9" w:rsidR="00A27423" w:rsidRPr="00003D45" w:rsidRDefault="00A27423" w:rsidP="0069150C">
            <w:pPr>
              <w:jc w:val="center"/>
              <w:rPr>
                <w:rFonts w:ascii="Verdana" w:eastAsiaTheme="minorEastAsia" w:hAnsi="Verdana" w:cstheme="minorBidi"/>
                <w:b/>
                <w:bCs/>
                <w:color w:val="FFFFFF" w:themeColor="background1"/>
                <w:sz w:val="16"/>
                <w:szCs w:val="16"/>
                <w:vertAlign w:val="superscript"/>
                <w:lang w:eastAsia="en-US"/>
              </w:rPr>
            </w:pPr>
            <w:r w:rsidRPr="00F9063E">
              <w:rPr>
                <w:rFonts w:ascii="Verdana" w:eastAsiaTheme="minorEastAsia" w:hAnsi="Verdana" w:cstheme="minorBidi"/>
                <w:b/>
                <w:bCs/>
                <w:color w:val="FFFFFF" w:themeColor="background1"/>
                <w:sz w:val="16"/>
                <w:szCs w:val="16"/>
                <w:lang w:eastAsia="en-US"/>
              </w:rPr>
              <w:t>Procedimiento</w:t>
            </w:r>
            <w:r>
              <w:rPr>
                <w:rFonts w:ascii="Verdana" w:eastAsiaTheme="minorEastAsia" w:hAnsi="Verdana" w:cstheme="minorBidi"/>
                <w:b/>
                <w:bCs/>
                <w:color w:val="FFFFFF" w:themeColor="background1"/>
                <w:sz w:val="16"/>
                <w:szCs w:val="16"/>
                <w:vertAlign w:val="superscript"/>
                <w:lang w:eastAsia="en-US"/>
              </w:rPr>
              <w:sym w:font="Wingdings" w:char="F0AC"/>
            </w:r>
          </w:p>
        </w:tc>
        <w:tc>
          <w:tcPr>
            <w:tcW w:w="1496" w:type="dxa"/>
            <w:tcBorders>
              <w:top w:val="nil"/>
              <w:left w:val="nil"/>
              <w:bottom w:val="single" w:sz="4" w:space="0" w:color="auto"/>
              <w:right w:val="single" w:sz="4" w:space="0" w:color="auto"/>
            </w:tcBorders>
            <w:shd w:val="clear" w:color="auto" w:fill="6C9650"/>
            <w:vAlign w:val="center"/>
          </w:tcPr>
          <w:p w14:paraId="31AE2315" w14:textId="0616035E" w:rsidR="00A27423" w:rsidRPr="00003D45" w:rsidRDefault="00A27423" w:rsidP="0069150C">
            <w:pPr>
              <w:jc w:val="center"/>
              <w:rPr>
                <w:rFonts w:ascii="Verdana" w:eastAsiaTheme="minorEastAsia" w:hAnsi="Verdana" w:cstheme="minorBidi"/>
                <w:b/>
                <w:bCs/>
                <w:color w:val="FFFFFF" w:themeColor="background1"/>
                <w:sz w:val="16"/>
                <w:szCs w:val="16"/>
                <w:vertAlign w:val="superscript"/>
                <w:lang w:eastAsia="en-US"/>
              </w:rPr>
            </w:pPr>
            <w:r w:rsidRPr="00F9063E">
              <w:rPr>
                <w:rFonts w:ascii="Verdana" w:eastAsiaTheme="minorEastAsia" w:hAnsi="Verdana" w:cstheme="minorBidi"/>
                <w:b/>
                <w:bCs/>
                <w:color w:val="FFFFFF" w:themeColor="background1"/>
                <w:sz w:val="16"/>
                <w:szCs w:val="16"/>
                <w:lang w:eastAsia="en-US"/>
              </w:rPr>
              <w:t>Instrumento</w:t>
            </w:r>
            <w:r>
              <w:rPr>
                <w:rFonts w:ascii="Verdana" w:eastAsiaTheme="minorEastAsia" w:hAnsi="Verdana" w:cstheme="minorBidi"/>
                <w:b/>
                <w:bCs/>
                <w:color w:val="FFFFFF" w:themeColor="background1"/>
                <w:sz w:val="16"/>
                <w:szCs w:val="16"/>
                <w:vertAlign w:val="superscript"/>
                <w:lang w:eastAsia="en-US"/>
              </w:rPr>
              <w:sym w:font="Wingdings" w:char="F0AC"/>
            </w:r>
          </w:p>
        </w:tc>
      </w:tr>
      <w:tr w:rsidR="00A27423" w:rsidRPr="00F04C84" w14:paraId="6AD1A4FD" w14:textId="77777777" w:rsidTr="00D16C36">
        <w:trPr>
          <w:trHeight w:val="825"/>
          <w:jc w:val="center"/>
        </w:trPr>
        <w:tc>
          <w:tcPr>
            <w:tcW w:w="2547" w:type="dxa"/>
            <w:vMerge w:val="restart"/>
            <w:tcBorders>
              <w:top w:val="single" w:sz="4" w:space="0" w:color="auto"/>
            </w:tcBorders>
            <w:vAlign w:val="center"/>
          </w:tcPr>
          <w:p w14:paraId="60FA6563" w14:textId="64EDE357" w:rsidR="00A27423" w:rsidRPr="00F04C84" w:rsidRDefault="00A27423" w:rsidP="00F2296B">
            <w:pPr>
              <w:pStyle w:val="Default"/>
              <w:spacing w:after="240"/>
              <w:jc w:val="both"/>
              <w:rPr>
                <w:rFonts w:ascii="Verdana" w:eastAsia="Verdana" w:hAnsi="Verdana" w:cs="Verdana"/>
                <w:bCs/>
                <w:sz w:val="18"/>
                <w:szCs w:val="18"/>
              </w:rPr>
            </w:pPr>
            <w:r w:rsidRPr="00F04C84">
              <w:rPr>
                <w:rFonts w:ascii="Verdana" w:eastAsia="Verdana" w:hAnsi="Verdana" w:cs="Verdana"/>
                <w:bCs/>
                <w:sz w:val="18"/>
                <w:szCs w:val="18"/>
              </w:rPr>
              <w:t xml:space="preserve">1. Interpretar y transmitir información y datos científicos </w:t>
            </w:r>
            <w:r w:rsidRPr="00F04C84">
              <w:rPr>
                <w:rFonts w:ascii="Verdana" w:eastAsia="Verdana" w:hAnsi="Verdana" w:cs="Verdana"/>
                <w:bCs/>
                <w:color w:val="auto"/>
                <w:sz w:val="18"/>
                <w:szCs w:val="18"/>
              </w:rPr>
              <w:t xml:space="preserve">argumentando </w:t>
            </w:r>
            <w:r w:rsidRPr="00F04C84">
              <w:rPr>
                <w:rFonts w:ascii="Verdana" w:eastAsia="Verdana" w:hAnsi="Verdana" w:cs="Verdana"/>
                <w:bCs/>
                <w:sz w:val="18"/>
                <w:szCs w:val="18"/>
              </w:rPr>
              <w:t>sobre ellos</w:t>
            </w:r>
            <w:r w:rsidRPr="00F04C84">
              <w:rPr>
                <w:rFonts w:ascii="Verdana" w:eastAsia="Verdana" w:hAnsi="Verdana" w:cs="Verdana"/>
                <w:bCs/>
                <w:color w:val="auto"/>
                <w:sz w:val="18"/>
                <w:szCs w:val="18"/>
              </w:rPr>
              <w:t xml:space="preserve"> y</w:t>
            </w:r>
            <w:r w:rsidR="00D16C36">
              <w:rPr>
                <w:rFonts w:ascii="Verdana" w:eastAsia="Verdana" w:hAnsi="Verdana" w:cs="Verdana"/>
                <w:bCs/>
                <w:color w:val="auto"/>
                <w:sz w:val="18"/>
                <w:szCs w:val="18"/>
              </w:rPr>
              <w:t xml:space="preserve"> </w:t>
            </w:r>
            <w:r w:rsidRPr="00F04C84">
              <w:rPr>
                <w:rFonts w:ascii="Verdana" w:eastAsia="Verdana" w:hAnsi="Verdana" w:cs="Verdana"/>
                <w:bCs/>
                <w:sz w:val="18"/>
                <w:szCs w:val="18"/>
              </w:rPr>
              <w:t>utilizando diferentes formatos para analizar conceptos y procesos de las ciencias biológicas y geológicas.</w:t>
            </w:r>
          </w:p>
        </w:tc>
        <w:tc>
          <w:tcPr>
            <w:tcW w:w="3544" w:type="dxa"/>
            <w:tcBorders>
              <w:top w:val="single" w:sz="4" w:space="0" w:color="auto"/>
            </w:tcBorders>
            <w:vAlign w:val="center"/>
          </w:tcPr>
          <w:p w14:paraId="5EBD15BE" w14:textId="77777777" w:rsidR="00A27423" w:rsidRPr="00F04C84" w:rsidRDefault="00A27423" w:rsidP="00F2296B">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701" w:type="dxa"/>
            <w:tcBorders>
              <w:top w:val="single" w:sz="4" w:space="0" w:color="auto"/>
            </w:tcBorders>
            <w:vAlign w:val="center"/>
          </w:tcPr>
          <w:p w14:paraId="1AC5CDBE" w14:textId="537E9A8A" w:rsidR="00A27423" w:rsidRPr="00F04C84" w:rsidRDefault="00A27423" w:rsidP="00F2296B">
            <w:pPr>
              <w:spacing w:line="259" w:lineRule="auto"/>
              <w:jc w:val="center"/>
              <w:rPr>
                <w:rFonts w:ascii="Verdana" w:eastAsiaTheme="minorEastAsia" w:hAnsi="Verdana" w:cstheme="minorBidi"/>
                <w:sz w:val="18"/>
                <w:szCs w:val="18"/>
              </w:rPr>
            </w:pPr>
            <w:r w:rsidRPr="00F04C84">
              <w:rPr>
                <w:rFonts w:ascii="Verdana" w:eastAsiaTheme="minorEastAsia" w:hAnsi="Verdana" w:cstheme="minorBidi"/>
                <w:sz w:val="18"/>
                <w:szCs w:val="18"/>
              </w:rPr>
              <w:t>Prueba escrita</w:t>
            </w:r>
          </w:p>
        </w:tc>
        <w:tc>
          <w:tcPr>
            <w:tcW w:w="1496" w:type="dxa"/>
            <w:tcBorders>
              <w:top w:val="single" w:sz="4" w:space="0" w:color="auto"/>
            </w:tcBorders>
            <w:vAlign w:val="center"/>
          </w:tcPr>
          <w:p w14:paraId="342D4C27" w14:textId="3AFB88F5" w:rsidR="00A27423" w:rsidRPr="00F04C84" w:rsidRDefault="00A27423" w:rsidP="00F2296B">
            <w:pPr>
              <w:spacing w:line="259" w:lineRule="auto"/>
              <w:jc w:val="center"/>
              <w:rPr>
                <w:rFonts w:ascii="Verdana" w:eastAsiaTheme="minorEastAsia" w:hAnsi="Verdana" w:cstheme="minorBidi"/>
                <w:sz w:val="18"/>
                <w:szCs w:val="18"/>
              </w:rPr>
            </w:pPr>
            <w:r w:rsidRPr="00F04C84">
              <w:rPr>
                <w:rFonts w:ascii="Verdana" w:eastAsiaTheme="minorEastAsia" w:hAnsi="Verdana" w:cstheme="minorBidi"/>
                <w:sz w:val="18"/>
                <w:szCs w:val="18"/>
              </w:rPr>
              <w:t>Plantilla</w:t>
            </w:r>
          </w:p>
        </w:tc>
      </w:tr>
      <w:tr w:rsidR="00A27423" w:rsidRPr="00F04C84" w14:paraId="4E7D472D" w14:textId="77777777" w:rsidTr="00D16C36">
        <w:trPr>
          <w:trHeight w:val="585"/>
          <w:jc w:val="center"/>
        </w:trPr>
        <w:tc>
          <w:tcPr>
            <w:tcW w:w="2547" w:type="dxa"/>
            <w:vMerge/>
            <w:vAlign w:val="center"/>
          </w:tcPr>
          <w:p w14:paraId="3572E399" w14:textId="77777777" w:rsidR="00A27423" w:rsidRPr="00F04C84" w:rsidRDefault="00A27423" w:rsidP="00F2296B">
            <w:pPr>
              <w:jc w:val="both"/>
              <w:rPr>
                <w:rFonts w:ascii="Verdana" w:hAnsi="Verdana"/>
                <w:sz w:val="18"/>
                <w:szCs w:val="18"/>
              </w:rPr>
            </w:pPr>
          </w:p>
        </w:tc>
        <w:tc>
          <w:tcPr>
            <w:tcW w:w="3544" w:type="dxa"/>
            <w:vAlign w:val="center"/>
          </w:tcPr>
          <w:p w14:paraId="6CDF8C60" w14:textId="77777777" w:rsidR="00A27423" w:rsidRPr="00F04C84" w:rsidRDefault="00A27423" w:rsidP="00F2296B">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701" w:type="dxa"/>
            <w:vAlign w:val="center"/>
          </w:tcPr>
          <w:p w14:paraId="6767628B" w14:textId="66F3D85F" w:rsidR="00A27423" w:rsidRPr="00F04C84" w:rsidRDefault="00A27423" w:rsidP="00F2296B">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Producto informativo digital y/o analógico</w:t>
            </w:r>
          </w:p>
          <w:p w14:paraId="1800594C" w14:textId="77777777" w:rsidR="00A27423" w:rsidRPr="00F04C84" w:rsidRDefault="00A27423" w:rsidP="00F2296B">
            <w:pPr>
              <w:jc w:val="center"/>
              <w:rPr>
                <w:rFonts w:ascii="Verdana" w:eastAsiaTheme="minorEastAsia" w:hAnsi="Verdana" w:cstheme="minorBidi"/>
                <w:sz w:val="18"/>
                <w:szCs w:val="18"/>
                <w:lang w:eastAsia="en-US"/>
              </w:rPr>
            </w:pPr>
          </w:p>
          <w:p w14:paraId="1EE15956" w14:textId="706F24E8" w:rsidR="00A27423" w:rsidRPr="00F04C84" w:rsidRDefault="00A27423" w:rsidP="00F2296B">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(Ejemplos: presentación digital</w:t>
            </w:r>
            <w:r>
              <w:rPr>
                <w:rFonts w:ascii="Verdana" w:eastAsiaTheme="minorEastAsia" w:hAnsi="Verdana" w:cstheme="minorBidi"/>
                <w:sz w:val="18"/>
                <w:szCs w:val="18"/>
                <w:lang w:eastAsia="en-US"/>
              </w:rPr>
              <w:t>, l</w:t>
            </w:r>
            <w:r w:rsidRPr="00F04C84">
              <w:rPr>
                <w:rFonts w:ascii="Verdana" w:eastAsiaTheme="minorEastAsia" w:hAnsi="Verdana" w:cstheme="minorBidi"/>
                <w:sz w:val="18"/>
                <w:szCs w:val="18"/>
                <w:lang w:eastAsia="en-US"/>
              </w:rPr>
              <w:t>apbook</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póster informativo</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exposición oral</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infografía podcast, etc.)</w:t>
            </w:r>
          </w:p>
        </w:tc>
        <w:tc>
          <w:tcPr>
            <w:tcW w:w="1496" w:type="dxa"/>
            <w:tcBorders>
              <w:top w:val="none" w:sz="4" w:space="0" w:color="000000" w:themeColor="text1"/>
            </w:tcBorders>
            <w:vAlign w:val="center"/>
          </w:tcPr>
          <w:p w14:paraId="5CD25982" w14:textId="77777777" w:rsidR="00A27423" w:rsidRPr="00F04C84" w:rsidRDefault="00A27423" w:rsidP="00F2296B">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Rúbrica</w:t>
            </w:r>
          </w:p>
        </w:tc>
      </w:tr>
      <w:tr w:rsidR="00A27423" w:rsidRPr="00F04C84" w14:paraId="471468CD" w14:textId="77777777" w:rsidTr="00D16C36">
        <w:trPr>
          <w:trHeight w:val="690"/>
          <w:jc w:val="center"/>
        </w:trPr>
        <w:tc>
          <w:tcPr>
            <w:tcW w:w="2547" w:type="dxa"/>
            <w:vMerge/>
            <w:vAlign w:val="center"/>
          </w:tcPr>
          <w:p w14:paraId="66518E39" w14:textId="77777777" w:rsidR="00A27423" w:rsidRPr="00F04C84" w:rsidRDefault="00A27423" w:rsidP="00FD5537">
            <w:pPr>
              <w:rPr>
                <w:rFonts w:ascii="Verdana" w:hAnsi="Verdana"/>
                <w:sz w:val="18"/>
                <w:szCs w:val="18"/>
              </w:rPr>
            </w:pPr>
          </w:p>
        </w:tc>
        <w:tc>
          <w:tcPr>
            <w:tcW w:w="3544" w:type="dxa"/>
            <w:vAlign w:val="center"/>
          </w:tcPr>
          <w:p w14:paraId="7E75FCD0" w14:textId="07D345A8" w:rsidR="00A27423" w:rsidRPr="00F04C84" w:rsidRDefault="00A27423" w:rsidP="00F2296B">
            <w:pPr>
              <w:pStyle w:val="Default"/>
              <w:jc w:val="both"/>
              <w:rPr>
                <w:rFonts w:ascii="Verdana" w:eastAsia="Verdana" w:hAnsi="Verdana" w:cs="Verdana"/>
                <w:sz w:val="18"/>
                <w:szCs w:val="18"/>
              </w:rPr>
            </w:pPr>
            <w:r w:rsidRPr="00F04C84">
              <w:rPr>
                <w:rFonts w:ascii="Verdana" w:eastAsia="Verdana" w:hAnsi="Verdana" w:cs="Verdana"/>
                <w:color w:val="auto"/>
                <w:sz w:val="18"/>
                <w:szCs w:val="18"/>
              </w:rPr>
              <w:t>1.3 Analizar y explicar fenómenos biológicos y geológicos representándolos mediante modelos y diagramas, utilizando, cuando sea necesario, los pasos del método científico o del diseño de ingeniería (identificación del problema, exploración, diseño, creación, evaluación y mejora).</w:t>
            </w:r>
          </w:p>
        </w:tc>
        <w:tc>
          <w:tcPr>
            <w:tcW w:w="1701" w:type="dxa"/>
            <w:vAlign w:val="center"/>
          </w:tcPr>
          <w:p w14:paraId="6B2FFA5A" w14:textId="77777777" w:rsidR="00AC0381" w:rsidRDefault="00AC0381" w:rsidP="00F2296B">
            <w:pPr>
              <w:jc w:val="center"/>
              <w:rPr>
                <w:rFonts w:ascii="Verdana" w:hAnsi="Verdana"/>
                <w:sz w:val="18"/>
                <w:szCs w:val="18"/>
              </w:rPr>
            </w:pPr>
            <w:r>
              <w:rPr>
                <w:rFonts w:ascii="Verdana" w:hAnsi="Verdana"/>
                <w:sz w:val="18"/>
                <w:szCs w:val="18"/>
              </w:rPr>
              <w:t>Análisis de producciones:</w:t>
            </w:r>
          </w:p>
          <w:p w14:paraId="6B62B666" w14:textId="2AA43C8B" w:rsidR="00A27423" w:rsidRPr="00F04C84" w:rsidRDefault="00A27423" w:rsidP="00F2296B">
            <w:pPr>
              <w:jc w:val="center"/>
              <w:rPr>
                <w:rFonts w:ascii="Verdana" w:hAnsi="Verdana"/>
                <w:sz w:val="18"/>
                <w:szCs w:val="18"/>
              </w:rPr>
            </w:pPr>
            <w:r w:rsidRPr="00F04C84">
              <w:rPr>
                <w:rFonts w:ascii="Verdana" w:hAnsi="Verdana"/>
                <w:sz w:val="18"/>
                <w:szCs w:val="18"/>
              </w:rPr>
              <w:t>Maqueta</w:t>
            </w:r>
            <w:r>
              <w:rPr>
                <w:rFonts w:ascii="Verdana" w:hAnsi="Verdana"/>
                <w:sz w:val="18"/>
                <w:szCs w:val="18"/>
              </w:rPr>
              <w:t>/</w:t>
            </w:r>
          </w:p>
          <w:p w14:paraId="6BB6C173" w14:textId="20A7B0D9" w:rsidR="00A27423" w:rsidRPr="00F04C84" w:rsidRDefault="00A27423" w:rsidP="00F2296B">
            <w:pPr>
              <w:jc w:val="center"/>
              <w:rPr>
                <w:rFonts w:ascii="Verdana" w:hAnsi="Verdana"/>
                <w:sz w:val="18"/>
                <w:szCs w:val="18"/>
              </w:rPr>
            </w:pPr>
            <w:r w:rsidRPr="00F04C84">
              <w:rPr>
                <w:rFonts w:ascii="Verdana" w:hAnsi="Verdana"/>
                <w:sz w:val="18"/>
                <w:szCs w:val="18"/>
              </w:rPr>
              <w:t>Diagrama</w:t>
            </w:r>
            <w:r>
              <w:rPr>
                <w:rFonts w:ascii="Verdana" w:hAnsi="Verdana"/>
                <w:sz w:val="18"/>
                <w:szCs w:val="18"/>
              </w:rPr>
              <w:t>/</w:t>
            </w:r>
          </w:p>
          <w:p w14:paraId="10FDAA0E" w14:textId="07679487" w:rsidR="00A27423" w:rsidRPr="00F04C84" w:rsidRDefault="00A27423" w:rsidP="00F2296B">
            <w:pPr>
              <w:jc w:val="center"/>
              <w:rPr>
                <w:rFonts w:ascii="Verdana" w:hAnsi="Verdana"/>
                <w:sz w:val="18"/>
                <w:szCs w:val="18"/>
              </w:rPr>
            </w:pPr>
            <w:r w:rsidRPr="00F04C84">
              <w:rPr>
                <w:rFonts w:ascii="Verdana" w:hAnsi="Verdana"/>
                <w:sz w:val="18"/>
                <w:szCs w:val="18"/>
              </w:rPr>
              <w:t>Esquema</w:t>
            </w:r>
          </w:p>
        </w:tc>
        <w:tc>
          <w:tcPr>
            <w:tcW w:w="1496" w:type="dxa"/>
            <w:vAlign w:val="center"/>
          </w:tcPr>
          <w:p w14:paraId="7289A37A" w14:textId="00F64E73" w:rsidR="00A27423" w:rsidRPr="00F04C84" w:rsidRDefault="002E41F2" w:rsidP="00F2296B">
            <w:pPr>
              <w:jc w:val="center"/>
              <w:rPr>
                <w:rFonts w:ascii="Verdana" w:hAnsi="Verdana"/>
                <w:sz w:val="18"/>
                <w:szCs w:val="18"/>
              </w:rPr>
            </w:pPr>
            <w:r>
              <w:rPr>
                <w:rFonts w:ascii="Verdana" w:hAnsi="Verdana"/>
                <w:sz w:val="18"/>
                <w:szCs w:val="18"/>
              </w:rPr>
              <w:t>Lista</w:t>
            </w:r>
            <w:r w:rsidR="00A27423" w:rsidRPr="00F04C84">
              <w:rPr>
                <w:rFonts w:ascii="Verdana" w:hAnsi="Verdana"/>
                <w:sz w:val="18"/>
                <w:szCs w:val="18"/>
              </w:rPr>
              <w:t xml:space="preserve"> de control o Rúbrica</w:t>
            </w:r>
          </w:p>
        </w:tc>
      </w:tr>
      <w:tr w:rsidR="00A27423" w:rsidRPr="00F04C84" w14:paraId="254C4544" w14:textId="77777777" w:rsidTr="00D16C36">
        <w:trPr>
          <w:trHeight w:val="780"/>
          <w:jc w:val="center"/>
        </w:trPr>
        <w:tc>
          <w:tcPr>
            <w:tcW w:w="2547" w:type="dxa"/>
            <w:vMerge w:val="restart"/>
            <w:vAlign w:val="center"/>
          </w:tcPr>
          <w:p w14:paraId="774AF2BF" w14:textId="2BB9A555" w:rsidR="00A27423" w:rsidRPr="00F04C84" w:rsidRDefault="00A27423" w:rsidP="00F2296B">
            <w:pPr>
              <w:jc w:val="both"/>
              <w:rPr>
                <w:rFonts w:ascii="Verdana" w:eastAsia="Verdana" w:hAnsi="Verdana" w:cs="Verdana"/>
                <w:bCs/>
                <w:color w:val="000000" w:themeColor="text1"/>
                <w:sz w:val="18"/>
                <w:szCs w:val="18"/>
              </w:rPr>
            </w:pPr>
            <w:r w:rsidRPr="00F04C84">
              <w:rPr>
                <w:rFonts w:ascii="Verdana" w:eastAsia="Verdana" w:hAnsi="Verdana" w:cs="Verdana"/>
                <w:bCs/>
                <w:sz w:val="18"/>
                <w:szCs w:val="18"/>
              </w:rPr>
              <w:lastRenderedPageBreak/>
              <w:t>2. Identificar, localizar y seleccionar información, contrastando su veracidad, organizándola y evaluándola críticamente para resolver preguntas relacionadas con las ciencias biológicas y geológicas.</w:t>
            </w:r>
          </w:p>
        </w:tc>
        <w:tc>
          <w:tcPr>
            <w:tcW w:w="3544" w:type="dxa"/>
            <w:vAlign w:val="center"/>
          </w:tcPr>
          <w:p w14:paraId="0185FBFA" w14:textId="77777777" w:rsidR="00A27423" w:rsidRPr="00F04C84" w:rsidRDefault="00A27423" w:rsidP="00F2296B">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701" w:type="dxa"/>
            <w:vAlign w:val="center"/>
          </w:tcPr>
          <w:p w14:paraId="0D1C8859"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56AF7284" w14:textId="797AED5D" w:rsidR="00A27423" w:rsidRPr="00F04C84" w:rsidRDefault="00A27423" w:rsidP="00F2296B">
            <w:pPr>
              <w:jc w:val="center"/>
              <w:rPr>
                <w:rFonts w:ascii="Verdana" w:hAnsi="Verdana" w:cstheme="minorBidi"/>
                <w:sz w:val="18"/>
                <w:szCs w:val="18"/>
                <w:lang w:eastAsia="en-US"/>
              </w:rPr>
            </w:pPr>
            <w:r w:rsidRPr="00F04C84">
              <w:rPr>
                <w:rFonts w:ascii="Verdana" w:hAnsi="Verdana"/>
                <w:sz w:val="18"/>
                <w:szCs w:val="18"/>
              </w:rPr>
              <w:t>Artículo o ensayo científico</w:t>
            </w:r>
          </w:p>
        </w:tc>
        <w:tc>
          <w:tcPr>
            <w:tcW w:w="1496" w:type="dxa"/>
            <w:vAlign w:val="center"/>
          </w:tcPr>
          <w:p w14:paraId="5A86AE8A" w14:textId="68CD7695" w:rsidR="00A27423" w:rsidRPr="00F04C84" w:rsidRDefault="0075464E" w:rsidP="0075464E">
            <w:pPr>
              <w:jc w:val="center"/>
              <w:rPr>
                <w:rFonts w:ascii="Verdana" w:eastAsiaTheme="minorEastAsia" w:hAnsi="Verdana" w:cstheme="minorBidi"/>
                <w:sz w:val="18"/>
                <w:szCs w:val="18"/>
                <w:lang w:eastAsia="en-US"/>
              </w:rPr>
            </w:pPr>
            <w:r>
              <w:rPr>
                <w:rFonts w:ascii="Verdana" w:eastAsiaTheme="minorEastAsia" w:hAnsi="Verdana" w:cstheme="minorBidi"/>
                <w:sz w:val="18"/>
                <w:szCs w:val="18"/>
                <w:lang w:eastAsia="en-US"/>
              </w:rPr>
              <w:t>R</w:t>
            </w:r>
            <w:r w:rsidR="00A27423" w:rsidRPr="00F04C84">
              <w:rPr>
                <w:rFonts w:ascii="Verdana" w:eastAsiaTheme="minorEastAsia" w:hAnsi="Verdana" w:cstheme="minorBidi"/>
                <w:sz w:val="18"/>
                <w:szCs w:val="18"/>
                <w:lang w:eastAsia="en-US"/>
              </w:rPr>
              <w:t xml:space="preserve">úbrica </w:t>
            </w:r>
          </w:p>
        </w:tc>
      </w:tr>
      <w:tr w:rsidR="00A27423" w:rsidRPr="00F04C84" w14:paraId="48FF6EBE" w14:textId="77777777" w:rsidTr="00D16C36">
        <w:trPr>
          <w:trHeight w:val="780"/>
          <w:jc w:val="center"/>
        </w:trPr>
        <w:tc>
          <w:tcPr>
            <w:tcW w:w="2547" w:type="dxa"/>
            <w:vMerge/>
            <w:vAlign w:val="center"/>
          </w:tcPr>
          <w:p w14:paraId="7A292896" w14:textId="77777777" w:rsidR="00A27423" w:rsidRPr="00F04C84" w:rsidRDefault="00A27423" w:rsidP="00FD5537">
            <w:pPr>
              <w:jc w:val="center"/>
              <w:rPr>
                <w:rFonts w:ascii="Verdana" w:eastAsiaTheme="minorEastAsia" w:hAnsi="Verdana" w:cstheme="minorBidi"/>
                <w:sz w:val="18"/>
                <w:szCs w:val="18"/>
                <w:lang w:eastAsia="en-US"/>
              </w:rPr>
            </w:pPr>
          </w:p>
        </w:tc>
        <w:tc>
          <w:tcPr>
            <w:tcW w:w="3544" w:type="dxa"/>
            <w:vAlign w:val="center"/>
          </w:tcPr>
          <w:p w14:paraId="306397A8" w14:textId="77777777" w:rsidR="00A27423" w:rsidRPr="00F04C84" w:rsidRDefault="00A27423" w:rsidP="00F2296B">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701" w:type="dxa"/>
            <w:vAlign w:val="center"/>
          </w:tcPr>
          <w:p w14:paraId="3C2D2233" w14:textId="77777777" w:rsidR="00A27423" w:rsidRPr="00F04C84" w:rsidRDefault="00A27423" w:rsidP="00F2296B">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Análisis de fuentes de información</w:t>
            </w:r>
          </w:p>
        </w:tc>
        <w:tc>
          <w:tcPr>
            <w:tcW w:w="1496" w:type="dxa"/>
            <w:vAlign w:val="center"/>
          </w:tcPr>
          <w:p w14:paraId="17BBDC7B" w14:textId="77777777" w:rsidR="00A27423" w:rsidRPr="00F04C84" w:rsidRDefault="00A27423" w:rsidP="00F2296B">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Ficha de valoración de fuentes de información</w:t>
            </w:r>
          </w:p>
        </w:tc>
      </w:tr>
      <w:tr w:rsidR="00A27423" w:rsidRPr="00F04C84" w14:paraId="5198A856" w14:textId="77777777" w:rsidTr="00D16C36">
        <w:trPr>
          <w:trHeight w:val="780"/>
          <w:jc w:val="center"/>
        </w:trPr>
        <w:tc>
          <w:tcPr>
            <w:tcW w:w="2547" w:type="dxa"/>
            <w:vMerge/>
            <w:vAlign w:val="center"/>
          </w:tcPr>
          <w:p w14:paraId="2191599E" w14:textId="77777777" w:rsidR="00A27423" w:rsidRPr="00F04C84" w:rsidRDefault="00A27423" w:rsidP="00FD5537">
            <w:pPr>
              <w:jc w:val="center"/>
              <w:rPr>
                <w:rFonts w:ascii="Verdana" w:eastAsiaTheme="minorEastAsia" w:hAnsi="Verdana" w:cstheme="minorBidi"/>
                <w:sz w:val="18"/>
                <w:szCs w:val="18"/>
                <w:lang w:eastAsia="en-US"/>
              </w:rPr>
            </w:pPr>
          </w:p>
        </w:tc>
        <w:tc>
          <w:tcPr>
            <w:tcW w:w="3544" w:type="dxa"/>
            <w:vAlign w:val="center"/>
          </w:tcPr>
          <w:p w14:paraId="40E282F8" w14:textId="77777777" w:rsidR="00A27423" w:rsidRPr="00F04C84" w:rsidRDefault="00A27423" w:rsidP="00F2296B">
            <w:pPr>
              <w:jc w:val="both"/>
              <w:rPr>
                <w:rFonts w:ascii="Verdana" w:eastAsia="Verdana" w:hAnsi="Verdana" w:cs="Verdana"/>
                <w:sz w:val="18"/>
                <w:szCs w:val="18"/>
              </w:rPr>
            </w:pPr>
            <w:r w:rsidRPr="00F04C84">
              <w:rPr>
                <w:rFonts w:ascii="Verdana" w:eastAsia="Verdana" w:hAnsi="Verdana" w:cs="Verdana"/>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701" w:type="dxa"/>
            <w:vAlign w:val="center"/>
          </w:tcPr>
          <w:p w14:paraId="0C565FC9" w14:textId="77777777" w:rsidR="00A27423" w:rsidRPr="00F04C84" w:rsidRDefault="00A27423" w:rsidP="00F2296B">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Interacción oral</w:t>
            </w:r>
          </w:p>
        </w:tc>
        <w:tc>
          <w:tcPr>
            <w:tcW w:w="1496" w:type="dxa"/>
            <w:vAlign w:val="center"/>
          </w:tcPr>
          <w:p w14:paraId="2D9EFF36" w14:textId="77777777" w:rsidR="00A27423" w:rsidRPr="00F04C84" w:rsidRDefault="00A27423" w:rsidP="00F2296B">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Ficha de seguimiento</w:t>
            </w:r>
          </w:p>
        </w:tc>
      </w:tr>
      <w:tr w:rsidR="00A27423" w:rsidRPr="00F04C84" w14:paraId="1CB93CDB" w14:textId="77777777" w:rsidTr="00D16C36">
        <w:trPr>
          <w:trHeight w:val="526"/>
          <w:jc w:val="center"/>
        </w:trPr>
        <w:tc>
          <w:tcPr>
            <w:tcW w:w="2547" w:type="dxa"/>
            <w:vMerge w:val="restart"/>
            <w:vAlign w:val="center"/>
          </w:tcPr>
          <w:p w14:paraId="197DD59C" w14:textId="77777777" w:rsidR="00A27423" w:rsidRPr="00F04C84" w:rsidRDefault="00A27423" w:rsidP="00F2296B">
            <w:pPr>
              <w:pStyle w:val="Default"/>
              <w:spacing w:after="240"/>
              <w:jc w:val="both"/>
              <w:rPr>
                <w:rFonts w:ascii="Verdana" w:eastAsia="Verdana" w:hAnsi="Verdana" w:cs="Verdana"/>
                <w:bCs/>
                <w:i/>
                <w:iCs/>
                <w:sz w:val="18"/>
                <w:szCs w:val="18"/>
              </w:rPr>
            </w:pPr>
            <w:r w:rsidRPr="00F04C84">
              <w:rPr>
                <w:rFonts w:ascii="Verdana" w:eastAsia="Verdana" w:hAnsi="Verdana" w:cs="Verdana"/>
                <w:bCs/>
                <w:sz w:val="18"/>
                <w:szCs w:val="18"/>
              </w:rPr>
              <w:t>3. Planificar y de</w:t>
            </w:r>
            <w:r w:rsidRPr="00F04C84">
              <w:rPr>
                <w:rFonts w:ascii="Verdana" w:eastAsia="Verdana" w:hAnsi="Verdana" w:cs="Verdana"/>
                <w:bCs/>
                <w:color w:val="auto"/>
                <w:sz w:val="18"/>
                <w:szCs w:val="18"/>
              </w:rPr>
              <w:t>sarrollar proyectos de investigación, siguiendo los pasos de las metodologías científicas y coopera</w:t>
            </w:r>
            <w:r w:rsidRPr="00F04C84">
              <w:rPr>
                <w:rFonts w:ascii="Verdana" w:eastAsia="Verdana" w:hAnsi="Verdana" w:cs="Verdana"/>
                <w:bCs/>
                <w:sz w:val="18"/>
                <w:szCs w:val="18"/>
              </w:rPr>
              <w:t>ndo cuando sea necesario para indagar en aspectos relacionados con las ciencias geológicas y biológicas.</w:t>
            </w:r>
          </w:p>
        </w:tc>
        <w:tc>
          <w:tcPr>
            <w:tcW w:w="3544" w:type="dxa"/>
            <w:vAlign w:val="center"/>
          </w:tcPr>
          <w:p w14:paraId="5355F8CE" w14:textId="77777777" w:rsidR="00A27423" w:rsidRPr="00F04C84" w:rsidRDefault="00A27423" w:rsidP="00F2296B">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 xml:space="preserve">3.1 Plantear preguntas e hipótesis e intentar realizar predicciones sobre fenómenos biológicos o geológicos que puedan ser respondidas o </w:t>
            </w:r>
            <w:proofErr w:type="gramStart"/>
            <w:r w:rsidRPr="00F04C84">
              <w:rPr>
                <w:rFonts w:ascii="Verdana" w:eastAsia="Verdana" w:hAnsi="Verdana" w:cs="Verdana"/>
                <w:sz w:val="18"/>
                <w:szCs w:val="18"/>
              </w:rPr>
              <w:t>contrastadas</w:t>
            </w:r>
            <w:proofErr w:type="gramEnd"/>
            <w:r w:rsidRPr="00F04C84">
              <w:rPr>
                <w:rFonts w:ascii="Verdana" w:eastAsia="Verdana" w:hAnsi="Verdana" w:cs="Verdana"/>
                <w:sz w:val="18"/>
                <w:szCs w:val="18"/>
              </w:rPr>
              <w:t xml:space="preserve"> utilizando métodos científicos.</w:t>
            </w:r>
          </w:p>
        </w:tc>
        <w:tc>
          <w:tcPr>
            <w:tcW w:w="1701" w:type="dxa"/>
            <w:vAlign w:val="center"/>
          </w:tcPr>
          <w:p w14:paraId="077AA15E"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7787AB01" w14:textId="1BC06CC7" w:rsidR="00A27423" w:rsidRPr="00F04C84" w:rsidRDefault="00A27423" w:rsidP="00F2296B">
            <w:pPr>
              <w:jc w:val="center"/>
              <w:rPr>
                <w:rFonts w:ascii="Verdana" w:hAnsi="Verdana"/>
                <w:sz w:val="18"/>
                <w:szCs w:val="18"/>
              </w:rPr>
            </w:pPr>
            <w:r w:rsidRPr="00F04C84">
              <w:rPr>
                <w:rFonts w:ascii="Verdana" w:hAnsi="Verdana"/>
                <w:sz w:val="18"/>
                <w:szCs w:val="18"/>
              </w:rPr>
              <w:t>Artículo o ensayo científico</w:t>
            </w:r>
          </w:p>
        </w:tc>
        <w:tc>
          <w:tcPr>
            <w:tcW w:w="1496" w:type="dxa"/>
            <w:vAlign w:val="center"/>
          </w:tcPr>
          <w:p w14:paraId="16ECBD95" w14:textId="69993784" w:rsidR="00A27423" w:rsidRPr="00F04C84" w:rsidRDefault="0075464E" w:rsidP="0075464E">
            <w:pPr>
              <w:jc w:val="center"/>
              <w:rPr>
                <w:rFonts w:ascii="Verdana" w:hAnsi="Verdana"/>
                <w:sz w:val="18"/>
                <w:szCs w:val="18"/>
              </w:rPr>
            </w:pPr>
            <w:r>
              <w:rPr>
                <w:rFonts w:ascii="Verdana" w:hAnsi="Verdana"/>
                <w:sz w:val="18"/>
                <w:szCs w:val="18"/>
              </w:rPr>
              <w:t>R</w:t>
            </w:r>
            <w:r w:rsidR="00A27423" w:rsidRPr="00F04C84">
              <w:rPr>
                <w:rFonts w:ascii="Verdana" w:hAnsi="Verdana"/>
                <w:sz w:val="18"/>
                <w:szCs w:val="18"/>
              </w:rPr>
              <w:t xml:space="preserve">úbrica </w:t>
            </w:r>
          </w:p>
        </w:tc>
      </w:tr>
      <w:tr w:rsidR="00A27423" w:rsidRPr="00F04C84" w14:paraId="6D5CB02E" w14:textId="77777777" w:rsidTr="00D16C36">
        <w:trPr>
          <w:trHeight w:val="975"/>
          <w:jc w:val="center"/>
        </w:trPr>
        <w:tc>
          <w:tcPr>
            <w:tcW w:w="2547" w:type="dxa"/>
            <w:vMerge/>
            <w:vAlign w:val="center"/>
          </w:tcPr>
          <w:p w14:paraId="7673E5AE" w14:textId="77777777" w:rsidR="00A27423" w:rsidRPr="00F04C84" w:rsidRDefault="00A27423" w:rsidP="00FD5537">
            <w:pPr>
              <w:jc w:val="center"/>
              <w:rPr>
                <w:rFonts w:ascii="Verdana" w:hAnsi="Verdana"/>
                <w:sz w:val="18"/>
                <w:szCs w:val="18"/>
              </w:rPr>
            </w:pPr>
          </w:p>
        </w:tc>
        <w:tc>
          <w:tcPr>
            <w:tcW w:w="3544" w:type="dxa"/>
            <w:vAlign w:val="center"/>
          </w:tcPr>
          <w:p w14:paraId="6ACD2526" w14:textId="77777777" w:rsidR="00A27423" w:rsidRPr="00F04C84" w:rsidRDefault="00A27423" w:rsidP="00F2296B">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3.3 Realizar experimentos y tomar datos cuantitativos o cualitativos sobre fenómenos biológicos y geológicos utilizando los instrumentos, herramientas o técnicas adecuadas con corrección.</w:t>
            </w:r>
          </w:p>
        </w:tc>
        <w:tc>
          <w:tcPr>
            <w:tcW w:w="1701" w:type="dxa"/>
            <w:vAlign w:val="center"/>
          </w:tcPr>
          <w:p w14:paraId="068D3DA3"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159FE1F4" w14:textId="3B2AC633" w:rsidR="00A27423" w:rsidRPr="00F04C84" w:rsidRDefault="00A27423" w:rsidP="00F2296B">
            <w:pPr>
              <w:jc w:val="center"/>
              <w:rPr>
                <w:rFonts w:ascii="Verdana" w:hAnsi="Verdana"/>
                <w:sz w:val="18"/>
                <w:szCs w:val="18"/>
              </w:rPr>
            </w:pPr>
            <w:r w:rsidRPr="00F04C84">
              <w:rPr>
                <w:rFonts w:ascii="Verdana" w:hAnsi="Verdana"/>
                <w:sz w:val="18"/>
                <w:szCs w:val="18"/>
              </w:rPr>
              <w:t>Artículo o ensayo científico</w:t>
            </w:r>
          </w:p>
        </w:tc>
        <w:tc>
          <w:tcPr>
            <w:tcW w:w="1496" w:type="dxa"/>
            <w:vAlign w:val="center"/>
          </w:tcPr>
          <w:p w14:paraId="34221F3A" w14:textId="15232474" w:rsidR="00A27423" w:rsidRPr="00F04C84" w:rsidRDefault="0075464E" w:rsidP="0075464E">
            <w:pPr>
              <w:jc w:val="center"/>
              <w:rPr>
                <w:rFonts w:ascii="Verdana" w:hAnsi="Verdana"/>
                <w:sz w:val="18"/>
                <w:szCs w:val="18"/>
              </w:rPr>
            </w:pPr>
            <w:r>
              <w:rPr>
                <w:rFonts w:ascii="Verdana" w:hAnsi="Verdana"/>
                <w:sz w:val="18"/>
                <w:szCs w:val="18"/>
              </w:rPr>
              <w:t>R</w:t>
            </w:r>
            <w:r w:rsidR="00A27423" w:rsidRPr="00F04C84">
              <w:rPr>
                <w:rFonts w:ascii="Verdana" w:hAnsi="Verdana"/>
                <w:sz w:val="18"/>
                <w:szCs w:val="18"/>
              </w:rPr>
              <w:t xml:space="preserve">úbrica </w:t>
            </w:r>
          </w:p>
        </w:tc>
      </w:tr>
      <w:tr w:rsidR="00A27423" w:rsidRPr="00F04C84" w14:paraId="5F543532" w14:textId="77777777" w:rsidTr="00D16C36">
        <w:trPr>
          <w:trHeight w:val="526"/>
          <w:jc w:val="center"/>
        </w:trPr>
        <w:tc>
          <w:tcPr>
            <w:tcW w:w="2547" w:type="dxa"/>
            <w:vMerge/>
            <w:vAlign w:val="center"/>
          </w:tcPr>
          <w:p w14:paraId="041D98D7" w14:textId="77777777" w:rsidR="00A27423" w:rsidRPr="00F04C84" w:rsidRDefault="00A27423" w:rsidP="00FD5537">
            <w:pPr>
              <w:jc w:val="center"/>
              <w:rPr>
                <w:rFonts w:ascii="Verdana" w:hAnsi="Verdana"/>
                <w:sz w:val="18"/>
                <w:szCs w:val="18"/>
              </w:rPr>
            </w:pPr>
          </w:p>
        </w:tc>
        <w:tc>
          <w:tcPr>
            <w:tcW w:w="3544" w:type="dxa"/>
            <w:vAlign w:val="center"/>
          </w:tcPr>
          <w:p w14:paraId="5A0CB701" w14:textId="77777777" w:rsidR="00A27423" w:rsidRPr="00F04C84" w:rsidRDefault="00A27423" w:rsidP="00F2296B">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3.4 Interpretar los resultados obtenidos en un proyecto de investigación utilizando, cuando sea necesario, herramientas matemáticas y tecnológicas.</w:t>
            </w:r>
          </w:p>
        </w:tc>
        <w:tc>
          <w:tcPr>
            <w:tcW w:w="1701" w:type="dxa"/>
            <w:vAlign w:val="center"/>
          </w:tcPr>
          <w:p w14:paraId="73824950"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07594872" w14:textId="3D8E74A2" w:rsidR="00A27423" w:rsidRPr="00F04C84" w:rsidRDefault="00A27423" w:rsidP="00F2296B">
            <w:pPr>
              <w:jc w:val="center"/>
              <w:rPr>
                <w:rFonts w:ascii="Verdana" w:hAnsi="Verdana"/>
                <w:sz w:val="18"/>
                <w:szCs w:val="18"/>
              </w:rPr>
            </w:pPr>
            <w:r w:rsidRPr="00F04C84">
              <w:rPr>
                <w:rFonts w:ascii="Verdana" w:hAnsi="Verdana"/>
                <w:sz w:val="18"/>
                <w:szCs w:val="18"/>
              </w:rPr>
              <w:t>Artículo o ensayo científico</w:t>
            </w:r>
          </w:p>
        </w:tc>
        <w:tc>
          <w:tcPr>
            <w:tcW w:w="1496" w:type="dxa"/>
            <w:vAlign w:val="center"/>
          </w:tcPr>
          <w:p w14:paraId="6B37BA2E" w14:textId="7369797F" w:rsidR="00A27423" w:rsidRPr="00F04C84" w:rsidRDefault="0075464E" w:rsidP="00F2296B">
            <w:pPr>
              <w:jc w:val="center"/>
              <w:rPr>
                <w:rFonts w:ascii="Verdana" w:hAnsi="Verdana"/>
                <w:sz w:val="18"/>
                <w:szCs w:val="18"/>
              </w:rPr>
            </w:pPr>
            <w:r>
              <w:rPr>
                <w:rFonts w:ascii="Verdana" w:hAnsi="Verdana"/>
                <w:sz w:val="18"/>
                <w:szCs w:val="18"/>
              </w:rPr>
              <w:t>R</w:t>
            </w:r>
            <w:r w:rsidR="00A27423" w:rsidRPr="00F04C84">
              <w:rPr>
                <w:rFonts w:ascii="Verdana" w:hAnsi="Verdana"/>
                <w:sz w:val="18"/>
                <w:szCs w:val="18"/>
              </w:rPr>
              <w:t>úbrica para artículo científico</w:t>
            </w:r>
          </w:p>
        </w:tc>
      </w:tr>
      <w:tr w:rsidR="00A27423" w:rsidRPr="00F04C84" w14:paraId="2D2F9F41" w14:textId="77777777" w:rsidTr="00D16C36">
        <w:trPr>
          <w:trHeight w:val="975"/>
          <w:jc w:val="center"/>
        </w:trPr>
        <w:tc>
          <w:tcPr>
            <w:tcW w:w="2547" w:type="dxa"/>
            <w:vMerge/>
            <w:vAlign w:val="center"/>
          </w:tcPr>
          <w:p w14:paraId="5AB7C0C5" w14:textId="77777777" w:rsidR="00A27423" w:rsidRPr="00F04C84" w:rsidRDefault="00A27423" w:rsidP="00FD5537">
            <w:pPr>
              <w:jc w:val="center"/>
              <w:rPr>
                <w:rFonts w:ascii="Verdana" w:hAnsi="Verdana"/>
                <w:sz w:val="18"/>
                <w:szCs w:val="18"/>
              </w:rPr>
            </w:pPr>
          </w:p>
        </w:tc>
        <w:tc>
          <w:tcPr>
            <w:tcW w:w="3544" w:type="dxa"/>
            <w:vAlign w:val="center"/>
          </w:tcPr>
          <w:p w14:paraId="0192A6A4" w14:textId="77777777" w:rsidR="00A27423" w:rsidRPr="00F04C84" w:rsidRDefault="00A27423" w:rsidP="00F2296B">
            <w:pPr>
              <w:jc w:val="both"/>
              <w:rPr>
                <w:rFonts w:ascii="Verdana" w:eastAsia="Verdana" w:hAnsi="Verdana" w:cs="Verdana"/>
                <w:sz w:val="18"/>
                <w:szCs w:val="18"/>
              </w:rPr>
            </w:pPr>
            <w:r w:rsidRPr="00F04C84">
              <w:rPr>
                <w:rFonts w:ascii="Verdana" w:eastAsia="Verdana" w:hAnsi="Verdana" w:cs="Verdana"/>
                <w:sz w:val="18"/>
                <w:szCs w:val="18"/>
              </w:rPr>
              <w:t>3.5 Cooperar dentro de un proyecto científico asumiendo responsablemente una función concreta, utilizando espacios virtuales cuando sea necesario, respetando la diversidad y favoreciendo la inclusión.</w:t>
            </w:r>
          </w:p>
        </w:tc>
        <w:tc>
          <w:tcPr>
            <w:tcW w:w="1701" w:type="dxa"/>
            <w:vAlign w:val="center"/>
          </w:tcPr>
          <w:p w14:paraId="776BBA24" w14:textId="77777777" w:rsidR="00A27423" w:rsidRPr="00F04C84" w:rsidRDefault="00A27423" w:rsidP="00F2296B">
            <w:pPr>
              <w:jc w:val="center"/>
              <w:rPr>
                <w:rFonts w:ascii="Verdana" w:hAnsi="Verdana"/>
                <w:sz w:val="18"/>
                <w:szCs w:val="18"/>
              </w:rPr>
            </w:pPr>
            <w:r w:rsidRPr="00F04C84">
              <w:rPr>
                <w:rFonts w:ascii="Verdana" w:hAnsi="Verdana"/>
                <w:sz w:val="18"/>
                <w:szCs w:val="18"/>
              </w:rPr>
              <w:t>Coevaluación</w:t>
            </w:r>
          </w:p>
          <w:p w14:paraId="1A3F0289" w14:textId="4F2E0514" w:rsidR="00A27423" w:rsidRPr="00F04C84" w:rsidRDefault="00A27423" w:rsidP="00F2296B">
            <w:pPr>
              <w:jc w:val="center"/>
              <w:rPr>
                <w:rFonts w:ascii="Verdana" w:hAnsi="Verdana"/>
                <w:sz w:val="18"/>
                <w:szCs w:val="18"/>
              </w:rPr>
            </w:pPr>
          </w:p>
        </w:tc>
        <w:tc>
          <w:tcPr>
            <w:tcW w:w="1496" w:type="dxa"/>
            <w:vAlign w:val="center"/>
          </w:tcPr>
          <w:p w14:paraId="64C2EED0" w14:textId="77777777" w:rsidR="00A27423" w:rsidRPr="00F04C84" w:rsidRDefault="00A27423" w:rsidP="00F2296B">
            <w:pPr>
              <w:jc w:val="center"/>
              <w:rPr>
                <w:rFonts w:ascii="Verdana" w:hAnsi="Verdana"/>
                <w:sz w:val="18"/>
                <w:szCs w:val="18"/>
              </w:rPr>
            </w:pPr>
            <w:r w:rsidRPr="00F04C84">
              <w:rPr>
                <w:rFonts w:ascii="Verdana" w:hAnsi="Verdana"/>
                <w:sz w:val="18"/>
                <w:szCs w:val="18"/>
              </w:rPr>
              <w:t>Diario de aprendizaje</w:t>
            </w:r>
          </w:p>
          <w:p w14:paraId="6C8F3348" w14:textId="77777777" w:rsidR="00A27423" w:rsidRPr="00F04C84" w:rsidRDefault="00A27423" w:rsidP="00F2296B">
            <w:pPr>
              <w:jc w:val="center"/>
              <w:rPr>
                <w:rFonts w:ascii="Verdana" w:hAnsi="Verdana"/>
                <w:sz w:val="18"/>
                <w:szCs w:val="18"/>
              </w:rPr>
            </w:pPr>
            <w:r w:rsidRPr="00F04C84">
              <w:rPr>
                <w:rFonts w:ascii="Verdana" w:hAnsi="Verdana"/>
                <w:sz w:val="18"/>
                <w:szCs w:val="18"/>
              </w:rPr>
              <w:t>Diana de valoración</w:t>
            </w:r>
          </w:p>
        </w:tc>
      </w:tr>
      <w:tr w:rsidR="00A27423" w:rsidRPr="00F04C84" w14:paraId="78F9DF70" w14:textId="77777777" w:rsidTr="00293776">
        <w:trPr>
          <w:trHeight w:val="724"/>
          <w:jc w:val="center"/>
        </w:trPr>
        <w:tc>
          <w:tcPr>
            <w:tcW w:w="2547" w:type="dxa"/>
            <w:vMerge w:val="restart"/>
            <w:vAlign w:val="center"/>
          </w:tcPr>
          <w:p w14:paraId="55B33694" w14:textId="71270F9D" w:rsidR="00A27423" w:rsidRPr="00F04C84" w:rsidRDefault="00A27423" w:rsidP="00293776">
            <w:pPr>
              <w:pStyle w:val="Default"/>
              <w:spacing w:after="120"/>
              <w:jc w:val="both"/>
              <w:rPr>
                <w:rFonts w:ascii="Verdana" w:eastAsia="Verdana" w:hAnsi="Verdana" w:cs="Verdana"/>
                <w:i/>
                <w:iCs/>
                <w:sz w:val="18"/>
                <w:szCs w:val="18"/>
              </w:rPr>
            </w:pPr>
            <w:r w:rsidRPr="00F04C84">
              <w:rPr>
                <w:rFonts w:ascii="Verdana" w:eastAsia="Verdana" w:hAnsi="Verdana" w:cs="Verdana"/>
                <w:bCs/>
                <w:sz w:val="18"/>
                <w:szCs w:val="18"/>
              </w:rPr>
              <w:t>4. Utilizar el razonamiento y el pensamiento computaciona</w:t>
            </w:r>
            <w:r w:rsidRPr="00F04C84">
              <w:rPr>
                <w:rFonts w:ascii="Verdana" w:eastAsia="Verdana" w:hAnsi="Verdana" w:cs="Verdana"/>
                <w:bCs/>
                <w:color w:val="auto"/>
                <w:sz w:val="18"/>
                <w:szCs w:val="18"/>
              </w:rPr>
              <w:t>l, analizando críticamente las respuestas y soluciones y reformulando el procedimiento, si fuera necesario,</w:t>
            </w:r>
            <w:r w:rsidRPr="00F04C84">
              <w:rPr>
                <w:rFonts w:ascii="Verdana" w:eastAsia="Verdana" w:hAnsi="Verdana" w:cs="Verdana"/>
                <w:bCs/>
                <w:sz w:val="18"/>
                <w:szCs w:val="18"/>
              </w:rPr>
              <w:t xml:space="preserve"> para resolver problemas o dar explicación a procesos de la vida cotidiana relacionados con la biología y la geología.</w:t>
            </w:r>
          </w:p>
        </w:tc>
        <w:tc>
          <w:tcPr>
            <w:tcW w:w="3544" w:type="dxa"/>
            <w:vAlign w:val="center"/>
          </w:tcPr>
          <w:p w14:paraId="4455F193" w14:textId="6BAAB574" w:rsidR="00A27423" w:rsidRPr="00F04C84" w:rsidRDefault="00A27423" w:rsidP="00F2296B">
            <w:pPr>
              <w:jc w:val="both"/>
              <w:rPr>
                <w:rFonts w:ascii="Verdana" w:hAnsi="Verdana"/>
                <w:b/>
                <w:bCs/>
                <w:sz w:val="18"/>
                <w:szCs w:val="18"/>
              </w:rPr>
            </w:pPr>
            <w:r w:rsidRPr="00F04C84">
              <w:rPr>
                <w:rFonts w:ascii="Verdana" w:eastAsia="Verdana" w:hAnsi="Verdana" w:cs="Verdana"/>
                <w:sz w:val="18"/>
                <w:szCs w:val="18"/>
              </w:rPr>
              <w:t>4.1 Resolver problemas, crear modelos o dar explicación a procesos biológicos o geológicos utilizando conocimientos, datos e información proporcionados por el profesorado, el razonamiento lógico, el pensamiento computacional o los</w:t>
            </w:r>
            <w:r w:rsidR="00293776">
              <w:rPr>
                <w:rFonts w:ascii="Verdana" w:eastAsia="Verdana" w:hAnsi="Verdana" w:cs="Verdana"/>
                <w:sz w:val="18"/>
                <w:szCs w:val="18"/>
              </w:rPr>
              <w:t xml:space="preserve"> </w:t>
            </w:r>
            <w:r w:rsidRPr="00F04C84">
              <w:rPr>
                <w:rFonts w:ascii="Verdana" w:eastAsia="Verdana" w:hAnsi="Verdana" w:cs="Verdana"/>
                <w:sz w:val="18"/>
                <w:szCs w:val="18"/>
              </w:rPr>
              <w:t>recursos digitales.</w:t>
            </w:r>
          </w:p>
        </w:tc>
        <w:tc>
          <w:tcPr>
            <w:tcW w:w="1701" w:type="dxa"/>
            <w:vAlign w:val="center"/>
          </w:tcPr>
          <w:p w14:paraId="590C2371" w14:textId="77777777" w:rsidR="00A27423" w:rsidRPr="00F04C84" w:rsidRDefault="00A27423" w:rsidP="00F2296B">
            <w:pPr>
              <w:jc w:val="center"/>
              <w:rPr>
                <w:rFonts w:ascii="Verdana" w:hAnsi="Verdana"/>
                <w:sz w:val="18"/>
                <w:szCs w:val="18"/>
              </w:rPr>
            </w:pPr>
            <w:r w:rsidRPr="00F04C84">
              <w:rPr>
                <w:rFonts w:ascii="Verdana" w:hAnsi="Verdana"/>
                <w:sz w:val="18"/>
                <w:szCs w:val="18"/>
              </w:rPr>
              <w:t>Prueba</w:t>
            </w:r>
          </w:p>
        </w:tc>
        <w:tc>
          <w:tcPr>
            <w:tcW w:w="1496" w:type="dxa"/>
            <w:vAlign w:val="center"/>
          </w:tcPr>
          <w:p w14:paraId="42B05007" w14:textId="77777777" w:rsidR="00A27423" w:rsidRPr="00F04C84" w:rsidRDefault="00A27423" w:rsidP="00F2296B">
            <w:pPr>
              <w:jc w:val="center"/>
              <w:rPr>
                <w:rFonts w:ascii="Verdana" w:hAnsi="Verdana"/>
                <w:sz w:val="18"/>
                <w:szCs w:val="18"/>
              </w:rPr>
            </w:pPr>
            <w:r w:rsidRPr="00F04C84">
              <w:rPr>
                <w:rFonts w:ascii="Verdana" w:hAnsi="Verdana"/>
                <w:sz w:val="18"/>
                <w:szCs w:val="18"/>
              </w:rPr>
              <w:t>Plantilla</w:t>
            </w:r>
          </w:p>
        </w:tc>
      </w:tr>
      <w:tr w:rsidR="00A27423" w:rsidRPr="00F04C84" w14:paraId="3734B90D" w14:textId="77777777" w:rsidTr="00293776">
        <w:trPr>
          <w:trHeight w:val="1539"/>
          <w:jc w:val="center"/>
        </w:trPr>
        <w:tc>
          <w:tcPr>
            <w:tcW w:w="2547" w:type="dxa"/>
            <w:vMerge/>
            <w:vAlign w:val="center"/>
          </w:tcPr>
          <w:p w14:paraId="1C2776EB" w14:textId="77777777" w:rsidR="00A27423" w:rsidRPr="00F04C84" w:rsidRDefault="00A27423" w:rsidP="00F2296B">
            <w:pPr>
              <w:jc w:val="both"/>
              <w:rPr>
                <w:rFonts w:ascii="Verdana" w:hAnsi="Verdana"/>
                <w:sz w:val="18"/>
                <w:szCs w:val="18"/>
              </w:rPr>
            </w:pPr>
          </w:p>
        </w:tc>
        <w:tc>
          <w:tcPr>
            <w:tcW w:w="3544" w:type="dxa"/>
            <w:vAlign w:val="center"/>
          </w:tcPr>
          <w:p w14:paraId="15342E60" w14:textId="1C407DCE" w:rsidR="00A27423" w:rsidRPr="00F04C84" w:rsidRDefault="00A27423" w:rsidP="00F2296B">
            <w:pPr>
              <w:jc w:val="both"/>
              <w:rPr>
                <w:rFonts w:ascii="Verdana" w:hAnsi="Verdana"/>
                <w:sz w:val="18"/>
                <w:szCs w:val="18"/>
              </w:rPr>
            </w:pPr>
            <w:r w:rsidRPr="00F04C84">
              <w:rPr>
                <w:rFonts w:ascii="Verdana" w:eastAsia="Verdana" w:hAnsi="Verdana" w:cs="Verdana"/>
                <w:sz w:val="18"/>
                <w:szCs w:val="18"/>
              </w:rPr>
              <w:t>4.2 Analizar críticamente la solución a un problema sobre fenómenos biológicos y geológicos.</w:t>
            </w:r>
          </w:p>
        </w:tc>
        <w:tc>
          <w:tcPr>
            <w:tcW w:w="1701" w:type="dxa"/>
            <w:vAlign w:val="center"/>
          </w:tcPr>
          <w:p w14:paraId="51D4F169" w14:textId="77777777" w:rsidR="00A27423" w:rsidRPr="00F04C84" w:rsidRDefault="00A27423" w:rsidP="00F2296B">
            <w:pPr>
              <w:jc w:val="center"/>
              <w:rPr>
                <w:rFonts w:ascii="Verdana" w:hAnsi="Verdana"/>
                <w:sz w:val="18"/>
                <w:szCs w:val="18"/>
              </w:rPr>
            </w:pPr>
            <w:r w:rsidRPr="00F04C84">
              <w:rPr>
                <w:rFonts w:ascii="Verdana" w:hAnsi="Verdana"/>
                <w:sz w:val="18"/>
                <w:szCs w:val="18"/>
              </w:rPr>
              <w:t>Interacción oral</w:t>
            </w:r>
          </w:p>
        </w:tc>
        <w:tc>
          <w:tcPr>
            <w:tcW w:w="1496" w:type="dxa"/>
            <w:vAlign w:val="center"/>
          </w:tcPr>
          <w:p w14:paraId="320D3B49" w14:textId="74577EEC" w:rsidR="00A27423" w:rsidRPr="00F04C84" w:rsidRDefault="00A27423" w:rsidP="00F2296B">
            <w:pPr>
              <w:jc w:val="center"/>
              <w:rPr>
                <w:rFonts w:ascii="Verdana" w:hAnsi="Verdana"/>
                <w:sz w:val="18"/>
                <w:szCs w:val="18"/>
              </w:rPr>
            </w:pPr>
            <w:r w:rsidRPr="00F04C84">
              <w:rPr>
                <w:rFonts w:ascii="Verdana" w:hAnsi="Verdana"/>
                <w:sz w:val="18"/>
                <w:szCs w:val="18"/>
              </w:rPr>
              <w:t>Ficha de seguimiento</w:t>
            </w:r>
          </w:p>
        </w:tc>
      </w:tr>
      <w:tr w:rsidR="00A27423" w:rsidRPr="00F04C84" w14:paraId="4BD17A6C" w14:textId="77777777" w:rsidTr="00D16C36">
        <w:trPr>
          <w:trHeight w:val="975"/>
          <w:jc w:val="center"/>
        </w:trPr>
        <w:tc>
          <w:tcPr>
            <w:tcW w:w="2547" w:type="dxa"/>
            <w:vMerge w:val="restart"/>
            <w:vAlign w:val="center"/>
          </w:tcPr>
          <w:p w14:paraId="23042299" w14:textId="77777777" w:rsidR="00A27423" w:rsidRPr="00F04C84" w:rsidRDefault="00A27423" w:rsidP="00F2296B">
            <w:pPr>
              <w:jc w:val="both"/>
              <w:rPr>
                <w:rFonts w:ascii="Verdana" w:hAnsi="Verdana"/>
                <w:sz w:val="18"/>
                <w:szCs w:val="18"/>
              </w:rPr>
            </w:pPr>
            <w:r w:rsidRPr="00F04C84">
              <w:rPr>
                <w:rFonts w:ascii="Verdana" w:hAnsi="Verdana"/>
                <w:bCs/>
                <w:sz w:val="18"/>
                <w:szCs w:val="18"/>
              </w:rPr>
              <w:lastRenderedPageBreak/>
              <w:t>5. Analizar los efectos de determinadas acciones sobre el medio ambiente y la salud, basándose en los fundamentos de las ciencias biológicas y de la Tierra, para promover y adoptar hábitos que eviten o minimicen los impactos medioambientales negativos, sean compatibles con un desarrollo sostenible y permitan mantener y mejorar la salud individual y colectiva.</w:t>
            </w:r>
          </w:p>
        </w:tc>
        <w:tc>
          <w:tcPr>
            <w:tcW w:w="3544" w:type="dxa"/>
            <w:vAlign w:val="center"/>
          </w:tcPr>
          <w:p w14:paraId="44E1AE98" w14:textId="77777777" w:rsidR="00A27423" w:rsidRPr="00F04C84" w:rsidRDefault="00A27423" w:rsidP="00F2296B">
            <w:pPr>
              <w:jc w:val="both"/>
              <w:rPr>
                <w:rFonts w:ascii="Verdana" w:eastAsia="Verdana" w:hAnsi="Verdana" w:cs="Verdana"/>
                <w:sz w:val="18"/>
                <w:szCs w:val="18"/>
              </w:rPr>
            </w:pPr>
            <w:r w:rsidRPr="00F04C84">
              <w:rPr>
                <w:rFonts w:ascii="Verdana" w:hAnsi="Verdana" w:cs="Arial"/>
                <w:sz w:val="18"/>
                <w:szCs w:val="18"/>
              </w:rPr>
              <w:t>5.1 Relacionar con fundamentos científicos la preservación de la biodiversidad, la conservación del medio ambiente, la protección de los seres vivos del entorno, el desarrollo sostenible y la calidad de vida.</w:t>
            </w:r>
          </w:p>
        </w:tc>
        <w:tc>
          <w:tcPr>
            <w:tcW w:w="1701" w:type="dxa"/>
            <w:vAlign w:val="center"/>
          </w:tcPr>
          <w:p w14:paraId="68437D9E"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4C44B4D1" w14:textId="77777777" w:rsidR="00A27423" w:rsidRPr="00F04C84" w:rsidRDefault="00A27423" w:rsidP="00F2296B">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Producto informativo digital y/o analógico</w:t>
            </w:r>
          </w:p>
          <w:p w14:paraId="5EB89DE8" w14:textId="77777777" w:rsidR="00A27423" w:rsidRPr="00F04C84" w:rsidRDefault="00A27423" w:rsidP="00F2296B">
            <w:pPr>
              <w:jc w:val="center"/>
              <w:rPr>
                <w:rFonts w:ascii="Verdana" w:eastAsiaTheme="minorEastAsia" w:hAnsi="Verdana" w:cstheme="minorBidi"/>
                <w:sz w:val="18"/>
                <w:szCs w:val="18"/>
                <w:lang w:eastAsia="en-US"/>
              </w:rPr>
            </w:pPr>
          </w:p>
          <w:p w14:paraId="00484132" w14:textId="69850B04" w:rsidR="00A27423" w:rsidRPr="00F04C84" w:rsidRDefault="00A27423" w:rsidP="00F2296B">
            <w:pPr>
              <w:jc w:val="center"/>
              <w:rPr>
                <w:rFonts w:ascii="Verdana" w:hAnsi="Verdana"/>
                <w:sz w:val="18"/>
                <w:szCs w:val="18"/>
              </w:rPr>
            </w:pPr>
            <w:r w:rsidRPr="00F04C84">
              <w:rPr>
                <w:rFonts w:ascii="Verdana" w:eastAsiaTheme="minorEastAsia" w:hAnsi="Verdana" w:cstheme="minorBidi"/>
                <w:sz w:val="18"/>
                <w:szCs w:val="18"/>
                <w:lang w:eastAsia="en-US"/>
              </w:rPr>
              <w:t>(Ejemplos: presentación digital</w:t>
            </w:r>
            <w:r>
              <w:rPr>
                <w:rFonts w:ascii="Verdana" w:eastAsiaTheme="minorEastAsia" w:hAnsi="Verdana" w:cstheme="minorBidi"/>
                <w:sz w:val="18"/>
                <w:szCs w:val="18"/>
                <w:lang w:eastAsia="en-US"/>
              </w:rPr>
              <w:t>, l</w:t>
            </w:r>
            <w:r w:rsidRPr="00F04C84">
              <w:rPr>
                <w:rFonts w:ascii="Verdana" w:eastAsiaTheme="minorEastAsia" w:hAnsi="Verdana" w:cstheme="minorBidi"/>
                <w:sz w:val="18"/>
                <w:szCs w:val="18"/>
                <w:lang w:eastAsia="en-US"/>
              </w:rPr>
              <w:t>apbook</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póster informativo</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exposición oral</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infografía podcast, etc.)</w:t>
            </w:r>
          </w:p>
        </w:tc>
        <w:tc>
          <w:tcPr>
            <w:tcW w:w="1496" w:type="dxa"/>
            <w:vAlign w:val="center"/>
          </w:tcPr>
          <w:p w14:paraId="45508BB9" w14:textId="77777777" w:rsidR="00A27423" w:rsidRPr="00F04C84" w:rsidRDefault="00A27423" w:rsidP="00F2296B">
            <w:pPr>
              <w:jc w:val="center"/>
              <w:rPr>
                <w:rFonts w:ascii="Verdana" w:hAnsi="Verdana"/>
                <w:sz w:val="18"/>
                <w:szCs w:val="18"/>
              </w:rPr>
            </w:pPr>
            <w:r w:rsidRPr="00F04C84">
              <w:rPr>
                <w:rFonts w:ascii="Verdana" w:hAnsi="Verdana"/>
                <w:sz w:val="18"/>
                <w:szCs w:val="18"/>
              </w:rPr>
              <w:t>Rúbrica</w:t>
            </w:r>
          </w:p>
        </w:tc>
      </w:tr>
      <w:tr w:rsidR="00A27423" w:rsidRPr="00F04C84" w14:paraId="073BE536" w14:textId="77777777" w:rsidTr="00293776">
        <w:trPr>
          <w:trHeight w:val="2991"/>
          <w:jc w:val="center"/>
        </w:trPr>
        <w:tc>
          <w:tcPr>
            <w:tcW w:w="2547" w:type="dxa"/>
            <w:vMerge/>
            <w:vAlign w:val="center"/>
          </w:tcPr>
          <w:p w14:paraId="7D62D461" w14:textId="77777777" w:rsidR="00A27423" w:rsidRPr="00F04C84" w:rsidRDefault="00A27423" w:rsidP="00F2296B">
            <w:pPr>
              <w:jc w:val="both"/>
              <w:rPr>
                <w:rFonts w:ascii="Verdana" w:hAnsi="Verdana"/>
                <w:sz w:val="18"/>
                <w:szCs w:val="18"/>
              </w:rPr>
            </w:pPr>
          </w:p>
        </w:tc>
        <w:tc>
          <w:tcPr>
            <w:tcW w:w="3544" w:type="dxa"/>
            <w:vAlign w:val="center"/>
          </w:tcPr>
          <w:p w14:paraId="078B034E" w14:textId="07189AF6" w:rsidR="00A27423" w:rsidRPr="00F04C84" w:rsidRDefault="00A27423" w:rsidP="00F2296B">
            <w:pPr>
              <w:jc w:val="both"/>
              <w:rPr>
                <w:rFonts w:ascii="Verdana" w:hAnsi="Verdana"/>
                <w:sz w:val="18"/>
                <w:szCs w:val="18"/>
              </w:rPr>
            </w:pPr>
            <w:r w:rsidRPr="00F04C84">
              <w:rPr>
                <w:rFonts w:ascii="Verdana" w:hAnsi="Verdana" w:cs="Arial"/>
                <w:sz w:val="18"/>
                <w:szCs w:val="18"/>
              </w:rPr>
              <w:t>5.2 Proponer y adoptar hábitos sostenibles analizando de una manera crítica las actividades propias y ajenas a partir de los propios razonamientos, de los conocimientos adquiridos y de la información disponible.</w:t>
            </w:r>
          </w:p>
        </w:tc>
        <w:tc>
          <w:tcPr>
            <w:tcW w:w="1701" w:type="dxa"/>
            <w:vAlign w:val="center"/>
          </w:tcPr>
          <w:p w14:paraId="00370479"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4095B299" w14:textId="77777777" w:rsidR="00A27423" w:rsidRPr="00F04C84" w:rsidRDefault="00A27423" w:rsidP="00F2296B">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Producto informativo digital y/o analógico</w:t>
            </w:r>
          </w:p>
          <w:p w14:paraId="492506DD" w14:textId="77777777" w:rsidR="00A27423" w:rsidRPr="00F04C84" w:rsidRDefault="00A27423" w:rsidP="00F2296B">
            <w:pPr>
              <w:jc w:val="center"/>
              <w:rPr>
                <w:rFonts w:ascii="Verdana" w:eastAsiaTheme="minorEastAsia" w:hAnsi="Verdana" w:cstheme="minorBidi"/>
                <w:sz w:val="18"/>
                <w:szCs w:val="18"/>
                <w:lang w:eastAsia="en-US"/>
              </w:rPr>
            </w:pPr>
          </w:p>
          <w:p w14:paraId="6A19F61D" w14:textId="3DA44A78" w:rsidR="00A27423" w:rsidRPr="00F04C84" w:rsidRDefault="00A27423" w:rsidP="00F2296B">
            <w:pPr>
              <w:jc w:val="center"/>
              <w:rPr>
                <w:rFonts w:ascii="Verdana" w:hAnsi="Verdana"/>
                <w:sz w:val="18"/>
                <w:szCs w:val="18"/>
              </w:rPr>
            </w:pPr>
            <w:r w:rsidRPr="00F04C84">
              <w:rPr>
                <w:rFonts w:ascii="Verdana" w:eastAsiaTheme="minorEastAsia" w:hAnsi="Verdana" w:cstheme="minorBidi"/>
                <w:sz w:val="18"/>
                <w:szCs w:val="18"/>
                <w:lang w:eastAsia="en-US"/>
              </w:rPr>
              <w:t>(Ejemplos: presentación digital</w:t>
            </w:r>
            <w:r>
              <w:rPr>
                <w:rFonts w:ascii="Verdana" w:eastAsiaTheme="minorEastAsia" w:hAnsi="Verdana" w:cstheme="minorBidi"/>
                <w:sz w:val="18"/>
                <w:szCs w:val="18"/>
                <w:lang w:eastAsia="en-US"/>
              </w:rPr>
              <w:t>, l</w:t>
            </w:r>
            <w:r w:rsidRPr="00F04C84">
              <w:rPr>
                <w:rFonts w:ascii="Verdana" w:eastAsiaTheme="minorEastAsia" w:hAnsi="Verdana" w:cstheme="minorBidi"/>
                <w:sz w:val="18"/>
                <w:szCs w:val="18"/>
                <w:lang w:eastAsia="en-US"/>
              </w:rPr>
              <w:t>apbook</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póster informativo</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exposición oral</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infografía podcast, etc.)</w:t>
            </w:r>
          </w:p>
        </w:tc>
        <w:tc>
          <w:tcPr>
            <w:tcW w:w="1496" w:type="dxa"/>
            <w:vAlign w:val="center"/>
          </w:tcPr>
          <w:p w14:paraId="33EF7A80" w14:textId="77777777" w:rsidR="00A27423" w:rsidRPr="00F04C84" w:rsidRDefault="00A27423" w:rsidP="00F2296B">
            <w:pPr>
              <w:jc w:val="center"/>
              <w:rPr>
                <w:rFonts w:ascii="Verdana" w:hAnsi="Verdana"/>
                <w:sz w:val="18"/>
                <w:szCs w:val="18"/>
              </w:rPr>
            </w:pPr>
            <w:r w:rsidRPr="00F04C84">
              <w:rPr>
                <w:rFonts w:ascii="Verdana" w:hAnsi="Verdana"/>
                <w:sz w:val="18"/>
                <w:szCs w:val="18"/>
              </w:rPr>
              <w:t>Rúbrica</w:t>
            </w:r>
          </w:p>
        </w:tc>
      </w:tr>
      <w:tr w:rsidR="00A27423" w:rsidRPr="00F04C84" w14:paraId="279B6BBD" w14:textId="77777777" w:rsidTr="00D16C36">
        <w:trPr>
          <w:trHeight w:val="975"/>
          <w:jc w:val="center"/>
        </w:trPr>
        <w:tc>
          <w:tcPr>
            <w:tcW w:w="2547" w:type="dxa"/>
            <w:vMerge w:val="restart"/>
            <w:vAlign w:val="center"/>
          </w:tcPr>
          <w:p w14:paraId="670A8464" w14:textId="77777777" w:rsidR="00A27423" w:rsidRPr="00F04C84" w:rsidRDefault="00A27423" w:rsidP="00F2296B">
            <w:pPr>
              <w:jc w:val="both"/>
              <w:rPr>
                <w:rFonts w:ascii="Verdana" w:hAnsi="Verdana"/>
                <w:sz w:val="18"/>
                <w:szCs w:val="18"/>
              </w:rPr>
            </w:pPr>
            <w:r w:rsidRPr="00F04C84">
              <w:rPr>
                <w:rFonts w:ascii="Verdana" w:eastAsia="Verdana" w:hAnsi="Verdana" w:cs="Verdana"/>
                <w:bCs/>
                <w:sz w:val="18"/>
                <w:szCs w:val="18"/>
              </w:rPr>
              <w:t>6. Analizar los elementos de un paisaje concreto valorándolo como patrimonio natural y utilizando conocimientos sobre geología y ciencias de la Tierra para explicar su historia geológica, proponer acciones encaminadas a su protección e identificar posibles riesgos naturales.</w:t>
            </w:r>
          </w:p>
        </w:tc>
        <w:tc>
          <w:tcPr>
            <w:tcW w:w="3544" w:type="dxa"/>
            <w:vAlign w:val="center"/>
          </w:tcPr>
          <w:p w14:paraId="31CD0C16" w14:textId="606E6B56" w:rsidR="00A27423" w:rsidRPr="00F04C84" w:rsidRDefault="00A27423" w:rsidP="00F2296B">
            <w:pPr>
              <w:jc w:val="both"/>
              <w:rPr>
                <w:rFonts w:ascii="Verdana" w:hAnsi="Verdana"/>
                <w:b/>
                <w:bCs/>
                <w:sz w:val="18"/>
                <w:szCs w:val="18"/>
              </w:rPr>
            </w:pPr>
            <w:r w:rsidRPr="00F04C84">
              <w:rPr>
                <w:rFonts w:ascii="Verdana" w:eastAsia="Verdana" w:hAnsi="Verdana" w:cs="Verdana"/>
                <w:sz w:val="18"/>
                <w:szCs w:val="18"/>
              </w:rPr>
              <w:t>6.1 Valorar la importancia del paisaje como patrimonio natural analizando la fragilidad de los elementos que lo componen.</w:t>
            </w:r>
          </w:p>
        </w:tc>
        <w:tc>
          <w:tcPr>
            <w:tcW w:w="1701" w:type="dxa"/>
            <w:vAlign w:val="center"/>
          </w:tcPr>
          <w:p w14:paraId="19C3758A" w14:textId="77777777" w:rsidR="00A27423" w:rsidRPr="00F04C84" w:rsidRDefault="00A27423" w:rsidP="00F2296B">
            <w:pPr>
              <w:jc w:val="center"/>
              <w:rPr>
                <w:rFonts w:ascii="Verdana" w:hAnsi="Verdana"/>
                <w:sz w:val="18"/>
                <w:szCs w:val="18"/>
              </w:rPr>
            </w:pPr>
            <w:r w:rsidRPr="00F04C84">
              <w:rPr>
                <w:rFonts w:ascii="Verdana" w:hAnsi="Verdana"/>
                <w:sz w:val="18"/>
                <w:szCs w:val="18"/>
              </w:rPr>
              <w:t>Interacción oral</w:t>
            </w:r>
          </w:p>
        </w:tc>
        <w:tc>
          <w:tcPr>
            <w:tcW w:w="1496" w:type="dxa"/>
            <w:vAlign w:val="center"/>
          </w:tcPr>
          <w:p w14:paraId="70D1D6CB" w14:textId="77777777" w:rsidR="00A27423" w:rsidRPr="00F04C84" w:rsidRDefault="00A27423" w:rsidP="00F2296B">
            <w:pPr>
              <w:jc w:val="center"/>
              <w:rPr>
                <w:rFonts w:ascii="Verdana" w:hAnsi="Verdana"/>
                <w:sz w:val="18"/>
                <w:szCs w:val="18"/>
              </w:rPr>
            </w:pPr>
            <w:r w:rsidRPr="00F04C84">
              <w:rPr>
                <w:rFonts w:ascii="Verdana" w:hAnsi="Verdana"/>
                <w:sz w:val="18"/>
                <w:szCs w:val="18"/>
              </w:rPr>
              <w:t>Ficha de seguimiento</w:t>
            </w:r>
          </w:p>
        </w:tc>
      </w:tr>
      <w:tr w:rsidR="00A27423" w:rsidRPr="00F04C84" w14:paraId="04A72E8A" w14:textId="77777777" w:rsidTr="00293776">
        <w:trPr>
          <w:trHeight w:val="1288"/>
          <w:jc w:val="center"/>
        </w:trPr>
        <w:tc>
          <w:tcPr>
            <w:tcW w:w="2547" w:type="dxa"/>
            <w:vMerge/>
            <w:vAlign w:val="center"/>
          </w:tcPr>
          <w:p w14:paraId="7FD8715F" w14:textId="77777777" w:rsidR="00A27423" w:rsidRPr="00F04C84" w:rsidRDefault="00A27423" w:rsidP="00F2296B">
            <w:pPr>
              <w:jc w:val="both"/>
              <w:rPr>
                <w:rFonts w:ascii="Verdana" w:hAnsi="Verdana"/>
                <w:sz w:val="18"/>
                <w:szCs w:val="18"/>
              </w:rPr>
            </w:pPr>
          </w:p>
        </w:tc>
        <w:tc>
          <w:tcPr>
            <w:tcW w:w="3544" w:type="dxa"/>
            <w:vAlign w:val="center"/>
          </w:tcPr>
          <w:p w14:paraId="6BDFDFC2" w14:textId="55FD853D" w:rsidR="00A27423" w:rsidRPr="00F04C84" w:rsidRDefault="00A27423" w:rsidP="00F2296B">
            <w:pPr>
              <w:jc w:val="both"/>
              <w:rPr>
                <w:rFonts w:ascii="Verdana" w:hAnsi="Verdana"/>
                <w:sz w:val="18"/>
                <w:szCs w:val="18"/>
              </w:rPr>
            </w:pPr>
            <w:r w:rsidRPr="00F04C84">
              <w:rPr>
                <w:rFonts w:ascii="Verdana" w:eastAsia="Verdana" w:hAnsi="Verdana" w:cs="Verdana"/>
                <w:sz w:val="18"/>
                <w:szCs w:val="18"/>
              </w:rPr>
              <w:t>6.2 Interpretar el paisaje analizando sus elementos y reflexionando sobre el impacto ambiental y los riesgos naturales derivados de determinadas acciones humanas.</w:t>
            </w:r>
          </w:p>
        </w:tc>
        <w:tc>
          <w:tcPr>
            <w:tcW w:w="1701" w:type="dxa"/>
            <w:vAlign w:val="center"/>
          </w:tcPr>
          <w:p w14:paraId="2BC2617B" w14:textId="77777777" w:rsidR="00A27423" w:rsidRPr="00F04C84" w:rsidRDefault="00A27423" w:rsidP="00F2296B">
            <w:pPr>
              <w:jc w:val="center"/>
              <w:rPr>
                <w:rFonts w:ascii="Verdana" w:hAnsi="Verdana"/>
                <w:sz w:val="18"/>
                <w:szCs w:val="18"/>
              </w:rPr>
            </w:pPr>
            <w:r w:rsidRPr="00F04C84">
              <w:rPr>
                <w:rFonts w:ascii="Verdana" w:hAnsi="Verdana"/>
                <w:sz w:val="18"/>
                <w:szCs w:val="18"/>
              </w:rPr>
              <w:t>Prueba</w:t>
            </w:r>
          </w:p>
        </w:tc>
        <w:tc>
          <w:tcPr>
            <w:tcW w:w="1496" w:type="dxa"/>
            <w:vAlign w:val="center"/>
          </w:tcPr>
          <w:p w14:paraId="34E1DF78" w14:textId="77777777" w:rsidR="00A27423" w:rsidRPr="00F04C84" w:rsidRDefault="00A27423" w:rsidP="00F2296B">
            <w:pPr>
              <w:jc w:val="center"/>
              <w:rPr>
                <w:rFonts w:ascii="Verdana" w:hAnsi="Verdana"/>
                <w:sz w:val="18"/>
                <w:szCs w:val="18"/>
              </w:rPr>
            </w:pPr>
            <w:r w:rsidRPr="00F04C84">
              <w:rPr>
                <w:rFonts w:ascii="Verdana" w:hAnsi="Verdana"/>
                <w:sz w:val="18"/>
                <w:szCs w:val="18"/>
              </w:rPr>
              <w:t>Plantilla</w:t>
            </w:r>
          </w:p>
        </w:tc>
      </w:tr>
      <w:tr w:rsidR="00A27423" w:rsidRPr="00F04C84" w14:paraId="52AE1161" w14:textId="77777777" w:rsidTr="00293776">
        <w:trPr>
          <w:trHeight w:val="1743"/>
          <w:jc w:val="center"/>
        </w:trPr>
        <w:tc>
          <w:tcPr>
            <w:tcW w:w="2547" w:type="dxa"/>
            <w:vMerge/>
            <w:vAlign w:val="center"/>
          </w:tcPr>
          <w:p w14:paraId="41F9AE5E" w14:textId="77777777" w:rsidR="00A27423" w:rsidRPr="00F04C84" w:rsidRDefault="00A27423" w:rsidP="00F2296B">
            <w:pPr>
              <w:jc w:val="both"/>
              <w:rPr>
                <w:rFonts w:ascii="Verdana" w:hAnsi="Verdana"/>
                <w:sz w:val="18"/>
                <w:szCs w:val="18"/>
              </w:rPr>
            </w:pPr>
          </w:p>
        </w:tc>
        <w:tc>
          <w:tcPr>
            <w:tcW w:w="3544" w:type="dxa"/>
            <w:vAlign w:val="center"/>
          </w:tcPr>
          <w:p w14:paraId="00F03A6D" w14:textId="236EFCF9" w:rsidR="00A27423" w:rsidRPr="00F04C84" w:rsidRDefault="00A27423" w:rsidP="00F2296B">
            <w:pPr>
              <w:jc w:val="both"/>
              <w:rPr>
                <w:rFonts w:ascii="Verdana" w:eastAsia="Verdana" w:hAnsi="Verdana" w:cs="Verdana"/>
                <w:sz w:val="18"/>
                <w:szCs w:val="18"/>
              </w:rPr>
            </w:pPr>
            <w:r w:rsidRPr="00F04C84">
              <w:rPr>
                <w:rFonts w:ascii="Verdana" w:eastAsia="Verdana" w:hAnsi="Verdana" w:cs="Verdana"/>
                <w:sz w:val="18"/>
                <w:szCs w:val="18"/>
              </w:rPr>
              <w:t>6.3 Reflexionar sobre los riesgos naturales mediante el análisis de los elementos de un paisaje, valorando la importancia de mantener un compromiso con el medio ambiente para el desarrollo seguro, sostenible e igualitario de la humanidad.</w:t>
            </w:r>
          </w:p>
        </w:tc>
        <w:tc>
          <w:tcPr>
            <w:tcW w:w="1701" w:type="dxa"/>
            <w:vAlign w:val="center"/>
          </w:tcPr>
          <w:p w14:paraId="447C4B6E" w14:textId="77777777" w:rsidR="00A27423" w:rsidRPr="00F04C84" w:rsidRDefault="00A27423" w:rsidP="00F2296B">
            <w:pPr>
              <w:jc w:val="center"/>
              <w:rPr>
                <w:rFonts w:ascii="Verdana" w:hAnsi="Verdana"/>
                <w:sz w:val="18"/>
                <w:szCs w:val="18"/>
              </w:rPr>
            </w:pPr>
            <w:r w:rsidRPr="00F04C84">
              <w:rPr>
                <w:rFonts w:ascii="Verdana" w:hAnsi="Verdana"/>
                <w:sz w:val="18"/>
                <w:szCs w:val="18"/>
              </w:rPr>
              <w:t>Prueba</w:t>
            </w:r>
          </w:p>
        </w:tc>
        <w:tc>
          <w:tcPr>
            <w:tcW w:w="1496" w:type="dxa"/>
            <w:vAlign w:val="center"/>
          </w:tcPr>
          <w:p w14:paraId="0C9560F5" w14:textId="77777777" w:rsidR="00A27423" w:rsidRPr="00F04C84" w:rsidRDefault="00A27423" w:rsidP="00F2296B">
            <w:pPr>
              <w:jc w:val="center"/>
              <w:rPr>
                <w:rFonts w:ascii="Verdana" w:hAnsi="Verdana"/>
                <w:sz w:val="18"/>
                <w:szCs w:val="18"/>
              </w:rPr>
            </w:pPr>
            <w:r w:rsidRPr="00F04C84">
              <w:rPr>
                <w:rFonts w:ascii="Verdana" w:hAnsi="Verdana"/>
                <w:sz w:val="18"/>
                <w:szCs w:val="18"/>
              </w:rPr>
              <w:t>Plantilla</w:t>
            </w:r>
          </w:p>
        </w:tc>
      </w:tr>
    </w:tbl>
    <w:p w14:paraId="5F427207" w14:textId="57A76980" w:rsidR="00293776" w:rsidRPr="005A1F74" w:rsidRDefault="00003D45" w:rsidP="005A1F74">
      <w:pPr>
        <w:jc w:val="both"/>
        <w:rPr>
          <w:rFonts w:ascii="Verdana" w:eastAsia="Verdana" w:hAnsi="Verdana" w:cs="Verdana"/>
          <w:color w:val="000000" w:themeColor="text1"/>
          <w:sz w:val="16"/>
          <w:szCs w:val="18"/>
        </w:rPr>
      </w:pPr>
      <w:r w:rsidRPr="00B05EDE">
        <w:rPr>
          <w:rFonts w:ascii="Verdana" w:eastAsia="Verdana" w:hAnsi="Verdana" w:cs="Verdana"/>
          <w:color w:val="000000" w:themeColor="text1"/>
          <w:sz w:val="16"/>
          <w:szCs w:val="18"/>
        </w:rPr>
        <w:t xml:space="preserve"> (*) Tanto los procedimientos como los instrumentos explicitados para cada criterio de evaluación tienen carácter orientativo, pudiendo utilizarse otros no recogidos en este listado o aplicarlos en criterios diferentes a los explicitados en esta tabla, si la situación de aprendizaje planteada así lo requiere.</w:t>
      </w:r>
    </w:p>
    <w:p w14:paraId="695931F9" w14:textId="77777777" w:rsidR="00293776" w:rsidRPr="00F04C84" w:rsidRDefault="00293776" w:rsidP="7E5221FC">
      <w:pPr>
        <w:spacing w:after="0" w:line="240" w:lineRule="auto"/>
        <w:rPr>
          <w:rFonts w:ascii="Verdana" w:hAnsi="Verdana"/>
          <w:b/>
          <w:bCs/>
          <w:color w:val="6C9650"/>
          <w:sz w:val="18"/>
          <w:szCs w:val="18"/>
        </w:rPr>
      </w:pPr>
    </w:p>
    <w:p w14:paraId="77A239FE" w14:textId="5FD9AC82" w:rsidR="2A2D6510" w:rsidRPr="00F04C84" w:rsidRDefault="780877B3" w:rsidP="0069150C">
      <w:pPr>
        <w:pStyle w:val="Ttulo2"/>
      </w:pPr>
      <w:bookmarkStart w:id="19" w:name="_Toc158213532"/>
      <w:r w:rsidRPr="00F04C84">
        <w:t xml:space="preserve">3.4 </w:t>
      </w:r>
      <w:r w:rsidR="00BF3A24">
        <w:t>Módulo</w:t>
      </w:r>
      <w:r w:rsidR="39B66D5E" w:rsidRPr="00F04C84">
        <w:t xml:space="preserve"> Célula y biodiversidad</w:t>
      </w:r>
      <w:r w:rsidRPr="00F04C84">
        <w:t xml:space="preserve"> – </w:t>
      </w:r>
      <w:r w:rsidR="00D20593" w:rsidRPr="00F04C84">
        <w:t>Nivel</w:t>
      </w:r>
      <w:r w:rsidRPr="00F04C84">
        <w:t xml:space="preserve"> 1.1</w:t>
      </w:r>
      <w:bookmarkEnd w:id="19"/>
    </w:p>
    <w:p w14:paraId="2E24E15D" w14:textId="77777777" w:rsidR="2A2D6510" w:rsidRPr="00F04C84" w:rsidRDefault="3A3C1BCD" w:rsidP="0069150C">
      <w:pPr>
        <w:pStyle w:val="Ttulo3"/>
      </w:pPr>
      <w:bookmarkStart w:id="20" w:name="_Toc158213533"/>
      <w:r w:rsidRPr="00F04C84">
        <w:t xml:space="preserve">3.4.1 </w:t>
      </w:r>
      <w:r w:rsidR="780877B3" w:rsidRPr="00F04C84">
        <w:t>T</w:t>
      </w:r>
      <w:r w:rsidR="0D441773" w:rsidRPr="00F04C84">
        <w:t>emporalización de las unidades de programación</w:t>
      </w:r>
      <w:bookmarkEnd w:id="20"/>
    </w:p>
    <w:tbl>
      <w:tblPr>
        <w:tblStyle w:val="Tablaconcuadrcula"/>
        <w:tblW w:w="0" w:type="auto"/>
        <w:tblLayout w:type="fixed"/>
        <w:tblLook w:val="04A0" w:firstRow="1" w:lastRow="0" w:firstColumn="1" w:lastColumn="0" w:noHBand="0" w:noVBand="1"/>
      </w:tblPr>
      <w:tblGrid>
        <w:gridCol w:w="7180"/>
        <w:gridCol w:w="2105"/>
      </w:tblGrid>
      <w:tr w:rsidR="0E4D5B7E" w:rsidRPr="00F04C84" w14:paraId="39E87D04" w14:textId="77777777" w:rsidTr="0E4D5B7E">
        <w:trPr>
          <w:trHeight w:val="270"/>
        </w:trPr>
        <w:tc>
          <w:tcPr>
            <w:tcW w:w="9285" w:type="dxa"/>
            <w:gridSpan w:val="2"/>
            <w:shd w:val="clear" w:color="auto" w:fill="6C9650"/>
            <w:tcMar>
              <w:left w:w="105" w:type="dxa"/>
              <w:right w:w="105" w:type="dxa"/>
            </w:tcMar>
            <w:vAlign w:val="center"/>
          </w:tcPr>
          <w:p w14:paraId="78981AD5" w14:textId="661F9B29" w:rsidR="0E4D5B7E" w:rsidRPr="00F04C84" w:rsidRDefault="000D7718" w:rsidP="00293776">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0E4D5B7E" w:rsidRPr="00F04C84">
              <w:rPr>
                <w:rFonts w:ascii="Verdana" w:hAnsi="Verdana"/>
                <w:b/>
                <w:bCs/>
                <w:color w:val="FFFFFF" w:themeColor="background1"/>
                <w:sz w:val="18"/>
                <w:szCs w:val="18"/>
              </w:rPr>
              <w:t xml:space="preserve">   Célula y biodiversidad – </w:t>
            </w:r>
            <w:r w:rsidR="003A5EDE" w:rsidRPr="00F04C84">
              <w:rPr>
                <w:rFonts w:ascii="Verdana" w:hAnsi="Verdana"/>
                <w:b/>
                <w:bCs/>
                <w:color w:val="FFFFFF" w:themeColor="background1"/>
                <w:sz w:val="18"/>
                <w:szCs w:val="18"/>
              </w:rPr>
              <w:t>Nivel</w:t>
            </w:r>
            <w:r w:rsidR="0E4D5B7E" w:rsidRPr="00F04C84">
              <w:rPr>
                <w:rFonts w:ascii="Verdana" w:hAnsi="Verdana"/>
                <w:b/>
                <w:bCs/>
                <w:color w:val="FFFFFF" w:themeColor="background1"/>
                <w:sz w:val="18"/>
                <w:szCs w:val="18"/>
              </w:rPr>
              <w:t xml:space="preserve"> 1.1 (24 horas)</w:t>
            </w:r>
          </w:p>
        </w:tc>
      </w:tr>
      <w:tr w:rsidR="0E4D5B7E" w:rsidRPr="00F04C84" w14:paraId="315E4C47" w14:textId="77777777" w:rsidTr="0E4D5B7E">
        <w:trPr>
          <w:trHeight w:val="270"/>
        </w:trPr>
        <w:tc>
          <w:tcPr>
            <w:tcW w:w="7180" w:type="dxa"/>
            <w:tcBorders>
              <w:bottom w:val="single" w:sz="6" w:space="0" w:color="auto"/>
            </w:tcBorders>
            <w:shd w:val="clear" w:color="auto" w:fill="6C9650"/>
            <w:tcMar>
              <w:left w:w="105" w:type="dxa"/>
              <w:right w:w="105" w:type="dxa"/>
            </w:tcMar>
            <w:vAlign w:val="center"/>
          </w:tcPr>
          <w:p w14:paraId="730352CB" w14:textId="2D45AF8F" w:rsidR="0E4D5B7E" w:rsidRPr="00F04C84" w:rsidRDefault="00FC6C18" w:rsidP="0E4D5B7E">
            <w:pPr>
              <w:rPr>
                <w:rFonts w:ascii="Verdana" w:hAnsi="Verdana"/>
                <w:color w:val="FFFFFF" w:themeColor="background1"/>
                <w:sz w:val="18"/>
                <w:szCs w:val="18"/>
              </w:rPr>
            </w:pPr>
            <w:r w:rsidRPr="00F04C84">
              <w:rPr>
                <w:rFonts w:ascii="Verdana" w:hAnsi="Verdana"/>
                <w:b/>
                <w:bCs/>
                <w:color w:val="FFFFFF" w:themeColor="background1"/>
                <w:sz w:val="18"/>
                <w:szCs w:val="18"/>
              </w:rPr>
              <w:t>Unidades de programación</w:t>
            </w:r>
          </w:p>
        </w:tc>
        <w:tc>
          <w:tcPr>
            <w:tcW w:w="2105" w:type="dxa"/>
            <w:tcBorders>
              <w:bottom w:val="single" w:sz="6" w:space="0" w:color="auto"/>
            </w:tcBorders>
            <w:shd w:val="clear" w:color="auto" w:fill="6C9650"/>
            <w:tcMar>
              <w:left w:w="105" w:type="dxa"/>
              <w:right w:w="105" w:type="dxa"/>
            </w:tcMar>
            <w:vAlign w:val="center"/>
          </w:tcPr>
          <w:p w14:paraId="29E09468" w14:textId="763EC3F8" w:rsidR="0E4D5B7E" w:rsidRPr="00F04C84" w:rsidRDefault="00FC6C18" w:rsidP="008B6F26">
            <w:pPr>
              <w:jc w:val="center"/>
              <w:rPr>
                <w:rFonts w:ascii="Verdana" w:hAnsi="Verdana"/>
                <w:color w:val="FFFFFF" w:themeColor="background1"/>
                <w:sz w:val="18"/>
                <w:szCs w:val="18"/>
              </w:rPr>
            </w:pPr>
            <w:r w:rsidRPr="00F04C84">
              <w:rPr>
                <w:rFonts w:ascii="Verdana" w:hAnsi="Verdana"/>
                <w:b/>
                <w:bCs/>
                <w:color w:val="FFFFFF" w:themeColor="background1"/>
                <w:sz w:val="18"/>
                <w:szCs w:val="18"/>
              </w:rPr>
              <w:t>Temporalización</w:t>
            </w:r>
          </w:p>
          <w:p w14:paraId="4BD70CE9" w14:textId="77777777" w:rsidR="0E4D5B7E" w:rsidRPr="00F04C84" w:rsidRDefault="0E4D5B7E" w:rsidP="0E4D5B7E">
            <w:pPr>
              <w:jc w:val="center"/>
              <w:rPr>
                <w:rFonts w:ascii="Verdana" w:hAnsi="Verdana"/>
                <w:color w:val="FFFFFF" w:themeColor="background1"/>
                <w:sz w:val="18"/>
                <w:szCs w:val="18"/>
              </w:rPr>
            </w:pPr>
            <w:r w:rsidRPr="00F04C84">
              <w:rPr>
                <w:rFonts w:ascii="Verdana" w:hAnsi="Verdana"/>
                <w:b/>
                <w:bCs/>
                <w:color w:val="FFFFFF" w:themeColor="background1"/>
                <w:sz w:val="18"/>
                <w:szCs w:val="18"/>
              </w:rPr>
              <w:t>(horas)</w:t>
            </w:r>
          </w:p>
        </w:tc>
      </w:tr>
      <w:tr w:rsidR="0E4D5B7E" w:rsidRPr="00F04C84" w14:paraId="168CCEE1" w14:textId="77777777" w:rsidTr="0E4D5B7E">
        <w:trPr>
          <w:trHeight w:val="270"/>
        </w:trPr>
        <w:tc>
          <w:tcPr>
            <w:tcW w:w="7180" w:type="dxa"/>
            <w:shd w:val="clear" w:color="auto" w:fill="C5E0B3" w:themeFill="accent6" w:themeFillTint="66"/>
            <w:tcMar>
              <w:left w:w="105" w:type="dxa"/>
              <w:right w:w="105" w:type="dxa"/>
            </w:tcMar>
            <w:vAlign w:val="center"/>
          </w:tcPr>
          <w:p w14:paraId="6F0816EB" w14:textId="77777777" w:rsidR="0E4D5B7E" w:rsidRPr="00F04C84" w:rsidRDefault="0E4D5B7E" w:rsidP="009449B0">
            <w:pPr>
              <w:jc w:val="both"/>
              <w:rPr>
                <w:rFonts w:ascii="Verdana" w:hAnsi="Verdana"/>
                <w:sz w:val="18"/>
                <w:szCs w:val="18"/>
              </w:rPr>
            </w:pPr>
            <w:r w:rsidRPr="00F04C84">
              <w:rPr>
                <w:rFonts w:ascii="Verdana" w:hAnsi="Verdana"/>
                <w:sz w:val="18"/>
                <w:szCs w:val="18"/>
              </w:rPr>
              <w:t xml:space="preserve">Unidad de programación 1: </w:t>
            </w:r>
            <w:r w:rsidRPr="00F04C84">
              <w:rPr>
                <w:rFonts w:ascii="Verdana" w:hAnsi="Verdana"/>
                <w:i/>
                <w:iCs/>
                <w:sz w:val="18"/>
                <w:szCs w:val="18"/>
              </w:rPr>
              <w:t>Proyecto científico</w:t>
            </w:r>
          </w:p>
        </w:tc>
        <w:tc>
          <w:tcPr>
            <w:tcW w:w="2105" w:type="dxa"/>
            <w:shd w:val="clear" w:color="auto" w:fill="C5E0B3" w:themeFill="accent6" w:themeFillTint="66"/>
            <w:tcMar>
              <w:left w:w="105" w:type="dxa"/>
              <w:right w:w="105" w:type="dxa"/>
            </w:tcMar>
            <w:vAlign w:val="center"/>
          </w:tcPr>
          <w:p w14:paraId="6DDB914C" w14:textId="77777777" w:rsidR="0E4D5B7E" w:rsidRPr="00F04C84" w:rsidRDefault="0E4D5B7E" w:rsidP="0E4D5B7E">
            <w:pPr>
              <w:jc w:val="center"/>
              <w:rPr>
                <w:rFonts w:ascii="Verdana" w:hAnsi="Verdana"/>
                <w:sz w:val="18"/>
                <w:szCs w:val="18"/>
              </w:rPr>
            </w:pPr>
            <w:r w:rsidRPr="00F04C84">
              <w:rPr>
                <w:rFonts w:ascii="Verdana" w:hAnsi="Verdana"/>
                <w:sz w:val="18"/>
                <w:szCs w:val="18"/>
              </w:rPr>
              <w:t>6</w:t>
            </w:r>
          </w:p>
        </w:tc>
      </w:tr>
      <w:tr w:rsidR="0E4D5B7E" w:rsidRPr="00F04C84" w14:paraId="7EC96193" w14:textId="77777777" w:rsidTr="0E4D5B7E">
        <w:trPr>
          <w:trHeight w:val="270"/>
        </w:trPr>
        <w:tc>
          <w:tcPr>
            <w:tcW w:w="7180" w:type="dxa"/>
            <w:shd w:val="clear" w:color="auto" w:fill="C5E0B3" w:themeFill="accent6" w:themeFillTint="66"/>
            <w:tcMar>
              <w:left w:w="105" w:type="dxa"/>
              <w:right w:w="105" w:type="dxa"/>
            </w:tcMar>
            <w:vAlign w:val="center"/>
          </w:tcPr>
          <w:p w14:paraId="339DCEC7" w14:textId="77777777" w:rsidR="0E4D5B7E" w:rsidRPr="00F04C84" w:rsidRDefault="0E4D5B7E" w:rsidP="009449B0">
            <w:pPr>
              <w:jc w:val="both"/>
              <w:rPr>
                <w:rFonts w:ascii="Verdana" w:hAnsi="Verdana"/>
                <w:sz w:val="18"/>
                <w:szCs w:val="18"/>
              </w:rPr>
            </w:pPr>
            <w:r w:rsidRPr="00F04C84">
              <w:rPr>
                <w:rFonts w:ascii="Verdana" w:hAnsi="Verdana"/>
                <w:sz w:val="18"/>
                <w:szCs w:val="18"/>
              </w:rPr>
              <w:t xml:space="preserve">Unidad de programación 2: </w:t>
            </w:r>
            <w:r w:rsidRPr="00F04C84">
              <w:rPr>
                <w:rFonts w:ascii="Verdana" w:hAnsi="Verdana"/>
                <w:i/>
                <w:iCs/>
                <w:sz w:val="18"/>
                <w:szCs w:val="18"/>
              </w:rPr>
              <w:t>La célula</w:t>
            </w:r>
          </w:p>
        </w:tc>
        <w:tc>
          <w:tcPr>
            <w:tcW w:w="2105" w:type="dxa"/>
            <w:shd w:val="clear" w:color="auto" w:fill="C5E0B3" w:themeFill="accent6" w:themeFillTint="66"/>
            <w:tcMar>
              <w:left w:w="105" w:type="dxa"/>
              <w:right w:w="105" w:type="dxa"/>
            </w:tcMar>
            <w:vAlign w:val="center"/>
          </w:tcPr>
          <w:p w14:paraId="22C3D751" w14:textId="77777777" w:rsidR="0E4D5B7E" w:rsidRPr="00F04C84" w:rsidRDefault="0E4D5B7E" w:rsidP="0E4D5B7E">
            <w:pPr>
              <w:jc w:val="center"/>
              <w:rPr>
                <w:rFonts w:ascii="Verdana" w:hAnsi="Verdana"/>
                <w:sz w:val="18"/>
                <w:szCs w:val="18"/>
              </w:rPr>
            </w:pPr>
            <w:r w:rsidRPr="00F04C84">
              <w:rPr>
                <w:rFonts w:ascii="Verdana" w:hAnsi="Verdana"/>
                <w:sz w:val="18"/>
                <w:szCs w:val="18"/>
              </w:rPr>
              <w:t>4</w:t>
            </w:r>
          </w:p>
        </w:tc>
      </w:tr>
      <w:tr w:rsidR="0E4D5B7E" w:rsidRPr="00F04C84" w14:paraId="0FF3EEC1" w14:textId="77777777" w:rsidTr="0E4D5B7E">
        <w:trPr>
          <w:trHeight w:val="270"/>
        </w:trPr>
        <w:tc>
          <w:tcPr>
            <w:tcW w:w="7180" w:type="dxa"/>
            <w:shd w:val="clear" w:color="auto" w:fill="C5E0B3" w:themeFill="accent6" w:themeFillTint="66"/>
            <w:tcMar>
              <w:left w:w="105" w:type="dxa"/>
              <w:right w:w="105" w:type="dxa"/>
            </w:tcMar>
            <w:vAlign w:val="center"/>
          </w:tcPr>
          <w:p w14:paraId="21B92B66" w14:textId="77777777" w:rsidR="0E4D5B7E" w:rsidRPr="00F04C84" w:rsidRDefault="0E4D5B7E" w:rsidP="009449B0">
            <w:pPr>
              <w:jc w:val="both"/>
              <w:rPr>
                <w:rFonts w:ascii="Verdana" w:hAnsi="Verdana"/>
                <w:sz w:val="18"/>
                <w:szCs w:val="18"/>
              </w:rPr>
            </w:pPr>
            <w:r w:rsidRPr="00F04C84">
              <w:rPr>
                <w:rFonts w:ascii="Verdana" w:hAnsi="Verdana"/>
                <w:sz w:val="18"/>
                <w:szCs w:val="18"/>
              </w:rPr>
              <w:lastRenderedPageBreak/>
              <w:t xml:space="preserve">Unidad de programación 3: </w:t>
            </w:r>
            <w:r w:rsidRPr="00F04C84">
              <w:rPr>
                <w:rFonts w:ascii="Verdana" w:hAnsi="Verdana"/>
                <w:i/>
                <w:iCs/>
                <w:sz w:val="18"/>
                <w:szCs w:val="18"/>
              </w:rPr>
              <w:t>Clasificación de seres vivos</w:t>
            </w:r>
          </w:p>
        </w:tc>
        <w:tc>
          <w:tcPr>
            <w:tcW w:w="2105" w:type="dxa"/>
            <w:shd w:val="clear" w:color="auto" w:fill="C5E0B3" w:themeFill="accent6" w:themeFillTint="66"/>
            <w:tcMar>
              <w:left w:w="105" w:type="dxa"/>
              <w:right w:w="105" w:type="dxa"/>
            </w:tcMar>
            <w:vAlign w:val="center"/>
          </w:tcPr>
          <w:p w14:paraId="5D369756" w14:textId="77777777" w:rsidR="0E4D5B7E" w:rsidRPr="00F04C84" w:rsidRDefault="0E4D5B7E" w:rsidP="0E4D5B7E">
            <w:pPr>
              <w:jc w:val="center"/>
              <w:rPr>
                <w:rFonts w:ascii="Verdana" w:hAnsi="Verdana"/>
                <w:sz w:val="18"/>
                <w:szCs w:val="18"/>
              </w:rPr>
            </w:pPr>
            <w:r w:rsidRPr="00F04C84">
              <w:rPr>
                <w:rFonts w:ascii="Verdana" w:hAnsi="Verdana"/>
                <w:sz w:val="18"/>
                <w:szCs w:val="18"/>
              </w:rPr>
              <w:t>10</w:t>
            </w:r>
          </w:p>
        </w:tc>
      </w:tr>
      <w:tr w:rsidR="0E4D5B7E" w:rsidRPr="00F04C84" w14:paraId="1F5E9363" w14:textId="77777777" w:rsidTr="0E4D5B7E">
        <w:trPr>
          <w:trHeight w:val="270"/>
        </w:trPr>
        <w:tc>
          <w:tcPr>
            <w:tcW w:w="7180" w:type="dxa"/>
            <w:shd w:val="clear" w:color="auto" w:fill="C5E0B3" w:themeFill="accent6" w:themeFillTint="66"/>
            <w:tcMar>
              <w:left w:w="105" w:type="dxa"/>
              <w:right w:w="105" w:type="dxa"/>
            </w:tcMar>
            <w:vAlign w:val="center"/>
          </w:tcPr>
          <w:p w14:paraId="29F2CF79" w14:textId="77777777" w:rsidR="0E4D5B7E" w:rsidRPr="00F04C84" w:rsidRDefault="0E4D5B7E" w:rsidP="009449B0">
            <w:pPr>
              <w:jc w:val="both"/>
              <w:rPr>
                <w:rFonts w:ascii="Verdana" w:hAnsi="Verdana"/>
                <w:sz w:val="18"/>
                <w:szCs w:val="18"/>
              </w:rPr>
            </w:pPr>
            <w:r w:rsidRPr="00F04C84">
              <w:rPr>
                <w:rFonts w:ascii="Verdana" w:hAnsi="Verdana"/>
                <w:sz w:val="18"/>
                <w:szCs w:val="18"/>
              </w:rPr>
              <w:t xml:space="preserve">Unidad de programación 4: </w:t>
            </w:r>
            <w:r w:rsidRPr="00F04C84">
              <w:rPr>
                <w:rFonts w:ascii="Verdana" w:hAnsi="Verdana"/>
                <w:i/>
                <w:iCs/>
                <w:sz w:val="18"/>
                <w:szCs w:val="18"/>
              </w:rPr>
              <w:t>Identificación de especies del entorno</w:t>
            </w:r>
          </w:p>
        </w:tc>
        <w:tc>
          <w:tcPr>
            <w:tcW w:w="2105" w:type="dxa"/>
            <w:shd w:val="clear" w:color="auto" w:fill="C5E0B3" w:themeFill="accent6" w:themeFillTint="66"/>
            <w:tcMar>
              <w:left w:w="105" w:type="dxa"/>
              <w:right w:w="105" w:type="dxa"/>
            </w:tcMar>
            <w:vAlign w:val="center"/>
          </w:tcPr>
          <w:p w14:paraId="5055DCC4" w14:textId="77777777" w:rsidR="0E4D5B7E" w:rsidRPr="00F04C84" w:rsidRDefault="0E4D5B7E" w:rsidP="0E4D5B7E">
            <w:pPr>
              <w:jc w:val="center"/>
              <w:rPr>
                <w:rFonts w:ascii="Verdana" w:hAnsi="Verdana"/>
                <w:sz w:val="18"/>
                <w:szCs w:val="18"/>
              </w:rPr>
            </w:pPr>
            <w:r w:rsidRPr="00F04C84">
              <w:rPr>
                <w:rFonts w:ascii="Verdana" w:hAnsi="Verdana"/>
                <w:sz w:val="18"/>
                <w:szCs w:val="18"/>
              </w:rPr>
              <w:t>4</w:t>
            </w:r>
          </w:p>
        </w:tc>
      </w:tr>
    </w:tbl>
    <w:p w14:paraId="3B377023" w14:textId="23E65486" w:rsidR="6094591C" w:rsidRPr="00F04C84" w:rsidRDefault="6094591C" w:rsidP="00F93D1D">
      <w:pPr>
        <w:pStyle w:val="Ttulo3"/>
      </w:pPr>
      <w:bookmarkStart w:id="21" w:name="_Toc158213534"/>
      <w:r w:rsidRPr="00F04C84">
        <w:t>3.4.2</w:t>
      </w:r>
      <w:r w:rsidR="0069150C" w:rsidRPr="00F04C84">
        <w:t xml:space="preserve"> </w:t>
      </w:r>
      <w:r w:rsidR="278B8756" w:rsidRPr="00F04C84">
        <w:t>Organización y secuenciación de las unidades de programación</w:t>
      </w:r>
      <w:bookmarkEnd w:id="21"/>
    </w:p>
    <w:tbl>
      <w:tblPr>
        <w:tblStyle w:val="Tablaconcuadrcula"/>
        <w:tblW w:w="0" w:type="auto"/>
        <w:tblLayout w:type="fixed"/>
        <w:tblLook w:val="04A0" w:firstRow="1" w:lastRow="0" w:firstColumn="1" w:lastColumn="0" w:noHBand="0" w:noVBand="1"/>
      </w:tblPr>
      <w:tblGrid>
        <w:gridCol w:w="3681"/>
        <w:gridCol w:w="3969"/>
        <w:gridCol w:w="1635"/>
      </w:tblGrid>
      <w:tr w:rsidR="0E4D5B7E" w:rsidRPr="00F04C84" w14:paraId="2E6518D0" w14:textId="77777777" w:rsidTr="0085252D">
        <w:trPr>
          <w:trHeight w:val="330"/>
          <w:tblHeader/>
        </w:trPr>
        <w:tc>
          <w:tcPr>
            <w:tcW w:w="9285" w:type="dxa"/>
            <w:gridSpan w:val="3"/>
            <w:shd w:val="clear" w:color="auto" w:fill="6C9650"/>
            <w:tcMar>
              <w:left w:w="105" w:type="dxa"/>
              <w:right w:w="105" w:type="dxa"/>
            </w:tcMar>
            <w:vAlign w:val="center"/>
          </w:tcPr>
          <w:p w14:paraId="172817D9" w14:textId="253818CD" w:rsidR="0E4D5B7E" w:rsidRPr="00F04C84" w:rsidRDefault="000D7718" w:rsidP="000D7718">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0E4D5B7E" w:rsidRPr="00F04C84">
              <w:rPr>
                <w:rFonts w:ascii="Verdana" w:hAnsi="Verdana"/>
                <w:b/>
                <w:bCs/>
                <w:color w:val="FFFFFF" w:themeColor="background1"/>
                <w:sz w:val="18"/>
                <w:szCs w:val="18"/>
              </w:rPr>
              <w:t xml:space="preserve"> Célula y biodiversidad</w:t>
            </w:r>
            <w:r w:rsidR="00F23BAB">
              <w:rPr>
                <w:rFonts w:ascii="Verdana" w:hAnsi="Verdana"/>
                <w:b/>
                <w:bCs/>
                <w:color w:val="FFFFFF" w:themeColor="background1"/>
                <w:sz w:val="18"/>
                <w:szCs w:val="18"/>
              </w:rPr>
              <w:t xml:space="preserve"> </w:t>
            </w:r>
            <w:r w:rsidR="0E4D5B7E" w:rsidRPr="00F04C84">
              <w:rPr>
                <w:rFonts w:ascii="Verdana" w:hAnsi="Verdana"/>
                <w:b/>
                <w:bCs/>
                <w:color w:val="FFFFFF" w:themeColor="background1"/>
                <w:sz w:val="18"/>
                <w:szCs w:val="18"/>
              </w:rPr>
              <w:t xml:space="preserve">- </w:t>
            </w:r>
            <w:r w:rsidR="003A5EDE" w:rsidRPr="00F04C84">
              <w:rPr>
                <w:rFonts w:ascii="Verdana" w:hAnsi="Verdana"/>
                <w:b/>
                <w:bCs/>
                <w:color w:val="FFFFFF" w:themeColor="background1"/>
                <w:sz w:val="18"/>
                <w:szCs w:val="18"/>
              </w:rPr>
              <w:t>Nivel</w:t>
            </w:r>
            <w:r w:rsidR="0E4D5B7E" w:rsidRPr="00F04C84">
              <w:rPr>
                <w:rFonts w:ascii="Verdana" w:hAnsi="Verdana"/>
                <w:b/>
                <w:bCs/>
                <w:color w:val="FFFFFF" w:themeColor="background1"/>
                <w:sz w:val="18"/>
                <w:szCs w:val="18"/>
              </w:rPr>
              <w:t xml:space="preserve"> 1.1</w:t>
            </w:r>
          </w:p>
        </w:tc>
      </w:tr>
      <w:tr w:rsidR="0E4D5B7E" w:rsidRPr="00F04C84" w14:paraId="229ADEC7" w14:textId="77777777" w:rsidTr="0085252D">
        <w:trPr>
          <w:trHeight w:val="330"/>
          <w:tblHeader/>
        </w:trPr>
        <w:tc>
          <w:tcPr>
            <w:tcW w:w="7650" w:type="dxa"/>
            <w:gridSpan w:val="2"/>
            <w:shd w:val="clear" w:color="auto" w:fill="C5E0B3" w:themeFill="accent6" w:themeFillTint="66"/>
            <w:tcMar>
              <w:left w:w="105" w:type="dxa"/>
              <w:right w:w="105" w:type="dxa"/>
            </w:tcMar>
            <w:vAlign w:val="center"/>
          </w:tcPr>
          <w:p w14:paraId="31CFCEDF" w14:textId="5A26D786" w:rsidR="0E4D5B7E" w:rsidRPr="00F04C84" w:rsidRDefault="00A46AF5" w:rsidP="0E4D5B7E">
            <w:pPr>
              <w:jc w:val="center"/>
              <w:rPr>
                <w:rFonts w:ascii="Verdana" w:hAnsi="Verdana"/>
                <w:sz w:val="18"/>
                <w:szCs w:val="18"/>
              </w:rPr>
            </w:pPr>
            <w:r w:rsidRPr="00F04C84">
              <w:rPr>
                <w:rFonts w:ascii="Verdana" w:hAnsi="Verdana"/>
                <w:b/>
                <w:bCs/>
                <w:sz w:val="18"/>
                <w:szCs w:val="18"/>
              </w:rPr>
              <w:t xml:space="preserve">Unidad de programación </w:t>
            </w:r>
            <w:r w:rsidR="0E4D5B7E" w:rsidRPr="00F04C84">
              <w:rPr>
                <w:rFonts w:ascii="Verdana" w:hAnsi="Verdana"/>
                <w:b/>
                <w:bCs/>
                <w:sz w:val="18"/>
                <w:szCs w:val="18"/>
              </w:rPr>
              <w:t xml:space="preserve">1: Proyecto científico </w:t>
            </w:r>
          </w:p>
        </w:tc>
        <w:tc>
          <w:tcPr>
            <w:tcW w:w="1635" w:type="dxa"/>
            <w:shd w:val="clear" w:color="auto" w:fill="C5E0B3" w:themeFill="accent6" w:themeFillTint="66"/>
            <w:tcMar>
              <w:left w:w="105" w:type="dxa"/>
              <w:right w:w="105" w:type="dxa"/>
            </w:tcMar>
            <w:vAlign w:val="center"/>
          </w:tcPr>
          <w:p w14:paraId="7F525074" w14:textId="77777777" w:rsidR="0E4D5B7E" w:rsidRPr="00F04C84" w:rsidRDefault="0E4D5B7E" w:rsidP="009456E1">
            <w:pPr>
              <w:jc w:val="center"/>
              <w:rPr>
                <w:rFonts w:ascii="Verdana" w:hAnsi="Verdana"/>
                <w:sz w:val="18"/>
                <w:szCs w:val="18"/>
              </w:rPr>
            </w:pPr>
            <w:r w:rsidRPr="00F04C84">
              <w:rPr>
                <w:rFonts w:ascii="Verdana" w:hAnsi="Verdana"/>
                <w:b/>
                <w:bCs/>
                <w:sz w:val="18"/>
                <w:szCs w:val="18"/>
              </w:rPr>
              <w:t>6 horas</w:t>
            </w:r>
          </w:p>
        </w:tc>
      </w:tr>
      <w:tr w:rsidR="0E4D5B7E" w:rsidRPr="00F04C84" w14:paraId="6BD37A2B" w14:textId="77777777" w:rsidTr="0085252D">
        <w:trPr>
          <w:trHeight w:val="330"/>
        </w:trPr>
        <w:tc>
          <w:tcPr>
            <w:tcW w:w="3681" w:type="dxa"/>
            <w:tcMar>
              <w:left w:w="105" w:type="dxa"/>
              <w:right w:w="105" w:type="dxa"/>
            </w:tcMar>
            <w:vAlign w:val="center"/>
          </w:tcPr>
          <w:p w14:paraId="52AB3580" w14:textId="77777777" w:rsidR="0E4D5B7E" w:rsidRPr="00F04C84" w:rsidRDefault="0E4D5B7E" w:rsidP="0E4D5B7E">
            <w:pPr>
              <w:jc w:val="center"/>
              <w:rPr>
                <w:rFonts w:ascii="Verdana" w:hAnsi="Verdana"/>
                <w:sz w:val="18"/>
                <w:szCs w:val="18"/>
              </w:rPr>
            </w:pPr>
            <w:r w:rsidRPr="00F04C84">
              <w:rPr>
                <w:rFonts w:ascii="Verdana" w:hAnsi="Verdana"/>
                <w:b/>
                <w:bCs/>
                <w:sz w:val="18"/>
                <w:szCs w:val="18"/>
              </w:rPr>
              <w:t>Competencias específicas</w:t>
            </w:r>
          </w:p>
        </w:tc>
        <w:tc>
          <w:tcPr>
            <w:tcW w:w="3969" w:type="dxa"/>
            <w:tcMar>
              <w:left w:w="105" w:type="dxa"/>
              <w:right w:w="105" w:type="dxa"/>
            </w:tcMar>
            <w:vAlign w:val="center"/>
          </w:tcPr>
          <w:p w14:paraId="13A1A3E4" w14:textId="77777777" w:rsidR="0E4D5B7E" w:rsidRPr="00F04C84" w:rsidRDefault="0E4D5B7E" w:rsidP="0E4D5B7E">
            <w:pPr>
              <w:jc w:val="center"/>
              <w:rPr>
                <w:rFonts w:ascii="Verdana" w:hAnsi="Verdana"/>
                <w:sz w:val="18"/>
                <w:szCs w:val="18"/>
              </w:rPr>
            </w:pPr>
            <w:r w:rsidRPr="00F04C84">
              <w:rPr>
                <w:rFonts w:ascii="Verdana" w:hAnsi="Verdana"/>
                <w:b/>
                <w:bCs/>
                <w:sz w:val="18"/>
                <w:szCs w:val="18"/>
              </w:rPr>
              <w:t>Criterios de evaluación</w:t>
            </w:r>
          </w:p>
        </w:tc>
        <w:tc>
          <w:tcPr>
            <w:tcW w:w="1635" w:type="dxa"/>
            <w:tcMar>
              <w:left w:w="105" w:type="dxa"/>
              <w:right w:w="105" w:type="dxa"/>
            </w:tcMar>
            <w:vAlign w:val="center"/>
          </w:tcPr>
          <w:p w14:paraId="30BE4AFA" w14:textId="3C71667D" w:rsidR="0E4D5B7E" w:rsidRPr="00F04C84" w:rsidRDefault="0069150C" w:rsidP="0E4D5B7E">
            <w:pPr>
              <w:jc w:val="center"/>
              <w:rPr>
                <w:rFonts w:ascii="Verdana" w:hAnsi="Verdana"/>
                <w:sz w:val="18"/>
                <w:szCs w:val="18"/>
              </w:rPr>
            </w:pPr>
            <w:r w:rsidRPr="00F04C84">
              <w:rPr>
                <w:rFonts w:ascii="Verdana" w:hAnsi="Verdana"/>
                <w:b/>
                <w:bCs/>
                <w:sz w:val="18"/>
                <w:szCs w:val="18"/>
              </w:rPr>
              <w:t>Descriptores</w:t>
            </w:r>
          </w:p>
        </w:tc>
      </w:tr>
      <w:tr w:rsidR="0E4D5B7E" w:rsidRPr="00F04C84" w14:paraId="6BB9DE96" w14:textId="77777777" w:rsidTr="0085252D">
        <w:trPr>
          <w:trHeight w:val="1815"/>
        </w:trPr>
        <w:tc>
          <w:tcPr>
            <w:tcW w:w="3681" w:type="dxa"/>
            <w:vMerge w:val="restart"/>
            <w:tcMar>
              <w:left w:w="105" w:type="dxa"/>
              <w:right w:w="105" w:type="dxa"/>
            </w:tcMar>
            <w:vAlign w:val="center"/>
          </w:tcPr>
          <w:p w14:paraId="20E36DAB" w14:textId="212465AC" w:rsidR="0E4D5B7E" w:rsidRPr="00F04C84" w:rsidRDefault="0E4D5B7E" w:rsidP="00862E69">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y transmitir información y datos científicos argumentando sobre ellos yutilizando diferentes formatos para analizar conceptos y procesos de las ciencias biológicas y</w:t>
            </w:r>
            <w:r w:rsidR="00862E69" w:rsidRPr="00F04C84">
              <w:rPr>
                <w:rFonts w:ascii="Verdana" w:eastAsia="Verdana" w:hAnsi="Verdana" w:cs="Verdana"/>
                <w:color w:val="000000" w:themeColor="text1"/>
                <w:sz w:val="18"/>
                <w:szCs w:val="18"/>
              </w:rPr>
              <w:t xml:space="preserve"> geológicas.</w:t>
            </w:r>
          </w:p>
        </w:tc>
        <w:tc>
          <w:tcPr>
            <w:tcW w:w="3969" w:type="dxa"/>
            <w:tcMar>
              <w:left w:w="105" w:type="dxa"/>
              <w:right w:w="105" w:type="dxa"/>
            </w:tcMar>
            <w:vAlign w:val="center"/>
          </w:tcPr>
          <w:p w14:paraId="23E564C9" w14:textId="77777777" w:rsidR="0E4D5B7E" w:rsidRPr="00F04C84" w:rsidRDefault="0E4D5B7E" w:rsidP="00F2296B">
            <w:pPr>
              <w:jc w:val="both"/>
              <w:rPr>
                <w:rFonts w:ascii="Verdana" w:eastAsia="Verdana" w:hAnsi="Verdana" w:cs="Verdana"/>
                <w:sz w:val="18"/>
                <w:szCs w:val="18"/>
              </w:rPr>
            </w:pPr>
            <w:r w:rsidRPr="00F04C84">
              <w:rPr>
                <w:rFonts w:ascii="Verdana" w:eastAsia="Verdana" w:hAnsi="Verdana" w:cs="Verdana"/>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635" w:type="dxa"/>
            <w:tcMar>
              <w:left w:w="105" w:type="dxa"/>
              <w:right w:w="105" w:type="dxa"/>
            </w:tcMar>
            <w:vAlign w:val="center"/>
          </w:tcPr>
          <w:p w14:paraId="4383C9AE" w14:textId="77777777" w:rsidR="0E4D5B7E" w:rsidRPr="00F04C84" w:rsidRDefault="0E4D5B7E"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5F4E675B" w14:textId="77777777" w:rsidR="0E4D5B7E" w:rsidRPr="00F04C84" w:rsidRDefault="0E4D5B7E"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2</w:t>
            </w:r>
          </w:p>
          <w:p w14:paraId="28C1892C" w14:textId="77777777" w:rsidR="0E4D5B7E" w:rsidRPr="00F04C84" w:rsidRDefault="0E4D5B7E"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32D85219" w14:textId="5BAD139A" w:rsidR="0E4D5B7E" w:rsidRPr="00F04C84" w:rsidRDefault="0E4D5B7E"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CD2</w:t>
            </w:r>
          </w:p>
        </w:tc>
      </w:tr>
      <w:tr w:rsidR="0E4D5B7E" w:rsidRPr="00F04C84" w14:paraId="51C333A5" w14:textId="77777777" w:rsidTr="0085252D">
        <w:trPr>
          <w:trHeight w:val="1815"/>
        </w:trPr>
        <w:tc>
          <w:tcPr>
            <w:tcW w:w="3681" w:type="dxa"/>
            <w:vMerge/>
            <w:vAlign w:val="center"/>
          </w:tcPr>
          <w:p w14:paraId="0CE19BC3" w14:textId="77777777" w:rsidR="00B671B6" w:rsidRPr="00F04C84" w:rsidRDefault="00B671B6">
            <w:pPr>
              <w:rPr>
                <w:rFonts w:ascii="Verdana" w:hAnsi="Verdana"/>
                <w:sz w:val="18"/>
                <w:szCs w:val="18"/>
              </w:rPr>
            </w:pPr>
          </w:p>
        </w:tc>
        <w:tc>
          <w:tcPr>
            <w:tcW w:w="3969" w:type="dxa"/>
            <w:tcMar>
              <w:left w:w="105" w:type="dxa"/>
              <w:right w:w="105" w:type="dxa"/>
            </w:tcMar>
            <w:vAlign w:val="center"/>
          </w:tcPr>
          <w:p w14:paraId="18A704F4" w14:textId="77777777" w:rsidR="0E4D5B7E" w:rsidRPr="00F04C84" w:rsidRDefault="0E4D5B7E" w:rsidP="00F2296B">
            <w:pPr>
              <w:jc w:val="both"/>
              <w:rPr>
                <w:rFonts w:ascii="Verdana" w:eastAsia="Verdana" w:hAnsi="Verdana" w:cs="Verdana"/>
                <w:sz w:val="18"/>
                <w:szCs w:val="18"/>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635" w:type="dxa"/>
            <w:tcMar>
              <w:left w:w="105" w:type="dxa"/>
              <w:right w:w="105" w:type="dxa"/>
            </w:tcMar>
            <w:vAlign w:val="center"/>
          </w:tcPr>
          <w:p w14:paraId="3186AD6B" w14:textId="77777777" w:rsidR="0E4D5B7E" w:rsidRPr="00F04C84" w:rsidRDefault="0E4D5B7E"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CCL1</w:t>
            </w:r>
          </w:p>
          <w:p w14:paraId="51938A45" w14:textId="77777777" w:rsidR="0E4D5B7E" w:rsidRPr="00F04C84" w:rsidRDefault="0E4D5B7E"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6B9F72E7" w14:textId="77777777" w:rsidR="0E4D5B7E" w:rsidRPr="00F04C84" w:rsidRDefault="0E4D5B7E"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4</w:t>
            </w:r>
          </w:p>
          <w:p w14:paraId="23536548" w14:textId="640B0AE4" w:rsidR="0E4D5B7E" w:rsidRPr="00F04C84" w:rsidRDefault="0E4D5B7E"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tc>
      </w:tr>
      <w:tr w:rsidR="0E4D5B7E" w:rsidRPr="00F04C84" w14:paraId="2A9DCA41" w14:textId="77777777" w:rsidTr="0085252D">
        <w:trPr>
          <w:trHeight w:val="1815"/>
        </w:trPr>
        <w:tc>
          <w:tcPr>
            <w:tcW w:w="3681" w:type="dxa"/>
            <w:vMerge/>
            <w:vAlign w:val="center"/>
          </w:tcPr>
          <w:p w14:paraId="271AE1F2" w14:textId="77777777" w:rsidR="00B671B6" w:rsidRPr="00F04C84" w:rsidRDefault="00B671B6">
            <w:pPr>
              <w:rPr>
                <w:rFonts w:ascii="Verdana" w:hAnsi="Verdana"/>
                <w:sz w:val="18"/>
                <w:szCs w:val="18"/>
              </w:rPr>
            </w:pPr>
          </w:p>
        </w:tc>
        <w:tc>
          <w:tcPr>
            <w:tcW w:w="3969" w:type="dxa"/>
            <w:tcMar>
              <w:left w:w="105" w:type="dxa"/>
              <w:right w:w="105" w:type="dxa"/>
            </w:tcMar>
            <w:vAlign w:val="center"/>
          </w:tcPr>
          <w:p w14:paraId="4E3CB616" w14:textId="77777777" w:rsidR="0E4D5B7E" w:rsidRPr="00F04C84" w:rsidRDefault="0E4D5B7E" w:rsidP="00F2296B">
            <w:pPr>
              <w:jc w:val="both"/>
              <w:rPr>
                <w:rFonts w:ascii="Verdana" w:eastAsia="Verdana" w:hAnsi="Verdana" w:cs="Verdana"/>
                <w:sz w:val="18"/>
                <w:szCs w:val="18"/>
              </w:rPr>
            </w:pPr>
            <w:r w:rsidRPr="00F04C84">
              <w:rPr>
                <w:rFonts w:ascii="Verdana" w:eastAsia="Verdana" w:hAnsi="Verdana" w:cs="Verdana"/>
                <w:sz w:val="18"/>
                <w:szCs w:val="18"/>
              </w:rPr>
              <w:t>1.3 Analizar y explicar fenómenos biológicos y geológicos representándolos mediante modelos y diagramas, utilizando, cuando sea necesario, los pasos del método científico o del diseño de ingeniería (identificación del problema, exploración, diseño, creación, evaluación y mejora).</w:t>
            </w:r>
          </w:p>
        </w:tc>
        <w:tc>
          <w:tcPr>
            <w:tcW w:w="1635" w:type="dxa"/>
            <w:tcMar>
              <w:left w:w="105" w:type="dxa"/>
              <w:right w:w="105" w:type="dxa"/>
            </w:tcMar>
            <w:vAlign w:val="center"/>
          </w:tcPr>
          <w:p w14:paraId="642276A5" w14:textId="77777777" w:rsidR="0E4D5B7E" w:rsidRPr="00F04C84" w:rsidRDefault="0E4D5B7E"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7E696A4E" w14:textId="77777777" w:rsidR="0E4D5B7E" w:rsidRPr="00F04C84" w:rsidRDefault="0E4D5B7E"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313AC215" w14:textId="77777777" w:rsidR="0E4D5B7E" w:rsidRPr="00F04C84" w:rsidRDefault="0E4D5B7E"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23758FA" w14:textId="77777777" w:rsidR="0E4D5B7E" w:rsidRPr="00F04C84" w:rsidRDefault="0E4D5B7E"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79EE798A" w14:textId="77777777" w:rsidR="0E4D5B7E" w:rsidRPr="00F04C84" w:rsidRDefault="0E4D5B7E"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4AE5B7AF" w14:textId="0C5D360E" w:rsidR="0E4D5B7E" w:rsidRPr="00F04C84" w:rsidRDefault="00862E69" w:rsidP="00F2296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0E4D5B7E" w:rsidRPr="00F04C84" w14:paraId="6EB95AE7" w14:textId="77777777" w:rsidTr="0085252D">
        <w:trPr>
          <w:trHeight w:val="1096"/>
        </w:trPr>
        <w:tc>
          <w:tcPr>
            <w:tcW w:w="3681" w:type="dxa"/>
            <w:vMerge w:val="restart"/>
            <w:tcMar>
              <w:left w:w="105" w:type="dxa"/>
              <w:right w:w="105" w:type="dxa"/>
            </w:tcMar>
            <w:vAlign w:val="center"/>
          </w:tcPr>
          <w:p w14:paraId="3955E093" w14:textId="736CBE17" w:rsidR="0E4D5B7E" w:rsidRPr="00F04C84" w:rsidRDefault="0E4D5B7E" w:rsidP="00F2296B">
            <w:pPr>
              <w:jc w:val="both"/>
              <w:rPr>
                <w:rFonts w:ascii="Verdana" w:eastAsia="Verdana" w:hAnsi="Verdana" w:cs="Verdana"/>
                <w:sz w:val="18"/>
                <w:szCs w:val="18"/>
              </w:rPr>
            </w:pPr>
            <w:r w:rsidRPr="00F04C84">
              <w:rPr>
                <w:rFonts w:ascii="Verdana" w:eastAsia="Verdana" w:hAnsi="Verdana" w:cs="Verdana"/>
                <w:sz w:val="18"/>
                <w:szCs w:val="18"/>
              </w:rPr>
              <w:t>2. Identificar, localizar y seleccionar información, contrastando su veracidad, organizándola y evaluándola críticamente para resolver preguntas relacionadas con las ci</w:t>
            </w:r>
            <w:r w:rsidR="00862E69" w:rsidRPr="00F04C84">
              <w:rPr>
                <w:rFonts w:ascii="Verdana" w:eastAsia="Verdana" w:hAnsi="Verdana" w:cs="Verdana"/>
                <w:sz w:val="18"/>
                <w:szCs w:val="18"/>
              </w:rPr>
              <w:t>encias biológicas y geológicas.</w:t>
            </w:r>
          </w:p>
        </w:tc>
        <w:tc>
          <w:tcPr>
            <w:tcW w:w="3969" w:type="dxa"/>
            <w:tcMar>
              <w:left w:w="105" w:type="dxa"/>
              <w:right w:w="105" w:type="dxa"/>
            </w:tcMar>
            <w:vAlign w:val="center"/>
          </w:tcPr>
          <w:p w14:paraId="58D5BC20" w14:textId="77777777" w:rsidR="0E4D5B7E" w:rsidRPr="00F04C84" w:rsidRDefault="0E4D5B7E" w:rsidP="00F2296B">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635" w:type="dxa"/>
            <w:tcMar>
              <w:left w:w="105" w:type="dxa"/>
              <w:right w:w="105" w:type="dxa"/>
            </w:tcMar>
            <w:vAlign w:val="center"/>
          </w:tcPr>
          <w:p w14:paraId="32B32FAB" w14:textId="7777777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0978EC72" w14:textId="7777777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0E9D943E" w14:textId="7777777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lang w:val="en-GB"/>
              </w:rPr>
              <w:t>CD1</w:t>
            </w:r>
          </w:p>
          <w:p w14:paraId="41A457D6" w14:textId="7777777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12C42424" w14:textId="1A789E7D"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lang w:val="en-GB"/>
              </w:rPr>
              <w:t>CPSAA4</w:t>
            </w:r>
          </w:p>
        </w:tc>
      </w:tr>
      <w:tr w:rsidR="0E4D5B7E" w:rsidRPr="00F04C84" w14:paraId="6C6AFE4A" w14:textId="77777777" w:rsidTr="0085252D">
        <w:trPr>
          <w:trHeight w:val="1186"/>
        </w:trPr>
        <w:tc>
          <w:tcPr>
            <w:tcW w:w="3681" w:type="dxa"/>
            <w:vMerge/>
            <w:vAlign w:val="center"/>
          </w:tcPr>
          <w:p w14:paraId="379CA55B" w14:textId="77777777" w:rsidR="00B671B6" w:rsidRPr="00F04C84" w:rsidRDefault="00B671B6">
            <w:pPr>
              <w:rPr>
                <w:rFonts w:ascii="Verdana" w:hAnsi="Verdana"/>
                <w:sz w:val="18"/>
                <w:szCs w:val="18"/>
              </w:rPr>
            </w:pPr>
          </w:p>
        </w:tc>
        <w:tc>
          <w:tcPr>
            <w:tcW w:w="3969" w:type="dxa"/>
            <w:tcMar>
              <w:left w:w="105" w:type="dxa"/>
              <w:right w:w="105" w:type="dxa"/>
            </w:tcMar>
            <w:vAlign w:val="center"/>
          </w:tcPr>
          <w:p w14:paraId="667EC920" w14:textId="77777777" w:rsidR="0E4D5B7E" w:rsidRPr="00F04C84" w:rsidRDefault="0E4D5B7E" w:rsidP="00F2296B">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635" w:type="dxa"/>
            <w:tcMar>
              <w:left w:w="105" w:type="dxa"/>
              <w:right w:w="105" w:type="dxa"/>
            </w:tcMar>
            <w:vAlign w:val="center"/>
          </w:tcPr>
          <w:p w14:paraId="2C38E9FD" w14:textId="7777777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55C8062A" w14:textId="7777777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lang w:val="en-GB"/>
              </w:rPr>
              <w:t>STEM1</w:t>
            </w:r>
          </w:p>
          <w:p w14:paraId="2A50830A" w14:textId="7777777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rPr>
              <w:t>STEM2</w:t>
            </w:r>
          </w:p>
          <w:p w14:paraId="41A55A34" w14:textId="7777777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3F206225" w14:textId="7777777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rPr>
              <w:t>CD3</w:t>
            </w:r>
          </w:p>
          <w:p w14:paraId="064CECED" w14:textId="7777777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rPr>
              <w:t>CD4</w:t>
            </w:r>
          </w:p>
          <w:p w14:paraId="5ABF93C4" w14:textId="2064F183" w:rsidR="0E4D5B7E" w:rsidRPr="00F04C84" w:rsidRDefault="00862E69" w:rsidP="00F2296B">
            <w:pPr>
              <w:jc w:val="center"/>
              <w:rPr>
                <w:rFonts w:ascii="Verdana" w:eastAsia="Verdana" w:hAnsi="Verdana" w:cs="Verdana"/>
                <w:sz w:val="18"/>
                <w:szCs w:val="18"/>
              </w:rPr>
            </w:pPr>
            <w:r w:rsidRPr="00F04C84">
              <w:rPr>
                <w:rFonts w:ascii="Verdana" w:eastAsia="Verdana" w:hAnsi="Verdana" w:cs="Verdana"/>
                <w:sz w:val="18"/>
                <w:szCs w:val="18"/>
              </w:rPr>
              <w:t>CPSAA4</w:t>
            </w:r>
          </w:p>
        </w:tc>
      </w:tr>
      <w:tr w:rsidR="0E4D5B7E" w:rsidRPr="00F04C84" w14:paraId="2CFDC43E" w14:textId="77777777" w:rsidTr="0085252D">
        <w:trPr>
          <w:trHeight w:val="1980"/>
        </w:trPr>
        <w:tc>
          <w:tcPr>
            <w:tcW w:w="3681" w:type="dxa"/>
            <w:vMerge/>
            <w:vAlign w:val="center"/>
          </w:tcPr>
          <w:p w14:paraId="71DCB018" w14:textId="77777777" w:rsidR="00B671B6" w:rsidRPr="00F04C84" w:rsidRDefault="00B671B6">
            <w:pPr>
              <w:rPr>
                <w:rFonts w:ascii="Verdana" w:hAnsi="Verdana"/>
                <w:sz w:val="18"/>
                <w:szCs w:val="18"/>
              </w:rPr>
            </w:pPr>
          </w:p>
        </w:tc>
        <w:tc>
          <w:tcPr>
            <w:tcW w:w="3969" w:type="dxa"/>
            <w:tcMar>
              <w:left w:w="105" w:type="dxa"/>
              <w:right w:w="105" w:type="dxa"/>
            </w:tcMar>
            <w:vAlign w:val="center"/>
          </w:tcPr>
          <w:p w14:paraId="64FCE4D9" w14:textId="77777777" w:rsidR="0E4D5B7E" w:rsidRPr="00F04C84" w:rsidRDefault="0E4D5B7E" w:rsidP="00F2296B">
            <w:pPr>
              <w:jc w:val="both"/>
              <w:rPr>
                <w:rFonts w:ascii="Verdana" w:eastAsia="Verdana" w:hAnsi="Verdana" w:cs="Verdana"/>
                <w:sz w:val="18"/>
                <w:szCs w:val="18"/>
              </w:rPr>
            </w:pPr>
            <w:r w:rsidRPr="00F04C84">
              <w:rPr>
                <w:rFonts w:ascii="Verdana" w:eastAsia="Verdana" w:hAnsi="Verdana" w:cs="Verdana"/>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635" w:type="dxa"/>
            <w:tcMar>
              <w:left w:w="105" w:type="dxa"/>
              <w:right w:w="105" w:type="dxa"/>
            </w:tcMar>
            <w:vAlign w:val="center"/>
          </w:tcPr>
          <w:p w14:paraId="5D379D2E" w14:textId="7777777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rPr>
              <w:t>STEM4</w:t>
            </w:r>
          </w:p>
          <w:p w14:paraId="4B644A8D" w14:textId="5B91E8BC" w:rsidR="0E4D5B7E" w:rsidRPr="00F04C84" w:rsidRDefault="00862E69" w:rsidP="00F2296B">
            <w:pPr>
              <w:jc w:val="center"/>
              <w:rPr>
                <w:rFonts w:ascii="Verdana" w:eastAsia="Verdana" w:hAnsi="Verdana" w:cs="Verdana"/>
                <w:sz w:val="18"/>
                <w:szCs w:val="18"/>
              </w:rPr>
            </w:pPr>
            <w:r w:rsidRPr="00F04C84">
              <w:rPr>
                <w:rFonts w:ascii="Verdana" w:eastAsia="Verdana" w:hAnsi="Verdana" w:cs="Verdana"/>
                <w:sz w:val="18"/>
                <w:szCs w:val="18"/>
              </w:rPr>
              <w:t>CD5</w:t>
            </w:r>
          </w:p>
        </w:tc>
      </w:tr>
      <w:tr w:rsidR="0E4D5B7E" w:rsidRPr="00F04C84" w14:paraId="6F788AB5" w14:textId="77777777" w:rsidTr="0085252D">
        <w:trPr>
          <w:trHeight w:val="105"/>
        </w:trPr>
        <w:tc>
          <w:tcPr>
            <w:tcW w:w="3681" w:type="dxa"/>
            <w:vMerge w:val="restart"/>
            <w:tcMar>
              <w:left w:w="105" w:type="dxa"/>
              <w:right w:w="105" w:type="dxa"/>
            </w:tcMar>
            <w:vAlign w:val="center"/>
          </w:tcPr>
          <w:p w14:paraId="082C48EB" w14:textId="6FF21DD6" w:rsidR="0E4D5B7E" w:rsidRPr="00F04C84" w:rsidRDefault="0E4D5B7E" w:rsidP="00F2296B">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Planificar y desarrollar proyectos de investigación, siguiendo los pasos de las metodologías científicas y cooperando cuando sea necesario para indagar en aspectos relacionados con las ci</w:t>
            </w:r>
            <w:r w:rsidR="00862E69" w:rsidRPr="00F04C84">
              <w:rPr>
                <w:rFonts w:ascii="Verdana" w:eastAsia="Verdana" w:hAnsi="Verdana" w:cs="Verdana"/>
                <w:color w:val="000000" w:themeColor="text1"/>
                <w:sz w:val="18"/>
                <w:szCs w:val="18"/>
              </w:rPr>
              <w:t>encias geológicas y biológicas.</w:t>
            </w:r>
          </w:p>
        </w:tc>
        <w:tc>
          <w:tcPr>
            <w:tcW w:w="3969" w:type="dxa"/>
            <w:tcMar>
              <w:left w:w="105" w:type="dxa"/>
              <w:right w:w="105" w:type="dxa"/>
            </w:tcMar>
            <w:vAlign w:val="center"/>
          </w:tcPr>
          <w:p w14:paraId="0DC2E7A7" w14:textId="77777777" w:rsidR="0E4D5B7E" w:rsidRPr="00F04C84" w:rsidRDefault="0E4D5B7E" w:rsidP="00F2296B">
            <w:pPr>
              <w:jc w:val="both"/>
              <w:rPr>
                <w:rFonts w:ascii="Verdana" w:eastAsia="Verdana" w:hAnsi="Verdana" w:cs="Verdana"/>
                <w:sz w:val="18"/>
                <w:szCs w:val="18"/>
              </w:rPr>
            </w:pPr>
            <w:r w:rsidRPr="00F04C84">
              <w:rPr>
                <w:rFonts w:ascii="Verdana" w:eastAsia="Verdana" w:hAnsi="Verdana" w:cs="Verdana"/>
                <w:sz w:val="18"/>
                <w:szCs w:val="18"/>
              </w:rPr>
              <w:t xml:space="preserve">3.1 Plantear preguntas e hipótesis e intentar realizar predicciones sobre fenómenos biológicos o geológicos que puedan ser respondidas o </w:t>
            </w:r>
            <w:proofErr w:type="gramStart"/>
            <w:r w:rsidRPr="00F04C84">
              <w:rPr>
                <w:rFonts w:ascii="Verdana" w:eastAsia="Verdana" w:hAnsi="Verdana" w:cs="Verdana"/>
                <w:sz w:val="18"/>
                <w:szCs w:val="18"/>
              </w:rPr>
              <w:t>contrastadas</w:t>
            </w:r>
            <w:proofErr w:type="gramEnd"/>
            <w:r w:rsidRPr="00F04C84">
              <w:rPr>
                <w:rFonts w:ascii="Verdana" w:eastAsia="Verdana" w:hAnsi="Verdana" w:cs="Verdana"/>
                <w:sz w:val="18"/>
                <w:szCs w:val="18"/>
              </w:rPr>
              <w:t xml:space="preserve"> utilizando métodos científicos.</w:t>
            </w:r>
          </w:p>
        </w:tc>
        <w:tc>
          <w:tcPr>
            <w:tcW w:w="1635" w:type="dxa"/>
            <w:tcMar>
              <w:left w:w="105" w:type="dxa"/>
              <w:right w:w="105" w:type="dxa"/>
            </w:tcMar>
            <w:vAlign w:val="center"/>
          </w:tcPr>
          <w:p w14:paraId="1736CB87" w14:textId="7777777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lang w:val="en-GB"/>
              </w:rPr>
              <w:t>CCL1</w:t>
            </w:r>
          </w:p>
          <w:p w14:paraId="67E5A25F" w14:textId="19D5DC21"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249BF8C6" w14:textId="079A4C5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lang w:val="en-GB"/>
              </w:rPr>
              <w:t>CD1</w:t>
            </w:r>
          </w:p>
        </w:tc>
      </w:tr>
      <w:tr w:rsidR="0E4D5B7E" w:rsidRPr="00F04C84" w14:paraId="629E82AF" w14:textId="77777777" w:rsidTr="0085252D">
        <w:trPr>
          <w:trHeight w:val="105"/>
        </w:trPr>
        <w:tc>
          <w:tcPr>
            <w:tcW w:w="3681" w:type="dxa"/>
            <w:vMerge/>
            <w:vAlign w:val="center"/>
          </w:tcPr>
          <w:p w14:paraId="0EF46479" w14:textId="77777777" w:rsidR="00B671B6" w:rsidRPr="00F04C84" w:rsidRDefault="00B671B6" w:rsidP="00F2296B">
            <w:pPr>
              <w:jc w:val="both"/>
              <w:rPr>
                <w:rFonts w:ascii="Verdana" w:hAnsi="Verdana"/>
                <w:sz w:val="18"/>
                <w:szCs w:val="18"/>
              </w:rPr>
            </w:pPr>
          </w:p>
        </w:tc>
        <w:tc>
          <w:tcPr>
            <w:tcW w:w="3969" w:type="dxa"/>
            <w:tcMar>
              <w:left w:w="105" w:type="dxa"/>
              <w:right w:w="105" w:type="dxa"/>
            </w:tcMar>
            <w:vAlign w:val="center"/>
          </w:tcPr>
          <w:p w14:paraId="6A40BAE9" w14:textId="77777777" w:rsidR="0E4D5B7E" w:rsidRPr="00F04C84" w:rsidRDefault="0E4D5B7E" w:rsidP="00F2296B">
            <w:pPr>
              <w:jc w:val="both"/>
              <w:rPr>
                <w:rFonts w:ascii="Verdana" w:eastAsia="Verdana" w:hAnsi="Verdana" w:cs="Verdana"/>
                <w:sz w:val="18"/>
                <w:szCs w:val="18"/>
              </w:rPr>
            </w:pPr>
            <w:r w:rsidRPr="00F04C84">
              <w:rPr>
                <w:rFonts w:ascii="Verdana" w:eastAsia="Verdana" w:hAnsi="Verdana" w:cs="Verdana"/>
                <w:sz w:val="18"/>
                <w:szCs w:val="18"/>
              </w:rPr>
              <w:t xml:space="preserve">3.3 Realizar experimentos y tomar datos cuantitativos o cualitativos sobre fenómenos biológicos y geológicos </w:t>
            </w:r>
            <w:r w:rsidRPr="00F04C84">
              <w:rPr>
                <w:rFonts w:ascii="Verdana" w:eastAsia="Verdana" w:hAnsi="Verdana" w:cs="Verdana"/>
                <w:sz w:val="18"/>
                <w:szCs w:val="18"/>
              </w:rPr>
              <w:lastRenderedPageBreak/>
              <w:t>utilizando los instrumentos, herramientas o técnicas adecuadas con corrección.</w:t>
            </w:r>
          </w:p>
        </w:tc>
        <w:tc>
          <w:tcPr>
            <w:tcW w:w="1635" w:type="dxa"/>
            <w:tcMar>
              <w:left w:w="105" w:type="dxa"/>
              <w:right w:w="105" w:type="dxa"/>
            </w:tcMar>
            <w:vAlign w:val="center"/>
          </w:tcPr>
          <w:p w14:paraId="76E9DFFA" w14:textId="77777777" w:rsidR="0E4D5B7E" w:rsidRPr="00F04C84" w:rsidRDefault="0E4D5B7E" w:rsidP="00F2296B">
            <w:pPr>
              <w:jc w:val="center"/>
              <w:rPr>
                <w:rFonts w:ascii="Verdana" w:hAnsi="Verdana"/>
                <w:sz w:val="18"/>
                <w:szCs w:val="18"/>
              </w:rPr>
            </w:pPr>
            <w:r w:rsidRPr="00F04C84">
              <w:rPr>
                <w:rFonts w:ascii="Verdana" w:hAnsi="Verdana"/>
                <w:sz w:val="18"/>
                <w:szCs w:val="18"/>
              </w:rPr>
              <w:lastRenderedPageBreak/>
              <w:t>STEM3</w:t>
            </w:r>
          </w:p>
          <w:p w14:paraId="3AB58C42" w14:textId="456F697E" w:rsidR="0E4D5B7E" w:rsidRPr="00F04C84" w:rsidRDefault="00862E69" w:rsidP="00F2296B">
            <w:pPr>
              <w:jc w:val="center"/>
              <w:rPr>
                <w:rFonts w:ascii="Verdana" w:hAnsi="Verdana"/>
                <w:sz w:val="18"/>
                <w:szCs w:val="18"/>
              </w:rPr>
            </w:pPr>
            <w:r w:rsidRPr="00F04C84">
              <w:rPr>
                <w:rFonts w:ascii="Verdana" w:hAnsi="Verdana"/>
                <w:sz w:val="18"/>
                <w:szCs w:val="18"/>
              </w:rPr>
              <w:t>CD2</w:t>
            </w:r>
          </w:p>
        </w:tc>
      </w:tr>
      <w:tr w:rsidR="0E4D5B7E" w:rsidRPr="00F04C84" w14:paraId="4BD33FD0" w14:textId="77777777" w:rsidTr="0085252D">
        <w:trPr>
          <w:trHeight w:val="105"/>
        </w:trPr>
        <w:tc>
          <w:tcPr>
            <w:tcW w:w="3681" w:type="dxa"/>
            <w:vMerge/>
            <w:vAlign w:val="center"/>
          </w:tcPr>
          <w:p w14:paraId="4EA9BA15" w14:textId="77777777" w:rsidR="00B671B6" w:rsidRPr="00F04C84" w:rsidRDefault="00B671B6" w:rsidP="00F2296B">
            <w:pPr>
              <w:jc w:val="both"/>
              <w:rPr>
                <w:rFonts w:ascii="Verdana" w:hAnsi="Verdana"/>
                <w:sz w:val="18"/>
                <w:szCs w:val="18"/>
              </w:rPr>
            </w:pPr>
          </w:p>
        </w:tc>
        <w:tc>
          <w:tcPr>
            <w:tcW w:w="3969" w:type="dxa"/>
            <w:tcMar>
              <w:left w:w="105" w:type="dxa"/>
              <w:right w:w="105" w:type="dxa"/>
            </w:tcMar>
            <w:vAlign w:val="center"/>
          </w:tcPr>
          <w:p w14:paraId="67C54DD3" w14:textId="77777777" w:rsidR="0E4D5B7E" w:rsidRPr="00F04C84" w:rsidRDefault="0E4D5B7E" w:rsidP="00F2296B">
            <w:pPr>
              <w:jc w:val="both"/>
              <w:rPr>
                <w:rFonts w:ascii="Verdana" w:eastAsia="Verdana" w:hAnsi="Verdana" w:cs="Verdana"/>
                <w:sz w:val="18"/>
                <w:szCs w:val="18"/>
              </w:rPr>
            </w:pPr>
            <w:r w:rsidRPr="00F04C84">
              <w:rPr>
                <w:rFonts w:ascii="Verdana" w:eastAsia="Verdana" w:hAnsi="Verdana" w:cs="Verdana"/>
                <w:sz w:val="18"/>
                <w:szCs w:val="18"/>
              </w:rPr>
              <w:t>3.4 Interpretar los resultados obtenidos en un proyecto de investigación utilizando, cuando sea necesario, herramientas matemáticas y tecnológicas.</w:t>
            </w:r>
          </w:p>
        </w:tc>
        <w:tc>
          <w:tcPr>
            <w:tcW w:w="1635" w:type="dxa"/>
            <w:tcMar>
              <w:left w:w="105" w:type="dxa"/>
              <w:right w:w="105" w:type="dxa"/>
            </w:tcMar>
            <w:vAlign w:val="center"/>
          </w:tcPr>
          <w:p w14:paraId="3D84A1CB" w14:textId="77777777" w:rsidR="0E4D5B7E" w:rsidRPr="00F04C84" w:rsidRDefault="0E4D5B7E" w:rsidP="00F2296B">
            <w:pPr>
              <w:jc w:val="center"/>
              <w:rPr>
                <w:rFonts w:ascii="Verdana" w:hAnsi="Verdana"/>
                <w:sz w:val="18"/>
                <w:szCs w:val="18"/>
              </w:rPr>
            </w:pPr>
            <w:r w:rsidRPr="00F04C84">
              <w:rPr>
                <w:rFonts w:ascii="Verdana" w:hAnsi="Verdana"/>
                <w:sz w:val="18"/>
                <w:szCs w:val="18"/>
              </w:rPr>
              <w:t>STEM4</w:t>
            </w:r>
          </w:p>
          <w:p w14:paraId="5ACFD82C" w14:textId="77777777" w:rsidR="0E4D5B7E" w:rsidRPr="00F04C84" w:rsidRDefault="0E4D5B7E" w:rsidP="00F2296B">
            <w:pPr>
              <w:jc w:val="center"/>
              <w:rPr>
                <w:rFonts w:ascii="Verdana" w:hAnsi="Verdana"/>
                <w:sz w:val="18"/>
                <w:szCs w:val="18"/>
              </w:rPr>
            </w:pPr>
            <w:r w:rsidRPr="00F04C84">
              <w:rPr>
                <w:rFonts w:ascii="Verdana" w:hAnsi="Verdana"/>
                <w:sz w:val="18"/>
                <w:szCs w:val="18"/>
              </w:rPr>
              <w:t>CD2</w:t>
            </w:r>
          </w:p>
          <w:p w14:paraId="6BC922C8" w14:textId="77777777" w:rsidR="0E4D5B7E" w:rsidRPr="00F04C84" w:rsidRDefault="0E4D5B7E" w:rsidP="00F2296B">
            <w:pPr>
              <w:jc w:val="center"/>
              <w:rPr>
                <w:rFonts w:ascii="Verdana" w:hAnsi="Verdana"/>
                <w:sz w:val="18"/>
                <w:szCs w:val="18"/>
              </w:rPr>
            </w:pPr>
            <w:r w:rsidRPr="00F04C84">
              <w:rPr>
                <w:rFonts w:ascii="Verdana" w:hAnsi="Verdana"/>
                <w:sz w:val="18"/>
                <w:szCs w:val="18"/>
              </w:rPr>
              <w:t>CD3</w:t>
            </w:r>
          </w:p>
        </w:tc>
      </w:tr>
      <w:tr w:rsidR="0E4D5B7E" w:rsidRPr="00F04C84" w14:paraId="53EB4597" w14:textId="77777777" w:rsidTr="0085252D">
        <w:trPr>
          <w:trHeight w:val="105"/>
        </w:trPr>
        <w:tc>
          <w:tcPr>
            <w:tcW w:w="3681" w:type="dxa"/>
            <w:vMerge/>
            <w:vAlign w:val="center"/>
          </w:tcPr>
          <w:p w14:paraId="7332107B" w14:textId="77777777" w:rsidR="00B671B6" w:rsidRPr="00F04C84" w:rsidRDefault="00B671B6" w:rsidP="00F2296B">
            <w:pPr>
              <w:jc w:val="both"/>
              <w:rPr>
                <w:rFonts w:ascii="Verdana" w:hAnsi="Verdana"/>
                <w:sz w:val="18"/>
                <w:szCs w:val="18"/>
              </w:rPr>
            </w:pPr>
          </w:p>
        </w:tc>
        <w:tc>
          <w:tcPr>
            <w:tcW w:w="3969" w:type="dxa"/>
            <w:tcMar>
              <w:left w:w="105" w:type="dxa"/>
              <w:right w:w="105" w:type="dxa"/>
            </w:tcMar>
            <w:vAlign w:val="center"/>
          </w:tcPr>
          <w:p w14:paraId="6B6198F0" w14:textId="77777777" w:rsidR="0E4D5B7E" w:rsidRPr="00F04C84" w:rsidRDefault="0E4D5B7E" w:rsidP="00F2296B">
            <w:pPr>
              <w:jc w:val="both"/>
              <w:rPr>
                <w:rFonts w:ascii="Verdana" w:eastAsia="Verdana" w:hAnsi="Verdana" w:cs="Verdana"/>
                <w:sz w:val="18"/>
                <w:szCs w:val="18"/>
              </w:rPr>
            </w:pPr>
            <w:r w:rsidRPr="00F04C84">
              <w:rPr>
                <w:rFonts w:ascii="Verdana" w:eastAsia="Verdana" w:hAnsi="Verdana" w:cs="Verdana"/>
                <w:sz w:val="18"/>
                <w:szCs w:val="18"/>
              </w:rPr>
              <w:t>3.5 Cooperar dentro de un proyecto científico asumiendo responsablemente una función concreta, utilizando espacios virtuales cuando sea necesario, respetando la diversidad y favoreciendo la inclusión.</w:t>
            </w:r>
          </w:p>
        </w:tc>
        <w:tc>
          <w:tcPr>
            <w:tcW w:w="1635" w:type="dxa"/>
            <w:tcMar>
              <w:left w:w="105" w:type="dxa"/>
              <w:right w:w="105" w:type="dxa"/>
            </w:tcMar>
            <w:vAlign w:val="center"/>
          </w:tcPr>
          <w:p w14:paraId="2376EFA7" w14:textId="7777777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lang w:val="en-GB"/>
              </w:rPr>
              <w:t>CCL1</w:t>
            </w:r>
          </w:p>
          <w:p w14:paraId="7477C06D" w14:textId="7777777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5EF5DE1A" w14:textId="7777777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lang w:val="en-GB"/>
              </w:rPr>
              <w:t>CPSAA3</w:t>
            </w:r>
          </w:p>
          <w:p w14:paraId="28509338" w14:textId="77777777"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lang w:val="en-GB"/>
              </w:rPr>
              <w:t>CC1</w:t>
            </w:r>
          </w:p>
          <w:p w14:paraId="5D98A3F1" w14:textId="5E2ECFFA" w:rsidR="0E4D5B7E" w:rsidRPr="00F04C84" w:rsidRDefault="0E4D5B7E" w:rsidP="00F2296B">
            <w:pPr>
              <w:jc w:val="center"/>
              <w:rPr>
                <w:rFonts w:ascii="Verdana" w:eastAsia="Verdana" w:hAnsi="Verdana" w:cs="Verdana"/>
                <w:sz w:val="18"/>
                <w:szCs w:val="18"/>
              </w:rPr>
            </w:pPr>
            <w:r w:rsidRPr="00F04C84">
              <w:rPr>
                <w:rFonts w:ascii="Verdana" w:eastAsia="Verdana" w:hAnsi="Verdana" w:cs="Verdana"/>
                <w:sz w:val="18"/>
                <w:szCs w:val="18"/>
                <w:lang w:val="en-GB"/>
              </w:rPr>
              <w:t>CE3</w:t>
            </w:r>
          </w:p>
        </w:tc>
      </w:tr>
      <w:tr w:rsidR="0E4D5B7E" w:rsidRPr="00F04C84" w14:paraId="0F0D894A" w14:textId="77777777" w:rsidTr="0085252D">
        <w:trPr>
          <w:trHeight w:val="1320"/>
        </w:trPr>
        <w:tc>
          <w:tcPr>
            <w:tcW w:w="3681" w:type="dxa"/>
            <w:vMerge w:val="restart"/>
            <w:tcMar>
              <w:left w:w="105" w:type="dxa"/>
              <w:right w:w="105" w:type="dxa"/>
            </w:tcMar>
            <w:vAlign w:val="center"/>
          </w:tcPr>
          <w:p w14:paraId="50C86B8C" w14:textId="0733EB3A" w:rsidR="0E4D5B7E" w:rsidRPr="00F04C84" w:rsidRDefault="0E4D5B7E" w:rsidP="00862E69">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4. Utilizar el razonamiento y el pensamiento computacional, analizando críticamente las respuestas y soluciones y reformulando el procedimiento, si fuera necesario, para resolver problemas o dar explicación a procesos de la vida cotidiana relacionados </w:t>
            </w:r>
            <w:r w:rsidR="00862E69" w:rsidRPr="00F04C84">
              <w:rPr>
                <w:rFonts w:ascii="Verdana" w:eastAsia="Verdana" w:hAnsi="Verdana" w:cs="Verdana"/>
                <w:color w:val="000000" w:themeColor="text1"/>
                <w:sz w:val="18"/>
                <w:szCs w:val="18"/>
              </w:rPr>
              <w:t xml:space="preserve">con la biología y la geología. </w:t>
            </w:r>
          </w:p>
        </w:tc>
        <w:tc>
          <w:tcPr>
            <w:tcW w:w="3969" w:type="dxa"/>
            <w:tcMar>
              <w:left w:w="105" w:type="dxa"/>
              <w:right w:w="105" w:type="dxa"/>
            </w:tcMar>
            <w:vAlign w:val="center"/>
          </w:tcPr>
          <w:p w14:paraId="3F52220F"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4.1 Resolver problemas, crear modelos o dar explicación a procesos biológicos o geológicos utilizando conocimientos, datos e información proporcionados por el profesorado, el razonamiento lógico, el pensamiento computacional o losrecursos digitales.</w:t>
            </w:r>
          </w:p>
        </w:tc>
        <w:tc>
          <w:tcPr>
            <w:tcW w:w="1635" w:type="dxa"/>
            <w:tcMar>
              <w:left w:w="105" w:type="dxa"/>
              <w:right w:w="105" w:type="dxa"/>
            </w:tcMar>
            <w:vAlign w:val="center"/>
          </w:tcPr>
          <w:p w14:paraId="78A07932"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STEM1</w:t>
            </w:r>
          </w:p>
          <w:p w14:paraId="2684DDAC"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0571CD79"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CD3</w:t>
            </w:r>
          </w:p>
          <w:p w14:paraId="3B4130E1"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CD5</w:t>
            </w:r>
          </w:p>
          <w:p w14:paraId="6B512D77"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CE1</w:t>
            </w:r>
          </w:p>
          <w:p w14:paraId="475CEBF0"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CE3</w:t>
            </w:r>
          </w:p>
          <w:p w14:paraId="3BBB8815" w14:textId="44ED956B"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CCEC4</w:t>
            </w:r>
          </w:p>
        </w:tc>
      </w:tr>
      <w:tr w:rsidR="0E4D5B7E" w:rsidRPr="00F04C84" w14:paraId="7437D60D" w14:textId="77777777" w:rsidTr="0085252D">
        <w:trPr>
          <w:trHeight w:val="1395"/>
        </w:trPr>
        <w:tc>
          <w:tcPr>
            <w:tcW w:w="3681" w:type="dxa"/>
            <w:vMerge/>
            <w:vAlign w:val="center"/>
          </w:tcPr>
          <w:p w14:paraId="55B91B0D" w14:textId="77777777" w:rsidR="00B671B6" w:rsidRPr="00F04C84" w:rsidRDefault="00B671B6">
            <w:pPr>
              <w:rPr>
                <w:rFonts w:ascii="Verdana" w:hAnsi="Verdana"/>
                <w:sz w:val="18"/>
                <w:szCs w:val="18"/>
              </w:rPr>
            </w:pPr>
          </w:p>
        </w:tc>
        <w:tc>
          <w:tcPr>
            <w:tcW w:w="3969" w:type="dxa"/>
            <w:tcMar>
              <w:left w:w="105" w:type="dxa"/>
              <w:right w:w="105" w:type="dxa"/>
            </w:tcMar>
            <w:vAlign w:val="center"/>
          </w:tcPr>
          <w:p w14:paraId="65034C41"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4.2 Analizar críticamente la solución a un problema sobre fenómenos biológicos y geológicos.</w:t>
            </w:r>
          </w:p>
        </w:tc>
        <w:tc>
          <w:tcPr>
            <w:tcW w:w="1635" w:type="dxa"/>
            <w:tcMar>
              <w:left w:w="105" w:type="dxa"/>
              <w:right w:w="105" w:type="dxa"/>
            </w:tcMar>
            <w:vAlign w:val="center"/>
          </w:tcPr>
          <w:p w14:paraId="10C47587"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CCL2</w:t>
            </w:r>
          </w:p>
          <w:p w14:paraId="30771ED6"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6129A95D"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STEM3</w:t>
            </w:r>
          </w:p>
          <w:p w14:paraId="4C6F2BEE"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CD3</w:t>
            </w:r>
          </w:p>
          <w:p w14:paraId="1FC3048D"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CPSAA4</w:t>
            </w:r>
          </w:p>
          <w:p w14:paraId="0068038F"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CPSAA5</w:t>
            </w:r>
          </w:p>
          <w:p w14:paraId="38414E3F"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CE3</w:t>
            </w:r>
          </w:p>
          <w:p w14:paraId="74E797DC" w14:textId="6989FD6A"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CCEC4</w:t>
            </w:r>
          </w:p>
        </w:tc>
      </w:tr>
      <w:tr w:rsidR="0E4D5B7E" w:rsidRPr="00F04C84" w14:paraId="6376951A" w14:textId="77777777" w:rsidTr="00B57C45">
        <w:trPr>
          <w:trHeight w:val="330"/>
        </w:trPr>
        <w:tc>
          <w:tcPr>
            <w:tcW w:w="9285" w:type="dxa"/>
            <w:gridSpan w:val="3"/>
            <w:shd w:val="clear" w:color="auto" w:fill="C5E0B3" w:themeFill="accent6" w:themeFillTint="66"/>
            <w:tcMar>
              <w:left w:w="105" w:type="dxa"/>
              <w:right w:w="105" w:type="dxa"/>
            </w:tcMar>
            <w:vAlign w:val="center"/>
          </w:tcPr>
          <w:p w14:paraId="57D4F693" w14:textId="59F60BD6" w:rsidR="0E4D5B7E" w:rsidRPr="00F04C84" w:rsidRDefault="000D7718" w:rsidP="000D7718">
            <w:pPr>
              <w:jc w:val="center"/>
              <w:rPr>
                <w:rFonts w:ascii="Verdana" w:hAnsi="Verdana"/>
                <w:sz w:val="18"/>
                <w:szCs w:val="18"/>
              </w:rPr>
            </w:pPr>
            <w:r w:rsidRPr="00F04C84">
              <w:rPr>
                <w:rFonts w:ascii="Verdana" w:hAnsi="Verdana"/>
                <w:b/>
                <w:bCs/>
                <w:sz w:val="18"/>
                <w:szCs w:val="18"/>
              </w:rPr>
              <w:t>Saberes básicos</w:t>
            </w:r>
          </w:p>
        </w:tc>
      </w:tr>
      <w:tr w:rsidR="0E4D5B7E" w:rsidRPr="00F04C84" w14:paraId="4E3DF8CC" w14:textId="77777777" w:rsidTr="0E4D5B7E">
        <w:trPr>
          <w:trHeight w:val="330"/>
        </w:trPr>
        <w:tc>
          <w:tcPr>
            <w:tcW w:w="9285" w:type="dxa"/>
            <w:gridSpan w:val="3"/>
            <w:tcMar>
              <w:left w:w="105" w:type="dxa"/>
              <w:right w:w="105" w:type="dxa"/>
            </w:tcMar>
            <w:vAlign w:val="center"/>
          </w:tcPr>
          <w:p w14:paraId="482AEDFF" w14:textId="763D53EA" w:rsidR="0E4D5B7E" w:rsidRPr="00F04C84" w:rsidRDefault="008333BE" w:rsidP="00495B65">
            <w:pPr>
              <w:spacing w:before="40" w:after="40" w:line="256" w:lineRule="auto"/>
              <w:jc w:val="center"/>
              <w:rPr>
                <w:rFonts w:ascii="Verdana" w:eastAsia="Verdana" w:hAnsi="Verdana" w:cs="Verdana"/>
                <w:sz w:val="18"/>
                <w:szCs w:val="18"/>
              </w:rPr>
            </w:pPr>
            <w:r w:rsidRPr="00F04C84">
              <w:rPr>
                <w:rFonts w:ascii="Verdana" w:eastAsia="Verdana" w:hAnsi="Verdana" w:cs="Verdana"/>
                <w:b/>
                <w:bCs/>
                <w:sz w:val="18"/>
                <w:szCs w:val="18"/>
              </w:rPr>
              <w:t>Bloque</w:t>
            </w:r>
            <w:r w:rsidR="00F23BAB">
              <w:rPr>
                <w:rFonts w:ascii="Verdana" w:eastAsia="Verdana" w:hAnsi="Verdana" w:cs="Verdana"/>
                <w:b/>
                <w:bCs/>
                <w:sz w:val="18"/>
                <w:szCs w:val="18"/>
              </w:rPr>
              <w:t xml:space="preserve"> A: </w:t>
            </w:r>
            <w:r w:rsidR="0E4D5B7E" w:rsidRPr="00F04C84">
              <w:rPr>
                <w:rFonts w:ascii="Verdana" w:eastAsia="Verdana" w:hAnsi="Verdana" w:cs="Verdana"/>
                <w:b/>
                <w:bCs/>
                <w:sz w:val="18"/>
                <w:szCs w:val="18"/>
              </w:rPr>
              <w:t>Proyecto científico</w:t>
            </w:r>
          </w:p>
          <w:p w14:paraId="6ACF3F64" w14:textId="77777777" w:rsidR="0E4D5B7E" w:rsidRPr="00F04C84" w:rsidRDefault="0E4D5B7E" w:rsidP="00862E69">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Hipótesis, preguntas y conjeturas: planteamiento con perspectiva científica.</w:t>
            </w:r>
          </w:p>
          <w:p w14:paraId="55361D14" w14:textId="77777777" w:rsidR="0E4D5B7E" w:rsidRPr="00F04C84" w:rsidRDefault="0E4D5B7E" w:rsidP="00F23BAB">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para la búsqueda de información, la colaboración y la comunicación de procesos, resultados o ideas científicas: herramientas digitales y formatos de uso frecuente en ciencia (presentación, gráfica, vídeo, póster, informe, etc.).</w:t>
            </w:r>
          </w:p>
          <w:p w14:paraId="64375773" w14:textId="77777777" w:rsidR="0E4D5B7E" w:rsidRPr="00F04C84" w:rsidRDefault="0E4D5B7E" w:rsidP="00F23BAB">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Fuentes fidedignas de información científica: reconocimiento y utilización.</w:t>
            </w:r>
          </w:p>
          <w:p w14:paraId="06D4D8A6" w14:textId="77777777" w:rsidR="0E4D5B7E" w:rsidRPr="00F04C84" w:rsidRDefault="0E4D5B7E" w:rsidP="00F23BAB">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Métodos de observación y de toma de datos de fenómenos naturales.</w:t>
            </w:r>
          </w:p>
          <w:p w14:paraId="72566BD4" w14:textId="77777777" w:rsidR="0E4D5B7E" w:rsidRPr="00F04C84" w:rsidRDefault="0E4D5B7E" w:rsidP="00F23BAB">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 respuesta a cuestiones científicas mediante la experimentación y el trabajo de campo: utilización de los instrumentos y espacios necesarios (laboratorio, aulas, entorno, etc.) de forma adecuada.</w:t>
            </w:r>
          </w:p>
          <w:p w14:paraId="11F538B9" w14:textId="77777777" w:rsidR="0E4D5B7E" w:rsidRPr="00F04C84" w:rsidRDefault="0E4D5B7E" w:rsidP="00F23BAB">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Modelado como método de representación y comprensión de procesos o elementos de la naturaleza.</w:t>
            </w:r>
          </w:p>
          <w:p w14:paraId="3CB99B02" w14:textId="77777777" w:rsidR="0E4D5B7E" w:rsidRPr="00F04C84" w:rsidRDefault="0E4D5B7E" w:rsidP="00F23BAB">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Métodos de análisis de resultados. Diferenciación entre correlación y causalidad y argumentación de las conclusiones obtenidas.</w:t>
            </w:r>
          </w:p>
          <w:p w14:paraId="2389D394" w14:textId="77777777" w:rsidR="0E4D5B7E" w:rsidRPr="00F04C84" w:rsidRDefault="0E4D5B7E" w:rsidP="00F23BAB">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 labor científica y las personas dedicadas a la ciencia: contribución a las ciencias biológicas y geológicas e importancia social. El papel de la mujer en la ciencia.</w:t>
            </w:r>
          </w:p>
        </w:tc>
      </w:tr>
    </w:tbl>
    <w:p w14:paraId="2633CEB9" w14:textId="77777777" w:rsidR="2A2D6510" w:rsidRDefault="2A2D6510" w:rsidP="0E4D5B7E">
      <w:pPr>
        <w:spacing w:after="0" w:line="240" w:lineRule="auto"/>
        <w:rPr>
          <w:rFonts w:ascii="Verdana" w:hAnsi="Verdana"/>
          <w:color w:val="000000" w:themeColor="text1"/>
          <w:sz w:val="18"/>
          <w:szCs w:val="18"/>
        </w:rPr>
      </w:pPr>
    </w:p>
    <w:p w14:paraId="0B9FF785" w14:textId="77777777" w:rsidR="008C7025" w:rsidRPr="00F04C84" w:rsidRDefault="008C7025" w:rsidP="0E4D5B7E">
      <w:pPr>
        <w:spacing w:after="0" w:line="240" w:lineRule="auto"/>
        <w:rPr>
          <w:rFonts w:ascii="Verdana" w:hAnsi="Verdana"/>
          <w:color w:val="000000" w:themeColor="text1"/>
          <w:sz w:val="18"/>
          <w:szCs w:val="18"/>
        </w:rPr>
      </w:pPr>
    </w:p>
    <w:tbl>
      <w:tblPr>
        <w:tblStyle w:val="Tablaconcuadrcula"/>
        <w:tblW w:w="0" w:type="auto"/>
        <w:tblLayout w:type="fixed"/>
        <w:tblLook w:val="04A0" w:firstRow="1" w:lastRow="0" w:firstColumn="1" w:lastColumn="0" w:noHBand="0" w:noVBand="1"/>
      </w:tblPr>
      <w:tblGrid>
        <w:gridCol w:w="3566"/>
        <w:gridCol w:w="4162"/>
        <w:gridCol w:w="1557"/>
      </w:tblGrid>
      <w:tr w:rsidR="0E4D5B7E" w:rsidRPr="00F04C84" w14:paraId="4C4E6012" w14:textId="77777777" w:rsidTr="00A908E2">
        <w:trPr>
          <w:trHeight w:val="330"/>
          <w:tblHeader/>
        </w:trPr>
        <w:tc>
          <w:tcPr>
            <w:tcW w:w="9285" w:type="dxa"/>
            <w:gridSpan w:val="3"/>
            <w:shd w:val="clear" w:color="auto" w:fill="6C9650"/>
            <w:tcMar>
              <w:left w:w="105" w:type="dxa"/>
              <w:right w:w="105" w:type="dxa"/>
            </w:tcMar>
            <w:vAlign w:val="center"/>
          </w:tcPr>
          <w:p w14:paraId="18F132F4" w14:textId="29C9422D" w:rsidR="0E4D5B7E" w:rsidRPr="00F04C84" w:rsidRDefault="000D7718" w:rsidP="0069150C">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0E4D5B7E" w:rsidRPr="00F04C84">
              <w:rPr>
                <w:rFonts w:ascii="Verdana" w:hAnsi="Verdana"/>
                <w:b/>
                <w:bCs/>
                <w:color w:val="FFFFFF" w:themeColor="background1"/>
                <w:sz w:val="18"/>
                <w:szCs w:val="18"/>
              </w:rPr>
              <w:t xml:space="preserve"> Célula y biodiversidad</w:t>
            </w:r>
            <w:r w:rsidR="00F23BAB">
              <w:rPr>
                <w:rFonts w:ascii="Verdana" w:hAnsi="Verdana"/>
                <w:b/>
                <w:bCs/>
                <w:color w:val="FFFFFF" w:themeColor="background1"/>
                <w:sz w:val="18"/>
                <w:szCs w:val="18"/>
              </w:rPr>
              <w:t xml:space="preserve"> </w:t>
            </w:r>
            <w:r w:rsidR="0E4D5B7E" w:rsidRPr="00F04C84">
              <w:rPr>
                <w:rFonts w:ascii="Verdana" w:hAnsi="Verdana"/>
                <w:b/>
                <w:bCs/>
                <w:color w:val="FFFFFF" w:themeColor="background1"/>
                <w:sz w:val="18"/>
                <w:szCs w:val="18"/>
              </w:rPr>
              <w:t xml:space="preserve">- </w:t>
            </w:r>
            <w:r w:rsidR="00233A31" w:rsidRPr="00F04C84">
              <w:rPr>
                <w:rFonts w:ascii="Verdana" w:hAnsi="Verdana"/>
                <w:b/>
                <w:bCs/>
                <w:color w:val="FFFFFF" w:themeColor="background1"/>
                <w:sz w:val="18"/>
                <w:szCs w:val="18"/>
              </w:rPr>
              <w:t>Nivel</w:t>
            </w:r>
            <w:r w:rsidR="0E4D5B7E" w:rsidRPr="00F04C84">
              <w:rPr>
                <w:rFonts w:ascii="Verdana" w:hAnsi="Verdana"/>
                <w:b/>
                <w:bCs/>
                <w:color w:val="FFFFFF" w:themeColor="background1"/>
                <w:sz w:val="18"/>
                <w:szCs w:val="18"/>
              </w:rPr>
              <w:t xml:space="preserve"> 1.1</w:t>
            </w:r>
          </w:p>
        </w:tc>
      </w:tr>
      <w:tr w:rsidR="0E4D5B7E" w:rsidRPr="00F04C84" w14:paraId="27841C29" w14:textId="77777777" w:rsidTr="00A908E2">
        <w:trPr>
          <w:trHeight w:val="330"/>
          <w:tblHeader/>
        </w:trPr>
        <w:tc>
          <w:tcPr>
            <w:tcW w:w="7728" w:type="dxa"/>
            <w:gridSpan w:val="2"/>
            <w:shd w:val="clear" w:color="auto" w:fill="C5E0B3" w:themeFill="accent6" w:themeFillTint="66"/>
            <w:tcMar>
              <w:left w:w="105" w:type="dxa"/>
              <w:right w:w="105" w:type="dxa"/>
            </w:tcMar>
            <w:vAlign w:val="center"/>
          </w:tcPr>
          <w:p w14:paraId="243DE1ED" w14:textId="02E582EB" w:rsidR="0E4D5B7E" w:rsidRPr="00F04C84" w:rsidRDefault="00233A31" w:rsidP="0069150C">
            <w:pPr>
              <w:jc w:val="center"/>
              <w:rPr>
                <w:rFonts w:ascii="Verdana" w:hAnsi="Verdana"/>
                <w:sz w:val="18"/>
                <w:szCs w:val="18"/>
              </w:rPr>
            </w:pPr>
            <w:r w:rsidRPr="00F04C84">
              <w:rPr>
                <w:rFonts w:ascii="Verdana" w:hAnsi="Verdana"/>
                <w:b/>
                <w:bCs/>
                <w:sz w:val="18"/>
                <w:szCs w:val="18"/>
              </w:rPr>
              <w:t>Unidad de programación 2</w:t>
            </w:r>
            <w:r w:rsidR="0E4D5B7E" w:rsidRPr="00F04C84">
              <w:rPr>
                <w:rFonts w:ascii="Verdana" w:hAnsi="Verdana"/>
                <w:b/>
                <w:bCs/>
                <w:sz w:val="18"/>
                <w:szCs w:val="18"/>
              </w:rPr>
              <w:t>: La célula</w:t>
            </w:r>
          </w:p>
        </w:tc>
        <w:tc>
          <w:tcPr>
            <w:tcW w:w="1557" w:type="dxa"/>
            <w:shd w:val="clear" w:color="auto" w:fill="C5E0B3" w:themeFill="accent6" w:themeFillTint="66"/>
            <w:tcMar>
              <w:left w:w="105" w:type="dxa"/>
              <w:right w:w="105" w:type="dxa"/>
            </w:tcMar>
            <w:vAlign w:val="center"/>
          </w:tcPr>
          <w:p w14:paraId="791DB506" w14:textId="77777777" w:rsidR="0E4D5B7E" w:rsidRPr="00F04C84" w:rsidRDefault="0E4D5B7E" w:rsidP="0069150C">
            <w:pPr>
              <w:ind w:hanging="183"/>
              <w:jc w:val="center"/>
              <w:rPr>
                <w:rFonts w:ascii="Verdana" w:hAnsi="Verdana"/>
                <w:sz w:val="18"/>
                <w:szCs w:val="18"/>
              </w:rPr>
            </w:pPr>
            <w:r w:rsidRPr="00F04C84">
              <w:rPr>
                <w:rFonts w:ascii="Verdana" w:hAnsi="Verdana"/>
                <w:b/>
                <w:bCs/>
                <w:sz w:val="18"/>
                <w:szCs w:val="18"/>
              </w:rPr>
              <w:t>4 horas</w:t>
            </w:r>
          </w:p>
        </w:tc>
      </w:tr>
      <w:tr w:rsidR="0E4D5B7E" w:rsidRPr="00F04C84" w14:paraId="532F3B85" w14:textId="77777777" w:rsidTr="00A908E2">
        <w:trPr>
          <w:trHeight w:val="330"/>
        </w:trPr>
        <w:tc>
          <w:tcPr>
            <w:tcW w:w="3566" w:type="dxa"/>
            <w:tcMar>
              <w:left w:w="105" w:type="dxa"/>
              <w:right w:w="105" w:type="dxa"/>
            </w:tcMar>
            <w:vAlign w:val="center"/>
          </w:tcPr>
          <w:p w14:paraId="13FC0496" w14:textId="77777777" w:rsidR="0E4D5B7E" w:rsidRPr="00F04C84" w:rsidRDefault="0E4D5B7E" w:rsidP="0069150C">
            <w:pPr>
              <w:jc w:val="center"/>
              <w:rPr>
                <w:rFonts w:ascii="Verdana" w:hAnsi="Verdana"/>
                <w:sz w:val="18"/>
                <w:szCs w:val="18"/>
              </w:rPr>
            </w:pPr>
            <w:r w:rsidRPr="00F04C84">
              <w:rPr>
                <w:rFonts w:ascii="Verdana" w:hAnsi="Verdana"/>
                <w:b/>
                <w:bCs/>
                <w:sz w:val="18"/>
                <w:szCs w:val="18"/>
              </w:rPr>
              <w:t>Competencias específicas</w:t>
            </w:r>
          </w:p>
        </w:tc>
        <w:tc>
          <w:tcPr>
            <w:tcW w:w="4162" w:type="dxa"/>
            <w:tcMar>
              <w:left w:w="105" w:type="dxa"/>
              <w:right w:w="105" w:type="dxa"/>
            </w:tcMar>
            <w:vAlign w:val="center"/>
          </w:tcPr>
          <w:p w14:paraId="60D565B4" w14:textId="77777777" w:rsidR="0E4D5B7E" w:rsidRPr="00F04C84" w:rsidRDefault="0E4D5B7E" w:rsidP="0069150C">
            <w:pPr>
              <w:jc w:val="center"/>
              <w:rPr>
                <w:rFonts w:ascii="Verdana" w:hAnsi="Verdana"/>
                <w:sz w:val="18"/>
                <w:szCs w:val="18"/>
              </w:rPr>
            </w:pPr>
            <w:r w:rsidRPr="00F04C84">
              <w:rPr>
                <w:rFonts w:ascii="Verdana" w:hAnsi="Verdana"/>
                <w:b/>
                <w:bCs/>
                <w:sz w:val="18"/>
                <w:szCs w:val="18"/>
              </w:rPr>
              <w:t>Criterios de evaluación</w:t>
            </w:r>
          </w:p>
        </w:tc>
        <w:tc>
          <w:tcPr>
            <w:tcW w:w="1557" w:type="dxa"/>
            <w:tcMar>
              <w:left w:w="105" w:type="dxa"/>
              <w:right w:w="105" w:type="dxa"/>
            </w:tcMar>
            <w:vAlign w:val="center"/>
          </w:tcPr>
          <w:p w14:paraId="66A92C5D" w14:textId="6D85FA1A" w:rsidR="0E4D5B7E" w:rsidRPr="00F04C84" w:rsidRDefault="0069150C" w:rsidP="0069150C">
            <w:pPr>
              <w:jc w:val="center"/>
              <w:rPr>
                <w:rFonts w:ascii="Verdana" w:hAnsi="Verdana"/>
                <w:sz w:val="18"/>
                <w:szCs w:val="18"/>
              </w:rPr>
            </w:pPr>
            <w:r w:rsidRPr="00F04C84">
              <w:rPr>
                <w:rFonts w:ascii="Verdana" w:hAnsi="Verdana"/>
                <w:b/>
                <w:bCs/>
                <w:sz w:val="18"/>
                <w:szCs w:val="18"/>
              </w:rPr>
              <w:t>Descriptores</w:t>
            </w:r>
          </w:p>
        </w:tc>
      </w:tr>
      <w:tr w:rsidR="0E4D5B7E" w:rsidRPr="00F04C84" w14:paraId="5087302E" w14:textId="77777777" w:rsidTr="0E4D5B7E">
        <w:trPr>
          <w:trHeight w:val="345"/>
        </w:trPr>
        <w:tc>
          <w:tcPr>
            <w:tcW w:w="3566" w:type="dxa"/>
            <w:vMerge w:val="restart"/>
            <w:tcMar>
              <w:left w:w="105" w:type="dxa"/>
              <w:right w:w="105" w:type="dxa"/>
            </w:tcMar>
            <w:vAlign w:val="center"/>
          </w:tcPr>
          <w:p w14:paraId="4B1D477B" w14:textId="6F244D7D" w:rsidR="0E4D5B7E" w:rsidRPr="00F04C84" w:rsidRDefault="0E4D5B7E" w:rsidP="00862E69">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y transmitir información y datos científicos argumentando sobre ellos yutilizando diferentes formatos para analizar conceptos y procesos de las ci</w:t>
            </w:r>
            <w:r w:rsidR="00862E69" w:rsidRPr="00F04C84">
              <w:rPr>
                <w:rFonts w:ascii="Verdana" w:eastAsia="Verdana" w:hAnsi="Verdana" w:cs="Verdana"/>
                <w:color w:val="000000" w:themeColor="text1"/>
                <w:sz w:val="18"/>
                <w:szCs w:val="18"/>
              </w:rPr>
              <w:t>encias biológicas y geológicas.</w:t>
            </w:r>
          </w:p>
        </w:tc>
        <w:tc>
          <w:tcPr>
            <w:tcW w:w="4162" w:type="dxa"/>
            <w:tcMar>
              <w:left w:w="105" w:type="dxa"/>
              <w:right w:w="105" w:type="dxa"/>
            </w:tcMar>
            <w:vAlign w:val="center"/>
          </w:tcPr>
          <w:p w14:paraId="67181F77" w14:textId="77777777" w:rsidR="0E4D5B7E" w:rsidRPr="00F04C84" w:rsidRDefault="0E4D5B7E" w:rsidP="00A908E2">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557" w:type="dxa"/>
            <w:tcMar>
              <w:left w:w="105" w:type="dxa"/>
              <w:right w:w="105" w:type="dxa"/>
            </w:tcMar>
            <w:vAlign w:val="center"/>
          </w:tcPr>
          <w:p w14:paraId="20CE2F9B"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60BC7D9F"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2</w:t>
            </w:r>
          </w:p>
          <w:p w14:paraId="2F4F344F"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0CB88365" w14:textId="1BD32CEE"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CD2</w:t>
            </w:r>
          </w:p>
        </w:tc>
      </w:tr>
      <w:tr w:rsidR="0E4D5B7E" w:rsidRPr="00F04C84" w14:paraId="0BE9E461" w14:textId="77777777" w:rsidTr="0E4D5B7E">
        <w:trPr>
          <w:trHeight w:val="345"/>
        </w:trPr>
        <w:tc>
          <w:tcPr>
            <w:tcW w:w="3566" w:type="dxa"/>
            <w:vMerge/>
            <w:vAlign w:val="center"/>
          </w:tcPr>
          <w:p w14:paraId="65BE1F1D" w14:textId="77777777" w:rsidR="00B671B6" w:rsidRPr="00F04C84" w:rsidRDefault="00B671B6">
            <w:pPr>
              <w:rPr>
                <w:rFonts w:ascii="Verdana" w:hAnsi="Verdana"/>
                <w:sz w:val="18"/>
                <w:szCs w:val="18"/>
              </w:rPr>
            </w:pPr>
          </w:p>
        </w:tc>
        <w:tc>
          <w:tcPr>
            <w:tcW w:w="4162" w:type="dxa"/>
            <w:tcMar>
              <w:left w:w="105" w:type="dxa"/>
              <w:right w:w="105" w:type="dxa"/>
            </w:tcMar>
            <w:vAlign w:val="center"/>
          </w:tcPr>
          <w:p w14:paraId="7D30BD67"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 xml:space="preserve">1.2 Facilitar la comprensión y análisis de información sobre procesos biológicos y geológicos transmitiéndola de forma clara y utilizando la terminología y los formatos </w:t>
            </w:r>
            <w:r w:rsidRPr="00F04C84">
              <w:rPr>
                <w:rFonts w:ascii="Verdana" w:eastAsia="Verdana" w:hAnsi="Verdana" w:cs="Verdana"/>
                <w:sz w:val="18"/>
                <w:szCs w:val="18"/>
              </w:rPr>
              <w:lastRenderedPageBreak/>
              <w:t>adecuados (imágenes, modelos, gráficos, tablas, vídeos, informes, diagramas, fórmulas, esquemas, símbolos, contenidos digitales, etc.), exponiendo argumentos fundamentados, respetuosos y flexibles.</w:t>
            </w:r>
          </w:p>
        </w:tc>
        <w:tc>
          <w:tcPr>
            <w:tcW w:w="1557" w:type="dxa"/>
            <w:tcMar>
              <w:left w:w="105" w:type="dxa"/>
              <w:right w:w="105" w:type="dxa"/>
            </w:tcMar>
            <w:vAlign w:val="center"/>
          </w:tcPr>
          <w:p w14:paraId="513B3D6C"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lastRenderedPageBreak/>
              <w:t>CCL1</w:t>
            </w:r>
          </w:p>
          <w:p w14:paraId="43B11821"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7D96BB11"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4</w:t>
            </w:r>
          </w:p>
          <w:p w14:paraId="042C5D41" w14:textId="2043EAE3"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tc>
      </w:tr>
      <w:tr w:rsidR="0E4D5B7E" w:rsidRPr="00F04C84" w14:paraId="523BE437" w14:textId="77777777" w:rsidTr="0E4D5B7E">
        <w:trPr>
          <w:trHeight w:val="345"/>
        </w:trPr>
        <w:tc>
          <w:tcPr>
            <w:tcW w:w="3566" w:type="dxa"/>
            <w:vMerge/>
            <w:vAlign w:val="center"/>
          </w:tcPr>
          <w:p w14:paraId="4D2E12B8" w14:textId="77777777" w:rsidR="00B671B6" w:rsidRPr="00F04C84" w:rsidRDefault="00B671B6">
            <w:pPr>
              <w:rPr>
                <w:rFonts w:ascii="Verdana" w:hAnsi="Verdana"/>
                <w:sz w:val="18"/>
                <w:szCs w:val="18"/>
              </w:rPr>
            </w:pPr>
          </w:p>
        </w:tc>
        <w:tc>
          <w:tcPr>
            <w:tcW w:w="4162" w:type="dxa"/>
            <w:tcMar>
              <w:left w:w="105" w:type="dxa"/>
              <w:right w:w="105" w:type="dxa"/>
            </w:tcMar>
            <w:vAlign w:val="center"/>
          </w:tcPr>
          <w:p w14:paraId="1FF6D3E5"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1.3 Analizar y explicar fenómenos biológicos y geológicos representándolos mediante modelos y diagramas, utilizando, cuando sea necesario, los pasos del método científico o del diseño de ingeniería (identificación del problema, exploración, diseño, creación, evaluación y mejora).</w:t>
            </w:r>
          </w:p>
        </w:tc>
        <w:tc>
          <w:tcPr>
            <w:tcW w:w="1557" w:type="dxa"/>
            <w:tcMar>
              <w:left w:w="105" w:type="dxa"/>
              <w:right w:w="105" w:type="dxa"/>
            </w:tcMar>
            <w:vAlign w:val="center"/>
          </w:tcPr>
          <w:p w14:paraId="77012E08"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0E74C130"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344C73CA"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B12723D"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6C2F7B0E"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308F224F" w14:textId="6896D583" w:rsidR="0E4D5B7E" w:rsidRPr="00F04C84" w:rsidRDefault="0069150C"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0E4D5B7E" w:rsidRPr="00F04C84" w14:paraId="70CC2472" w14:textId="77777777" w:rsidTr="0069150C">
        <w:trPr>
          <w:trHeight w:val="865"/>
        </w:trPr>
        <w:tc>
          <w:tcPr>
            <w:tcW w:w="3566" w:type="dxa"/>
            <w:vMerge w:val="restart"/>
            <w:tcMar>
              <w:left w:w="105" w:type="dxa"/>
              <w:right w:w="105" w:type="dxa"/>
            </w:tcMar>
            <w:vAlign w:val="center"/>
          </w:tcPr>
          <w:p w14:paraId="5E6D6F63" w14:textId="4A238EBE"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2. Identificar, localizar y seleccionar información, contrastando su veracidad, organizándola y evaluándola críticamente para resolver preguntas relacionadas con las ci</w:t>
            </w:r>
            <w:r w:rsidR="0069150C" w:rsidRPr="00F04C84">
              <w:rPr>
                <w:rFonts w:ascii="Verdana" w:eastAsia="Verdana" w:hAnsi="Verdana" w:cs="Verdana"/>
                <w:sz w:val="18"/>
                <w:szCs w:val="18"/>
              </w:rPr>
              <w:t>encias biológicas y geológicas.</w:t>
            </w:r>
          </w:p>
        </w:tc>
        <w:tc>
          <w:tcPr>
            <w:tcW w:w="4162" w:type="dxa"/>
            <w:tcMar>
              <w:left w:w="105" w:type="dxa"/>
              <w:right w:w="105" w:type="dxa"/>
            </w:tcMar>
            <w:vAlign w:val="center"/>
          </w:tcPr>
          <w:p w14:paraId="33FB31F4"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557" w:type="dxa"/>
            <w:tcMar>
              <w:left w:w="105" w:type="dxa"/>
              <w:right w:w="105" w:type="dxa"/>
            </w:tcMar>
            <w:vAlign w:val="center"/>
          </w:tcPr>
          <w:p w14:paraId="407170AE"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48BBD5B5"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7612D7DB"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CD1</w:t>
            </w:r>
          </w:p>
          <w:p w14:paraId="54BBFCC5"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7B969857" w14:textId="6DB96FFF" w:rsidR="0E4D5B7E" w:rsidRPr="00F04C84" w:rsidRDefault="0069150C" w:rsidP="00A908E2">
            <w:pPr>
              <w:jc w:val="center"/>
              <w:rPr>
                <w:rFonts w:ascii="Verdana" w:eastAsia="Verdana" w:hAnsi="Verdana" w:cs="Verdana"/>
                <w:sz w:val="18"/>
                <w:szCs w:val="18"/>
              </w:rPr>
            </w:pPr>
            <w:r w:rsidRPr="00F04C84">
              <w:rPr>
                <w:rFonts w:ascii="Verdana" w:eastAsia="Verdana" w:hAnsi="Verdana" w:cs="Verdana"/>
                <w:sz w:val="18"/>
                <w:szCs w:val="18"/>
                <w:lang w:val="en-GB"/>
              </w:rPr>
              <w:t>CPSAA</w:t>
            </w:r>
          </w:p>
        </w:tc>
      </w:tr>
      <w:tr w:rsidR="0E4D5B7E" w:rsidRPr="00F04C84" w14:paraId="023F75C5" w14:textId="77777777" w:rsidTr="0069150C">
        <w:trPr>
          <w:trHeight w:val="1320"/>
        </w:trPr>
        <w:tc>
          <w:tcPr>
            <w:tcW w:w="3566" w:type="dxa"/>
            <w:vMerge/>
            <w:vAlign w:val="center"/>
          </w:tcPr>
          <w:p w14:paraId="0FE634FD" w14:textId="77777777" w:rsidR="00B671B6" w:rsidRPr="00F04C84" w:rsidRDefault="00B671B6" w:rsidP="00A908E2">
            <w:pPr>
              <w:jc w:val="both"/>
              <w:rPr>
                <w:rFonts w:ascii="Verdana" w:hAnsi="Verdana"/>
                <w:sz w:val="18"/>
                <w:szCs w:val="18"/>
              </w:rPr>
            </w:pPr>
          </w:p>
        </w:tc>
        <w:tc>
          <w:tcPr>
            <w:tcW w:w="4162" w:type="dxa"/>
            <w:tcMar>
              <w:left w:w="105" w:type="dxa"/>
              <w:right w:w="105" w:type="dxa"/>
            </w:tcMar>
            <w:vAlign w:val="center"/>
          </w:tcPr>
          <w:p w14:paraId="29ECE56E"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557" w:type="dxa"/>
            <w:tcMar>
              <w:left w:w="105" w:type="dxa"/>
              <w:right w:w="105" w:type="dxa"/>
            </w:tcMar>
            <w:vAlign w:val="center"/>
          </w:tcPr>
          <w:p w14:paraId="13DB6B35"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0D3A44E6"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STEM1</w:t>
            </w:r>
          </w:p>
          <w:p w14:paraId="5683094E"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STEM2</w:t>
            </w:r>
          </w:p>
          <w:p w14:paraId="3987BA4D"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19DCA125"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CD3</w:t>
            </w:r>
          </w:p>
          <w:p w14:paraId="74A13D5F"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CD4</w:t>
            </w:r>
          </w:p>
          <w:p w14:paraId="62A1F980" w14:textId="3840EAE8" w:rsidR="0E4D5B7E" w:rsidRPr="00F04C84" w:rsidRDefault="0069150C" w:rsidP="00A908E2">
            <w:pPr>
              <w:jc w:val="center"/>
              <w:rPr>
                <w:rFonts w:ascii="Verdana" w:eastAsia="Verdana" w:hAnsi="Verdana" w:cs="Verdana"/>
                <w:sz w:val="18"/>
                <w:szCs w:val="18"/>
              </w:rPr>
            </w:pPr>
            <w:r w:rsidRPr="00F04C84">
              <w:rPr>
                <w:rFonts w:ascii="Verdana" w:eastAsia="Verdana" w:hAnsi="Verdana" w:cs="Verdana"/>
                <w:sz w:val="18"/>
                <w:szCs w:val="18"/>
              </w:rPr>
              <w:t>CPSAA4</w:t>
            </w:r>
          </w:p>
        </w:tc>
      </w:tr>
      <w:tr w:rsidR="0E4D5B7E" w:rsidRPr="00F04C84" w14:paraId="4FED5D50" w14:textId="77777777" w:rsidTr="0069150C">
        <w:trPr>
          <w:trHeight w:val="1425"/>
        </w:trPr>
        <w:tc>
          <w:tcPr>
            <w:tcW w:w="3566" w:type="dxa"/>
            <w:vMerge/>
            <w:tcBorders>
              <w:bottom w:val="single" w:sz="4" w:space="0" w:color="auto"/>
            </w:tcBorders>
            <w:vAlign w:val="center"/>
          </w:tcPr>
          <w:p w14:paraId="300079F4" w14:textId="77777777" w:rsidR="00B671B6" w:rsidRPr="00F04C84" w:rsidRDefault="00B671B6" w:rsidP="00A908E2">
            <w:pPr>
              <w:jc w:val="both"/>
              <w:rPr>
                <w:rFonts w:ascii="Verdana" w:hAnsi="Verdana"/>
                <w:sz w:val="18"/>
                <w:szCs w:val="18"/>
              </w:rPr>
            </w:pPr>
          </w:p>
        </w:tc>
        <w:tc>
          <w:tcPr>
            <w:tcW w:w="4162" w:type="dxa"/>
            <w:tcBorders>
              <w:bottom w:val="single" w:sz="4" w:space="0" w:color="auto"/>
            </w:tcBorders>
            <w:tcMar>
              <w:left w:w="105" w:type="dxa"/>
              <w:right w:w="105" w:type="dxa"/>
            </w:tcMar>
            <w:vAlign w:val="center"/>
          </w:tcPr>
          <w:p w14:paraId="76771F66" w14:textId="77777777" w:rsidR="0E4D5B7E" w:rsidRPr="00F04C84" w:rsidRDefault="0E4D5B7E" w:rsidP="00A908E2">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557" w:type="dxa"/>
            <w:tcBorders>
              <w:bottom w:val="single" w:sz="4" w:space="0" w:color="auto"/>
            </w:tcBorders>
            <w:tcMar>
              <w:left w:w="105" w:type="dxa"/>
              <w:right w:w="105" w:type="dxa"/>
            </w:tcMar>
            <w:vAlign w:val="center"/>
          </w:tcPr>
          <w:p w14:paraId="02532511"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STEM4</w:t>
            </w:r>
          </w:p>
          <w:p w14:paraId="299D8616" w14:textId="0B63B28B" w:rsidR="0E4D5B7E" w:rsidRPr="00F04C84" w:rsidRDefault="0069150C" w:rsidP="00A908E2">
            <w:pPr>
              <w:jc w:val="center"/>
              <w:rPr>
                <w:rFonts w:ascii="Verdana" w:eastAsia="Verdana" w:hAnsi="Verdana" w:cs="Verdana"/>
                <w:sz w:val="18"/>
                <w:szCs w:val="18"/>
              </w:rPr>
            </w:pPr>
            <w:r w:rsidRPr="00F04C84">
              <w:rPr>
                <w:rFonts w:ascii="Verdana" w:eastAsia="Verdana" w:hAnsi="Verdana" w:cs="Verdana"/>
                <w:sz w:val="18"/>
                <w:szCs w:val="18"/>
              </w:rPr>
              <w:t>CD5</w:t>
            </w:r>
          </w:p>
        </w:tc>
      </w:tr>
      <w:tr w:rsidR="0E4D5B7E" w:rsidRPr="00F04C84" w14:paraId="4458F4D9" w14:textId="77777777" w:rsidTr="0069150C">
        <w:trPr>
          <w:trHeight w:val="330"/>
        </w:trPr>
        <w:tc>
          <w:tcPr>
            <w:tcW w:w="9285" w:type="dxa"/>
            <w:gridSpan w:val="3"/>
            <w:shd w:val="clear" w:color="auto" w:fill="C5E0B3" w:themeFill="accent6" w:themeFillTint="66"/>
            <w:tcMar>
              <w:left w:w="105" w:type="dxa"/>
              <w:right w:w="105" w:type="dxa"/>
            </w:tcMar>
            <w:vAlign w:val="center"/>
          </w:tcPr>
          <w:p w14:paraId="5BA1459B" w14:textId="0D66A511" w:rsidR="0E4D5B7E" w:rsidRPr="00F04C84" w:rsidRDefault="000D7718" w:rsidP="000D7718">
            <w:pPr>
              <w:jc w:val="center"/>
              <w:rPr>
                <w:rFonts w:ascii="Verdana" w:hAnsi="Verdana"/>
                <w:sz w:val="18"/>
                <w:szCs w:val="18"/>
              </w:rPr>
            </w:pPr>
            <w:r w:rsidRPr="00F04C84">
              <w:rPr>
                <w:rFonts w:ascii="Verdana" w:hAnsi="Verdana"/>
                <w:b/>
                <w:bCs/>
                <w:sz w:val="18"/>
                <w:szCs w:val="18"/>
              </w:rPr>
              <w:t>Saberes básicos</w:t>
            </w:r>
          </w:p>
        </w:tc>
      </w:tr>
      <w:tr w:rsidR="0E4D5B7E" w:rsidRPr="00F04C84" w14:paraId="3451B06D" w14:textId="77777777" w:rsidTr="0E4D5B7E">
        <w:trPr>
          <w:trHeight w:val="330"/>
        </w:trPr>
        <w:tc>
          <w:tcPr>
            <w:tcW w:w="9285" w:type="dxa"/>
            <w:gridSpan w:val="3"/>
            <w:tcMar>
              <w:left w:w="105" w:type="dxa"/>
              <w:right w:w="105" w:type="dxa"/>
            </w:tcMar>
            <w:vAlign w:val="center"/>
          </w:tcPr>
          <w:p w14:paraId="16631898" w14:textId="74591497" w:rsidR="0E4D5B7E" w:rsidRPr="00F04C84" w:rsidRDefault="00C4339C" w:rsidP="00495B65">
            <w:pPr>
              <w:spacing w:beforeLines="60" w:before="144" w:afterLines="60" w:after="144"/>
              <w:jc w:val="center"/>
              <w:rPr>
                <w:rFonts w:ascii="Verdana" w:eastAsia="Verdana" w:hAnsi="Verdana" w:cs="Verdana"/>
                <w:sz w:val="18"/>
                <w:szCs w:val="18"/>
              </w:rPr>
            </w:pPr>
            <w:r w:rsidRPr="00F04C84">
              <w:rPr>
                <w:rFonts w:ascii="Verdana" w:eastAsia="Verdana" w:hAnsi="Verdana" w:cs="Verdana"/>
                <w:b/>
                <w:bCs/>
                <w:sz w:val="18"/>
                <w:szCs w:val="18"/>
              </w:rPr>
              <w:t>Bloque</w:t>
            </w:r>
            <w:r w:rsidR="0E4D5B7E" w:rsidRPr="00F04C84">
              <w:rPr>
                <w:rFonts w:ascii="Verdana" w:eastAsia="Verdana" w:hAnsi="Verdana" w:cs="Verdana"/>
                <w:b/>
                <w:bCs/>
                <w:sz w:val="18"/>
                <w:szCs w:val="18"/>
              </w:rPr>
              <w:t xml:space="preserve"> C: La célula</w:t>
            </w:r>
          </w:p>
          <w:p w14:paraId="0EA2C05D" w14:textId="77777777" w:rsidR="0E4D5B7E" w:rsidRPr="00F04C84" w:rsidRDefault="0E4D5B7E" w:rsidP="00862E69">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 célula como unidad estructural, funcional y de origen de los seres vivos.</w:t>
            </w:r>
          </w:p>
          <w:p w14:paraId="69015A73" w14:textId="77777777" w:rsidR="0E4D5B7E" w:rsidRPr="00F04C84" w:rsidRDefault="0E4D5B7E" w:rsidP="00862E69">
            <w:pPr>
              <w:pStyle w:val="Prrafodelista"/>
              <w:numPr>
                <w:ilvl w:val="0"/>
                <w:numId w:val="40"/>
              </w:numPr>
              <w:spacing w:beforeLines="40" w:before="96" w:afterLines="40" w:after="96" w:line="259" w:lineRule="auto"/>
              <w:ind w:left="142" w:hanging="142"/>
              <w:jc w:val="both"/>
              <w:rPr>
                <w:rFonts w:ascii="Verdana" w:eastAsia="Verdana" w:hAnsi="Verdana" w:cs="Verdana"/>
                <w:sz w:val="18"/>
                <w:szCs w:val="18"/>
              </w:rPr>
            </w:pPr>
            <w:r w:rsidRPr="00F04C84">
              <w:rPr>
                <w:rFonts w:ascii="Verdana" w:eastAsia="Verdana" w:hAnsi="Verdana" w:cs="Verdana"/>
                <w:color w:val="000000" w:themeColor="text1"/>
                <w:sz w:val="18"/>
                <w:szCs w:val="18"/>
              </w:rPr>
              <w:t>La célula procariota, la célula eucariota animal y la célula eucariota vegetal y sus partes.</w:t>
            </w:r>
          </w:p>
        </w:tc>
      </w:tr>
    </w:tbl>
    <w:p w14:paraId="6F5CD9ED" w14:textId="77777777" w:rsidR="2A2D6510" w:rsidRDefault="2A2D6510" w:rsidP="0E4D5B7E">
      <w:pPr>
        <w:spacing w:after="0" w:line="240" w:lineRule="auto"/>
        <w:rPr>
          <w:rFonts w:ascii="Verdana" w:hAnsi="Verdana"/>
          <w:color w:val="000000" w:themeColor="text1"/>
          <w:sz w:val="18"/>
          <w:szCs w:val="18"/>
        </w:rPr>
      </w:pPr>
    </w:p>
    <w:p w14:paraId="12E76EA1" w14:textId="77777777" w:rsidR="008C7025" w:rsidRPr="00F04C84" w:rsidRDefault="008C7025" w:rsidP="0E4D5B7E">
      <w:pPr>
        <w:spacing w:after="0" w:line="240" w:lineRule="auto"/>
        <w:rPr>
          <w:rFonts w:ascii="Verdana" w:hAnsi="Verdana"/>
          <w:color w:val="000000" w:themeColor="text1"/>
          <w:sz w:val="18"/>
          <w:szCs w:val="18"/>
        </w:rPr>
      </w:pPr>
    </w:p>
    <w:tbl>
      <w:tblPr>
        <w:tblStyle w:val="Tablaconcuadrcula"/>
        <w:tblW w:w="0" w:type="auto"/>
        <w:tblLayout w:type="fixed"/>
        <w:tblLook w:val="04A0" w:firstRow="1" w:lastRow="0" w:firstColumn="1" w:lastColumn="0" w:noHBand="0" w:noVBand="1"/>
      </w:tblPr>
      <w:tblGrid>
        <w:gridCol w:w="3681"/>
        <w:gridCol w:w="3969"/>
        <w:gridCol w:w="1635"/>
      </w:tblGrid>
      <w:tr w:rsidR="0E4D5B7E" w:rsidRPr="00F04C84" w14:paraId="3461CBF8" w14:textId="77777777" w:rsidTr="00A908E2">
        <w:trPr>
          <w:trHeight w:val="330"/>
          <w:tblHeader/>
        </w:trPr>
        <w:tc>
          <w:tcPr>
            <w:tcW w:w="9285" w:type="dxa"/>
            <w:gridSpan w:val="3"/>
            <w:shd w:val="clear" w:color="auto" w:fill="6C9650"/>
            <w:tcMar>
              <w:left w:w="105" w:type="dxa"/>
              <w:right w:w="105" w:type="dxa"/>
            </w:tcMar>
            <w:vAlign w:val="center"/>
          </w:tcPr>
          <w:p w14:paraId="3C1E238C" w14:textId="28FC9017" w:rsidR="0E4D5B7E" w:rsidRPr="00F04C84" w:rsidRDefault="000D7718" w:rsidP="000D7718">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0E4D5B7E" w:rsidRPr="00F04C84">
              <w:rPr>
                <w:rFonts w:ascii="Verdana" w:hAnsi="Verdana"/>
                <w:b/>
                <w:bCs/>
                <w:color w:val="FFFFFF" w:themeColor="background1"/>
                <w:sz w:val="18"/>
                <w:szCs w:val="18"/>
              </w:rPr>
              <w:t xml:space="preserve"> Célula y biodiversidad</w:t>
            </w:r>
            <w:r w:rsidR="00F23BAB">
              <w:rPr>
                <w:rFonts w:ascii="Verdana" w:hAnsi="Verdana"/>
                <w:b/>
                <w:bCs/>
                <w:color w:val="FFFFFF" w:themeColor="background1"/>
                <w:sz w:val="18"/>
                <w:szCs w:val="18"/>
              </w:rPr>
              <w:t xml:space="preserve"> </w:t>
            </w:r>
            <w:r w:rsidR="0E4D5B7E" w:rsidRPr="00F04C84">
              <w:rPr>
                <w:rFonts w:ascii="Verdana" w:hAnsi="Verdana"/>
                <w:b/>
                <w:bCs/>
                <w:color w:val="FFFFFF" w:themeColor="background1"/>
                <w:sz w:val="18"/>
                <w:szCs w:val="18"/>
              </w:rPr>
              <w:t xml:space="preserve">- </w:t>
            </w:r>
            <w:r w:rsidR="0001664F" w:rsidRPr="00F04C84">
              <w:rPr>
                <w:rFonts w:ascii="Verdana" w:hAnsi="Verdana"/>
                <w:b/>
                <w:bCs/>
                <w:color w:val="FFFFFF" w:themeColor="background1"/>
                <w:sz w:val="18"/>
                <w:szCs w:val="18"/>
              </w:rPr>
              <w:t>Nivel</w:t>
            </w:r>
            <w:r w:rsidR="0E4D5B7E" w:rsidRPr="00F04C84">
              <w:rPr>
                <w:rFonts w:ascii="Verdana" w:hAnsi="Verdana"/>
                <w:b/>
                <w:bCs/>
                <w:color w:val="FFFFFF" w:themeColor="background1"/>
                <w:sz w:val="18"/>
                <w:szCs w:val="18"/>
              </w:rPr>
              <w:t xml:space="preserve"> 1.1</w:t>
            </w:r>
          </w:p>
        </w:tc>
      </w:tr>
      <w:tr w:rsidR="0E4D5B7E" w:rsidRPr="00F04C84" w14:paraId="42CF9D62" w14:textId="77777777" w:rsidTr="00F23BAB">
        <w:trPr>
          <w:trHeight w:val="330"/>
          <w:tblHeader/>
        </w:trPr>
        <w:tc>
          <w:tcPr>
            <w:tcW w:w="7650" w:type="dxa"/>
            <w:gridSpan w:val="2"/>
            <w:shd w:val="clear" w:color="auto" w:fill="C5E0B3" w:themeFill="accent6" w:themeFillTint="66"/>
            <w:tcMar>
              <w:left w:w="105" w:type="dxa"/>
              <w:right w:w="105" w:type="dxa"/>
            </w:tcMar>
            <w:vAlign w:val="center"/>
          </w:tcPr>
          <w:p w14:paraId="1E77586F" w14:textId="29C18498" w:rsidR="0E4D5B7E" w:rsidRPr="00F04C84" w:rsidRDefault="00E54F69" w:rsidP="0E4D5B7E">
            <w:pPr>
              <w:jc w:val="center"/>
              <w:rPr>
                <w:rFonts w:ascii="Verdana" w:hAnsi="Verdana"/>
                <w:sz w:val="18"/>
                <w:szCs w:val="18"/>
              </w:rPr>
            </w:pPr>
            <w:r w:rsidRPr="00F04C84">
              <w:rPr>
                <w:rFonts w:ascii="Verdana" w:hAnsi="Verdana"/>
                <w:b/>
                <w:bCs/>
                <w:sz w:val="18"/>
                <w:szCs w:val="18"/>
              </w:rPr>
              <w:t xml:space="preserve">Unidad de programación </w:t>
            </w:r>
            <w:r w:rsidR="0E4D5B7E" w:rsidRPr="00F04C84">
              <w:rPr>
                <w:rFonts w:ascii="Verdana" w:hAnsi="Verdana"/>
                <w:b/>
                <w:bCs/>
                <w:sz w:val="18"/>
                <w:szCs w:val="18"/>
              </w:rPr>
              <w:t>3:</w:t>
            </w:r>
            <w:r w:rsidR="009456E1">
              <w:rPr>
                <w:rFonts w:ascii="Verdana" w:hAnsi="Verdana"/>
                <w:b/>
                <w:bCs/>
                <w:sz w:val="18"/>
                <w:szCs w:val="18"/>
              </w:rPr>
              <w:t xml:space="preserve"> </w:t>
            </w:r>
            <w:r w:rsidR="0E4D5B7E" w:rsidRPr="00F04C84">
              <w:rPr>
                <w:rFonts w:ascii="Verdana" w:hAnsi="Verdana"/>
                <w:b/>
                <w:bCs/>
                <w:sz w:val="18"/>
                <w:szCs w:val="18"/>
              </w:rPr>
              <w:t>Clasificación de los seres vivos</w:t>
            </w:r>
          </w:p>
        </w:tc>
        <w:tc>
          <w:tcPr>
            <w:tcW w:w="1635" w:type="dxa"/>
            <w:shd w:val="clear" w:color="auto" w:fill="C5E0B3" w:themeFill="accent6" w:themeFillTint="66"/>
            <w:tcMar>
              <w:left w:w="105" w:type="dxa"/>
              <w:right w:w="105" w:type="dxa"/>
            </w:tcMar>
            <w:vAlign w:val="center"/>
          </w:tcPr>
          <w:p w14:paraId="6C97C077" w14:textId="77777777" w:rsidR="0E4D5B7E" w:rsidRPr="00F04C84" w:rsidRDefault="0E4D5B7E" w:rsidP="009456E1">
            <w:pPr>
              <w:jc w:val="center"/>
              <w:rPr>
                <w:rFonts w:ascii="Verdana" w:hAnsi="Verdana"/>
                <w:sz w:val="18"/>
                <w:szCs w:val="18"/>
              </w:rPr>
            </w:pPr>
            <w:r w:rsidRPr="00F04C84">
              <w:rPr>
                <w:rFonts w:ascii="Verdana" w:hAnsi="Verdana"/>
                <w:b/>
                <w:bCs/>
                <w:sz w:val="18"/>
                <w:szCs w:val="18"/>
              </w:rPr>
              <w:t>10 horas</w:t>
            </w:r>
          </w:p>
        </w:tc>
      </w:tr>
      <w:tr w:rsidR="0E4D5B7E" w:rsidRPr="00F04C84" w14:paraId="77AD2D05" w14:textId="77777777" w:rsidTr="00F23BAB">
        <w:trPr>
          <w:trHeight w:val="330"/>
        </w:trPr>
        <w:tc>
          <w:tcPr>
            <w:tcW w:w="3681" w:type="dxa"/>
            <w:tcMar>
              <w:left w:w="105" w:type="dxa"/>
              <w:right w:w="105" w:type="dxa"/>
            </w:tcMar>
            <w:vAlign w:val="center"/>
          </w:tcPr>
          <w:p w14:paraId="2E8020BD" w14:textId="77777777" w:rsidR="0E4D5B7E" w:rsidRPr="00F04C84" w:rsidRDefault="0E4D5B7E" w:rsidP="0E4D5B7E">
            <w:pPr>
              <w:jc w:val="center"/>
              <w:rPr>
                <w:rFonts w:ascii="Verdana" w:hAnsi="Verdana"/>
                <w:sz w:val="18"/>
                <w:szCs w:val="18"/>
              </w:rPr>
            </w:pPr>
            <w:r w:rsidRPr="00F04C84">
              <w:rPr>
                <w:rFonts w:ascii="Verdana" w:hAnsi="Verdana"/>
                <w:b/>
                <w:bCs/>
                <w:sz w:val="18"/>
                <w:szCs w:val="18"/>
              </w:rPr>
              <w:t>Competencias específicas</w:t>
            </w:r>
          </w:p>
        </w:tc>
        <w:tc>
          <w:tcPr>
            <w:tcW w:w="3969" w:type="dxa"/>
            <w:tcMar>
              <w:left w:w="105" w:type="dxa"/>
              <w:right w:w="105" w:type="dxa"/>
            </w:tcMar>
            <w:vAlign w:val="center"/>
          </w:tcPr>
          <w:p w14:paraId="61821CDF" w14:textId="77777777" w:rsidR="0E4D5B7E" w:rsidRPr="00F04C84" w:rsidRDefault="0E4D5B7E" w:rsidP="0E4D5B7E">
            <w:pPr>
              <w:jc w:val="center"/>
              <w:rPr>
                <w:rFonts w:ascii="Verdana" w:hAnsi="Verdana"/>
                <w:sz w:val="18"/>
                <w:szCs w:val="18"/>
              </w:rPr>
            </w:pPr>
            <w:r w:rsidRPr="00F04C84">
              <w:rPr>
                <w:rFonts w:ascii="Verdana" w:hAnsi="Verdana"/>
                <w:b/>
                <w:bCs/>
                <w:sz w:val="18"/>
                <w:szCs w:val="18"/>
              </w:rPr>
              <w:t>Criterios de evaluación</w:t>
            </w:r>
          </w:p>
        </w:tc>
        <w:tc>
          <w:tcPr>
            <w:tcW w:w="1635" w:type="dxa"/>
            <w:tcMar>
              <w:left w:w="105" w:type="dxa"/>
              <w:right w:w="105" w:type="dxa"/>
            </w:tcMar>
            <w:vAlign w:val="center"/>
          </w:tcPr>
          <w:p w14:paraId="65CFAD26" w14:textId="5B2D8520" w:rsidR="0E4D5B7E" w:rsidRPr="00F04C84" w:rsidRDefault="0069150C" w:rsidP="0E4D5B7E">
            <w:pPr>
              <w:jc w:val="center"/>
              <w:rPr>
                <w:rFonts w:ascii="Verdana" w:hAnsi="Verdana"/>
                <w:sz w:val="18"/>
                <w:szCs w:val="18"/>
              </w:rPr>
            </w:pPr>
            <w:r w:rsidRPr="00F04C84">
              <w:rPr>
                <w:rFonts w:ascii="Verdana" w:hAnsi="Verdana"/>
                <w:b/>
                <w:bCs/>
                <w:sz w:val="18"/>
                <w:szCs w:val="18"/>
              </w:rPr>
              <w:t>Descriptores</w:t>
            </w:r>
          </w:p>
        </w:tc>
      </w:tr>
      <w:tr w:rsidR="0E4D5B7E" w:rsidRPr="00F04C84" w14:paraId="17C271C3" w14:textId="77777777" w:rsidTr="00F23BAB">
        <w:trPr>
          <w:trHeight w:val="345"/>
        </w:trPr>
        <w:tc>
          <w:tcPr>
            <w:tcW w:w="3681" w:type="dxa"/>
            <w:vMerge w:val="restart"/>
            <w:tcMar>
              <w:left w:w="105" w:type="dxa"/>
              <w:right w:w="105" w:type="dxa"/>
            </w:tcMar>
            <w:vAlign w:val="center"/>
          </w:tcPr>
          <w:p w14:paraId="4EF7FBD7" w14:textId="38A5061A" w:rsidR="0E4D5B7E" w:rsidRPr="00F04C84" w:rsidRDefault="0E4D5B7E" w:rsidP="00666B75">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y transmitir información y datos científicos argumentando sobre ellos yutilizando diferentes formatos para analizar conceptos y procesos de las ci</w:t>
            </w:r>
            <w:r w:rsidR="00666B75" w:rsidRPr="00F04C84">
              <w:rPr>
                <w:rFonts w:ascii="Verdana" w:eastAsia="Verdana" w:hAnsi="Verdana" w:cs="Verdana"/>
                <w:color w:val="000000" w:themeColor="text1"/>
                <w:sz w:val="18"/>
                <w:szCs w:val="18"/>
              </w:rPr>
              <w:t>encias biológicas y geológicas.</w:t>
            </w:r>
          </w:p>
        </w:tc>
        <w:tc>
          <w:tcPr>
            <w:tcW w:w="3969" w:type="dxa"/>
            <w:tcMar>
              <w:left w:w="105" w:type="dxa"/>
              <w:right w:w="105" w:type="dxa"/>
            </w:tcMar>
            <w:vAlign w:val="center"/>
          </w:tcPr>
          <w:p w14:paraId="678E00B7"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635" w:type="dxa"/>
            <w:tcMar>
              <w:left w:w="105" w:type="dxa"/>
              <w:right w:w="105" w:type="dxa"/>
            </w:tcMar>
            <w:vAlign w:val="center"/>
          </w:tcPr>
          <w:p w14:paraId="6AA858C8"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5F343996"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2</w:t>
            </w:r>
          </w:p>
          <w:p w14:paraId="6E2E4174"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79CAF0C9" w14:textId="0F6F6721"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CD2</w:t>
            </w:r>
          </w:p>
        </w:tc>
      </w:tr>
      <w:tr w:rsidR="0E4D5B7E" w:rsidRPr="00F04C84" w14:paraId="6EB86921" w14:textId="77777777" w:rsidTr="00F23BAB">
        <w:trPr>
          <w:trHeight w:val="345"/>
        </w:trPr>
        <w:tc>
          <w:tcPr>
            <w:tcW w:w="3681" w:type="dxa"/>
            <w:vMerge/>
            <w:vAlign w:val="center"/>
          </w:tcPr>
          <w:p w14:paraId="740C982E" w14:textId="77777777" w:rsidR="00B671B6" w:rsidRPr="00F04C84" w:rsidRDefault="00B671B6">
            <w:pPr>
              <w:rPr>
                <w:rFonts w:ascii="Verdana" w:hAnsi="Verdana"/>
                <w:sz w:val="18"/>
                <w:szCs w:val="18"/>
              </w:rPr>
            </w:pPr>
          </w:p>
        </w:tc>
        <w:tc>
          <w:tcPr>
            <w:tcW w:w="3969" w:type="dxa"/>
            <w:tcMar>
              <w:left w:w="105" w:type="dxa"/>
              <w:right w:w="105" w:type="dxa"/>
            </w:tcMar>
            <w:vAlign w:val="center"/>
          </w:tcPr>
          <w:p w14:paraId="2CDDD916"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635" w:type="dxa"/>
            <w:tcMar>
              <w:left w:w="105" w:type="dxa"/>
              <w:right w:w="105" w:type="dxa"/>
            </w:tcMar>
            <w:vAlign w:val="center"/>
          </w:tcPr>
          <w:p w14:paraId="15AFC8BF"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CCL1</w:t>
            </w:r>
          </w:p>
          <w:p w14:paraId="6D8AEE3A"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58F915A6"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4</w:t>
            </w:r>
          </w:p>
          <w:p w14:paraId="527D639D" w14:textId="2DE7E2CC"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tc>
      </w:tr>
      <w:tr w:rsidR="0E4D5B7E" w:rsidRPr="00F04C84" w14:paraId="0120836E" w14:textId="77777777" w:rsidTr="00F23BAB">
        <w:trPr>
          <w:trHeight w:val="345"/>
        </w:trPr>
        <w:tc>
          <w:tcPr>
            <w:tcW w:w="3681" w:type="dxa"/>
            <w:vMerge/>
            <w:vAlign w:val="center"/>
          </w:tcPr>
          <w:p w14:paraId="5101B52C" w14:textId="77777777" w:rsidR="00B671B6" w:rsidRPr="00F04C84" w:rsidRDefault="00B671B6">
            <w:pPr>
              <w:rPr>
                <w:rFonts w:ascii="Verdana" w:hAnsi="Verdana"/>
                <w:sz w:val="18"/>
                <w:szCs w:val="18"/>
              </w:rPr>
            </w:pPr>
          </w:p>
        </w:tc>
        <w:tc>
          <w:tcPr>
            <w:tcW w:w="3969" w:type="dxa"/>
            <w:tcMar>
              <w:left w:w="105" w:type="dxa"/>
              <w:right w:w="105" w:type="dxa"/>
            </w:tcMar>
            <w:vAlign w:val="center"/>
          </w:tcPr>
          <w:p w14:paraId="6245A67D"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1.3 Analizar y explicar fenómenos biológicos y geológicos representándolos mediante modelos y diagramas, utilizando, cuando sea necesario, los pasos del método científico o del diseño de ingeniería (identificación del problema, exploración, diseño, creación, evaluación y mejora).</w:t>
            </w:r>
          </w:p>
        </w:tc>
        <w:tc>
          <w:tcPr>
            <w:tcW w:w="1635" w:type="dxa"/>
            <w:tcMar>
              <w:left w:w="105" w:type="dxa"/>
              <w:right w:w="105" w:type="dxa"/>
            </w:tcMar>
            <w:vAlign w:val="center"/>
          </w:tcPr>
          <w:p w14:paraId="68D65A2F"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17B8F64A"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6B8FB966"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C497E23"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3083C410"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3C8EC45C" w14:textId="33F46D4C" w:rsidR="0E4D5B7E" w:rsidRPr="00F04C84" w:rsidRDefault="00666B75"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0E4D5B7E" w:rsidRPr="00F04C84" w14:paraId="0D148848" w14:textId="77777777" w:rsidTr="00F23BAB">
        <w:trPr>
          <w:trHeight w:val="984"/>
        </w:trPr>
        <w:tc>
          <w:tcPr>
            <w:tcW w:w="3681" w:type="dxa"/>
            <w:vMerge w:val="restart"/>
            <w:tcMar>
              <w:left w:w="105" w:type="dxa"/>
              <w:right w:w="105" w:type="dxa"/>
            </w:tcMar>
            <w:vAlign w:val="center"/>
          </w:tcPr>
          <w:p w14:paraId="326DC100" w14:textId="282E3B3D"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2. Identificar, localizar y seleccionar información, contrastando su veracidad, organizándola y evaluándola críticamente para resolver preguntas relacionadas con las ci</w:t>
            </w:r>
            <w:r w:rsidR="00666B75" w:rsidRPr="00F04C84">
              <w:rPr>
                <w:rFonts w:ascii="Verdana" w:eastAsia="Verdana" w:hAnsi="Verdana" w:cs="Verdana"/>
                <w:sz w:val="18"/>
                <w:szCs w:val="18"/>
              </w:rPr>
              <w:t>encias biológicas y geológicas.</w:t>
            </w:r>
          </w:p>
        </w:tc>
        <w:tc>
          <w:tcPr>
            <w:tcW w:w="3969" w:type="dxa"/>
            <w:tcMar>
              <w:left w:w="105" w:type="dxa"/>
              <w:right w:w="105" w:type="dxa"/>
            </w:tcMar>
            <w:vAlign w:val="center"/>
          </w:tcPr>
          <w:p w14:paraId="593B2165"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635" w:type="dxa"/>
            <w:tcMar>
              <w:left w:w="105" w:type="dxa"/>
              <w:right w:w="105" w:type="dxa"/>
            </w:tcMar>
            <w:vAlign w:val="center"/>
          </w:tcPr>
          <w:p w14:paraId="12087780"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4D450F8F"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536A7AEB"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CD1</w:t>
            </w:r>
          </w:p>
          <w:p w14:paraId="17E1EF73"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0A821549" w14:textId="4311D77F"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CPSAA4</w:t>
            </w:r>
          </w:p>
        </w:tc>
      </w:tr>
      <w:tr w:rsidR="0E4D5B7E" w:rsidRPr="00F04C84" w14:paraId="2A0D3940" w14:textId="77777777" w:rsidTr="00F23BAB">
        <w:trPr>
          <w:trHeight w:val="530"/>
        </w:trPr>
        <w:tc>
          <w:tcPr>
            <w:tcW w:w="3681" w:type="dxa"/>
            <w:vMerge/>
            <w:vAlign w:val="center"/>
          </w:tcPr>
          <w:p w14:paraId="66FDCF4E" w14:textId="77777777" w:rsidR="00B671B6" w:rsidRPr="00F04C84" w:rsidRDefault="00B671B6">
            <w:pPr>
              <w:rPr>
                <w:rFonts w:ascii="Verdana" w:hAnsi="Verdana"/>
                <w:sz w:val="18"/>
                <w:szCs w:val="18"/>
              </w:rPr>
            </w:pPr>
          </w:p>
        </w:tc>
        <w:tc>
          <w:tcPr>
            <w:tcW w:w="3969" w:type="dxa"/>
            <w:tcMar>
              <w:left w:w="105" w:type="dxa"/>
              <w:right w:w="105" w:type="dxa"/>
            </w:tcMar>
            <w:vAlign w:val="center"/>
          </w:tcPr>
          <w:p w14:paraId="4EAB823E"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635" w:type="dxa"/>
            <w:tcMar>
              <w:left w:w="105" w:type="dxa"/>
              <w:right w:w="105" w:type="dxa"/>
            </w:tcMar>
            <w:vAlign w:val="center"/>
          </w:tcPr>
          <w:p w14:paraId="1CB9E23F"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1A15BDF2"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STEM1</w:t>
            </w:r>
          </w:p>
          <w:p w14:paraId="09D834C5"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STEM2</w:t>
            </w:r>
          </w:p>
          <w:p w14:paraId="2DF277F1"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57C82A6D"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CD3</w:t>
            </w:r>
          </w:p>
          <w:p w14:paraId="48EE4A57"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CD4</w:t>
            </w:r>
          </w:p>
          <w:p w14:paraId="3BEE236D" w14:textId="1E8509A4" w:rsidR="0E4D5B7E" w:rsidRPr="00F04C84" w:rsidRDefault="00666B75" w:rsidP="00A908E2">
            <w:pPr>
              <w:jc w:val="center"/>
              <w:rPr>
                <w:rFonts w:ascii="Verdana" w:eastAsia="Verdana" w:hAnsi="Verdana" w:cs="Verdana"/>
                <w:sz w:val="18"/>
                <w:szCs w:val="18"/>
              </w:rPr>
            </w:pPr>
            <w:r w:rsidRPr="00F04C84">
              <w:rPr>
                <w:rFonts w:ascii="Verdana" w:eastAsia="Verdana" w:hAnsi="Verdana" w:cs="Verdana"/>
                <w:sz w:val="18"/>
                <w:szCs w:val="18"/>
              </w:rPr>
              <w:t>CPSAA4</w:t>
            </w:r>
          </w:p>
        </w:tc>
      </w:tr>
      <w:tr w:rsidR="0E4D5B7E" w:rsidRPr="00F04C84" w14:paraId="1217DF6A" w14:textId="77777777" w:rsidTr="008C7025">
        <w:trPr>
          <w:trHeight w:val="1887"/>
        </w:trPr>
        <w:tc>
          <w:tcPr>
            <w:tcW w:w="3681" w:type="dxa"/>
            <w:vMerge/>
            <w:vAlign w:val="center"/>
          </w:tcPr>
          <w:p w14:paraId="0CCC0888" w14:textId="77777777" w:rsidR="00B671B6" w:rsidRPr="00F04C84" w:rsidRDefault="00B671B6">
            <w:pPr>
              <w:rPr>
                <w:rFonts w:ascii="Verdana" w:hAnsi="Verdana"/>
                <w:sz w:val="18"/>
                <w:szCs w:val="18"/>
              </w:rPr>
            </w:pPr>
          </w:p>
        </w:tc>
        <w:tc>
          <w:tcPr>
            <w:tcW w:w="3969" w:type="dxa"/>
            <w:tcMar>
              <w:left w:w="105" w:type="dxa"/>
              <w:right w:w="105" w:type="dxa"/>
            </w:tcMar>
            <w:vAlign w:val="center"/>
          </w:tcPr>
          <w:p w14:paraId="74910A38"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635" w:type="dxa"/>
            <w:tcMar>
              <w:left w:w="105" w:type="dxa"/>
              <w:right w:w="105" w:type="dxa"/>
            </w:tcMar>
            <w:vAlign w:val="center"/>
          </w:tcPr>
          <w:p w14:paraId="7B679E94"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STEM4</w:t>
            </w:r>
          </w:p>
          <w:p w14:paraId="4A990D24" w14:textId="10A362AA" w:rsidR="0E4D5B7E" w:rsidRPr="00F04C84" w:rsidRDefault="00666B75" w:rsidP="00A908E2">
            <w:pPr>
              <w:jc w:val="center"/>
              <w:rPr>
                <w:rFonts w:ascii="Verdana" w:eastAsia="Verdana" w:hAnsi="Verdana" w:cs="Verdana"/>
                <w:sz w:val="18"/>
                <w:szCs w:val="18"/>
              </w:rPr>
            </w:pPr>
            <w:r w:rsidRPr="00F04C84">
              <w:rPr>
                <w:rFonts w:ascii="Verdana" w:eastAsia="Verdana" w:hAnsi="Verdana" w:cs="Verdana"/>
                <w:sz w:val="18"/>
                <w:szCs w:val="18"/>
              </w:rPr>
              <w:t>CD5</w:t>
            </w:r>
          </w:p>
        </w:tc>
      </w:tr>
      <w:tr w:rsidR="0E4D5B7E" w:rsidRPr="00F04C84" w14:paraId="10F0FCFA" w14:textId="77777777" w:rsidTr="00F23BAB">
        <w:trPr>
          <w:trHeight w:val="105"/>
        </w:trPr>
        <w:tc>
          <w:tcPr>
            <w:tcW w:w="3681" w:type="dxa"/>
            <w:vMerge w:val="restart"/>
            <w:tcMar>
              <w:left w:w="105" w:type="dxa"/>
              <w:right w:w="105" w:type="dxa"/>
            </w:tcMar>
            <w:vAlign w:val="center"/>
          </w:tcPr>
          <w:p w14:paraId="603CC4DB" w14:textId="220F986B" w:rsidR="0E4D5B7E" w:rsidRPr="00F04C84" w:rsidRDefault="0E4D5B7E" w:rsidP="00666B75">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Planificar y desarrollar proyectos de investigación, siguiendo los pasos de las metodologías científicas y cooperando cuando sea necesario para indagar en aspectos relacionados con las ci</w:t>
            </w:r>
            <w:r w:rsidR="00666B75" w:rsidRPr="00F04C84">
              <w:rPr>
                <w:rFonts w:ascii="Verdana" w:eastAsia="Verdana" w:hAnsi="Verdana" w:cs="Verdana"/>
                <w:color w:val="000000" w:themeColor="text1"/>
                <w:sz w:val="18"/>
                <w:szCs w:val="18"/>
              </w:rPr>
              <w:t>encias geológicas y biológicas.</w:t>
            </w:r>
          </w:p>
        </w:tc>
        <w:tc>
          <w:tcPr>
            <w:tcW w:w="3969" w:type="dxa"/>
            <w:tcMar>
              <w:left w:w="105" w:type="dxa"/>
              <w:right w:w="105" w:type="dxa"/>
            </w:tcMar>
            <w:vAlign w:val="center"/>
          </w:tcPr>
          <w:p w14:paraId="6A716CF8"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 xml:space="preserve">3.1 Plantear preguntas e hipótesis e intentar realizar predicciones sobre fenómenos biológicos o geológicos que puedan ser respondidas o </w:t>
            </w:r>
            <w:proofErr w:type="gramStart"/>
            <w:r w:rsidRPr="00F04C84">
              <w:rPr>
                <w:rFonts w:ascii="Verdana" w:eastAsia="Verdana" w:hAnsi="Verdana" w:cs="Verdana"/>
                <w:sz w:val="18"/>
                <w:szCs w:val="18"/>
              </w:rPr>
              <w:t>contrastadas</w:t>
            </w:r>
            <w:proofErr w:type="gramEnd"/>
            <w:r w:rsidRPr="00F04C84">
              <w:rPr>
                <w:rFonts w:ascii="Verdana" w:eastAsia="Verdana" w:hAnsi="Verdana" w:cs="Verdana"/>
                <w:sz w:val="18"/>
                <w:szCs w:val="18"/>
              </w:rPr>
              <w:t xml:space="preserve"> utilizando métodos científicos.</w:t>
            </w:r>
          </w:p>
        </w:tc>
        <w:tc>
          <w:tcPr>
            <w:tcW w:w="1635" w:type="dxa"/>
            <w:tcMar>
              <w:left w:w="105" w:type="dxa"/>
              <w:right w:w="105" w:type="dxa"/>
            </w:tcMar>
            <w:vAlign w:val="center"/>
          </w:tcPr>
          <w:p w14:paraId="4F2FBAB4"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CCL1</w:t>
            </w:r>
          </w:p>
          <w:p w14:paraId="7FCC467F" w14:textId="00C37729"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0C7D08AC" w14:textId="670CBC84"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CD1</w:t>
            </w:r>
          </w:p>
        </w:tc>
      </w:tr>
      <w:tr w:rsidR="0E4D5B7E" w:rsidRPr="00F04C84" w14:paraId="112D838B" w14:textId="77777777" w:rsidTr="00F23BAB">
        <w:trPr>
          <w:trHeight w:val="1146"/>
        </w:trPr>
        <w:tc>
          <w:tcPr>
            <w:tcW w:w="3681" w:type="dxa"/>
            <w:vMerge/>
            <w:vAlign w:val="center"/>
          </w:tcPr>
          <w:p w14:paraId="37A31054" w14:textId="77777777" w:rsidR="00B671B6" w:rsidRPr="00F04C84" w:rsidRDefault="00B671B6">
            <w:pPr>
              <w:rPr>
                <w:rFonts w:ascii="Verdana" w:hAnsi="Verdana"/>
                <w:sz w:val="18"/>
                <w:szCs w:val="18"/>
              </w:rPr>
            </w:pPr>
          </w:p>
        </w:tc>
        <w:tc>
          <w:tcPr>
            <w:tcW w:w="3969" w:type="dxa"/>
            <w:tcMar>
              <w:left w:w="105" w:type="dxa"/>
              <w:right w:w="105" w:type="dxa"/>
            </w:tcMar>
            <w:vAlign w:val="center"/>
          </w:tcPr>
          <w:p w14:paraId="7D9FE795"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3.3 Realizar experimentos y tomar datos cuantitativos o cualitativos sobre fenómenos biológicos y geológicos utilizando los instrumentos, herramientas o técnicas adecuadas con corrección.</w:t>
            </w:r>
          </w:p>
        </w:tc>
        <w:tc>
          <w:tcPr>
            <w:tcW w:w="1635" w:type="dxa"/>
            <w:tcMar>
              <w:left w:w="105" w:type="dxa"/>
              <w:right w:w="105" w:type="dxa"/>
            </w:tcMar>
            <w:vAlign w:val="center"/>
          </w:tcPr>
          <w:p w14:paraId="32AA87F8" w14:textId="77777777" w:rsidR="0E4D5B7E" w:rsidRPr="00F04C84" w:rsidRDefault="0E4D5B7E" w:rsidP="00A908E2">
            <w:pPr>
              <w:jc w:val="center"/>
              <w:rPr>
                <w:rFonts w:ascii="Verdana" w:hAnsi="Verdana"/>
                <w:sz w:val="18"/>
                <w:szCs w:val="18"/>
              </w:rPr>
            </w:pPr>
            <w:r w:rsidRPr="00F04C84">
              <w:rPr>
                <w:rFonts w:ascii="Verdana" w:hAnsi="Verdana"/>
                <w:sz w:val="18"/>
                <w:szCs w:val="18"/>
              </w:rPr>
              <w:t>STEM3</w:t>
            </w:r>
          </w:p>
          <w:p w14:paraId="0477E574" w14:textId="6EA90CF6" w:rsidR="0E4D5B7E" w:rsidRPr="00F04C84" w:rsidRDefault="00666B75" w:rsidP="00A908E2">
            <w:pPr>
              <w:jc w:val="center"/>
              <w:rPr>
                <w:rFonts w:ascii="Verdana" w:hAnsi="Verdana"/>
                <w:sz w:val="18"/>
                <w:szCs w:val="18"/>
              </w:rPr>
            </w:pPr>
            <w:r w:rsidRPr="00F04C84">
              <w:rPr>
                <w:rFonts w:ascii="Verdana" w:hAnsi="Verdana"/>
                <w:sz w:val="18"/>
                <w:szCs w:val="18"/>
              </w:rPr>
              <w:t>CD2</w:t>
            </w:r>
          </w:p>
        </w:tc>
      </w:tr>
      <w:tr w:rsidR="0E4D5B7E" w:rsidRPr="00F04C84" w14:paraId="0BB39D74" w14:textId="77777777" w:rsidTr="008C7025">
        <w:trPr>
          <w:trHeight w:val="1266"/>
        </w:trPr>
        <w:tc>
          <w:tcPr>
            <w:tcW w:w="3681" w:type="dxa"/>
            <w:vMerge/>
            <w:vAlign w:val="center"/>
          </w:tcPr>
          <w:p w14:paraId="3FD9042A" w14:textId="77777777" w:rsidR="00B671B6" w:rsidRPr="00F04C84" w:rsidRDefault="00B671B6">
            <w:pPr>
              <w:rPr>
                <w:rFonts w:ascii="Verdana" w:hAnsi="Verdana"/>
                <w:sz w:val="18"/>
                <w:szCs w:val="18"/>
              </w:rPr>
            </w:pPr>
          </w:p>
        </w:tc>
        <w:tc>
          <w:tcPr>
            <w:tcW w:w="3969" w:type="dxa"/>
            <w:tcMar>
              <w:left w:w="105" w:type="dxa"/>
              <w:right w:w="105" w:type="dxa"/>
            </w:tcMar>
            <w:vAlign w:val="center"/>
          </w:tcPr>
          <w:p w14:paraId="11144A46"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3.4 Interpretar los resultados obtenidos en un proyecto de investigación utilizando, cuando sea necesario, herramientas matemáticas y tecnológicas.</w:t>
            </w:r>
          </w:p>
        </w:tc>
        <w:tc>
          <w:tcPr>
            <w:tcW w:w="1635" w:type="dxa"/>
            <w:tcMar>
              <w:left w:w="105" w:type="dxa"/>
              <w:right w:w="105" w:type="dxa"/>
            </w:tcMar>
            <w:vAlign w:val="center"/>
          </w:tcPr>
          <w:p w14:paraId="05A25EC7" w14:textId="77777777" w:rsidR="0E4D5B7E" w:rsidRPr="00F04C84" w:rsidRDefault="0E4D5B7E" w:rsidP="00A908E2">
            <w:pPr>
              <w:jc w:val="center"/>
              <w:rPr>
                <w:rFonts w:ascii="Verdana" w:hAnsi="Verdana"/>
                <w:sz w:val="18"/>
                <w:szCs w:val="18"/>
              </w:rPr>
            </w:pPr>
            <w:r w:rsidRPr="00F04C84">
              <w:rPr>
                <w:rFonts w:ascii="Verdana" w:hAnsi="Verdana"/>
                <w:sz w:val="18"/>
                <w:szCs w:val="18"/>
              </w:rPr>
              <w:t>STEM4</w:t>
            </w:r>
          </w:p>
          <w:p w14:paraId="48A362A9" w14:textId="77777777" w:rsidR="0E4D5B7E" w:rsidRPr="00F04C84" w:rsidRDefault="0E4D5B7E" w:rsidP="00A908E2">
            <w:pPr>
              <w:jc w:val="center"/>
              <w:rPr>
                <w:rFonts w:ascii="Verdana" w:hAnsi="Verdana"/>
                <w:sz w:val="18"/>
                <w:szCs w:val="18"/>
              </w:rPr>
            </w:pPr>
            <w:r w:rsidRPr="00F04C84">
              <w:rPr>
                <w:rFonts w:ascii="Verdana" w:hAnsi="Verdana"/>
                <w:sz w:val="18"/>
                <w:szCs w:val="18"/>
              </w:rPr>
              <w:t>CD2</w:t>
            </w:r>
          </w:p>
          <w:p w14:paraId="46DF1E68" w14:textId="77777777" w:rsidR="0E4D5B7E" w:rsidRPr="00F04C84" w:rsidRDefault="0E4D5B7E" w:rsidP="00A908E2">
            <w:pPr>
              <w:jc w:val="center"/>
              <w:rPr>
                <w:rFonts w:ascii="Verdana" w:hAnsi="Verdana"/>
                <w:sz w:val="18"/>
                <w:szCs w:val="18"/>
              </w:rPr>
            </w:pPr>
            <w:r w:rsidRPr="00F04C84">
              <w:rPr>
                <w:rFonts w:ascii="Verdana" w:hAnsi="Verdana"/>
                <w:sz w:val="18"/>
                <w:szCs w:val="18"/>
              </w:rPr>
              <w:t>CD3</w:t>
            </w:r>
          </w:p>
        </w:tc>
      </w:tr>
      <w:tr w:rsidR="0E4D5B7E" w:rsidRPr="00F04C84" w14:paraId="05822D18" w14:textId="77777777" w:rsidTr="008C7025">
        <w:trPr>
          <w:trHeight w:val="1437"/>
        </w:trPr>
        <w:tc>
          <w:tcPr>
            <w:tcW w:w="3681" w:type="dxa"/>
            <w:vMerge/>
            <w:vAlign w:val="center"/>
          </w:tcPr>
          <w:p w14:paraId="052D4810" w14:textId="77777777" w:rsidR="00B671B6" w:rsidRPr="00F04C84" w:rsidRDefault="00B671B6">
            <w:pPr>
              <w:rPr>
                <w:rFonts w:ascii="Verdana" w:hAnsi="Verdana"/>
                <w:sz w:val="18"/>
                <w:szCs w:val="18"/>
              </w:rPr>
            </w:pPr>
          </w:p>
        </w:tc>
        <w:tc>
          <w:tcPr>
            <w:tcW w:w="3969" w:type="dxa"/>
            <w:tcMar>
              <w:left w:w="105" w:type="dxa"/>
              <w:right w:w="105" w:type="dxa"/>
            </w:tcMar>
            <w:vAlign w:val="center"/>
          </w:tcPr>
          <w:p w14:paraId="1A8AA56E"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3.5 Cooperar dentro de un proyecto científico asumiendo responsablemente una función concreta, utilizando espacios virtuales cuando sea necesario, respetando la diversidad y favoreciendo la inclusión.</w:t>
            </w:r>
          </w:p>
        </w:tc>
        <w:tc>
          <w:tcPr>
            <w:tcW w:w="1635" w:type="dxa"/>
            <w:tcMar>
              <w:left w:w="105" w:type="dxa"/>
              <w:right w:w="105" w:type="dxa"/>
            </w:tcMar>
            <w:vAlign w:val="center"/>
          </w:tcPr>
          <w:p w14:paraId="22741249"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CCL1</w:t>
            </w:r>
          </w:p>
          <w:p w14:paraId="676F6108"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5D52DC73"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CPSAA3</w:t>
            </w:r>
          </w:p>
          <w:p w14:paraId="0102A5AC"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CC1</w:t>
            </w:r>
          </w:p>
          <w:p w14:paraId="62D3F89E" w14:textId="6663209E"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CE3</w:t>
            </w:r>
          </w:p>
        </w:tc>
      </w:tr>
      <w:tr w:rsidR="0E4D5B7E" w:rsidRPr="00F04C84" w14:paraId="60B15391" w14:textId="77777777" w:rsidTr="00F23BAB">
        <w:trPr>
          <w:trHeight w:val="582"/>
        </w:trPr>
        <w:tc>
          <w:tcPr>
            <w:tcW w:w="3681" w:type="dxa"/>
            <w:vMerge w:val="restart"/>
            <w:tcMar>
              <w:left w:w="105" w:type="dxa"/>
              <w:right w:w="105" w:type="dxa"/>
            </w:tcMar>
            <w:vAlign w:val="center"/>
          </w:tcPr>
          <w:p w14:paraId="17C4AFE5" w14:textId="77777777" w:rsidR="0E4D5B7E" w:rsidRPr="00F04C84" w:rsidRDefault="0E4D5B7E" w:rsidP="0E4D5B7E">
            <w:pPr>
              <w:tabs>
                <w:tab w:val="left" w:pos="890"/>
              </w:tabs>
              <w:ind w:right="40"/>
              <w:jc w:val="both"/>
              <w:rPr>
                <w:rFonts w:ascii="Verdana" w:eastAsia="Verdana" w:hAnsi="Verdana" w:cs="Verdana"/>
                <w:sz w:val="18"/>
                <w:szCs w:val="18"/>
              </w:rPr>
            </w:pPr>
            <w:r w:rsidRPr="00F04C84">
              <w:rPr>
                <w:rFonts w:ascii="Verdana" w:eastAsia="Verdana" w:hAnsi="Verdana" w:cs="Verdana"/>
                <w:sz w:val="18"/>
                <w:szCs w:val="18"/>
              </w:rPr>
              <w:t>5. Analizar los efectos de determinadas acciones sobre el medio ambiente y la salud, basándose en los fundamentos de las ciencias biológicas y de la Tierra, para promover y adoptar hábitos que eviten o minimicen los impactos medioambientales negativos, sean compatibles con un desarrollo sostenible y permitan mantener y mejorar la salud individual y colectiva.</w:t>
            </w:r>
          </w:p>
        </w:tc>
        <w:tc>
          <w:tcPr>
            <w:tcW w:w="3969" w:type="dxa"/>
            <w:tcMar>
              <w:left w:w="105" w:type="dxa"/>
              <w:right w:w="105" w:type="dxa"/>
            </w:tcMar>
            <w:vAlign w:val="center"/>
          </w:tcPr>
          <w:p w14:paraId="5EA842A3"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5.1 Relacionar con fundamentos científicos la preservación de la biodiversidad, la conservación del medio ambiente, la protección de los seres vivos del entorno, el desarrollo sostenible y la calidad de vida.</w:t>
            </w:r>
          </w:p>
        </w:tc>
        <w:tc>
          <w:tcPr>
            <w:tcW w:w="1635" w:type="dxa"/>
            <w:tcMar>
              <w:left w:w="105" w:type="dxa"/>
              <w:right w:w="105" w:type="dxa"/>
            </w:tcMar>
            <w:vAlign w:val="center"/>
          </w:tcPr>
          <w:p w14:paraId="3FCB24AD"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STEM5</w:t>
            </w:r>
          </w:p>
          <w:p w14:paraId="73C079B7"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CD4</w:t>
            </w:r>
          </w:p>
          <w:p w14:paraId="04896936"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CC4</w:t>
            </w:r>
          </w:p>
          <w:p w14:paraId="3779B1C0"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CE1</w:t>
            </w:r>
          </w:p>
        </w:tc>
      </w:tr>
      <w:tr w:rsidR="0E4D5B7E" w:rsidRPr="00F04C84" w14:paraId="17DBAC2A" w14:textId="77777777" w:rsidTr="00F23BAB">
        <w:trPr>
          <w:trHeight w:val="1170"/>
        </w:trPr>
        <w:tc>
          <w:tcPr>
            <w:tcW w:w="3681" w:type="dxa"/>
            <w:vMerge/>
            <w:tcBorders>
              <w:bottom w:val="single" w:sz="4" w:space="0" w:color="auto"/>
            </w:tcBorders>
            <w:vAlign w:val="center"/>
          </w:tcPr>
          <w:p w14:paraId="2780AF0D" w14:textId="77777777" w:rsidR="00B671B6" w:rsidRPr="00F04C84" w:rsidRDefault="00B671B6">
            <w:pPr>
              <w:rPr>
                <w:rFonts w:ascii="Verdana" w:hAnsi="Verdana"/>
                <w:sz w:val="18"/>
                <w:szCs w:val="18"/>
              </w:rPr>
            </w:pPr>
          </w:p>
        </w:tc>
        <w:tc>
          <w:tcPr>
            <w:tcW w:w="3969" w:type="dxa"/>
            <w:tcBorders>
              <w:bottom w:val="single" w:sz="4" w:space="0" w:color="auto"/>
            </w:tcBorders>
            <w:tcMar>
              <w:left w:w="105" w:type="dxa"/>
              <w:right w:w="105" w:type="dxa"/>
            </w:tcMar>
            <w:vAlign w:val="center"/>
          </w:tcPr>
          <w:p w14:paraId="46FC4A0D" w14:textId="275FB1DB"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5.2 Proponer y adoptar hábitos sostenibles analizando de una manera crítica las actividades propias y ajenas a partir de los propios razonamientos, de los conocimientos adquiridos y de la informa</w:t>
            </w:r>
            <w:r w:rsidR="00666B75" w:rsidRPr="00F04C84">
              <w:rPr>
                <w:rFonts w:ascii="Verdana" w:eastAsia="Verdana" w:hAnsi="Verdana" w:cs="Verdana"/>
                <w:sz w:val="18"/>
                <w:szCs w:val="18"/>
              </w:rPr>
              <w:t>ción disponible.</w:t>
            </w:r>
          </w:p>
        </w:tc>
        <w:tc>
          <w:tcPr>
            <w:tcW w:w="1635" w:type="dxa"/>
            <w:tcBorders>
              <w:bottom w:val="single" w:sz="4" w:space="0" w:color="auto"/>
            </w:tcBorders>
            <w:tcMar>
              <w:left w:w="105" w:type="dxa"/>
              <w:right w:w="105" w:type="dxa"/>
            </w:tcMar>
            <w:vAlign w:val="center"/>
          </w:tcPr>
          <w:p w14:paraId="0310B894"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CCL2</w:t>
            </w:r>
          </w:p>
          <w:p w14:paraId="6BE1EEC4"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248F957C"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STEM5</w:t>
            </w:r>
          </w:p>
          <w:p w14:paraId="37CFCE76"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CD4</w:t>
            </w:r>
          </w:p>
          <w:p w14:paraId="7509C982"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CPSAA1</w:t>
            </w:r>
          </w:p>
          <w:p w14:paraId="249EE5B6"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CC3</w:t>
            </w:r>
          </w:p>
          <w:p w14:paraId="09D57123"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lastRenderedPageBreak/>
              <w:t>CE1</w:t>
            </w:r>
          </w:p>
          <w:p w14:paraId="4DC2ECC6" w14:textId="1D36ED03"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CCEC1</w:t>
            </w:r>
          </w:p>
        </w:tc>
      </w:tr>
      <w:tr w:rsidR="0E4D5B7E" w:rsidRPr="00F04C84" w14:paraId="0B7D7875" w14:textId="77777777" w:rsidTr="00666B75">
        <w:trPr>
          <w:trHeight w:val="330"/>
        </w:trPr>
        <w:tc>
          <w:tcPr>
            <w:tcW w:w="9285" w:type="dxa"/>
            <w:gridSpan w:val="3"/>
            <w:shd w:val="clear" w:color="auto" w:fill="C5E0B3" w:themeFill="accent6" w:themeFillTint="66"/>
            <w:tcMar>
              <w:left w:w="105" w:type="dxa"/>
              <w:right w:w="105" w:type="dxa"/>
            </w:tcMar>
            <w:vAlign w:val="center"/>
          </w:tcPr>
          <w:p w14:paraId="073D31EF" w14:textId="1D2174F2" w:rsidR="0E4D5B7E" w:rsidRPr="00F04C84" w:rsidRDefault="000D7718" w:rsidP="000D7718">
            <w:pPr>
              <w:jc w:val="center"/>
              <w:rPr>
                <w:rFonts w:ascii="Verdana" w:hAnsi="Verdana"/>
                <w:sz w:val="18"/>
                <w:szCs w:val="18"/>
              </w:rPr>
            </w:pPr>
            <w:r w:rsidRPr="00F04C84">
              <w:rPr>
                <w:rFonts w:ascii="Verdana" w:hAnsi="Verdana"/>
                <w:b/>
                <w:bCs/>
                <w:sz w:val="18"/>
                <w:szCs w:val="18"/>
              </w:rPr>
              <w:lastRenderedPageBreak/>
              <w:t>Saberes básicos</w:t>
            </w:r>
          </w:p>
        </w:tc>
      </w:tr>
      <w:tr w:rsidR="0E4D5B7E" w:rsidRPr="00F04C84" w14:paraId="22415FDA" w14:textId="77777777" w:rsidTr="0E4D5B7E">
        <w:trPr>
          <w:trHeight w:val="330"/>
        </w:trPr>
        <w:tc>
          <w:tcPr>
            <w:tcW w:w="9285" w:type="dxa"/>
            <w:gridSpan w:val="3"/>
            <w:tcMar>
              <w:left w:w="105" w:type="dxa"/>
              <w:right w:w="105" w:type="dxa"/>
            </w:tcMar>
            <w:vAlign w:val="center"/>
          </w:tcPr>
          <w:p w14:paraId="746700DE" w14:textId="53F3F08E" w:rsidR="0E4D5B7E" w:rsidRPr="00F04C84" w:rsidRDefault="00C80973" w:rsidP="00495B65">
            <w:pPr>
              <w:spacing w:beforeLines="60" w:before="144" w:afterLines="60" w:after="144"/>
              <w:jc w:val="center"/>
              <w:rPr>
                <w:rFonts w:ascii="Verdana" w:eastAsia="Verdana" w:hAnsi="Verdana" w:cs="Verdana"/>
                <w:sz w:val="18"/>
                <w:szCs w:val="18"/>
              </w:rPr>
            </w:pPr>
            <w:r w:rsidRPr="00F04C84">
              <w:rPr>
                <w:rFonts w:ascii="Verdana" w:eastAsia="Verdana" w:hAnsi="Verdana" w:cs="Verdana"/>
                <w:b/>
                <w:bCs/>
                <w:sz w:val="18"/>
                <w:szCs w:val="18"/>
              </w:rPr>
              <w:t>Bloque</w:t>
            </w:r>
            <w:r w:rsidR="0E4D5B7E" w:rsidRPr="00F04C84">
              <w:rPr>
                <w:rFonts w:ascii="Verdana" w:eastAsia="Verdana" w:hAnsi="Verdana" w:cs="Verdana"/>
                <w:b/>
                <w:bCs/>
                <w:sz w:val="18"/>
                <w:szCs w:val="18"/>
              </w:rPr>
              <w:t xml:space="preserve"> D: Seres vivos</w:t>
            </w:r>
          </w:p>
          <w:p w14:paraId="0D4DEB9A" w14:textId="77777777" w:rsidR="0E4D5B7E" w:rsidRPr="00F04C84" w:rsidRDefault="0E4D5B7E" w:rsidP="00666B75">
            <w:pPr>
              <w:pStyle w:val="Prrafodelista"/>
              <w:numPr>
                <w:ilvl w:val="0"/>
                <w:numId w:val="40"/>
              </w:numPr>
              <w:spacing w:beforeLines="40" w:before="96" w:afterLines="40" w:after="96"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Los seres vivos: diferenciación, clasificación e identificación en los principales reinos y las principales formas acelulares.</w:t>
            </w:r>
          </w:p>
          <w:p w14:paraId="78DBBD56" w14:textId="77777777" w:rsidR="0E4D5B7E" w:rsidRPr="00F04C84" w:rsidRDefault="0E4D5B7E" w:rsidP="00666B75">
            <w:pPr>
              <w:pStyle w:val="Prrafodelista"/>
              <w:numPr>
                <w:ilvl w:val="0"/>
                <w:numId w:val="40"/>
              </w:numPr>
              <w:spacing w:beforeLines="40" w:before="96" w:afterLines="40" w:after="96" w:line="259" w:lineRule="auto"/>
              <w:ind w:left="142" w:hanging="142"/>
              <w:jc w:val="both"/>
              <w:rPr>
                <w:rFonts w:ascii="Verdana" w:eastAsia="Verdana" w:hAnsi="Verdana" w:cs="Verdana"/>
                <w:sz w:val="18"/>
                <w:szCs w:val="18"/>
              </w:rPr>
            </w:pPr>
            <w:r w:rsidRPr="00F04C84">
              <w:rPr>
                <w:rFonts w:ascii="Verdana" w:eastAsia="Verdana" w:hAnsi="Verdana" w:cs="Verdana"/>
                <w:color w:val="000000" w:themeColor="text1"/>
                <w:sz w:val="18"/>
                <w:szCs w:val="18"/>
              </w:rPr>
              <w:t>Los principales grupos taxonómicos: observación de especies del entorno y clasificación a partir de sus características distintivas.</w:t>
            </w:r>
          </w:p>
        </w:tc>
      </w:tr>
    </w:tbl>
    <w:p w14:paraId="048740F3" w14:textId="77777777" w:rsidR="2A2D6510" w:rsidRDefault="2A2D6510" w:rsidP="0E4D5B7E">
      <w:pPr>
        <w:spacing w:after="0" w:line="240" w:lineRule="auto"/>
        <w:rPr>
          <w:rFonts w:ascii="Verdana" w:hAnsi="Verdana"/>
          <w:color w:val="000000" w:themeColor="text1"/>
          <w:sz w:val="18"/>
          <w:szCs w:val="18"/>
        </w:rPr>
      </w:pPr>
    </w:p>
    <w:p w14:paraId="6FD9F41A" w14:textId="77777777" w:rsidR="00FC6EC9" w:rsidRPr="00F04C84" w:rsidRDefault="00FC6EC9" w:rsidP="0E4D5B7E">
      <w:pPr>
        <w:spacing w:after="0" w:line="240" w:lineRule="auto"/>
        <w:rPr>
          <w:rFonts w:ascii="Verdana" w:hAnsi="Verdana"/>
          <w:color w:val="000000" w:themeColor="text1"/>
          <w:sz w:val="18"/>
          <w:szCs w:val="18"/>
        </w:rPr>
      </w:pPr>
    </w:p>
    <w:tbl>
      <w:tblPr>
        <w:tblStyle w:val="Tablaconcuadrcula"/>
        <w:tblW w:w="0" w:type="auto"/>
        <w:tblLayout w:type="fixed"/>
        <w:tblLook w:val="04A0" w:firstRow="1" w:lastRow="0" w:firstColumn="1" w:lastColumn="0" w:noHBand="0" w:noVBand="1"/>
      </w:tblPr>
      <w:tblGrid>
        <w:gridCol w:w="3681"/>
        <w:gridCol w:w="3969"/>
        <w:gridCol w:w="1636"/>
      </w:tblGrid>
      <w:tr w:rsidR="0E4D5B7E" w:rsidRPr="00F04C84" w14:paraId="377088AA" w14:textId="77777777" w:rsidTr="00A908E2">
        <w:trPr>
          <w:trHeight w:val="330"/>
          <w:tblHeader/>
        </w:trPr>
        <w:tc>
          <w:tcPr>
            <w:tcW w:w="9286" w:type="dxa"/>
            <w:gridSpan w:val="3"/>
            <w:shd w:val="clear" w:color="auto" w:fill="6C9650"/>
            <w:tcMar>
              <w:left w:w="105" w:type="dxa"/>
              <w:right w:w="105" w:type="dxa"/>
            </w:tcMar>
            <w:vAlign w:val="center"/>
          </w:tcPr>
          <w:p w14:paraId="541DBDBF" w14:textId="599BDBD0" w:rsidR="0E4D5B7E" w:rsidRPr="00F04C84" w:rsidRDefault="000D7718" w:rsidP="000D7718">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0E4D5B7E" w:rsidRPr="00F04C84">
              <w:rPr>
                <w:rFonts w:ascii="Verdana" w:hAnsi="Verdana"/>
                <w:b/>
                <w:bCs/>
                <w:color w:val="FFFFFF" w:themeColor="background1"/>
                <w:sz w:val="18"/>
                <w:szCs w:val="18"/>
              </w:rPr>
              <w:t xml:space="preserve"> Célula y biodiversidad- </w:t>
            </w:r>
            <w:r w:rsidR="0001664F" w:rsidRPr="00F04C84">
              <w:rPr>
                <w:rFonts w:ascii="Verdana" w:hAnsi="Verdana"/>
                <w:b/>
                <w:bCs/>
                <w:color w:val="FFFFFF" w:themeColor="background1"/>
                <w:sz w:val="18"/>
                <w:szCs w:val="18"/>
              </w:rPr>
              <w:t>Nivel</w:t>
            </w:r>
            <w:r w:rsidR="0E4D5B7E" w:rsidRPr="00F04C84">
              <w:rPr>
                <w:rFonts w:ascii="Verdana" w:hAnsi="Verdana"/>
                <w:b/>
                <w:bCs/>
                <w:color w:val="FFFFFF" w:themeColor="background1"/>
                <w:sz w:val="18"/>
                <w:szCs w:val="18"/>
              </w:rPr>
              <w:t xml:space="preserve"> 1.1</w:t>
            </w:r>
          </w:p>
        </w:tc>
      </w:tr>
      <w:tr w:rsidR="0E4D5B7E" w:rsidRPr="00F04C84" w14:paraId="04575955" w14:textId="77777777" w:rsidTr="00853C14">
        <w:trPr>
          <w:trHeight w:val="330"/>
          <w:tblHeader/>
        </w:trPr>
        <w:tc>
          <w:tcPr>
            <w:tcW w:w="7650" w:type="dxa"/>
            <w:gridSpan w:val="2"/>
            <w:shd w:val="clear" w:color="auto" w:fill="C5E0B3" w:themeFill="accent6" w:themeFillTint="66"/>
            <w:tcMar>
              <w:left w:w="105" w:type="dxa"/>
              <w:right w:w="105" w:type="dxa"/>
            </w:tcMar>
            <w:vAlign w:val="center"/>
          </w:tcPr>
          <w:p w14:paraId="0F8B13E6" w14:textId="59E4582D" w:rsidR="0E4D5B7E" w:rsidRPr="00F04C84" w:rsidRDefault="00BF6BC1" w:rsidP="0E4D5B7E">
            <w:pPr>
              <w:jc w:val="center"/>
              <w:rPr>
                <w:rFonts w:ascii="Verdana" w:hAnsi="Verdana"/>
                <w:sz w:val="18"/>
                <w:szCs w:val="18"/>
              </w:rPr>
            </w:pPr>
            <w:r w:rsidRPr="00F04C84">
              <w:rPr>
                <w:rFonts w:ascii="Verdana" w:hAnsi="Verdana"/>
                <w:b/>
                <w:bCs/>
                <w:sz w:val="18"/>
                <w:szCs w:val="18"/>
              </w:rPr>
              <w:t xml:space="preserve">Unidad de programación </w:t>
            </w:r>
            <w:r w:rsidR="0E4D5B7E" w:rsidRPr="00F04C84">
              <w:rPr>
                <w:rFonts w:ascii="Verdana" w:hAnsi="Verdana"/>
                <w:b/>
                <w:bCs/>
                <w:sz w:val="18"/>
                <w:szCs w:val="18"/>
              </w:rPr>
              <w:t>4:</w:t>
            </w:r>
            <w:r w:rsidR="00C13ADC">
              <w:rPr>
                <w:rFonts w:ascii="Verdana" w:hAnsi="Verdana"/>
                <w:b/>
                <w:bCs/>
                <w:sz w:val="18"/>
                <w:szCs w:val="18"/>
              </w:rPr>
              <w:t xml:space="preserve"> </w:t>
            </w:r>
            <w:r w:rsidR="0E4D5B7E" w:rsidRPr="00F04C84">
              <w:rPr>
                <w:rFonts w:ascii="Verdana" w:hAnsi="Verdana"/>
                <w:b/>
                <w:bCs/>
                <w:sz w:val="18"/>
                <w:szCs w:val="18"/>
              </w:rPr>
              <w:t>Identificación de especies del entorno</w:t>
            </w:r>
          </w:p>
        </w:tc>
        <w:tc>
          <w:tcPr>
            <w:tcW w:w="1636" w:type="dxa"/>
            <w:shd w:val="clear" w:color="auto" w:fill="C5E0B3" w:themeFill="accent6" w:themeFillTint="66"/>
            <w:tcMar>
              <w:left w:w="105" w:type="dxa"/>
              <w:right w:w="105" w:type="dxa"/>
            </w:tcMar>
            <w:vAlign w:val="center"/>
          </w:tcPr>
          <w:p w14:paraId="0A581457" w14:textId="77777777" w:rsidR="0E4D5B7E" w:rsidRPr="00F04C84" w:rsidRDefault="0E4D5B7E" w:rsidP="00C13ADC">
            <w:pPr>
              <w:jc w:val="center"/>
              <w:rPr>
                <w:rFonts w:ascii="Verdana" w:hAnsi="Verdana"/>
                <w:sz w:val="18"/>
                <w:szCs w:val="18"/>
              </w:rPr>
            </w:pPr>
            <w:r w:rsidRPr="00F04C84">
              <w:rPr>
                <w:rFonts w:ascii="Verdana" w:hAnsi="Verdana"/>
                <w:b/>
                <w:bCs/>
                <w:sz w:val="18"/>
                <w:szCs w:val="18"/>
              </w:rPr>
              <w:t>4 horas</w:t>
            </w:r>
          </w:p>
        </w:tc>
      </w:tr>
      <w:tr w:rsidR="0E4D5B7E" w:rsidRPr="00F04C84" w14:paraId="467C0E44" w14:textId="77777777" w:rsidTr="00853C14">
        <w:trPr>
          <w:trHeight w:val="330"/>
        </w:trPr>
        <w:tc>
          <w:tcPr>
            <w:tcW w:w="3681" w:type="dxa"/>
            <w:tcMar>
              <w:left w:w="105" w:type="dxa"/>
              <w:right w:w="105" w:type="dxa"/>
            </w:tcMar>
            <w:vAlign w:val="center"/>
          </w:tcPr>
          <w:p w14:paraId="7651B080" w14:textId="77777777" w:rsidR="0E4D5B7E" w:rsidRPr="00F04C84" w:rsidRDefault="0E4D5B7E" w:rsidP="0E4D5B7E">
            <w:pPr>
              <w:jc w:val="center"/>
              <w:rPr>
                <w:rFonts w:ascii="Verdana" w:hAnsi="Verdana"/>
                <w:sz w:val="18"/>
                <w:szCs w:val="18"/>
              </w:rPr>
            </w:pPr>
            <w:r w:rsidRPr="00F04C84">
              <w:rPr>
                <w:rFonts w:ascii="Verdana" w:hAnsi="Verdana"/>
                <w:b/>
                <w:bCs/>
                <w:sz w:val="18"/>
                <w:szCs w:val="18"/>
              </w:rPr>
              <w:t>Competencias específicas</w:t>
            </w:r>
          </w:p>
        </w:tc>
        <w:tc>
          <w:tcPr>
            <w:tcW w:w="3969" w:type="dxa"/>
            <w:tcMar>
              <w:left w:w="105" w:type="dxa"/>
              <w:right w:w="105" w:type="dxa"/>
            </w:tcMar>
            <w:vAlign w:val="center"/>
          </w:tcPr>
          <w:p w14:paraId="05EDDE6F" w14:textId="77777777" w:rsidR="0E4D5B7E" w:rsidRPr="00F04C84" w:rsidRDefault="0E4D5B7E" w:rsidP="0E4D5B7E">
            <w:pPr>
              <w:jc w:val="center"/>
              <w:rPr>
                <w:rFonts w:ascii="Verdana" w:hAnsi="Verdana"/>
                <w:sz w:val="18"/>
                <w:szCs w:val="18"/>
              </w:rPr>
            </w:pPr>
            <w:r w:rsidRPr="00F04C84">
              <w:rPr>
                <w:rFonts w:ascii="Verdana" w:hAnsi="Verdana"/>
                <w:b/>
                <w:bCs/>
                <w:sz w:val="18"/>
                <w:szCs w:val="18"/>
              </w:rPr>
              <w:t>Criterios de evaluación</w:t>
            </w:r>
          </w:p>
        </w:tc>
        <w:tc>
          <w:tcPr>
            <w:tcW w:w="1636" w:type="dxa"/>
            <w:tcMar>
              <w:left w:w="105" w:type="dxa"/>
              <w:right w:w="105" w:type="dxa"/>
            </w:tcMar>
            <w:vAlign w:val="center"/>
          </w:tcPr>
          <w:p w14:paraId="7343E044" w14:textId="7B2DADD3" w:rsidR="0E4D5B7E" w:rsidRPr="00F04C84" w:rsidRDefault="0069150C" w:rsidP="0E4D5B7E">
            <w:pPr>
              <w:jc w:val="center"/>
              <w:rPr>
                <w:rFonts w:ascii="Verdana" w:hAnsi="Verdana"/>
                <w:sz w:val="18"/>
                <w:szCs w:val="18"/>
              </w:rPr>
            </w:pPr>
            <w:r w:rsidRPr="00F04C84">
              <w:rPr>
                <w:rFonts w:ascii="Verdana" w:hAnsi="Verdana"/>
                <w:b/>
                <w:bCs/>
                <w:sz w:val="18"/>
                <w:szCs w:val="18"/>
              </w:rPr>
              <w:t>Descriptores</w:t>
            </w:r>
          </w:p>
        </w:tc>
      </w:tr>
      <w:tr w:rsidR="0E4D5B7E" w:rsidRPr="00F04C84" w14:paraId="4F1017AE" w14:textId="77777777" w:rsidTr="00853C14">
        <w:trPr>
          <w:trHeight w:val="345"/>
        </w:trPr>
        <w:tc>
          <w:tcPr>
            <w:tcW w:w="3681" w:type="dxa"/>
            <w:vMerge w:val="restart"/>
            <w:tcMar>
              <w:left w:w="105" w:type="dxa"/>
              <w:right w:w="105" w:type="dxa"/>
            </w:tcMar>
            <w:vAlign w:val="center"/>
          </w:tcPr>
          <w:p w14:paraId="51371A77" w14:textId="0336BAE1" w:rsidR="0E4D5B7E" w:rsidRPr="00F04C84" w:rsidRDefault="0E4D5B7E" w:rsidP="00A908E2">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y transmitir información y datos científicos argumentando sobre ellos yutilizando diferentes formatos para analizar conceptos y procesos de las ci</w:t>
            </w:r>
            <w:r w:rsidR="00BF6BC1" w:rsidRPr="00F04C84">
              <w:rPr>
                <w:rFonts w:ascii="Verdana" w:eastAsia="Verdana" w:hAnsi="Verdana" w:cs="Verdana"/>
                <w:color w:val="000000" w:themeColor="text1"/>
                <w:sz w:val="18"/>
                <w:szCs w:val="18"/>
              </w:rPr>
              <w:t>encias biológicas y geológicas.</w:t>
            </w:r>
          </w:p>
        </w:tc>
        <w:tc>
          <w:tcPr>
            <w:tcW w:w="3969" w:type="dxa"/>
            <w:tcMar>
              <w:left w:w="105" w:type="dxa"/>
              <w:right w:w="105" w:type="dxa"/>
            </w:tcMar>
            <w:vAlign w:val="center"/>
          </w:tcPr>
          <w:p w14:paraId="213B65B7"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636" w:type="dxa"/>
            <w:tcMar>
              <w:left w:w="105" w:type="dxa"/>
              <w:right w:w="105" w:type="dxa"/>
            </w:tcMar>
            <w:vAlign w:val="center"/>
          </w:tcPr>
          <w:p w14:paraId="068608D9"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2F88EEF1" w14:textId="769974E1" w:rsidR="0E4D5B7E" w:rsidRPr="00F04C84" w:rsidRDefault="009449B0" w:rsidP="00A908E2">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lang w:val="en-GB"/>
              </w:rPr>
              <w:t>STEM</w:t>
            </w:r>
            <w:r w:rsidR="0E4D5B7E" w:rsidRPr="00F04C84">
              <w:rPr>
                <w:rFonts w:ascii="Verdana" w:eastAsia="Verdana" w:hAnsi="Verdana" w:cs="Verdana"/>
                <w:color w:val="000000" w:themeColor="text1"/>
                <w:sz w:val="18"/>
                <w:szCs w:val="18"/>
                <w:lang w:val="en-GB"/>
              </w:rPr>
              <w:t>2</w:t>
            </w:r>
          </w:p>
          <w:p w14:paraId="1E3FD5FE"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220F27AB" w14:textId="65BF0069"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CD2</w:t>
            </w:r>
          </w:p>
        </w:tc>
      </w:tr>
      <w:tr w:rsidR="0E4D5B7E" w:rsidRPr="00F04C84" w14:paraId="7D55AF8B" w14:textId="77777777" w:rsidTr="00853C14">
        <w:trPr>
          <w:trHeight w:val="345"/>
        </w:trPr>
        <w:tc>
          <w:tcPr>
            <w:tcW w:w="3681" w:type="dxa"/>
            <w:vMerge/>
            <w:vAlign w:val="center"/>
          </w:tcPr>
          <w:p w14:paraId="732434A0" w14:textId="77777777" w:rsidR="00B671B6" w:rsidRPr="00F04C84" w:rsidRDefault="00B671B6">
            <w:pPr>
              <w:rPr>
                <w:rFonts w:ascii="Verdana" w:hAnsi="Verdana"/>
                <w:sz w:val="18"/>
                <w:szCs w:val="18"/>
              </w:rPr>
            </w:pPr>
          </w:p>
        </w:tc>
        <w:tc>
          <w:tcPr>
            <w:tcW w:w="3969" w:type="dxa"/>
            <w:tcMar>
              <w:left w:w="105" w:type="dxa"/>
              <w:right w:w="105" w:type="dxa"/>
            </w:tcMar>
            <w:vAlign w:val="center"/>
          </w:tcPr>
          <w:p w14:paraId="1C02416D"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636" w:type="dxa"/>
            <w:tcMar>
              <w:left w:w="105" w:type="dxa"/>
              <w:right w:w="105" w:type="dxa"/>
            </w:tcMar>
            <w:vAlign w:val="center"/>
          </w:tcPr>
          <w:p w14:paraId="31D29C6E"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CCL1</w:t>
            </w:r>
          </w:p>
          <w:p w14:paraId="102852B8"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1D4A5DB0" w14:textId="5D00DA7D" w:rsidR="0E4D5B7E" w:rsidRPr="00F04C84" w:rsidRDefault="009449B0" w:rsidP="00A908E2">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lang w:val="en-GB"/>
              </w:rPr>
              <w:t>STEM</w:t>
            </w:r>
            <w:r w:rsidR="0E4D5B7E" w:rsidRPr="00F04C84">
              <w:rPr>
                <w:rFonts w:ascii="Verdana" w:eastAsia="Verdana" w:hAnsi="Verdana" w:cs="Verdana"/>
                <w:color w:val="000000" w:themeColor="text1"/>
                <w:sz w:val="18"/>
                <w:szCs w:val="18"/>
                <w:lang w:val="en-GB"/>
              </w:rPr>
              <w:t>4</w:t>
            </w:r>
          </w:p>
          <w:p w14:paraId="256AC6DA" w14:textId="65ABFC50"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tc>
      </w:tr>
      <w:tr w:rsidR="0E4D5B7E" w:rsidRPr="00F04C84" w14:paraId="737E8EB6" w14:textId="77777777" w:rsidTr="00853C14">
        <w:trPr>
          <w:trHeight w:val="345"/>
        </w:trPr>
        <w:tc>
          <w:tcPr>
            <w:tcW w:w="3681" w:type="dxa"/>
            <w:vMerge/>
            <w:vAlign w:val="center"/>
          </w:tcPr>
          <w:p w14:paraId="38AA98D6" w14:textId="77777777" w:rsidR="00B671B6" w:rsidRPr="00F04C84" w:rsidRDefault="00B671B6">
            <w:pPr>
              <w:rPr>
                <w:rFonts w:ascii="Verdana" w:hAnsi="Verdana"/>
                <w:sz w:val="18"/>
                <w:szCs w:val="18"/>
              </w:rPr>
            </w:pPr>
          </w:p>
        </w:tc>
        <w:tc>
          <w:tcPr>
            <w:tcW w:w="3969" w:type="dxa"/>
            <w:tcMar>
              <w:left w:w="105" w:type="dxa"/>
              <w:right w:w="105" w:type="dxa"/>
            </w:tcMar>
            <w:vAlign w:val="center"/>
          </w:tcPr>
          <w:p w14:paraId="49F534F9"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1.3 Analizar y explicar fenómenos biológicos y geológicos representándolos mediante modelos y diagramas, utilizando, cuando sea necesario, los pasos del método científico o del diseño de ingeniería (identificación del problema, exploración, diseño, creación, evaluación y mejora).</w:t>
            </w:r>
          </w:p>
        </w:tc>
        <w:tc>
          <w:tcPr>
            <w:tcW w:w="1636" w:type="dxa"/>
            <w:tcMar>
              <w:left w:w="105" w:type="dxa"/>
              <w:right w:w="105" w:type="dxa"/>
            </w:tcMar>
            <w:vAlign w:val="center"/>
          </w:tcPr>
          <w:p w14:paraId="02D88F0E"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57FB85C0"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1E21C561"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D27B6D5"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4541932A" w14:textId="77777777" w:rsidR="0E4D5B7E" w:rsidRPr="00F04C84" w:rsidRDefault="0E4D5B7E"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665A1408" w14:textId="11FB7A36" w:rsidR="0E4D5B7E" w:rsidRPr="00F04C84" w:rsidRDefault="00BF6BC1" w:rsidP="00A908E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0E4D5B7E" w:rsidRPr="00F04C84" w14:paraId="5B517104" w14:textId="77777777" w:rsidTr="00853C14">
        <w:trPr>
          <w:trHeight w:val="1035"/>
        </w:trPr>
        <w:tc>
          <w:tcPr>
            <w:tcW w:w="3681" w:type="dxa"/>
            <w:vMerge w:val="restart"/>
            <w:tcMar>
              <w:left w:w="105" w:type="dxa"/>
              <w:right w:w="105" w:type="dxa"/>
            </w:tcMar>
            <w:vAlign w:val="center"/>
          </w:tcPr>
          <w:p w14:paraId="71049383" w14:textId="34CDFD85"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2. Identificar, localizar y seleccionar información, contrastando su veracidad, organizándola y evaluándola críticamente para resolver preguntas relacionadas con las ci</w:t>
            </w:r>
            <w:r w:rsidR="00BF6BC1" w:rsidRPr="00F04C84">
              <w:rPr>
                <w:rFonts w:ascii="Verdana" w:eastAsia="Verdana" w:hAnsi="Verdana" w:cs="Verdana"/>
                <w:sz w:val="18"/>
                <w:szCs w:val="18"/>
              </w:rPr>
              <w:t>encias biológicas y geológicas.</w:t>
            </w:r>
          </w:p>
        </w:tc>
        <w:tc>
          <w:tcPr>
            <w:tcW w:w="3969" w:type="dxa"/>
            <w:tcMar>
              <w:left w:w="105" w:type="dxa"/>
              <w:right w:w="105" w:type="dxa"/>
            </w:tcMar>
            <w:vAlign w:val="center"/>
          </w:tcPr>
          <w:p w14:paraId="3FAF0E28"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636" w:type="dxa"/>
            <w:tcMar>
              <w:left w:w="105" w:type="dxa"/>
              <w:right w:w="105" w:type="dxa"/>
            </w:tcMar>
            <w:vAlign w:val="center"/>
          </w:tcPr>
          <w:p w14:paraId="422175EF"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1A5354C3"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144D3A01"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CD1</w:t>
            </w:r>
          </w:p>
          <w:p w14:paraId="118F4507"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4D16AC41" w14:textId="778C185F"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CPSAA4</w:t>
            </w:r>
          </w:p>
        </w:tc>
      </w:tr>
      <w:tr w:rsidR="0E4D5B7E" w:rsidRPr="00F04C84" w14:paraId="0BF7F48F" w14:textId="77777777" w:rsidTr="00853C14">
        <w:trPr>
          <w:trHeight w:val="923"/>
        </w:trPr>
        <w:tc>
          <w:tcPr>
            <w:tcW w:w="3681" w:type="dxa"/>
            <w:vMerge/>
            <w:vAlign w:val="center"/>
          </w:tcPr>
          <w:p w14:paraId="12A4EA11" w14:textId="77777777" w:rsidR="00B671B6" w:rsidRPr="00F04C84" w:rsidRDefault="00B671B6" w:rsidP="00A908E2">
            <w:pPr>
              <w:jc w:val="both"/>
              <w:rPr>
                <w:rFonts w:ascii="Verdana" w:hAnsi="Verdana"/>
                <w:sz w:val="18"/>
                <w:szCs w:val="18"/>
              </w:rPr>
            </w:pPr>
          </w:p>
        </w:tc>
        <w:tc>
          <w:tcPr>
            <w:tcW w:w="3969" w:type="dxa"/>
            <w:tcMar>
              <w:left w:w="105" w:type="dxa"/>
              <w:right w:w="105" w:type="dxa"/>
            </w:tcMar>
            <w:vAlign w:val="center"/>
          </w:tcPr>
          <w:p w14:paraId="0EDE7D7D"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636" w:type="dxa"/>
            <w:tcMar>
              <w:left w:w="105" w:type="dxa"/>
              <w:right w:w="105" w:type="dxa"/>
            </w:tcMar>
            <w:vAlign w:val="center"/>
          </w:tcPr>
          <w:p w14:paraId="44E13DA9"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54D80C4D"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STEM1</w:t>
            </w:r>
          </w:p>
          <w:p w14:paraId="6468B4E6"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STEM2</w:t>
            </w:r>
          </w:p>
          <w:p w14:paraId="41987E30"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24C7C379"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CD3</w:t>
            </w:r>
          </w:p>
          <w:p w14:paraId="51338433"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CD4</w:t>
            </w:r>
          </w:p>
          <w:p w14:paraId="5A1EA135" w14:textId="6354BE8F" w:rsidR="0E4D5B7E" w:rsidRPr="00F04C84" w:rsidRDefault="00BF6BC1" w:rsidP="00A908E2">
            <w:pPr>
              <w:jc w:val="center"/>
              <w:rPr>
                <w:rFonts w:ascii="Verdana" w:eastAsia="Verdana" w:hAnsi="Verdana" w:cs="Verdana"/>
                <w:sz w:val="18"/>
                <w:szCs w:val="18"/>
              </w:rPr>
            </w:pPr>
            <w:r w:rsidRPr="00F04C84">
              <w:rPr>
                <w:rFonts w:ascii="Verdana" w:eastAsia="Verdana" w:hAnsi="Verdana" w:cs="Verdana"/>
                <w:sz w:val="18"/>
                <w:szCs w:val="18"/>
              </w:rPr>
              <w:t>CPSAA4</w:t>
            </w:r>
          </w:p>
        </w:tc>
      </w:tr>
      <w:tr w:rsidR="0E4D5B7E" w:rsidRPr="00F04C84" w14:paraId="76F1FD3C" w14:textId="77777777" w:rsidTr="00853C14">
        <w:trPr>
          <w:trHeight w:val="105"/>
        </w:trPr>
        <w:tc>
          <w:tcPr>
            <w:tcW w:w="3681" w:type="dxa"/>
            <w:vMerge/>
            <w:vAlign w:val="center"/>
          </w:tcPr>
          <w:p w14:paraId="58717D39" w14:textId="77777777" w:rsidR="00B671B6" w:rsidRPr="00F04C84" w:rsidRDefault="00B671B6" w:rsidP="00A908E2">
            <w:pPr>
              <w:jc w:val="both"/>
              <w:rPr>
                <w:rFonts w:ascii="Verdana" w:hAnsi="Verdana"/>
                <w:sz w:val="18"/>
                <w:szCs w:val="18"/>
              </w:rPr>
            </w:pPr>
          </w:p>
        </w:tc>
        <w:tc>
          <w:tcPr>
            <w:tcW w:w="3969" w:type="dxa"/>
            <w:tcMar>
              <w:left w:w="105" w:type="dxa"/>
              <w:right w:w="105" w:type="dxa"/>
            </w:tcMar>
            <w:vAlign w:val="center"/>
          </w:tcPr>
          <w:p w14:paraId="3E0E6198"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 xml:space="preserve">2.3 Valorar la contribución de la ciencia a la sociedad y la labor de las personas dedicadas a ella con independencia de su etnia, sexo o cultura, destacando y </w:t>
            </w:r>
            <w:r w:rsidRPr="00F04C84">
              <w:rPr>
                <w:rFonts w:ascii="Verdana" w:eastAsia="Verdana" w:hAnsi="Verdana" w:cs="Verdana"/>
                <w:sz w:val="18"/>
                <w:szCs w:val="18"/>
              </w:rPr>
              <w:lastRenderedPageBreak/>
              <w:t>reconociendo el papel de las mujeres científicas y entendiendo la investigación como una labor colectiva e interdisciplinar en constante evolución.</w:t>
            </w:r>
          </w:p>
        </w:tc>
        <w:tc>
          <w:tcPr>
            <w:tcW w:w="1636" w:type="dxa"/>
            <w:tcMar>
              <w:left w:w="105" w:type="dxa"/>
              <w:right w:w="105" w:type="dxa"/>
            </w:tcMar>
            <w:vAlign w:val="center"/>
          </w:tcPr>
          <w:p w14:paraId="2841E6FB"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lastRenderedPageBreak/>
              <w:t>STEM4</w:t>
            </w:r>
          </w:p>
          <w:p w14:paraId="5338A720" w14:textId="451F6B29" w:rsidR="0E4D5B7E" w:rsidRPr="00F04C84" w:rsidRDefault="00BF6BC1" w:rsidP="00A908E2">
            <w:pPr>
              <w:jc w:val="center"/>
              <w:rPr>
                <w:rFonts w:ascii="Verdana" w:eastAsia="Verdana" w:hAnsi="Verdana" w:cs="Verdana"/>
                <w:sz w:val="18"/>
                <w:szCs w:val="18"/>
              </w:rPr>
            </w:pPr>
            <w:r w:rsidRPr="00F04C84">
              <w:rPr>
                <w:rFonts w:ascii="Verdana" w:eastAsia="Verdana" w:hAnsi="Verdana" w:cs="Verdana"/>
                <w:sz w:val="18"/>
                <w:szCs w:val="18"/>
              </w:rPr>
              <w:t>CD5</w:t>
            </w:r>
          </w:p>
        </w:tc>
      </w:tr>
      <w:tr w:rsidR="0E4D5B7E" w:rsidRPr="00F04C84" w14:paraId="214CB4E1" w14:textId="77777777" w:rsidTr="00853C14">
        <w:trPr>
          <w:trHeight w:val="105"/>
        </w:trPr>
        <w:tc>
          <w:tcPr>
            <w:tcW w:w="3681" w:type="dxa"/>
            <w:vMerge w:val="restart"/>
            <w:tcMar>
              <w:left w:w="105" w:type="dxa"/>
              <w:right w:w="105" w:type="dxa"/>
            </w:tcMar>
            <w:vAlign w:val="center"/>
          </w:tcPr>
          <w:p w14:paraId="61DAA4D5" w14:textId="5BB8DF42" w:rsidR="0E4D5B7E" w:rsidRPr="00F04C84" w:rsidRDefault="0E4D5B7E" w:rsidP="00A908E2">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3. Planificar y desarrollar proyectos de investigación, siguiendo los pasos de las metodologías científicas y cooperando cuando sea necesario para indagar en aspectos relacionados con las ci</w:t>
            </w:r>
            <w:r w:rsidR="00BF6BC1" w:rsidRPr="00F04C84">
              <w:rPr>
                <w:rFonts w:ascii="Verdana" w:eastAsia="Verdana" w:hAnsi="Verdana" w:cs="Verdana"/>
                <w:color w:val="000000" w:themeColor="text1"/>
                <w:sz w:val="18"/>
                <w:szCs w:val="18"/>
              </w:rPr>
              <w:t>encias geológicas y biológicas.</w:t>
            </w:r>
          </w:p>
        </w:tc>
        <w:tc>
          <w:tcPr>
            <w:tcW w:w="3969" w:type="dxa"/>
            <w:tcMar>
              <w:left w:w="105" w:type="dxa"/>
              <w:right w:w="105" w:type="dxa"/>
            </w:tcMar>
            <w:vAlign w:val="center"/>
          </w:tcPr>
          <w:p w14:paraId="4537EC13"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 xml:space="preserve">3.1 Plantear preguntas e hipótesis e intentar realizar predicciones sobre fenómenos biológicos o geológicos que puedan ser respondidas o </w:t>
            </w:r>
            <w:proofErr w:type="gramStart"/>
            <w:r w:rsidRPr="00F04C84">
              <w:rPr>
                <w:rFonts w:ascii="Verdana" w:eastAsia="Verdana" w:hAnsi="Verdana" w:cs="Verdana"/>
                <w:sz w:val="18"/>
                <w:szCs w:val="18"/>
              </w:rPr>
              <w:t>contrastadas</w:t>
            </w:r>
            <w:proofErr w:type="gramEnd"/>
            <w:r w:rsidRPr="00F04C84">
              <w:rPr>
                <w:rFonts w:ascii="Verdana" w:eastAsia="Verdana" w:hAnsi="Verdana" w:cs="Verdana"/>
                <w:sz w:val="18"/>
                <w:szCs w:val="18"/>
              </w:rPr>
              <w:t xml:space="preserve"> utilizando métodos científicos.</w:t>
            </w:r>
          </w:p>
        </w:tc>
        <w:tc>
          <w:tcPr>
            <w:tcW w:w="1636" w:type="dxa"/>
            <w:tcMar>
              <w:left w:w="105" w:type="dxa"/>
              <w:right w:w="105" w:type="dxa"/>
            </w:tcMar>
            <w:vAlign w:val="center"/>
          </w:tcPr>
          <w:p w14:paraId="27EC8422"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CCL1</w:t>
            </w:r>
          </w:p>
          <w:p w14:paraId="05AA40F8" w14:textId="6B7FB5E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281B37BA" w14:textId="615EDD5B"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CD1</w:t>
            </w:r>
          </w:p>
        </w:tc>
      </w:tr>
      <w:tr w:rsidR="0E4D5B7E" w:rsidRPr="00F04C84" w14:paraId="7090DFAB" w14:textId="77777777" w:rsidTr="00853C14">
        <w:trPr>
          <w:trHeight w:val="939"/>
        </w:trPr>
        <w:tc>
          <w:tcPr>
            <w:tcW w:w="3681" w:type="dxa"/>
            <w:vMerge/>
            <w:vAlign w:val="center"/>
          </w:tcPr>
          <w:p w14:paraId="2E500C74" w14:textId="77777777" w:rsidR="00B671B6" w:rsidRPr="00F04C84" w:rsidRDefault="00B671B6" w:rsidP="00A908E2">
            <w:pPr>
              <w:jc w:val="both"/>
              <w:rPr>
                <w:rFonts w:ascii="Verdana" w:hAnsi="Verdana"/>
                <w:sz w:val="18"/>
                <w:szCs w:val="18"/>
              </w:rPr>
            </w:pPr>
          </w:p>
        </w:tc>
        <w:tc>
          <w:tcPr>
            <w:tcW w:w="3969" w:type="dxa"/>
            <w:tcMar>
              <w:left w:w="105" w:type="dxa"/>
              <w:right w:w="105" w:type="dxa"/>
            </w:tcMar>
            <w:vAlign w:val="center"/>
          </w:tcPr>
          <w:p w14:paraId="72E80E54"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3.3 Realizar experimentos y tomar datos cuantitativos o cualitativos sobre fenómenos biológicos y geológicos utilizando los instrumentos, herramientas o técnicas adecuadas con corrección.</w:t>
            </w:r>
          </w:p>
        </w:tc>
        <w:tc>
          <w:tcPr>
            <w:tcW w:w="1636" w:type="dxa"/>
            <w:tcMar>
              <w:left w:w="105" w:type="dxa"/>
              <w:right w:w="105" w:type="dxa"/>
            </w:tcMar>
            <w:vAlign w:val="center"/>
          </w:tcPr>
          <w:p w14:paraId="24C1E1B4" w14:textId="77777777" w:rsidR="0E4D5B7E" w:rsidRPr="00F04C84" w:rsidRDefault="0E4D5B7E" w:rsidP="00A908E2">
            <w:pPr>
              <w:jc w:val="center"/>
              <w:rPr>
                <w:rFonts w:ascii="Verdana" w:hAnsi="Verdana"/>
                <w:sz w:val="18"/>
                <w:szCs w:val="18"/>
              </w:rPr>
            </w:pPr>
            <w:r w:rsidRPr="00F04C84">
              <w:rPr>
                <w:rFonts w:ascii="Verdana" w:hAnsi="Verdana"/>
                <w:sz w:val="18"/>
                <w:szCs w:val="18"/>
              </w:rPr>
              <w:t>STEM3</w:t>
            </w:r>
          </w:p>
          <w:p w14:paraId="1C5BEDD8" w14:textId="0F5EE79E" w:rsidR="0E4D5B7E" w:rsidRPr="00F04C84" w:rsidRDefault="00BF6BC1" w:rsidP="00A908E2">
            <w:pPr>
              <w:jc w:val="center"/>
              <w:rPr>
                <w:rFonts w:ascii="Verdana" w:hAnsi="Verdana"/>
                <w:sz w:val="18"/>
                <w:szCs w:val="18"/>
              </w:rPr>
            </w:pPr>
            <w:r w:rsidRPr="00F04C84">
              <w:rPr>
                <w:rFonts w:ascii="Verdana" w:hAnsi="Verdana"/>
                <w:sz w:val="18"/>
                <w:szCs w:val="18"/>
              </w:rPr>
              <w:t>CD2</w:t>
            </w:r>
          </w:p>
        </w:tc>
      </w:tr>
      <w:tr w:rsidR="0E4D5B7E" w:rsidRPr="00F04C84" w14:paraId="6E88D894" w14:textId="77777777" w:rsidTr="00853C14">
        <w:trPr>
          <w:trHeight w:val="1410"/>
        </w:trPr>
        <w:tc>
          <w:tcPr>
            <w:tcW w:w="3681" w:type="dxa"/>
            <w:vMerge/>
            <w:vAlign w:val="center"/>
          </w:tcPr>
          <w:p w14:paraId="02915484" w14:textId="77777777" w:rsidR="00B671B6" w:rsidRPr="00F04C84" w:rsidRDefault="00B671B6" w:rsidP="00A908E2">
            <w:pPr>
              <w:jc w:val="both"/>
              <w:rPr>
                <w:rFonts w:ascii="Verdana" w:hAnsi="Verdana"/>
                <w:sz w:val="18"/>
                <w:szCs w:val="18"/>
              </w:rPr>
            </w:pPr>
          </w:p>
        </w:tc>
        <w:tc>
          <w:tcPr>
            <w:tcW w:w="3969" w:type="dxa"/>
            <w:tcMar>
              <w:left w:w="105" w:type="dxa"/>
              <w:right w:w="105" w:type="dxa"/>
            </w:tcMar>
            <w:vAlign w:val="center"/>
          </w:tcPr>
          <w:p w14:paraId="09B93E87"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3.4 Interpretar los resultados obtenidos en un proyecto de investigación utilizando, cuando sea necesario, herramientas matemáticas y tecnológicas.</w:t>
            </w:r>
          </w:p>
        </w:tc>
        <w:tc>
          <w:tcPr>
            <w:tcW w:w="1636" w:type="dxa"/>
            <w:tcMar>
              <w:left w:w="105" w:type="dxa"/>
              <w:right w:w="105" w:type="dxa"/>
            </w:tcMar>
            <w:vAlign w:val="center"/>
          </w:tcPr>
          <w:p w14:paraId="6818457B" w14:textId="77777777" w:rsidR="0E4D5B7E" w:rsidRPr="00F04C84" w:rsidRDefault="0E4D5B7E" w:rsidP="00A908E2">
            <w:pPr>
              <w:jc w:val="center"/>
              <w:rPr>
                <w:rFonts w:ascii="Verdana" w:hAnsi="Verdana"/>
                <w:sz w:val="18"/>
                <w:szCs w:val="18"/>
              </w:rPr>
            </w:pPr>
            <w:r w:rsidRPr="00F04C84">
              <w:rPr>
                <w:rFonts w:ascii="Verdana" w:hAnsi="Verdana"/>
                <w:sz w:val="18"/>
                <w:szCs w:val="18"/>
              </w:rPr>
              <w:t>STEM4</w:t>
            </w:r>
          </w:p>
          <w:p w14:paraId="2025564E" w14:textId="77777777" w:rsidR="0E4D5B7E" w:rsidRPr="00F04C84" w:rsidRDefault="0E4D5B7E" w:rsidP="00A908E2">
            <w:pPr>
              <w:jc w:val="center"/>
              <w:rPr>
                <w:rFonts w:ascii="Verdana" w:hAnsi="Verdana"/>
                <w:sz w:val="18"/>
                <w:szCs w:val="18"/>
              </w:rPr>
            </w:pPr>
            <w:r w:rsidRPr="00F04C84">
              <w:rPr>
                <w:rFonts w:ascii="Verdana" w:hAnsi="Verdana"/>
                <w:sz w:val="18"/>
                <w:szCs w:val="18"/>
              </w:rPr>
              <w:t>CD2</w:t>
            </w:r>
          </w:p>
          <w:p w14:paraId="4BA078EC" w14:textId="77777777" w:rsidR="0E4D5B7E" w:rsidRPr="00F04C84" w:rsidRDefault="0E4D5B7E" w:rsidP="00A908E2">
            <w:pPr>
              <w:jc w:val="center"/>
              <w:rPr>
                <w:rFonts w:ascii="Verdana" w:hAnsi="Verdana"/>
                <w:sz w:val="18"/>
                <w:szCs w:val="18"/>
              </w:rPr>
            </w:pPr>
            <w:r w:rsidRPr="00F04C84">
              <w:rPr>
                <w:rFonts w:ascii="Verdana" w:hAnsi="Verdana"/>
                <w:sz w:val="18"/>
                <w:szCs w:val="18"/>
              </w:rPr>
              <w:t>CD3</w:t>
            </w:r>
          </w:p>
        </w:tc>
      </w:tr>
      <w:tr w:rsidR="0E4D5B7E" w:rsidRPr="00F04C84" w14:paraId="60B0C675" w14:textId="77777777" w:rsidTr="00853C14">
        <w:trPr>
          <w:trHeight w:val="1007"/>
        </w:trPr>
        <w:tc>
          <w:tcPr>
            <w:tcW w:w="3681" w:type="dxa"/>
            <w:vMerge/>
            <w:vAlign w:val="center"/>
          </w:tcPr>
          <w:p w14:paraId="03B94F49" w14:textId="77777777" w:rsidR="00B671B6" w:rsidRPr="00F04C84" w:rsidRDefault="00B671B6">
            <w:pPr>
              <w:rPr>
                <w:rFonts w:ascii="Verdana" w:hAnsi="Verdana"/>
                <w:sz w:val="18"/>
                <w:szCs w:val="18"/>
              </w:rPr>
            </w:pPr>
          </w:p>
        </w:tc>
        <w:tc>
          <w:tcPr>
            <w:tcW w:w="3969" w:type="dxa"/>
            <w:tcMar>
              <w:left w:w="105" w:type="dxa"/>
              <w:right w:w="105" w:type="dxa"/>
            </w:tcMar>
            <w:vAlign w:val="center"/>
          </w:tcPr>
          <w:p w14:paraId="30843421"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3.5 Cooperar dentro de un proyecto científico asumiendo responsablemente una función concreta, utilizando espacios virtuales cuando sea necesario, respetando la diversidad y favoreciendo la inclusión.</w:t>
            </w:r>
          </w:p>
        </w:tc>
        <w:tc>
          <w:tcPr>
            <w:tcW w:w="1636" w:type="dxa"/>
            <w:tcMar>
              <w:left w:w="105" w:type="dxa"/>
              <w:right w:w="105" w:type="dxa"/>
            </w:tcMar>
            <w:vAlign w:val="center"/>
          </w:tcPr>
          <w:p w14:paraId="7B750301"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CCL1</w:t>
            </w:r>
          </w:p>
          <w:p w14:paraId="63E511AA"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46EFF2E6"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CPSAA3</w:t>
            </w:r>
          </w:p>
          <w:p w14:paraId="7E06D3A0"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CC1</w:t>
            </w:r>
          </w:p>
          <w:p w14:paraId="6D846F5D" w14:textId="3178B9A4"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CE3</w:t>
            </w:r>
          </w:p>
        </w:tc>
      </w:tr>
      <w:tr w:rsidR="0E4D5B7E" w:rsidRPr="00F04C84" w14:paraId="41BB447C" w14:textId="77777777" w:rsidTr="00853C14">
        <w:trPr>
          <w:trHeight w:val="1170"/>
        </w:trPr>
        <w:tc>
          <w:tcPr>
            <w:tcW w:w="3681" w:type="dxa"/>
            <w:vMerge w:val="restart"/>
            <w:tcMar>
              <w:left w:w="105" w:type="dxa"/>
              <w:right w:w="105" w:type="dxa"/>
            </w:tcMar>
            <w:vAlign w:val="center"/>
          </w:tcPr>
          <w:p w14:paraId="01448817" w14:textId="77777777" w:rsidR="0E4D5B7E" w:rsidRPr="00F04C84" w:rsidRDefault="0E4D5B7E" w:rsidP="0E4D5B7E">
            <w:pPr>
              <w:tabs>
                <w:tab w:val="left" w:pos="890"/>
              </w:tabs>
              <w:ind w:right="40"/>
              <w:jc w:val="both"/>
              <w:rPr>
                <w:rFonts w:ascii="Verdana" w:eastAsia="Verdana" w:hAnsi="Verdana" w:cs="Verdana"/>
                <w:sz w:val="18"/>
                <w:szCs w:val="18"/>
              </w:rPr>
            </w:pPr>
            <w:r w:rsidRPr="00F04C84">
              <w:rPr>
                <w:rFonts w:ascii="Verdana" w:eastAsia="Verdana" w:hAnsi="Verdana" w:cs="Verdana"/>
                <w:sz w:val="18"/>
                <w:szCs w:val="18"/>
              </w:rPr>
              <w:t>5. Analizar los efectos de determinadas acciones sobre el medio ambiente y la salud, basándose en los fundamentos de las ciencias biológicas y de la Tierra, para promover y adoptar hábitos que eviten o minimicen los impactos medioambientales negativos, sean compatibles con un desarrollo sostenible y permitan mantener y mejorar la salud individual y colectiva.</w:t>
            </w:r>
          </w:p>
        </w:tc>
        <w:tc>
          <w:tcPr>
            <w:tcW w:w="3969" w:type="dxa"/>
            <w:tcMar>
              <w:left w:w="105" w:type="dxa"/>
              <w:right w:w="105" w:type="dxa"/>
            </w:tcMar>
            <w:vAlign w:val="center"/>
          </w:tcPr>
          <w:p w14:paraId="44BA0F80" w14:textId="77777777"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5.1 Relacionar con fundamentos científicos la preservación de la biodiversidad, la conservación del medio ambiente, la protección de los seres vivos del entorno, el desarrollo sostenible y la calidad de vida.</w:t>
            </w:r>
          </w:p>
        </w:tc>
        <w:tc>
          <w:tcPr>
            <w:tcW w:w="1636" w:type="dxa"/>
            <w:tcMar>
              <w:left w:w="105" w:type="dxa"/>
              <w:right w:w="105" w:type="dxa"/>
            </w:tcMar>
            <w:vAlign w:val="center"/>
          </w:tcPr>
          <w:p w14:paraId="0B774E38"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STEM5</w:t>
            </w:r>
          </w:p>
          <w:p w14:paraId="52DB2C09"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CD4</w:t>
            </w:r>
          </w:p>
          <w:p w14:paraId="2B80F2B7"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CC4</w:t>
            </w:r>
          </w:p>
          <w:p w14:paraId="263C57CC"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CE1</w:t>
            </w:r>
          </w:p>
          <w:p w14:paraId="6C2912B2"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rPr>
              <w:t>CPSAA2</w:t>
            </w:r>
          </w:p>
        </w:tc>
      </w:tr>
      <w:tr w:rsidR="0E4D5B7E" w:rsidRPr="00F04C84" w14:paraId="5F956893" w14:textId="77777777" w:rsidTr="00853C14">
        <w:trPr>
          <w:trHeight w:val="1170"/>
        </w:trPr>
        <w:tc>
          <w:tcPr>
            <w:tcW w:w="3681" w:type="dxa"/>
            <w:vMerge/>
            <w:tcBorders>
              <w:bottom w:val="single" w:sz="4" w:space="0" w:color="auto"/>
            </w:tcBorders>
            <w:vAlign w:val="center"/>
          </w:tcPr>
          <w:p w14:paraId="62F015AF" w14:textId="77777777" w:rsidR="00B671B6" w:rsidRPr="00F04C84" w:rsidRDefault="00B671B6">
            <w:pPr>
              <w:rPr>
                <w:rFonts w:ascii="Verdana" w:hAnsi="Verdana"/>
                <w:sz w:val="18"/>
                <w:szCs w:val="18"/>
              </w:rPr>
            </w:pPr>
          </w:p>
        </w:tc>
        <w:tc>
          <w:tcPr>
            <w:tcW w:w="3969" w:type="dxa"/>
            <w:tcBorders>
              <w:bottom w:val="single" w:sz="4" w:space="0" w:color="auto"/>
            </w:tcBorders>
            <w:tcMar>
              <w:left w:w="105" w:type="dxa"/>
              <w:right w:w="105" w:type="dxa"/>
            </w:tcMar>
            <w:vAlign w:val="center"/>
          </w:tcPr>
          <w:p w14:paraId="1B15DD1D" w14:textId="69E91BB3" w:rsidR="0E4D5B7E" w:rsidRPr="00F04C84" w:rsidRDefault="0E4D5B7E" w:rsidP="00A908E2">
            <w:pPr>
              <w:jc w:val="both"/>
              <w:rPr>
                <w:rFonts w:ascii="Verdana" w:eastAsia="Verdana" w:hAnsi="Verdana" w:cs="Verdana"/>
                <w:sz w:val="18"/>
                <w:szCs w:val="18"/>
              </w:rPr>
            </w:pPr>
            <w:r w:rsidRPr="00F04C84">
              <w:rPr>
                <w:rFonts w:ascii="Verdana" w:eastAsia="Verdana" w:hAnsi="Verdana" w:cs="Verdana"/>
                <w:sz w:val="18"/>
                <w:szCs w:val="18"/>
              </w:rPr>
              <w:t xml:space="preserve">5.2 Proponer y adoptar hábitos sostenibles analizando de una manera crítica las actividades propias y ajenas a partir de los propios razonamientos, de los conocimientos adquiridos </w:t>
            </w:r>
            <w:r w:rsidR="00BF6BC1" w:rsidRPr="00F04C84">
              <w:rPr>
                <w:rFonts w:ascii="Verdana" w:eastAsia="Verdana" w:hAnsi="Verdana" w:cs="Verdana"/>
                <w:sz w:val="18"/>
                <w:szCs w:val="18"/>
              </w:rPr>
              <w:t>y de la información disponible.</w:t>
            </w:r>
          </w:p>
        </w:tc>
        <w:tc>
          <w:tcPr>
            <w:tcW w:w="1636" w:type="dxa"/>
            <w:tcBorders>
              <w:bottom w:val="single" w:sz="4" w:space="0" w:color="auto"/>
            </w:tcBorders>
            <w:tcMar>
              <w:left w:w="105" w:type="dxa"/>
              <w:right w:w="105" w:type="dxa"/>
            </w:tcMar>
            <w:vAlign w:val="center"/>
          </w:tcPr>
          <w:p w14:paraId="1745D62E"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CCL2</w:t>
            </w:r>
          </w:p>
          <w:p w14:paraId="7A2A6485"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7966BF83"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STEM5</w:t>
            </w:r>
          </w:p>
          <w:p w14:paraId="666EE4AC"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CD4</w:t>
            </w:r>
          </w:p>
          <w:p w14:paraId="78A7627C"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CPSAA1</w:t>
            </w:r>
          </w:p>
          <w:p w14:paraId="09473B68"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CC3</w:t>
            </w:r>
          </w:p>
          <w:p w14:paraId="00C578D8" w14:textId="77777777"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CE1</w:t>
            </w:r>
          </w:p>
          <w:p w14:paraId="6E681184" w14:textId="2ED888D5" w:rsidR="0E4D5B7E" w:rsidRPr="00F04C84" w:rsidRDefault="0E4D5B7E" w:rsidP="00A908E2">
            <w:pPr>
              <w:jc w:val="center"/>
              <w:rPr>
                <w:rFonts w:ascii="Verdana" w:eastAsia="Verdana" w:hAnsi="Verdana" w:cs="Verdana"/>
                <w:sz w:val="18"/>
                <w:szCs w:val="18"/>
              </w:rPr>
            </w:pPr>
            <w:r w:rsidRPr="00F04C84">
              <w:rPr>
                <w:rFonts w:ascii="Verdana" w:eastAsia="Verdana" w:hAnsi="Verdana" w:cs="Verdana"/>
                <w:sz w:val="18"/>
                <w:szCs w:val="18"/>
                <w:lang w:val="en-GB"/>
              </w:rPr>
              <w:t>CCEC1</w:t>
            </w:r>
          </w:p>
        </w:tc>
      </w:tr>
      <w:tr w:rsidR="0E4D5B7E" w:rsidRPr="00F04C84" w14:paraId="31FA884A" w14:textId="77777777" w:rsidTr="00BF6BC1">
        <w:trPr>
          <w:trHeight w:val="330"/>
        </w:trPr>
        <w:tc>
          <w:tcPr>
            <w:tcW w:w="9286" w:type="dxa"/>
            <w:gridSpan w:val="3"/>
            <w:shd w:val="clear" w:color="auto" w:fill="C5E0B3" w:themeFill="accent6" w:themeFillTint="66"/>
            <w:tcMar>
              <w:left w:w="105" w:type="dxa"/>
              <w:right w:w="105" w:type="dxa"/>
            </w:tcMar>
            <w:vAlign w:val="center"/>
          </w:tcPr>
          <w:p w14:paraId="168F5895" w14:textId="5DBFA546" w:rsidR="0E4D5B7E" w:rsidRPr="00F04C84" w:rsidRDefault="000D7718" w:rsidP="000D7718">
            <w:pPr>
              <w:jc w:val="center"/>
              <w:rPr>
                <w:rFonts w:ascii="Verdana" w:hAnsi="Verdana"/>
                <w:sz w:val="18"/>
                <w:szCs w:val="18"/>
              </w:rPr>
            </w:pPr>
            <w:r w:rsidRPr="00F04C84">
              <w:rPr>
                <w:rFonts w:ascii="Verdana" w:hAnsi="Verdana"/>
                <w:b/>
                <w:bCs/>
                <w:sz w:val="18"/>
                <w:szCs w:val="18"/>
              </w:rPr>
              <w:t>Saberes básicos</w:t>
            </w:r>
          </w:p>
        </w:tc>
      </w:tr>
      <w:tr w:rsidR="0E4D5B7E" w:rsidRPr="00F04C84" w14:paraId="3B01A7C6" w14:textId="77777777" w:rsidTr="0E4D5B7E">
        <w:trPr>
          <w:trHeight w:val="330"/>
        </w:trPr>
        <w:tc>
          <w:tcPr>
            <w:tcW w:w="9286" w:type="dxa"/>
            <w:gridSpan w:val="3"/>
            <w:tcMar>
              <w:left w:w="105" w:type="dxa"/>
              <w:right w:w="105" w:type="dxa"/>
            </w:tcMar>
            <w:vAlign w:val="center"/>
          </w:tcPr>
          <w:p w14:paraId="3F623EEF" w14:textId="67151733" w:rsidR="001218D9" w:rsidRDefault="00F61879" w:rsidP="00495B65">
            <w:pPr>
              <w:spacing w:beforeLines="60" w:before="144" w:afterLines="60" w:after="144"/>
              <w:jc w:val="center"/>
              <w:rPr>
                <w:rFonts w:ascii="Verdana" w:eastAsia="Verdana" w:hAnsi="Verdana" w:cs="Verdana"/>
                <w:b/>
                <w:bCs/>
                <w:sz w:val="18"/>
                <w:szCs w:val="18"/>
              </w:rPr>
            </w:pPr>
            <w:r w:rsidRPr="00495B65">
              <w:rPr>
                <w:rFonts w:ascii="Verdana" w:hAnsi="Verdana" w:cstheme="minorHAnsi"/>
                <w:b/>
                <w:bCs/>
                <w:color w:val="000000"/>
                <w:sz w:val="18"/>
                <w:szCs w:val="18"/>
              </w:rPr>
              <w:t>Bloque</w:t>
            </w:r>
            <w:r w:rsidR="0E4D5B7E" w:rsidRPr="00495B65">
              <w:rPr>
                <w:rFonts w:ascii="Verdana" w:hAnsi="Verdana" w:cstheme="minorHAnsi"/>
                <w:b/>
                <w:bCs/>
                <w:color w:val="000000"/>
                <w:sz w:val="18"/>
                <w:szCs w:val="18"/>
              </w:rPr>
              <w:t xml:space="preserve"> D</w:t>
            </w:r>
            <w:r w:rsidR="0E4D5B7E" w:rsidRPr="00F04C84">
              <w:rPr>
                <w:rFonts w:ascii="Verdana" w:eastAsia="Verdana" w:hAnsi="Verdana" w:cs="Verdana"/>
                <w:b/>
                <w:bCs/>
                <w:sz w:val="18"/>
                <w:szCs w:val="18"/>
              </w:rPr>
              <w:t>: Seres vivos</w:t>
            </w:r>
          </w:p>
          <w:p w14:paraId="4B67B038" w14:textId="37151F0E" w:rsidR="0E4D5B7E" w:rsidRPr="00F04C84" w:rsidRDefault="0E4D5B7E" w:rsidP="001218D9">
            <w:pPr>
              <w:spacing w:beforeLines="60" w:before="144" w:afterLines="60" w:after="144"/>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Las especies del entorno: estrategias de identificación (guías, claves dicotómicas, herramientas digitales, visu, etc.). Especies características del Principado de Asturias.</w:t>
            </w:r>
          </w:p>
        </w:tc>
      </w:tr>
    </w:tbl>
    <w:p w14:paraId="284A1AE6" w14:textId="6A0DB59E" w:rsidR="00FD5537" w:rsidRPr="00F04C84" w:rsidRDefault="00763F07" w:rsidP="00241640">
      <w:pPr>
        <w:pStyle w:val="Ttulo3"/>
      </w:pPr>
      <w:bookmarkStart w:id="22" w:name="_Toc158213535"/>
      <w:r>
        <w:t>3.4.3</w:t>
      </w:r>
      <w:r w:rsidR="00FD5537" w:rsidRPr="00F04C84">
        <w:t xml:space="preserve"> Evaluación</w:t>
      </w:r>
      <w:bookmarkEnd w:id="22"/>
    </w:p>
    <w:p w14:paraId="455A3BC7" w14:textId="77777777" w:rsidR="00FD5537" w:rsidRPr="00F04C84" w:rsidRDefault="00FD5537" w:rsidP="00FD5537">
      <w:pPr>
        <w:jc w:val="both"/>
        <w:rPr>
          <w:rFonts w:ascii="Verdana" w:hAnsi="Verdana" w:cstheme="minorBidi"/>
          <w:sz w:val="18"/>
          <w:szCs w:val="18"/>
        </w:rPr>
      </w:pPr>
      <w:r w:rsidRPr="00F04C84">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3FF4C173" w14:textId="77777777" w:rsidR="00FD5537" w:rsidRPr="00F04C84" w:rsidRDefault="00FD5537" w:rsidP="00241640">
      <w:pPr>
        <w:pStyle w:val="Ttulo3"/>
      </w:pPr>
      <w:bookmarkStart w:id="23" w:name="_Toc158213536"/>
      <w:r w:rsidRPr="00F04C84">
        <w:t>Instrumentos y procedimientos de evaluación</w:t>
      </w:r>
      <w:bookmarkEnd w:id="23"/>
    </w:p>
    <w:p w14:paraId="3F24B4F9" w14:textId="77777777" w:rsidR="00FD5537" w:rsidRPr="00F04C84" w:rsidRDefault="00FD5537" w:rsidP="00FD5537">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288" w:type="dxa"/>
        <w:jc w:val="center"/>
        <w:tblLayout w:type="fixed"/>
        <w:tblLook w:val="04A0" w:firstRow="1" w:lastRow="0" w:firstColumn="1" w:lastColumn="0" w:noHBand="0" w:noVBand="1"/>
      </w:tblPr>
      <w:tblGrid>
        <w:gridCol w:w="2547"/>
        <w:gridCol w:w="3544"/>
        <w:gridCol w:w="1701"/>
        <w:gridCol w:w="1496"/>
      </w:tblGrid>
      <w:tr w:rsidR="002374B2" w:rsidRPr="00F04C84" w14:paraId="626FACD1" w14:textId="77777777" w:rsidTr="00E36349">
        <w:trPr>
          <w:trHeight w:val="340"/>
          <w:tblHeader/>
          <w:jc w:val="center"/>
        </w:trPr>
        <w:tc>
          <w:tcPr>
            <w:tcW w:w="9288" w:type="dxa"/>
            <w:gridSpan w:val="4"/>
            <w:tcBorders>
              <w:top w:val="single" w:sz="4" w:space="0" w:color="auto"/>
              <w:left w:val="single" w:sz="4" w:space="0" w:color="auto"/>
              <w:bottom w:val="nil"/>
              <w:right w:val="single" w:sz="4" w:space="0" w:color="auto"/>
            </w:tcBorders>
            <w:shd w:val="clear" w:color="auto" w:fill="6C9650"/>
            <w:vAlign w:val="center"/>
          </w:tcPr>
          <w:p w14:paraId="0DACE79E" w14:textId="09A813F6" w:rsidR="002374B2" w:rsidRPr="00F04C84" w:rsidRDefault="000D7718" w:rsidP="00E36349">
            <w:pPr>
              <w:jc w:val="center"/>
              <w:rPr>
                <w:rFonts w:ascii="Verdana" w:hAnsi="Verdana"/>
                <w:sz w:val="18"/>
                <w:szCs w:val="18"/>
              </w:rPr>
            </w:pPr>
            <w:r w:rsidRPr="00F04C84">
              <w:rPr>
                <w:rFonts w:ascii="Verdana" w:eastAsiaTheme="minorHAnsi" w:hAnsi="Verdana" w:cstheme="minorHAnsi"/>
                <w:b/>
                <w:color w:val="FFFFFF" w:themeColor="background1"/>
                <w:sz w:val="18"/>
                <w:szCs w:val="18"/>
                <w:lang w:eastAsia="en-US"/>
              </w:rPr>
              <w:lastRenderedPageBreak/>
              <w:t>Módulo</w:t>
            </w:r>
            <w:r w:rsidR="002374B2" w:rsidRPr="00F04C84">
              <w:rPr>
                <w:rFonts w:ascii="Verdana" w:eastAsiaTheme="minorHAnsi" w:hAnsi="Verdana" w:cstheme="minorHAnsi"/>
                <w:b/>
                <w:color w:val="FFFFFF" w:themeColor="background1"/>
                <w:sz w:val="18"/>
                <w:szCs w:val="18"/>
                <w:lang w:eastAsia="en-US"/>
              </w:rPr>
              <w:t xml:space="preserve"> </w:t>
            </w:r>
            <w:r w:rsidR="00E36349">
              <w:rPr>
                <w:rFonts w:ascii="Verdana" w:eastAsiaTheme="minorHAnsi" w:hAnsi="Verdana" w:cstheme="minorHAnsi"/>
                <w:b/>
                <w:color w:val="FFFFFF" w:themeColor="background1"/>
                <w:sz w:val="18"/>
                <w:szCs w:val="18"/>
                <w:lang w:eastAsia="en-US"/>
              </w:rPr>
              <w:t>C</w:t>
            </w:r>
            <w:r w:rsidR="00E36349" w:rsidRPr="00F04C84">
              <w:rPr>
                <w:rFonts w:ascii="Verdana" w:eastAsiaTheme="minorHAnsi" w:hAnsi="Verdana" w:cstheme="minorHAnsi"/>
                <w:b/>
                <w:color w:val="FFFFFF" w:themeColor="background1"/>
                <w:sz w:val="18"/>
                <w:szCs w:val="18"/>
                <w:lang w:eastAsia="en-US"/>
              </w:rPr>
              <w:t>élula y biodiversidad</w:t>
            </w:r>
            <w:r w:rsidR="00853C14">
              <w:rPr>
                <w:rFonts w:ascii="Verdana" w:eastAsiaTheme="minorHAnsi" w:hAnsi="Verdana" w:cstheme="minorHAnsi"/>
                <w:b/>
                <w:color w:val="FFFFFF" w:themeColor="background1"/>
                <w:sz w:val="18"/>
                <w:szCs w:val="18"/>
                <w:lang w:eastAsia="en-US"/>
              </w:rPr>
              <w:t xml:space="preserve"> </w:t>
            </w:r>
            <w:r w:rsidR="002374B2" w:rsidRPr="00F04C84">
              <w:rPr>
                <w:rFonts w:ascii="Verdana" w:eastAsiaTheme="minorHAnsi" w:hAnsi="Verdana" w:cstheme="minorHAnsi"/>
                <w:b/>
                <w:color w:val="FFFFFF" w:themeColor="background1"/>
                <w:sz w:val="18"/>
                <w:szCs w:val="18"/>
                <w:lang w:eastAsia="en-US"/>
              </w:rPr>
              <w:t xml:space="preserve">- </w:t>
            </w:r>
            <w:r w:rsidR="00E36349">
              <w:rPr>
                <w:rFonts w:ascii="Verdana" w:eastAsiaTheme="minorHAnsi" w:hAnsi="Verdana" w:cstheme="minorHAnsi"/>
                <w:b/>
                <w:color w:val="FFFFFF" w:themeColor="background1"/>
                <w:sz w:val="18"/>
                <w:szCs w:val="18"/>
                <w:lang w:eastAsia="en-US"/>
              </w:rPr>
              <w:t>Nivel</w:t>
            </w:r>
            <w:r w:rsidR="002374B2" w:rsidRPr="00F04C84">
              <w:rPr>
                <w:rFonts w:ascii="Verdana" w:eastAsiaTheme="minorHAnsi" w:hAnsi="Verdana" w:cstheme="minorHAnsi"/>
                <w:b/>
                <w:color w:val="FFFFFF" w:themeColor="background1"/>
                <w:sz w:val="18"/>
                <w:szCs w:val="18"/>
                <w:lang w:eastAsia="en-US"/>
              </w:rPr>
              <w:t xml:space="preserve"> 1.1</w:t>
            </w:r>
          </w:p>
        </w:tc>
      </w:tr>
      <w:tr w:rsidR="00853C14" w:rsidRPr="00F04C84" w14:paraId="5E0869EC" w14:textId="77777777" w:rsidTr="00853C14">
        <w:trPr>
          <w:trHeight w:val="340"/>
          <w:tblHeader/>
          <w:jc w:val="center"/>
        </w:trPr>
        <w:tc>
          <w:tcPr>
            <w:tcW w:w="2547" w:type="dxa"/>
            <w:tcBorders>
              <w:top w:val="nil"/>
              <w:left w:val="single" w:sz="4" w:space="0" w:color="auto"/>
              <w:bottom w:val="single" w:sz="4" w:space="0" w:color="auto"/>
              <w:right w:val="nil"/>
            </w:tcBorders>
            <w:shd w:val="clear" w:color="auto" w:fill="6C9650"/>
            <w:vAlign w:val="center"/>
          </w:tcPr>
          <w:p w14:paraId="293BCBBB" w14:textId="77777777" w:rsidR="00853C14" w:rsidRPr="002F5850" w:rsidRDefault="00853C14" w:rsidP="003E38B8">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Competencias específicas</w:t>
            </w:r>
          </w:p>
        </w:tc>
        <w:tc>
          <w:tcPr>
            <w:tcW w:w="3544" w:type="dxa"/>
            <w:tcBorders>
              <w:top w:val="nil"/>
              <w:left w:val="nil"/>
              <w:bottom w:val="single" w:sz="4" w:space="0" w:color="auto"/>
              <w:right w:val="nil"/>
            </w:tcBorders>
            <w:shd w:val="clear" w:color="auto" w:fill="6C9650"/>
            <w:vAlign w:val="center"/>
          </w:tcPr>
          <w:p w14:paraId="5986AD36" w14:textId="77777777" w:rsidR="00853C14" w:rsidRPr="002F5850" w:rsidRDefault="00853C14" w:rsidP="003E38B8">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Criterios de evaluación</w:t>
            </w:r>
          </w:p>
        </w:tc>
        <w:tc>
          <w:tcPr>
            <w:tcW w:w="1701" w:type="dxa"/>
            <w:tcBorders>
              <w:top w:val="nil"/>
              <w:left w:val="nil"/>
              <w:bottom w:val="single" w:sz="4" w:space="0" w:color="auto"/>
              <w:right w:val="nil"/>
            </w:tcBorders>
            <w:shd w:val="clear" w:color="auto" w:fill="6C9650"/>
            <w:vAlign w:val="center"/>
          </w:tcPr>
          <w:p w14:paraId="006282B8" w14:textId="565F4B4B" w:rsidR="00853C14" w:rsidRPr="004E3239" w:rsidRDefault="00853C14" w:rsidP="003E38B8">
            <w:pPr>
              <w:jc w:val="center"/>
              <w:rPr>
                <w:rFonts w:ascii="Verdana" w:eastAsiaTheme="minorEastAsia" w:hAnsi="Verdana" w:cstheme="minorBidi"/>
                <w:b/>
                <w:bCs/>
                <w:color w:val="FFFFFF" w:themeColor="background1"/>
                <w:sz w:val="16"/>
                <w:szCs w:val="16"/>
                <w:vertAlign w:val="superscript"/>
                <w:lang w:eastAsia="en-US"/>
              </w:rPr>
            </w:pPr>
            <w:r w:rsidRPr="002F5850">
              <w:rPr>
                <w:rFonts w:ascii="Verdana" w:eastAsiaTheme="minorEastAsia" w:hAnsi="Verdana" w:cstheme="minorBidi"/>
                <w:b/>
                <w:bCs/>
                <w:color w:val="FFFFFF" w:themeColor="background1"/>
                <w:sz w:val="16"/>
                <w:szCs w:val="16"/>
                <w:lang w:eastAsia="en-US"/>
              </w:rPr>
              <w:t>Procedimiento</w:t>
            </w:r>
            <w:r>
              <w:rPr>
                <w:rFonts w:ascii="Verdana" w:eastAsiaTheme="minorEastAsia" w:hAnsi="Verdana" w:cstheme="minorBidi"/>
                <w:b/>
                <w:bCs/>
                <w:color w:val="FFFFFF" w:themeColor="background1"/>
                <w:sz w:val="16"/>
                <w:szCs w:val="16"/>
                <w:vertAlign w:val="superscript"/>
                <w:lang w:eastAsia="en-US"/>
              </w:rPr>
              <w:sym w:font="Wingdings" w:char="F0AC"/>
            </w:r>
          </w:p>
        </w:tc>
        <w:tc>
          <w:tcPr>
            <w:tcW w:w="1496" w:type="dxa"/>
            <w:tcBorders>
              <w:top w:val="nil"/>
              <w:left w:val="nil"/>
              <w:bottom w:val="single" w:sz="4" w:space="0" w:color="auto"/>
              <w:right w:val="single" w:sz="4" w:space="0" w:color="auto"/>
            </w:tcBorders>
            <w:shd w:val="clear" w:color="auto" w:fill="6C9650"/>
            <w:vAlign w:val="center"/>
          </w:tcPr>
          <w:p w14:paraId="12270CBE" w14:textId="20D8588F" w:rsidR="00853C14" w:rsidRPr="004E3239" w:rsidRDefault="00853C14" w:rsidP="003E38B8">
            <w:pPr>
              <w:jc w:val="center"/>
              <w:rPr>
                <w:rFonts w:ascii="Verdana" w:eastAsiaTheme="minorEastAsia" w:hAnsi="Verdana" w:cstheme="minorBidi"/>
                <w:b/>
                <w:bCs/>
                <w:color w:val="FFFFFF" w:themeColor="background1"/>
                <w:sz w:val="16"/>
                <w:szCs w:val="16"/>
                <w:vertAlign w:val="superscript"/>
                <w:lang w:eastAsia="en-US"/>
              </w:rPr>
            </w:pPr>
            <w:r w:rsidRPr="002F5850">
              <w:rPr>
                <w:rFonts w:ascii="Verdana" w:eastAsiaTheme="minorEastAsia" w:hAnsi="Verdana" w:cstheme="minorBidi"/>
                <w:b/>
                <w:bCs/>
                <w:color w:val="FFFFFF" w:themeColor="background1"/>
                <w:sz w:val="16"/>
                <w:szCs w:val="16"/>
                <w:lang w:eastAsia="en-US"/>
              </w:rPr>
              <w:t>Instrumento</w:t>
            </w:r>
            <w:r>
              <w:rPr>
                <w:rFonts w:ascii="Verdana" w:eastAsiaTheme="minorEastAsia" w:hAnsi="Verdana" w:cstheme="minorBidi"/>
                <w:b/>
                <w:bCs/>
                <w:color w:val="FFFFFF" w:themeColor="background1"/>
                <w:sz w:val="16"/>
                <w:szCs w:val="16"/>
                <w:vertAlign w:val="superscript"/>
                <w:lang w:eastAsia="en-US"/>
              </w:rPr>
              <w:sym w:font="Wingdings" w:char="F0AC"/>
            </w:r>
          </w:p>
        </w:tc>
      </w:tr>
      <w:tr w:rsidR="00853C14" w:rsidRPr="00F04C84" w14:paraId="0030F3E1" w14:textId="77777777" w:rsidTr="00853C14">
        <w:trPr>
          <w:trHeight w:val="825"/>
          <w:jc w:val="center"/>
        </w:trPr>
        <w:tc>
          <w:tcPr>
            <w:tcW w:w="2547" w:type="dxa"/>
            <w:vMerge w:val="restart"/>
            <w:tcBorders>
              <w:top w:val="single" w:sz="4" w:space="0" w:color="auto"/>
            </w:tcBorders>
            <w:vAlign w:val="center"/>
          </w:tcPr>
          <w:p w14:paraId="230165FA" w14:textId="72BEADA3" w:rsidR="00853C14" w:rsidRPr="00E36349" w:rsidRDefault="00853C14" w:rsidP="00A908E2">
            <w:pPr>
              <w:pStyle w:val="Default"/>
              <w:spacing w:after="240"/>
              <w:jc w:val="both"/>
              <w:rPr>
                <w:rFonts w:ascii="Verdana" w:eastAsia="Verdana" w:hAnsi="Verdana" w:cs="Verdana"/>
                <w:bCs/>
                <w:sz w:val="18"/>
                <w:szCs w:val="18"/>
              </w:rPr>
            </w:pPr>
            <w:r w:rsidRPr="00F04C84">
              <w:rPr>
                <w:rFonts w:ascii="Verdana" w:eastAsia="Verdana" w:hAnsi="Verdana" w:cs="Verdana"/>
                <w:bCs/>
                <w:sz w:val="18"/>
                <w:szCs w:val="18"/>
              </w:rPr>
              <w:t xml:space="preserve">1. Interpretar y transmitir información y datos científicos </w:t>
            </w:r>
            <w:r w:rsidRPr="00F04C84">
              <w:rPr>
                <w:rFonts w:ascii="Verdana" w:eastAsia="Verdana" w:hAnsi="Verdana" w:cs="Verdana"/>
                <w:bCs/>
                <w:color w:val="auto"/>
                <w:sz w:val="18"/>
                <w:szCs w:val="18"/>
              </w:rPr>
              <w:t xml:space="preserve">argumentando </w:t>
            </w:r>
            <w:r w:rsidRPr="00F04C84">
              <w:rPr>
                <w:rFonts w:ascii="Verdana" w:eastAsia="Verdana" w:hAnsi="Verdana" w:cs="Verdana"/>
                <w:bCs/>
                <w:sz w:val="18"/>
                <w:szCs w:val="18"/>
              </w:rPr>
              <w:t>sobre ellos</w:t>
            </w:r>
            <w:r w:rsidRPr="00F04C84">
              <w:rPr>
                <w:rFonts w:ascii="Verdana" w:eastAsia="Verdana" w:hAnsi="Verdana" w:cs="Verdana"/>
                <w:bCs/>
                <w:color w:val="auto"/>
                <w:sz w:val="18"/>
                <w:szCs w:val="18"/>
              </w:rPr>
              <w:t xml:space="preserve"> y</w:t>
            </w:r>
            <w:r w:rsidRPr="00F04C84">
              <w:rPr>
                <w:rFonts w:ascii="Verdana" w:eastAsia="Verdana" w:hAnsi="Verdana" w:cs="Verdana"/>
                <w:bCs/>
                <w:sz w:val="18"/>
                <w:szCs w:val="18"/>
              </w:rPr>
              <w:t>utilizando diferentes formatos para analizar conceptos y procesos de las ci</w:t>
            </w:r>
            <w:r>
              <w:rPr>
                <w:rFonts w:ascii="Verdana" w:eastAsia="Verdana" w:hAnsi="Verdana" w:cs="Verdana"/>
                <w:bCs/>
                <w:sz w:val="18"/>
                <w:szCs w:val="18"/>
              </w:rPr>
              <w:t>encias biológicas y geológicas.</w:t>
            </w:r>
          </w:p>
        </w:tc>
        <w:tc>
          <w:tcPr>
            <w:tcW w:w="3544" w:type="dxa"/>
            <w:tcBorders>
              <w:top w:val="single" w:sz="4" w:space="0" w:color="auto"/>
            </w:tcBorders>
            <w:vAlign w:val="center"/>
          </w:tcPr>
          <w:p w14:paraId="060D1142" w14:textId="77777777" w:rsidR="00853C14" w:rsidRPr="00F04C84" w:rsidRDefault="00853C14" w:rsidP="00A908E2">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701" w:type="dxa"/>
            <w:tcBorders>
              <w:top w:val="single" w:sz="4" w:space="0" w:color="auto"/>
            </w:tcBorders>
            <w:vAlign w:val="center"/>
          </w:tcPr>
          <w:p w14:paraId="7CB33CA5" w14:textId="05E6CB4B" w:rsidR="00853C14" w:rsidRPr="00E36349" w:rsidRDefault="00853C14" w:rsidP="00A908E2">
            <w:pPr>
              <w:spacing w:line="259" w:lineRule="auto"/>
              <w:jc w:val="center"/>
              <w:rPr>
                <w:rFonts w:ascii="Verdana" w:eastAsiaTheme="minorEastAsia" w:hAnsi="Verdana" w:cstheme="minorBidi"/>
                <w:sz w:val="18"/>
                <w:szCs w:val="18"/>
              </w:rPr>
            </w:pPr>
            <w:r>
              <w:rPr>
                <w:rFonts w:ascii="Verdana" w:eastAsiaTheme="minorEastAsia" w:hAnsi="Verdana" w:cstheme="minorBidi"/>
                <w:sz w:val="18"/>
                <w:szCs w:val="18"/>
              </w:rPr>
              <w:t>Prueba escrita</w:t>
            </w:r>
          </w:p>
        </w:tc>
        <w:tc>
          <w:tcPr>
            <w:tcW w:w="1496" w:type="dxa"/>
            <w:tcBorders>
              <w:top w:val="single" w:sz="4" w:space="0" w:color="auto"/>
            </w:tcBorders>
            <w:vAlign w:val="center"/>
          </w:tcPr>
          <w:p w14:paraId="17414610" w14:textId="7A082F77" w:rsidR="00853C14" w:rsidRPr="00E36349" w:rsidRDefault="00853C14" w:rsidP="00A908E2">
            <w:pPr>
              <w:spacing w:line="259" w:lineRule="auto"/>
              <w:jc w:val="center"/>
              <w:rPr>
                <w:rFonts w:ascii="Verdana" w:eastAsiaTheme="minorEastAsia" w:hAnsi="Verdana" w:cstheme="minorBidi"/>
                <w:sz w:val="18"/>
                <w:szCs w:val="18"/>
              </w:rPr>
            </w:pPr>
            <w:r w:rsidRPr="00F04C84">
              <w:rPr>
                <w:rFonts w:ascii="Verdana" w:eastAsiaTheme="minorEastAsia" w:hAnsi="Verdana" w:cstheme="minorBidi"/>
                <w:sz w:val="18"/>
                <w:szCs w:val="18"/>
              </w:rPr>
              <w:t>Planti</w:t>
            </w:r>
            <w:r>
              <w:rPr>
                <w:rFonts w:ascii="Verdana" w:eastAsiaTheme="minorEastAsia" w:hAnsi="Verdana" w:cstheme="minorBidi"/>
                <w:sz w:val="18"/>
                <w:szCs w:val="18"/>
              </w:rPr>
              <w:t>lla</w:t>
            </w:r>
          </w:p>
        </w:tc>
      </w:tr>
      <w:tr w:rsidR="00853C14" w:rsidRPr="00F04C84" w14:paraId="55B4966F" w14:textId="77777777" w:rsidTr="00853C14">
        <w:trPr>
          <w:trHeight w:val="585"/>
          <w:jc w:val="center"/>
        </w:trPr>
        <w:tc>
          <w:tcPr>
            <w:tcW w:w="2547" w:type="dxa"/>
            <w:vMerge/>
            <w:vAlign w:val="center"/>
          </w:tcPr>
          <w:p w14:paraId="781DF2CB" w14:textId="77777777" w:rsidR="00853C14" w:rsidRPr="00F04C84" w:rsidRDefault="00853C14" w:rsidP="00A908E2">
            <w:pPr>
              <w:jc w:val="both"/>
              <w:rPr>
                <w:rFonts w:ascii="Verdana" w:hAnsi="Verdana"/>
                <w:sz w:val="18"/>
                <w:szCs w:val="18"/>
              </w:rPr>
            </w:pPr>
          </w:p>
        </w:tc>
        <w:tc>
          <w:tcPr>
            <w:tcW w:w="3544" w:type="dxa"/>
            <w:vAlign w:val="center"/>
          </w:tcPr>
          <w:p w14:paraId="00A29B2E" w14:textId="77777777" w:rsidR="00853C14" w:rsidRPr="00F04C84" w:rsidRDefault="00853C14" w:rsidP="00A908E2">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701" w:type="dxa"/>
            <w:vAlign w:val="center"/>
          </w:tcPr>
          <w:p w14:paraId="7F9B278E" w14:textId="77777777" w:rsidR="00853C14" w:rsidRPr="00F04C84" w:rsidRDefault="00853C14" w:rsidP="00853C14">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Producto informativo digital y/o analógico</w:t>
            </w:r>
          </w:p>
          <w:p w14:paraId="16788234" w14:textId="77777777" w:rsidR="00853C14" w:rsidRPr="00F04C84" w:rsidRDefault="00853C14" w:rsidP="00853C14">
            <w:pPr>
              <w:jc w:val="center"/>
              <w:rPr>
                <w:rFonts w:ascii="Verdana" w:eastAsiaTheme="minorEastAsia" w:hAnsi="Verdana" w:cstheme="minorBidi"/>
                <w:sz w:val="18"/>
                <w:szCs w:val="18"/>
                <w:lang w:eastAsia="en-US"/>
              </w:rPr>
            </w:pPr>
          </w:p>
          <w:p w14:paraId="40608EEA" w14:textId="77777777" w:rsidR="00853C14" w:rsidRDefault="00853C14" w:rsidP="00853C14">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(Ejemplos: presentación digital</w:t>
            </w:r>
            <w:r>
              <w:rPr>
                <w:rFonts w:ascii="Verdana" w:eastAsiaTheme="minorEastAsia" w:hAnsi="Verdana" w:cstheme="minorBidi"/>
                <w:sz w:val="18"/>
                <w:szCs w:val="18"/>
                <w:lang w:eastAsia="en-US"/>
              </w:rPr>
              <w:t>, l</w:t>
            </w:r>
            <w:r w:rsidRPr="00F04C84">
              <w:rPr>
                <w:rFonts w:ascii="Verdana" w:eastAsiaTheme="minorEastAsia" w:hAnsi="Verdana" w:cstheme="minorBidi"/>
                <w:sz w:val="18"/>
                <w:szCs w:val="18"/>
                <w:lang w:eastAsia="en-US"/>
              </w:rPr>
              <w:t>apbook</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póster informativo</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exposición oral</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infografía podcast, etc.)</w:t>
            </w:r>
          </w:p>
          <w:p w14:paraId="4FB12962" w14:textId="5A4FBF08" w:rsidR="00853C14" w:rsidRPr="00F04C84" w:rsidRDefault="00853C14" w:rsidP="00853C14">
            <w:pPr>
              <w:jc w:val="center"/>
              <w:rPr>
                <w:rFonts w:ascii="Verdana" w:eastAsiaTheme="minorEastAsia" w:hAnsi="Verdana" w:cstheme="minorBidi"/>
                <w:sz w:val="18"/>
                <w:szCs w:val="18"/>
                <w:lang w:eastAsia="en-US"/>
              </w:rPr>
            </w:pPr>
          </w:p>
        </w:tc>
        <w:tc>
          <w:tcPr>
            <w:tcW w:w="1496" w:type="dxa"/>
            <w:tcBorders>
              <w:top w:val="none" w:sz="4" w:space="0" w:color="000000" w:themeColor="text1"/>
            </w:tcBorders>
            <w:vAlign w:val="center"/>
          </w:tcPr>
          <w:p w14:paraId="4F8FB94D" w14:textId="77777777" w:rsidR="00853C14" w:rsidRPr="00F04C84" w:rsidRDefault="00853C14" w:rsidP="00A908E2">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Rúbrica</w:t>
            </w:r>
          </w:p>
        </w:tc>
      </w:tr>
      <w:tr w:rsidR="00853C14" w:rsidRPr="00F04C84" w14:paraId="6C992603" w14:textId="77777777" w:rsidTr="00853C14">
        <w:trPr>
          <w:trHeight w:val="690"/>
          <w:jc w:val="center"/>
        </w:trPr>
        <w:tc>
          <w:tcPr>
            <w:tcW w:w="2547" w:type="dxa"/>
            <w:vMerge/>
            <w:vAlign w:val="center"/>
          </w:tcPr>
          <w:p w14:paraId="57A6A0F0" w14:textId="77777777" w:rsidR="00853C14" w:rsidRPr="00F04C84" w:rsidRDefault="00853C14" w:rsidP="003E38B8">
            <w:pPr>
              <w:rPr>
                <w:rFonts w:ascii="Verdana" w:hAnsi="Verdana"/>
                <w:sz w:val="18"/>
                <w:szCs w:val="18"/>
              </w:rPr>
            </w:pPr>
          </w:p>
        </w:tc>
        <w:tc>
          <w:tcPr>
            <w:tcW w:w="3544" w:type="dxa"/>
            <w:vAlign w:val="center"/>
          </w:tcPr>
          <w:p w14:paraId="360EA134" w14:textId="77777777" w:rsidR="00853C14" w:rsidRPr="00F04C84" w:rsidRDefault="00853C14" w:rsidP="00A908E2">
            <w:pPr>
              <w:pStyle w:val="Default"/>
              <w:jc w:val="both"/>
              <w:rPr>
                <w:rFonts w:ascii="Verdana" w:eastAsia="Verdana" w:hAnsi="Verdana" w:cs="Verdana"/>
                <w:sz w:val="18"/>
                <w:szCs w:val="18"/>
              </w:rPr>
            </w:pPr>
            <w:r w:rsidRPr="00F04C84">
              <w:rPr>
                <w:rFonts w:ascii="Verdana" w:eastAsia="Verdana" w:hAnsi="Verdana" w:cs="Verdana"/>
                <w:color w:val="auto"/>
                <w:sz w:val="18"/>
                <w:szCs w:val="18"/>
              </w:rPr>
              <w:t>1.3 Analizar y explicar fenómenos biológicos y geológicos representándolos mediante modelos y diagramas, utilizando, cuando sea necesario, los pasos del método científico o del diseño de ingeniería (identificación del problema, exploración, diseño, creación, evaluación y mejora).</w:t>
            </w:r>
          </w:p>
          <w:p w14:paraId="7DF0CA62" w14:textId="77777777" w:rsidR="00853C14" w:rsidRPr="00F04C84" w:rsidRDefault="00853C14" w:rsidP="00A908E2">
            <w:pPr>
              <w:jc w:val="both"/>
              <w:rPr>
                <w:rFonts w:ascii="Verdana" w:eastAsiaTheme="minorEastAsia" w:hAnsi="Verdana" w:cstheme="minorBidi"/>
                <w:sz w:val="18"/>
                <w:szCs w:val="18"/>
                <w:lang w:eastAsia="en-US"/>
              </w:rPr>
            </w:pPr>
          </w:p>
        </w:tc>
        <w:tc>
          <w:tcPr>
            <w:tcW w:w="1701" w:type="dxa"/>
            <w:vAlign w:val="center"/>
          </w:tcPr>
          <w:p w14:paraId="77F3EC11" w14:textId="664BA035" w:rsidR="00853C14" w:rsidRPr="00F04C84" w:rsidRDefault="00853C14" w:rsidP="00A908E2">
            <w:pPr>
              <w:jc w:val="center"/>
              <w:rPr>
                <w:rFonts w:ascii="Verdana" w:hAnsi="Verdana"/>
                <w:sz w:val="18"/>
                <w:szCs w:val="18"/>
              </w:rPr>
            </w:pPr>
            <w:r w:rsidRPr="00F04C84">
              <w:rPr>
                <w:rFonts w:ascii="Verdana" w:hAnsi="Verdana"/>
                <w:sz w:val="18"/>
                <w:szCs w:val="18"/>
              </w:rPr>
              <w:t>Maqueta</w:t>
            </w:r>
            <w:r>
              <w:rPr>
                <w:rFonts w:ascii="Verdana" w:hAnsi="Verdana"/>
                <w:sz w:val="18"/>
                <w:szCs w:val="18"/>
              </w:rPr>
              <w:t>/</w:t>
            </w:r>
          </w:p>
          <w:p w14:paraId="3F6D509D" w14:textId="5F129730" w:rsidR="00853C14" w:rsidRPr="00F04C84" w:rsidRDefault="00853C14" w:rsidP="00C13ADC">
            <w:pPr>
              <w:jc w:val="center"/>
              <w:rPr>
                <w:rFonts w:ascii="Verdana" w:hAnsi="Verdana"/>
                <w:sz w:val="18"/>
                <w:szCs w:val="18"/>
              </w:rPr>
            </w:pPr>
            <w:r>
              <w:rPr>
                <w:rFonts w:ascii="Verdana" w:hAnsi="Verdana"/>
                <w:sz w:val="18"/>
                <w:szCs w:val="18"/>
              </w:rPr>
              <w:t xml:space="preserve">/Diagrama/ </w:t>
            </w:r>
            <w:r w:rsidRPr="00F04C84">
              <w:rPr>
                <w:rFonts w:ascii="Verdana" w:hAnsi="Verdana"/>
                <w:sz w:val="18"/>
                <w:szCs w:val="18"/>
              </w:rPr>
              <w:t>Esquema</w:t>
            </w:r>
            <w:r>
              <w:rPr>
                <w:rFonts w:ascii="Verdana" w:hAnsi="Verdana"/>
                <w:sz w:val="18"/>
                <w:szCs w:val="18"/>
              </w:rPr>
              <w:t>/</w:t>
            </w:r>
          </w:p>
          <w:p w14:paraId="69668557" w14:textId="77777777" w:rsidR="00853C14" w:rsidRPr="00F04C84" w:rsidRDefault="00853C14" w:rsidP="00A908E2">
            <w:pPr>
              <w:jc w:val="center"/>
              <w:rPr>
                <w:rFonts w:ascii="Verdana" w:hAnsi="Verdana"/>
                <w:sz w:val="18"/>
                <w:szCs w:val="18"/>
              </w:rPr>
            </w:pPr>
            <w:r w:rsidRPr="00F04C84">
              <w:rPr>
                <w:rFonts w:ascii="Verdana" w:hAnsi="Verdana"/>
                <w:sz w:val="18"/>
                <w:szCs w:val="18"/>
              </w:rPr>
              <w:t>Otros</w:t>
            </w:r>
          </w:p>
        </w:tc>
        <w:tc>
          <w:tcPr>
            <w:tcW w:w="1496" w:type="dxa"/>
            <w:vAlign w:val="center"/>
          </w:tcPr>
          <w:p w14:paraId="16E5C951" w14:textId="3191DE7A" w:rsidR="00853C14" w:rsidRPr="00F04C84" w:rsidRDefault="002E41F2" w:rsidP="00A908E2">
            <w:pPr>
              <w:jc w:val="center"/>
              <w:rPr>
                <w:rFonts w:ascii="Verdana" w:hAnsi="Verdana"/>
                <w:sz w:val="18"/>
                <w:szCs w:val="18"/>
              </w:rPr>
            </w:pPr>
            <w:r>
              <w:rPr>
                <w:rFonts w:ascii="Verdana" w:hAnsi="Verdana"/>
                <w:sz w:val="18"/>
                <w:szCs w:val="18"/>
              </w:rPr>
              <w:t>Lista</w:t>
            </w:r>
            <w:r w:rsidR="00853C14" w:rsidRPr="00F04C84">
              <w:rPr>
                <w:rFonts w:ascii="Verdana" w:hAnsi="Verdana"/>
                <w:sz w:val="18"/>
                <w:szCs w:val="18"/>
              </w:rPr>
              <w:t xml:space="preserve"> de control</w:t>
            </w:r>
          </w:p>
        </w:tc>
      </w:tr>
      <w:tr w:rsidR="00853C14" w:rsidRPr="00F04C84" w14:paraId="382E4E26" w14:textId="77777777" w:rsidTr="00853C14">
        <w:trPr>
          <w:trHeight w:val="780"/>
          <w:jc w:val="center"/>
        </w:trPr>
        <w:tc>
          <w:tcPr>
            <w:tcW w:w="2547" w:type="dxa"/>
            <w:vMerge w:val="restart"/>
            <w:vAlign w:val="center"/>
          </w:tcPr>
          <w:p w14:paraId="44BA3426" w14:textId="3A8B1F12" w:rsidR="00853C14" w:rsidRPr="00E36349" w:rsidRDefault="00853C14" w:rsidP="00A908E2">
            <w:pPr>
              <w:jc w:val="both"/>
              <w:rPr>
                <w:rFonts w:ascii="Verdana" w:eastAsia="Verdana" w:hAnsi="Verdana" w:cs="Verdana"/>
                <w:bCs/>
                <w:color w:val="000000" w:themeColor="text1"/>
                <w:sz w:val="18"/>
                <w:szCs w:val="18"/>
              </w:rPr>
            </w:pPr>
            <w:r w:rsidRPr="00F04C84">
              <w:rPr>
                <w:rFonts w:ascii="Verdana" w:eastAsia="Verdana" w:hAnsi="Verdana" w:cs="Verdana"/>
                <w:bCs/>
                <w:sz w:val="18"/>
                <w:szCs w:val="18"/>
              </w:rPr>
              <w:t>2. Identificar, localizar y seleccionar información, contrastando su veracidad, organizándola y evaluándola críticamente para resolver preguntas relacionadas con las ciencias biológicas y geológicas.</w:t>
            </w:r>
          </w:p>
        </w:tc>
        <w:tc>
          <w:tcPr>
            <w:tcW w:w="3544" w:type="dxa"/>
            <w:vAlign w:val="center"/>
          </w:tcPr>
          <w:p w14:paraId="2940007F" w14:textId="77777777" w:rsidR="00853C14" w:rsidRPr="00F04C84" w:rsidRDefault="00853C14" w:rsidP="00A908E2">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701" w:type="dxa"/>
            <w:vAlign w:val="center"/>
          </w:tcPr>
          <w:p w14:paraId="61A25930" w14:textId="069C0F15" w:rsidR="00853C14" w:rsidRPr="00F04C84" w:rsidRDefault="00853C14" w:rsidP="00A908E2">
            <w:pPr>
              <w:jc w:val="center"/>
              <w:rPr>
                <w:rFonts w:ascii="Verdana" w:hAnsi="Verdana" w:cstheme="minorBidi"/>
                <w:sz w:val="18"/>
                <w:szCs w:val="18"/>
                <w:lang w:eastAsia="en-US"/>
              </w:rPr>
            </w:pPr>
            <w:r w:rsidRPr="00F04C84">
              <w:rPr>
                <w:rFonts w:ascii="Verdana" w:hAnsi="Verdana"/>
                <w:sz w:val="18"/>
                <w:szCs w:val="18"/>
              </w:rPr>
              <w:t>Artículo o ensayo científico / Otros</w:t>
            </w:r>
          </w:p>
        </w:tc>
        <w:tc>
          <w:tcPr>
            <w:tcW w:w="1496" w:type="dxa"/>
            <w:vAlign w:val="center"/>
          </w:tcPr>
          <w:p w14:paraId="6148372A" w14:textId="7675DFDB" w:rsidR="00853C14" w:rsidRPr="00F04C84" w:rsidRDefault="00F26237" w:rsidP="00F26237">
            <w:pPr>
              <w:jc w:val="center"/>
              <w:rPr>
                <w:rFonts w:ascii="Verdana" w:eastAsiaTheme="minorEastAsia" w:hAnsi="Verdana" w:cstheme="minorBidi"/>
                <w:sz w:val="18"/>
                <w:szCs w:val="18"/>
                <w:lang w:eastAsia="en-US"/>
              </w:rPr>
            </w:pPr>
            <w:r>
              <w:rPr>
                <w:rFonts w:ascii="Verdana" w:eastAsiaTheme="minorEastAsia" w:hAnsi="Verdana" w:cstheme="minorBidi"/>
                <w:sz w:val="18"/>
                <w:szCs w:val="18"/>
                <w:lang w:eastAsia="en-US"/>
              </w:rPr>
              <w:t>R</w:t>
            </w:r>
            <w:r w:rsidR="00853C14" w:rsidRPr="00F04C84">
              <w:rPr>
                <w:rFonts w:ascii="Verdana" w:eastAsiaTheme="minorEastAsia" w:hAnsi="Verdana" w:cstheme="minorBidi"/>
                <w:sz w:val="18"/>
                <w:szCs w:val="18"/>
                <w:lang w:eastAsia="en-US"/>
              </w:rPr>
              <w:t xml:space="preserve">úbrica </w:t>
            </w:r>
          </w:p>
        </w:tc>
      </w:tr>
      <w:tr w:rsidR="00853C14" w:rsidRPr="00F04C84" w14:paraId="6CCA203D" w14:textId="77777777" w:rsidTr="00853C14">
        <w:trPr>
          <w:trHeight w:val="780"/>
          <w:jc w:val="center"/>
        </w:trPr>
        <w:tc>
          <w:tcPr>
            <w:tcW w:w="2547" w:type="dxa"/>
            <w:vMerge/>
            <w:vAlign w:val="center"/>
          </w:tcPr>
          <w:p w14:paraId="175D53C2" w14:textId="77777777" w:rsidR="00853C14" w:rsidRPr="00F04C84" w:rsidRDefault="00853C14" w:rsidP="003E38B8">
            <w:pPr>
              <w:jc w:val="center"/>
              <w:rPr>
                <w:rFonts w:ascii="Verdana" w:eastAsiaTheme="minorEastAsia" w:hAnsi="Verdana" w:cstheme="minorBidi"/>
                <w:sz w:val="18"/>
                <w:szCs w:val="18"/>
                <w:lang w:eastAsia="en-US"/>
              </w:rPr>
            </w:pPr>
          </w:p>
        </w:tc>
        <w:tc>
          <w:tcPr>
            <w:tcW w:w="3544" w:type="dxa"/>
            <w:vAlign w:val="center"/>
          </w:tcPr>
          <w:p w14:paraId="5F2A98C6" w14:textId="77777777" w:rsidR="00853C14" w:rsidRPr="00F04C84" w:rsidRDefault="00853C14" w:rsidP="00A908E2">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701" w:type="dxa"/>
            <w:vAlign w:val="center"/>
          </w:tcPr>
          <w:p w14:paraId="0BC808BB" w14:textId="77777777" w:rsidR="00853C14" w:rsidRPr="00F04C84" w:rsidRDefault="00853C14" w:rsidP="00A908E2">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Análisis de fuentes de información</w:t>
            </w:r>
          </w:p>
        </w:tc>
        <w:tc>
          <w:tcPr>
            <w:tcW w:w="1496" w:type="dxa"/>
            <w:vAlign w:val="center"/>
          </w:tcPr>
          <w:p w14:paraId="21EA045E" w14:textId="77777777" w:rsidR="00853C14" w:rsidRPr="00F04C84" w:rsidRDefault="00853C14" w:rsidP="00A908E2">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Ficha de valoración de fuentes de información</w:t>
            </w:r>
          </w:p>
        </w:tc>
      </w:tr>
      <w:tr w:rsidR="00853C14" w:rsidRPr="00F04C84" w14:paraId="4F643B13" w14:textId="77777777" w:rsidTr="00853C14">
        <w:trPr>
          <w:trHeight w:val="526"/>
          <w:jc w:val="center"/>
        </w:trPr>
        <w:tc>
          <w:tcPr>
            <w:tcW w:w="2547" w:type="dxa"/>
            <w:vMerge/>
            <w:vAlign w:val="center"/>
          </w:tcPr>
          <w:p w14:paraId="7DB1D1D4" w14:textId="77777777" w:rsidR="00853C14" w:rsidRPr="00F04C84" w:rsidRDefault="00853C14" w:rsidP="003E38B8">
            <w:pPr>
              <w:jc w:val="center"/>
              <w:rPr>
                <w:rFonts w:ascii="Verdana" w:eastAsiaTheme="minorEastAsia" w:hAnsi="Verdana" w:cstheme="minorBidi"/>
                <w:sz w:val="18"/>
                <w:szCs w:val="18"/>
                <w:lang w:eastAsia="en-US"/>
              </w:rPr>
            </w:pPr>
          </w:p>
        </w:tc>
        <w:tc>
          <w:tcPr>
            <w:tcW w:w="3544" w:type="dxa"/>
            <w:vAlign w:val="center"/>
          </w:tcPr>
          <w:p w14:paraId="1F69FF14" w14:textId="77777777" w:rsidR="00853C14" w:rsidRPr="00F04C84" w:rsidRDefault="00853C14" w:rsidP="00A908E2">
            <w:pPr>
              <w:jc w:val="both"/>
              <w:rPr>
                <w:rFonts w:ascii="Verdana" w:eastAsia="Verdana" w:hAnsi="Verdana" w:cs="Verdana"/>
                <w:sz w:val="18"/>
                <w:szCs w:val="18"/>
              </w:rPr>
            </w:pPr>
            <w:r w:rsidRPr="00F04C84">
              <w:rPr>
                <w:rFonts w:ascii="Verdana" w:eastAsia="Verdana" w:hAnsi="Verdana" w:cs="Verdana"/>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701" w:type="dxa"/>
            <w:vAlign w:val="center"/>
          </w:tcPr>
          <w:p w14:paraId="11A26235" w14:textId="77777777" w:rsidR="00853C14" w:rsidRPr="00F04C84" w:rsidRDefault="00853C14" w:rsidP="00A908E2">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Interacción oral</w:t>
            </w:r>
          </w:p>
        </w:tc>
        <w:tc>
          <w:tcPr>
            <w:tcW w:w="1496" w:type="dxa"/>
            <w:vAlign w:val="center"/>
          </w:tcPr>
          <w:p w14:paraId="162A9D80" w14:textId="77777777" w:rsidR="00853C14" w:rsidRPr="00F04C84" w:rsidRDefault="00853C14" w:rsidP="00A908E2">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Ficha de seguimiento</w:t>
            </w:r>
          </w:p>
        </w:tc>
      </w:tr>
      <w:tr w:rsidR="00853C14" w:rsidRPr="00F04C84" w14:paraId="23EE50B7" w14:textId="77777777" w:rsidTr="00853C14">
        <w:trPr>
          <w:trHeight w:val="975"/>
          <w:jc w:val="center"/>
        </w:trPr>
        <w:tc>
          <w:tcPr>
            <w:tcW w:w="2547" w:type="dxa"/>
            <w:vMerge w:val="restart"/>
            <w:vAlign w:val="center"/>
          </w:tcPr>
          <w:p w14:paraId="038AABAB" w14:textId="77777777" w:rsidR="00853C14" w:rsidRPr="00F04C84" w:rsidRDefault="00853C14" w:rsidP="003E38B8">
            <w:pPr>
              <w:pStyle w:val="Default"/>
              <w:spacing w:after="240"/>
              <w:jc w:val="both"/>
              <w:rPr>
                <w:rFonts w:ascii="Verdana" w:eastAsia="Verdana" w:hAnsi="Verdana" w:cs="Verdana"/>
                <w:bCs/>
                <w:i/>
                <w:iCs/>
                <w:sz w:val="18"/>
                <w:szCs w:val="18"/>
              </w:rPr>
            </w:pPr>
            <w:r w:rsidRPr="00F04C84">
              <w:rPr>
                <w:rFonts w:ascii="Verdana" w:eastAsia="Verdana" w:hAnsi="Verdana" w:cs="Verdana"/>
                <w:bCs/>
                <w:sz w:val="18"/>
                <w:szCs w:val="18"/>
              </w:rPr>
              <w:t>3. Planificar y de</w:t>
            </w:r>
            <w:r w:rsidRPr="00F04C84">
              <w:rPr>
                <w:rFonts w:ascii="Verdana" w:eastAsia="Verdana" w:hAnsi="Verdana" w:cs="Verdana"/>
                <w:bCs/>
                <w:color w:val="auto"/>
                <w:sz w:val="18"/>
                <w:szCs w:val="18"/>
              </w:rPr>
              <w:t>sarrollar proyectos de investigación, siguiendo los pasos de las metodologías científicas y coopera</w:t>
            </w:r>
            <w:r w:rsidRPr="00F04C84">
              <w:rPr>
                <w:rFonts w:ascii="Verdana" w:eastAsia="Verdana" w:hAnsi="Verdana" w:cs="Verdana"/>
                <w:bCs/>
                <w:sz w:val="18"/>
                <w:szCs w:val="18"/>
              </w:rPr>
              <w:t xml:space="preserve">ndo cuando sea </w:t>
            </w:r>
            <w:r w:rsidRPr="00F04C84">
              <w:rPr>
                <w:rFonts w:ascii="Verdana" w:eastAsia="Verdana" w:hAnsi="Verdana" w:cs="Verdana"/>
                <w:bCs/>
                <w:sz w:val="18"/>
                <w:szCs w:val="18"/>
              </w:rPr>
              <w:lastRenderedPageBreak/>
              <w:t>necesario para indagar en aspectos relacionados con las ciencias geológicas y biológicas.</w:t>
            </w:r>
          </w:p>
        </w:tc>
        <w:tc>
          <w:tcPr>
            <w:tcW w:w="3544" w:type="dxa"/>
            <w:vAlign w:val="center"/>
          </w:tcPr>
          <w:p w14:paraId="5F7A2733" w14:textId="77777777" w:rsidR="00853C14" w:rsidRPr="00F04C84" w:rsidRDefault="00853C14" w:rsidP="00A908E2">
            <w:pPr>
              <w:jc w:val="both"/>
              <w:rPr>
                <w:rFonts w:ascii="Verdana" w:eastAsiaTheme="minorEastAsia" w:hAnsi="Verdana" w:cstheme="minorBidi"/>
                <w:sz w:val="18"/>
                <w:szCs w:val="18"/>
                <w:lang w:eastAsia="en-US"/>
              </w:rPr>
            </w:pPr>
            <w:r w:rsidRPr="00F04C84">
              <w:rPr>
                <w:rFonts w:ascii="Verdana" w:eastAsia="Verdana" w:hAnsi="Verdana" w:cs="Verdana"/>
                <w:sz w:val="18"/>
                <w:szCs w:val="18"/>
              </w:rPr>
              <w:lastRenderedPageBreak/>
              <w:t xml:space="preserve">3.1 Plantear preguntas e hipótesis e intentar realizar predicciones sobre fenómenos biológicos o geológicos que puedan ser respondidas o </w:t>
            </w:r>
            <w:proofErr w:type="gramStart"/>
            <w:r w:rsidRPr="00F04C84">
              <w:rPr>
                <w:rFonts w:ascii="Verdana" w:eastAsia="Verdana" w:hAnsi="Verdana" w:cs="Verdana"/>
                <w:sz w:val="18"/>
                <w:szCs w:val="18"/>
              </w:rPr>
              <w:t>contrastadas</w:t>
            </w:r>
            <w:proofErr w:type="gramEnd"/>
            <w:r w:rsidRPr="00F04C84">
              <w:rPr>
                <w:rFonts w:ascii="Verdana" w:eastAsia="Verdana" w:hAnsi="Verdana" w:cs="Verdana"/>
                <w:sz w:val="18"/>
                <w:szCs w:val="18"/>
              </w:rPr>
              <w:t xml:space="preserve"> utilizando métodos científicos.</w:t>
            </w:r>
          </w:p>
        </w:tc>
        <w:tc>
          <w:tcPr>
            <w:tcW w:w="1701" w:type="dxa"/>
            <w:vAlign w:val="center"/>
          </w:tcPr>
          <w:p w14:paraId="614D1358" w14:textId="60255630" w:rsidR="00853C14" w:rsidRPr="00F04C84" w:rsidRDefault="00853C14" w:rsidP="00A908E2">
            <w:pPr>
              <w:jc w:val="center"/>
              <w:rPr>
                <w:rFonts w:ascii="Verdana" w:hAnsi="Verdana"/>
                <w:sz w:val="18"/>
                <w:szCs w:val="18"/>
              </w:rPr>
            </w:pPr>
            <w:r w:rsidRPr="00F04C84">
              <w:rPr>
                <w:rFonts w:ascii="Verdana" w:hAnsi="Verdana"/>
                <w:sz w:val="18"/>
                <w:szCs w:val="18"/>
              </w:rPr>
              <w:t>Artículo o ensayo científico / Otros</w:t>
            </w:r>
          </w:p>
        </w:tc>
        <w:tc>
          <w:tcPr>
            <w:tcW w:w="1496" w:type="dxa"/>
            <w:vAlign w:val="center"/>
          </w:tcPr>
          <w:p w14:paraId="77679A55" w14:textId="78D1833B" w:rsidR="00853C14" w:rsidRPr="00F04C84" w:rsidRDefault="00F26237" w:rsidP="00F26237">
            <w:pPr>
              <w:jc w:val="center"/>
              <w:rPr>
                <w:rFonts w:ascii="Verdana" w:hAnsi="Verdana"/>
                <w:sz w:val="18"/>
                <w:szCs w:val="18"/>
              </w:rPr>
            </w:pPr>
            <w:r>
              <w:rPr>
                <w:rFonts w:ascii="Verdana" w:eastAsiaTheme="minorEastAsia" w:hAnsi="Verdana" w:cstheme="minorBidi"/>
                <w:sz w:val="18"/>
                <w:szCs w:val="18"/>
                <w:lang w:eastAsia="en-US"/>
              </w:rPr>
              <w:t>R</w:t>
            </w:r>
            <w:r w:rsidR="00853C14" w:rsidRPr="00F04C84">
              <w:rPr>
                <w:rFonts w:ascii="Verdana" w:eastAsiaTheme="minorEastAsia" w:hAnsi="Verdana" w:cstheme="minorBidi"/>
                <w:sz w:val="18"/>
                <w:szCs w:val="18"/>
                <w:lang w:eastAsia="en-US"/>
              </w:rPr>
              <w:t xml:space="preserve">úbrica </w:t>
            </w:r>
          </w:p>
        </w:tc>
      </w:tr>
      <w:tr w:rsidR="00853C14" w:rsidRPr="00F04C84" w14:paraId="7F00D5F0" w14:textId="77777777" w:rsidTr="00853C14">
        <w:trPr>
          <w:trHeight w:val="975"/>
          <w:jc w:val="center"/>
        </w:trPr>
        <w:tc>
          <w:tcPr>
            <w:tcW w:w="2547" w:type="dxa"/>
            <w:vMerge/>
            <w:vAlign w:val="center"/>
          </w:tcPr>
          <w:p w14:paraId="0841E4F5" w14:textId="77777777" w:rsidR="00853C14" w:rsidRPr="00F04C84" w:rsidRDefault="00853C14" w:rsidP="003E38B8">
            <w:pPr>
              <w:jc w:val="center"/>
              <w:rPr>
                <w:rFonts w:ascii="Verdana" w:hAnsi="Verdana"/>
                <w:sz w:val="18"/>
                <w:szCs w:val="18"/>
              </w:rPr>
            </w:pPr>
          </w:p>
        </w:tc>
        <w:tc>
          <w:tcPr>
            <w:tcW w:w="3544" w:type="dxa"/>
            <w:vAlign w:val="center"/>
          </w:tcPr>
          <w:p w14:paraId="5E1B5C00" w14:textId="77777777" w:rsidR="00853C14" w:rsidRPr="00F04C84" w:rsidRDefault="00853C14" w:rsidP="00A908E2">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3.3 Realizar experimentos y tomar datos cuantitativos o cualitativos sobre fenómenos biológicos y geológicos utilizando los instrumentos, herramientas o técnicas adecuadas con corrección.</w:t>
            </w:r>
          </w:p>
        </w:tc>
        <w:tc>
          <w:tcPr>
            <w:tcW w:w="1701" w:type="dxa"/>
            <w:vAlign w:val="center"/>
          </w:tcPr>
          <w:p w14:paraId="78F8A488" w14:textId="279E431D" w:rsidR="00853C14" w:rsidRPr="00F04C84" w:rsidRDefault="00853C14" w:rsidP="00A908E2">
            <w:pPr>
              <w:jc w:val="center"/>
              <w:rPr>
                <w:rFonts w:ascii="Verdana" w:hAnsi="Verdana"/>
                <w:sz w:val="18"/>
                <w:szCs w:val="18"/>
              </w:rPr>
            </w:pPr>
            <w:r w:rsidRPr="00F04C84">
              <w:rPr>
                <w:rFonts w:ascii="Verdana" w:hAnsi="Verdana"/>
                <w:sz w:val="18"/>
                <w:szCs w:val="18"/>
              </w:rPr>
              <w:t>Artículo o ensayo científico / Otros</w:t>
            </w:r>
          </w:p>
        </w:tc>
        <w:tc>
          <w:tcPr>
            <w:tcW w:w="1496" w:type="dxa"/>
            <w:vAlign w:val="center"/>
          </w:tcPr>
          <w:p w14:paraId="25118963" w14:textId="090213A1" w:rsidR="00853C14" w:rsidRPr="00F04C84" w:rsidRDefault="00F26237" w:rsidP="00F26237">
            <w:pPr>
              <w:jc w:val="center"/>
              <w:rPr>
                <w:rFonts w:ascii="Verdana" w:hAnsi="Verdana"/>
                <w:sz w:val="18"/>
                <w:szCs w:val="18"/>
              </w:rPr>
            </w:pPr>
            <w:r>
              <w:rPr>
                <w:rFonts w:ascii="Verdana" w:eastAsiaTheme="minorEastAsia" w:hAnsi="Verdana" w:cstheme="minorBidi"/>
                <w:sz w:val="18"/>
                <w:szCs w:val="18"/>
                <w:lang w:eastAsia="en-US"/>
              </w:rPr>
              <w:t>R</w:t>
            </w:r>
            <w:r w:rsidR="00853C14" w:rsidRPr="00F04C84">
              <w:rPr>
                <w:rFonts w:ascii="Verdana" w:eastAsiaTheme="minorEastAsia" w:hAnsi="Verdana" w:cstheme="minorBidi"/>
                <w:sz w:val="18"/>
                <w:szCs w:val="18"/>
                <w:lang w:eastAsia="en-US"/>
              </w:rPr>
              <w:t xml:space="preserve">úbrica </w:t>
            </w:r>
          </w:p>
        </w:tc>
      </w:tr>
      <w:tr w:rsidR="00853C14" w:rsidRPr="00F04C84" w14:paraId="1280AA8E" w14:textId="77777777" w:rsidTr="00853C14">
        <w:trPr>
          <w:trHeight w:val="975"/>
          <w:jc w:val="center"/>
        </w:trPr>
        <w:tc>
          <w:tcPr>
            <w:tcW w:w="2547" w:type="dxa"/>
            <w:vMerge/>
            <w:vAlign w:val="center"/>
          </w:tcPr>
          <w:p w14:paraId="711A9A35" w14:textId="77777777" w:rsidR="00853C14" w:rsidRPr="00F04C84" w:rsidRDefault="00853C14" w:rsidP="003E38B8">
            <w:pPr>
              <w:jc w:val="center"/>
              <w:rPr>
                <w:rFonts w:ascii="Verdana" w:hAnsi="Verdana"/>
                <w:sz w:val="18"/>
                <w:szCs w:val="18"/>
              </w:rPr>
            </w:pPr>
          </w:p>
        </w:tc>
        <w:tc>
          <w:tcPr>
            <w:tcW w:w="3544" w:type="dxa"/>
            <w:vAlign w:val="center"/>
          </w:tcPr>
          <w:p w14:paraId="5F2B8F4D" w14:textId="77777777" w:rsidR="00853C14" w:rsidRPr="00F04C84" w:rsidRDefault="00853C14" w:rsidP="00A908E2">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3.4 Interpretar los resultados obtenidos en un proyecto de investigación utilizando, cuando sea necesario, herramientas matemáticas y tecnológicas.</w:t>
            </w:r>
          </w:p>
        </w:tc>
        <w:tc>
          <w:tcPr>
            <w:tcW w:w="1701" w:type="dxa"/>
            <w:vAlign w:val="center"/>
          </w:tcPr>
          <w:p w14:paraId="67A0C9DA" w14:textId="6D9138C5" w:rsidR="00853C14" w:rsidRPr="00F04C84" w:rsidRDefault="00853C14" w:rsidP="00A908E2">
            <w:pPr>
              <w:jc w:val="center"/>
              <w:rPr>
                <w:rFonts w:ascii="Verdana" w:hAnsi="Verdana"/>
                <w:sz w:val="18"/>
                <w:szCs w:val="18"/>
              </w:rPr>
            </w:pPr>
            <w:r w:rsidRPr="00F04C84">
              <w:rPr>
                <w:rFonts w:ascii="Verdana" w:hAnsi="Verdana"/>
                <w:sz w:val="18"/>
                <w:szCs w:val="18"/>
              </w:rPr>
              <w:t>Artículo o ensayo científico / Otros</w:t>
            </w:r>
          </w:p>
        </w:tc>
        <w:tc>
          <w:tcPr>
            <w:tcW w:w="1496" w:type="dxa"/>
            <w:vAlign w:val="center"/>
          </w:tcPr>
          <w:p w14:paraId="72D2D424" w14:textId="445886FA" w:rsidR="00853C14" w:rsidRPr="00F04C84" w:rsidRDefault="00F26237" w:rsidP="00F26237">
            <w:pPr>
              <w:jc w:val="center"/>
              <w:rPr>
                <w:rFonts w:ascii="Verdana" w:hAnsi="Verdana"/>
                <w:sz w:val="18"/>
                <w:szCs w:val="18"/>
              </w:rPr>
            </w:pPr>
            <w:r>
              <w:rPr>
                <w:rFonts w:ascii="Verdana" w:eastAsiaTheme="minorEastAsia" w:hAnsi="Verdana" w:cstheme="minorBidi"/>
                <w:sz w:val="18"/>
                <w:szCs w:val="18"/>
                <w:lang w:eastAsia="en-US"/>
              </w:rPr>
              <w:t>R</w:t>
            </w:r>
            <w:r w:rsidR="00853C14" w:rsidRPr="00F04C84">
              <w:rPr>
                <w:rFonts w:ascii="Verdana" w:eastAsiaTheme="minorEastAsia" w:hAnsi="Verdana" w:cstheme="minorBidi"/>
                <w:sz w:val="18"/>
                <w:szCs w:val="18"/>
                <w:lang w:eastAsia="en-US"/>
              </w:rPr>
              <w:t xml:space="preserve">úbrica </w:t>
            </w:r>
          </w:p>
        </w:tc>
      </w:tr>
      <w:tr w:rsidR="00853C14" w:rsidRPr="00F04C84" w14:paraId="44064F33" w14:textId="77777777" w:rsidTr="00853C14">
        <w:trPr>
          <w:trHeight w:val="975"/>
          <w:jc w:val="center"/>
        </w:trPr>
        <w:tc>
          <w:tcPr>
            <w:tcW w:w="2547" w:type="dxa"/>
            <w:vMerge/>
            <w:vAlign w:val="center"/>
          </w:tcPr>
          <w:p w14:paraId="4EE333D4" w14:textId="77777777" w:rsidR="00853C14" w:rsidRPr="00F04C84" w:rsidRDefault="00853C14" w:rsidP="003E38B8">
            <w:pPr>
              <w:jc w:val="center"/>
              <w:rPr>
                <w:rFonts w:ascii="Verdana" w:hAnsi="Verdana"/>
                <w:sz w:val="18"/>
                <w:szCs w:val="18"/>
              </w:rPr>
            </w:pPr>
          </w:p>
        </w:tc>
        <w:tc>
          <w:tcPr>
            <w:tcW w:w="3544" w:type="dxa"/>
            <w:vAlign w:val="center"/>
          </w:tcPr>
          <w:p w14:paraId="23124FBC" w14:textId="77777777" w:rsidR="00853C14" w:rsidRPr="00F04C84" w:rsidRDefault="00853C14" w:rsidP="00A908E2">
            <w:pPr>
              <w:jc w:val="both"/>
              <w:rPr>
                <w:rFonts w:ascii="Verdana" w:eastAsia="Verdana" w:hAnsi="Verdana" w:cs="Verdana"/>
                <w:sz w:val="18"/>
                <w:szCs w:val="18"/>
              </w:rPr>
            </w:pPr>
            <w:r w:rsidRPr="00F04C84">
              <w:rPr>
                <w:rFonts w:ascii="Verdana" w:eastAsia="Verdana" w:hAnsi="Verdana" w:cs="Verdana"/>
                <w:sz w:val="18"/>
                <w:szCs w:val="18"/>
              </w:rPr>
              <w:t>3.5 Cooperar dentro de un proyecto científico asumiendo responsablemente una función concreta, utilizando espacios virtuales cuando sea necesario, respetando la diversidad y favoreciendo la inclusión.</w:t>
            </w:r>
          </w:p>
        </w:tc>
        <w:tc>
          <w:tcPr>
            <w:tcW w:w="1701" w:type="dxa"/>
            <w:vAlign w:val="center"/>
          </w:tcPr>
          <w:p w14:paraId="01169E08" w14:textId="77777777" w:rsidR="00853C14" w:rsidRPr="00F04C84" w:rsidRDefault="00853C14" w:rsidP="00A908E2">
            <w:pPr>
              <w:jc w:val="center"/>
              <w:rPr>
                <w:rFonts w:ascii="Verdana" w:hAnsi="Verdana"/>
                <w:sz w:val="18"/>
                <w:szCs w:val="18"/>
              </w:rPr>
            </w:pPr>
            <w:r w:rsidRPr="00F04C84">
              <w:rPr>
                <w:rFonts w:ascii="Verdana" w:hAnsi="Verdana"/>
                <w:sz w:val="18"/>
                <w:szCs w:val="18"/>
              </w:rPr>
              <w:t>Coevaluación</w:t>
            </w:r>
          </w:p>
          <w:p w14:paraId="7C67CCBF" w14:textId="3385B113" w:rsidR="00853C14" w:rsidRPr="00F04C84" w:rsidRDefault="00853C14" w:rsidP="00A908E2">
            <w:pPr>
              <w:jc w:val="center"/>
              <w:rPr>
                <w:rFonts w:ascii="Verdana" w:hAnsi="Verdana"/>
                <w:sz w:val="18"/>
                <w:szCs w:val="18"/>
              </w:rPr>
            </w:pPr>
          </w:p>
        </w:tc>
        <w:tc>
          <w:tcPr>
            <w:tcW w:w="1496" w:type="dxa"/>
            <w:vAlign w:val="center"/>
          </w:tcPr>
          <w:p w14:paraId="6EFED51A" w14:textId="77777777" w:rsidR="00853C14" w:rsidRPr="00F04C84" w:rsidRDefault="00853C14" w:rsidP="00A908E2">
            <w:pPr>
              <w:jc w:val="center"/>
              <w:rPr>
                <w:rFonts w:ascii="Verdana" w:hAnsi="Verdana"/>
                <w:sz w:val="18"/>
                <w:szCs w:val="18"/>
              </w:rPr>
            </w:pPr>
            <w:r w:rsidRPr="00F04C84">
              <w:rPr>
                <w:rFonts w:ascii="Verdana" w:hAnsi="Verdana"/>
                <w:sz w:val="18"/>
                <w:szCs w:val="18"/>
              </w:rPr>
              <w:t>Diana de valoración</w:t>
            </w:r>
          </w:p>
        </w:tc>
      </w:tr>
      <w:tr w:rsidR="00853C14" w:rsidRPr="00F04C84" w14:paraId="7435D0A0" w14:textId="77777777" w:rsidTr="00853C14">
        <w:trPr>
          <w:trHeight w:val="1377"/>
          <w:jc w:val="center"/>
        </w:trPr>
        <w:tc>
          <w:tcPr>
            <w:tcW w:w="2547" w:type="dxa"/>
            <w:vMerge w:val="restart"/>
            <w:vAlign w:val="center"/>
          </w:tcPr>
          <w:p w14:paraId="0D6BC734" w14:textId="2B66AABC" w:rsidR="00853C14" w:rsidRPr="00E36349" w:rsidRDefault="00853C14" w:rsidP="00A908E2">
            <w:pPr>
              <w:pStyle w:val="Default"/>
              <w:spacing w:after="240"/>
              <w:jc w:val="both"/>
              <w:rPr>
                <w:rFonts w:ascii="Verdana" w:eastAsia="Verdana" w:hAnsi="Verdana" w:cs="Verdana"/>
                <w:i/>
                <w:iCs/>
                <w:sz w:val="18"/>
                <w:szCs w:val="18"/>
              </w:rPr>
            </w:pPr>
            <w:r w:rsidRPr="00F04C84">
              <w:rPr>
                <w:rFonts w:ascii="Verdana" w:eastAsia="Verdana" w:hAnsi="Verdana" w:cs="Verdana"/>
                <w:bCs/>
                <w:sz w:val="18"/>
                <w:szCs w:val="18"/>
              </w:rPr>
              <w:t>4. Utilizar el razonamiento y el pensamiento computaciona</w:t>
            </w:r>
            <w:r w:rsidRPr="00F04C84">
              <w:rPr>
                <w:rFonts w:ascii="Verdana" w:eastAsia="Verdana" w:hAnsi="Verdana" w:cs="Verdana"/>
                <w:bCs/>
                <w:color w:val="auto"/>
                <w:sz w:val="18"/>
                <w:szCs w:val="18"/>
              </w:rPr>
              <w:t>l, analizando críticamente las respuestas y soluciones y reformulando el procedimiento, si fuera necesario,</w:t>
            </w:r>
            <w:r w:rsidRPr="00F04C84">
              <w:rPr>
                <w:rFonts w:ascii="Verdana" w:eastAsia="Verdana" w:hAnsi="Verdana" w:cs="Verdana"/>
                <w:bCs/>
                <w:sz w:val="18"/>
                <w:szCs w:val="18"/>
              </w:rPr>
              <w:t xml:space="preserve"> para resolver problemas o dar explicación a procesos de la vida cotidiana relacionados con la biología y la geología.</w:t>
            </w:r>
          </w:p>
        </w:tc>
        <w:tc>
          <w:tcPr>
            <w:tcW w:w="3544" w:type="dxa"/>
            <w:vAlign w:val="center"/>
          </w:tcPr>
          <w:p w14:paraId="34A104AC" w14:textId="1CB0ACCA" w:rsidR="00853C14" w:rsidRPr="00F04C84" w:rsidRDefault="00853C14" w:rsidP="00A908E2">
            <w:pPr>
              <w:jc w:val="both"/>
              <w:rPr>
                <w:rFonts w:ascii="Verdana" w:eastAsia="Verdana" w:hAnsi="Verdana" w:cs="Verdana"/>
                <w:sz w:val="18"/>
                <w:szCs w:val="18"/>
              </w:rPr>
            </w:pPr>
            <w:r w:rsidRPr="00F04C84">
              <w:rPr>
                <w:rFonts w:ascii="Verdana" w:eastAsia="Verdana" w:hAnsi="Verdana" w:cs="Verdana"/>
                <w:sz w:val="18"/>
                <w:szCs w:val="18"/>
              </w:rPr>
              <w:t>4.1 Resolver problemas, crear modelos o dar explicación a procesos biológicos o geológicos utilizando conocimientos, datos e información proporcionados por el profesorado, el razonamiento lógico, el pensamiento computacional o losrecursos digitales.</w:t>
            </w:r>
          </w:p>
        </w:tc>
        <w:tc>
          <w:tcPr>
            <w:tcW w:w="1701" w:type="dxa"/>
            <w:vAlign w:val="center"/>
          </w:tcPr>
          <w:p w14:paraId="493EBC4B" w14:textId="77777777" w:rsidR="00853C14" w:rsidRPr="00F04C84" w:rsidRDefault="00853C14" w:rsidP="00A908E2">
            <w:pPr>
              <w:jc w:val="center"/>
              <w:rPr>
                <w:rFonts w:ascii="Verdana" w:hAnsi="Verdana"/>
                <w:sz w:val="18"/>
                <w:szCs w:val="18"/>
              </w:rPr>
            </w:pPr>
            <w:r w:rsidRPr="00F04C84">
              <w:rPr>
                <w:rFonts w:ascii="Verdana" w:hAnsi="Verdana"/>
                <w:sz w:val="18"/>
                <w:szCs w:val="18"/>
              </w:rPr>
              <w:t>Prueba</w:t>
            </w:r>
          </w:p>
        </w:tc>
        <w:tc>
          <w:tcPr>
            <w:tcW w:w="1496" w:type="dxa"/>
            <w:vAlign w:val="center"/>
          </w:tcPr>
          <w:p w14:paraId="59FC5E60" w14:textId="77777777" w:rsidR="00853C14" w:rsidRPr="00F04C84" w:rsidRDefault="00853C14" w:rsidP="00A908E2">
            <w:pPr>
              <w:jc w:val="center"/>
              <w:rPr>
                <w:rFonts w:ascii="Verdana" w:hAnsi="Verdana"/>
                <w:sz w:val="18"/>
                <w:szCs w:val="18"/>
              </w:rPr>
            </w:pPr>
            <w:r w:rsidRPr="00F04C84">
              <w:rPr>
                <w:rFonts w:ascii="Verdana" w:hAnsi="Verdana"/>
                <w:sz w:val="18"/>
                <w:szCs w:val="18"/>
              </w:rPr>
              <w:t>Plantilla</w:t>
            </w:r>
          </w:p>
        </w:tc>
      </w:tr>
      <w:tr w:rsidR="00853C14" w:rsidRPr="00F04C84" w14:paraId="22A7E9D3" w14:textId="77777777" w:rsidTr="00FC6EC9">
        <w:trPr>
          <w:trHeight w:val="1432"/>
          <w:jc w:val="center"/>
        </w:trPr>
        <w:tc>
          <w:tcPr>
            <w:tcW w:w="2547" w:type="dxa"/>
            <w:vMerge/>
            <w:vAlign w:val="center"/>
          </w:tcPr>
          <w:p w14:paraId="114B4F84" w14:textId="77777777" w:rsidR="00853C14" w:rsidRPr="00F04C84" w:rsidRDefault="00853C14" w:rsidP="00A908E2">
            <w:pPr>
              <w:jc w:val="both"/>
              <w:rPr>
                <w:rFonts w:ascii="Verdana" w:hAnsi="Verdana"/>
                <w:sz w:val="18"/>
                <w:szCs w:val="18"/>
              </w:rPr>
            </w:pPr>
          </w:p>
        </w:tc>
        <w:tc>
          <w:tcPr>
            <w:tcW w:w="3544" w:type="dxa"/>
            <w:vAlign w:val="center"/>
          </w:tcPr>
          <w:p w14:paraId="1AABDC09" w14:textId="5D9EAD2E" w:rsidR="00853C14" w:rsidRPr="00E36349" w:rsidRDefault="00853C14" w:rsidP="00A908E2">
            <w:pPr>
              <w:jc w:val="both"/>
              <w:rPr>
                <w:rFonts w:ascii="Verdana" w:hAnsi="Verdana"/>
                <w:sz w:val="18"/>
                <w:szCs w:val="18"/>
              </w:rPr>
            </w:pPr>
            <w:r w:rsidRPr="00F04C84">
              <w:rPr>
                <w:rFonts w:ascii="Verdana" w:eastAsia="Verdana" w:hAnsi="Verdana" w:cs="Verdana"/>
                <w:sz w:val="18"/>
                <w:szCs w:val="18"/>
              </w:rPr>
              <w:t>4.2 Analizar críticamente la solución a un problema sobre fenómenos biológicos y geológicos.</w:t>
            </w:r>
          </w:p>
        </w:tc>
        <w:tc>
          <w:tcPr>
            <w:tcW w:w="1701" w:type="dxa"/>
            <w:vAlign w:val="center"/>
          </w:tcPr>
          <w:p w14:paraId="63342BF0" w14:textId="77777777" w:rsidR="00853C14" w:rsidRPr="00F04C84" w:rsidRDefault="00853C14" w:rsidP="00A908E2">
            <w:pPr>
              <w:jc w:val="center"/>
              <w:rPr>
                <w:rFonts w:ascii="Verdana" w:hAnsi="Verdana"/>
                <w:sz w:val="18"/>
                <w:szCs w:val="18"/>
              </w:rPr>
            </w:pPr>
            <w:r w:rsidRPr="00F04C84">
              <w:rPr>
                <w:rFonts w:ascii="Verdana" w:hAnsi="Verdana"/>
                <w:sz w:val="18"/>
                <w:szCs w:val="18"/>
              </w:rPr>
              <w:t>Interacción oral</w:t>
            </w:r>
          </w:p>
        </w:tc>
        <w:tc>
          <w:tcPr>
            <w:tcW w:w="1496" w:type="dxa"/>
            <w:vAlign w:val="center"/>
          </w:tcPr>
          <w:p w14:paraId="1CD3B51F" w14:textId="757F3D2D" w:rsidR="00853C14" w:rsidRPr="00F04C84" w:rsidRDefault="00853C14" w:rsidP="00A908E2">
            <w:pPr>
              <w:jc w:val="center"/>
              <w:rPr>
                <w:rFonts w:ascii="Verdana" w:hAnsi="Verdana"/>
                <w:sz w:val="18"/>
                <w:szCs w:val="18"/>
              </w:rPr>
            </w:pPr>
            <w:r w:rsidRPr="00F04C84">
              <w:rPr>
                <w:rFonts w:ascii="Verdana" w:hAnsi="Verdana"/>
                <w:sz w:val="18"/>
                <w:szCs w:val="18"/>
              </w:rPr>
              <w:t>Ficha de seguimiento</w:t>
            </w:r>
          </w:p>
        </w:tc>
      </w:tr>
      <w:tr w:rsidR="00853C14" w:rsidRPr="00F04C84" w14:paraId="4BF3424D" w14:textId="77777777" w:rsidTr="00853C14">
        <w:trPr>
          <w:trHeight w:val="3800"/>
          <w:jc w:val="center"/>
        </w:trPr>
        <w:tc>
          <w:tcPr>
            <w:tcW w:w="2547" w:type="dxa"/>
            <w:vMerge w:val="restart"/>
            <w:vAlign w:val="center"/>
          </w:tcPr>
          <w:p w14:paraId="5DBBAA99" w14:textId="77777777" w:rsidR="00853C14" w:rsidRPr="00F04C84" w:rsidRDefault="00853C14" w:rsidP="00A908E2">
            <w:pPr>
              <w:jc w:val="both"/>
              <w:rPr>
                <w:rFonts w:ascii="Verdana" w:hAnsi="Verdana"/>
                <w:sz w:val="18"/>
                <w:szCs w:val="18"/>
              </w:rPr>
            </w:pPr>
            <w:r w:rsidRPr="00F04C84">
              <w:rPr>
                <w:rFonts w:ascii="Verdana" w:hAnsi="Verdana"/>
                <w:bCs/>
                <w:sz w:val="18"/>
                <w:szCs w:val="18"/>
              </w:rPr>
              <w:t>5. Analizar los efectos de determinadas acciones sobre el medio ambiente y la salud, basándose en los fundamentos de las ciencias biológicas y de la Tierra, para promover y adoptar hábitos que eviten o minimicen los impactos medioambientales negativos, sean compatibles con un desarrollo sostenible y permitan mantener y mejorar la salud individual y colectiva.</w:t>
            </w:r>
          </w:p>
        </w:tc>
        <w:tc>
          <w:tcPr>
            <w:tcW w:w="3544" w:type="dxa"/>
            <w:vAlign w:val="center"/>
          </w:tcPr>
          <w:p w14:paraId="5C26C299" w14:textId="77777777" w:rsidR="00853C14" w:rsidRPr="00F04C84" w:rsidRDefault="00853C14" w:rsidP="00A908E2">
            <w:pPr>
              <w:jc w:val="both"/>
              <w:rPr>
                <w:rFonts w:ascii="Verdana" w:eastAsia="Verdana" w:hAnsi="Verdana" w:cs="Verdana"/>
                <w:sz w:val="18"/>
                <w:szCs w:val="18"/>
              </w:rPr>
            </w:pPr>
            <w:r w:rsidRPr="00F04C84">
              <w:rPr>
                <w:rFonts w:ascii="Verdana" w:hAnsi="Verdana" w:cs="Arial"/>
                <w:sz w:val="18"/>
                <w:szCs w:val="18"/>
              </w:rPr>
              <w:t>5.1 Relacionar con fundamentos científicos la preservación de la biodiversidad, la conservación del medio ambiente, la protección de los seres vivos del entorno, el desarrollo sostenible y la calidad de vida.</w:t>
            </w:r>
          </w:p>
        </w:tc>
        <w:tc>
          <w:tcPr>
            <w:tcW w:w="1701" w:type="dxa"/>
            <w:vAlign w:val="center"/>
          </w:tcPr>
          <w:p w14:paraId="71959B89" w14:textId="77777777" w:rsidR="00853C14" w:rsidRPr="00F04C84" w:rsidRDefault="00853C14" w:rsidP="00853C14">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Producto informativo digital y/o analógico</w:t>
            </w:r>
          </w:p>
          <w:p w14:paraId="3F82752B" w14:textId="77777777" w:rsidR="00853C14" w:rsidRPr="00F04C84" w:rsidRDefault="00853C14" w:rsidP="00853C14">
            <w:pPr>
              <w:jc w:val="center"/>
              <w:rPr>
                <w:rFonts w:ascii="Verdana" w:eastAsiaTheme="minorEastAsia" w:hAnsi="Verdana" w:cstheme="minorBidi"/>
                <w:sz w:val="18"/>
                <w:szCs w:val="18"/>
                <w:lang w:eastAsia="en-US"/>
              </w:rPr>
            </w:pPr>
          </w:p>
          <w:p w14:paraId="60F95F5A" w14:textId="77777777" w:rsidR="00853C14" w:rsidRDefault="00853C14" w:rsidP="00853C14">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(Ejemplos: presentación digital</w:t>
            </w:r>
            <w:r>
              <w:rPr>
                <w:rFonts w:ascii="Verdana" w:eastAsiaTheme="minorEastAsia" w:hAnsi="Verdana" w:cstheme="minorBidi"/>
                <w:sz w:val="18"/>
                <w:szCs w:val="18"/>
                <w:lang w:eastAsia="en-US"/>
              </w:rPr>
              <w:t>, l</w:t>
            </w:r>
            <w:r w:rsidRPr="00F04C84">
              <w:rPr>
                <w:rFonts w:ascii="Verdana" w:eastAsiaTheme="minorEastAsia" w:hAnsi="Verdana" w:cstheme="minorBidi"/>
                <w:sz w:val="18"/>
                <w:szCs w:val="18"/>
                <w:lang w:eastAsia="en-US"/>
              </w:rPr>
              <w:t>apbook</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póster informativo</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exposición oral</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infografía podcast, etc.)</w:t>
            </w:r>
          </w:p>
          <w:p w14:paraId="16E0B390" w14:textId="53578E42" w:rsidR="00853C14" w:rsidRPr="00F04C84" w:rsidRDefault="00853C14" w:rsidP="00853C14">
            <w:pPr>
              <w:jc w:val="center"/>
              <w:rPr>
                <w:rFonts w:ascii="Verdana" w:hAnsi="Verdana"/>
                <w:sz w:val="18"/>
                <w:szCs w:val="18"/>
              </w:rPr>
            </w:pPr>
          </w:p>
        </w:tc>
        <w:tc>
          <w:tcPr>
            <w:tcW w:w="1496" w:type="dxa"/>
            <w:vAlign w:val="center"/>
          </w:tcPr>
          <w:p w14:paraId="520A8DAD" w14:textId="77777777" w:rsidR="00853C14" w:rsidRPr="00F04C84" w:rsidRDefault="00853C14" w:rsidP="00A908E2">
            <w:pPr>
              <w:jc w:val="center"/>
              <w:rPr>
                <w:rFonts w:ascii="Verdana" w:hAnsi="Verdana"/>
                <w:sz w:val="18"/>
                <w:szCs w:val="18"/>
              </w:rPr>
            </w:pPr>
            <w:r w:rsidRPr="00F04C84">
              <w:rPr>
                <w:rFonts w:ascii="Verdana" w:hAnsi="Verdana"/>
                <w:sz w:val="18"/>
                <w:szCs w:val="18"/>
              </w:rPr>
              <w:t>Rúbrica</w:t>
            </w:r>
          </w:p>
        </w:tc>
      </w:tr>
      <w:tr w:rsidR="00853C14" w:rsidRPr="00F04C84" w14:paraId="719E209B" w14:textId="77777777" w:rsidTr="00FC6EC9">
        <w:trPr>
          <w:trHeight w:val="2930"/>
          <w:jc w:val="center"/>
        </w:trPr>
        <w:tc>
          <w:tcPr>
            <w:tcW w:w="2547" w:type="dxa"/>
            <w:vMerge/>
            <w:vAlign w:val="center"/>
          </w:tcPr>
          <w:p w14:paraId="6CA203BD" w14:textId="77777777" w:rsidR="00853C14" w:rsidRPr="00F04C84" w:rsidRDefault="00853C14" w:rsidP="00A908E2">
            <w:pPr>
              <w:jc w:val="both"/>
              <w:rPr>
                <w:rFonts w:ascii="Verdana" w:hAnsi="Verdana"/>
                <w:sz w:val="18"/>
                <w:szCs w:val="18"/>
              </w:rPr>
            </w:pPr>
          </w:p>
        </w:tc>
        <w:tc>
          <w:tcPr>
            <w:tcW w:w="3544" w:type="dxa"/>
            <w:vAlign w:val="center"/>
          </w:tcPr>
          <w:p w14:paraId="1EEB5C65" w14:textId="6E12C23C" w:rsidR="00853C14" w:rsidRPr="00E36349" w:rsidRDefault="00853C14" w:rsidP="00A908E2">
            <w:pPr>
              <w:jc w:val="both"/>
              <w:rPr>
                <w:rFonts w:ascii="Verdana" w:hAnsi="Verdana"/>
                <w:sz w:val="18"/>
                <w:szCs w:val="18"/>
              </w:rPr>
            </w:pPr>
            <w:r w:rsidRPr="00F04C84">
              <w:rPr>
                <w:rFonts w:ascii="Verdana" w:hAnsi="Verdana" w:cs="Arial"/>
                <w:sz w:val="18"/>
                <w:szCs w:val="18"/>
              </w:rPr>
              <w:t>5.2 Proponer y adoptar hábitos sostenibles analizando de una manera crítica las actividades propias y ajenas a partir de los propios razonamientos, de los conocimientos adquiridos y de la información disponible.</w:t>
            </w:r>
          </w:p>
        </w:tc>
        <w:tc>
          <w:tcPr>
            <w:tcW w:w="1701" w:type="dxa"/>
            <w:vAlign w:val="center"/>
          </w:tcPr>
          <w:p w14:paraId="7AC0C16C" w14:textId="77777777" w:rsidR="00853C14" w:rsidRPr="00F04C84" w:rsidRDefault="00853C14" w:rsidP="00A908E2">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Producto informativo digital y/o analógico</w:t>
            </w:r>
          </w:p>
          <w:p w14:paraId="27EFE50A" w14:textId="77777777" w:rsidR="00853C14" w:rsidRPr="00F04C84" w:rsidRDefault="00853C14" w:rsidP="00A908E2">
            <w:pPr>
              <w:jc w:val="center"/>
              <w:rPr>
                <w:rFonts w:ascii="Verdana" w:eastAsiaTheme="minorEastAsia" w:hAnsi="Verdana" w:cstheme="minorBidi"/>
                <w:sz w:val="18"/>
                <w:szCs w:val="18"/>
                <w:lang w:eastAsia="en-US"/>
              </w:rPr>
            </w:pPr>
          </w:p>
          <w:p w14:paraId="00C35C23" w14:textId="77777777" w:rsidR="00853C14" w:rsidRDefault="00853C14" w:rsidP="00853C14">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(Ejemplos: presentación digital</w:t>
            </w:r>
            <w:r>
              <w:rPr>
                <w:rFonts w:ascii="Verdana" w:eastAsiaTheme="minorEastAsia" w:hAnsi="Verdana" w:cstheme="minorBidi"/>
                <w:sz w:val="18"/>
                <w:szCs w:val="18"/>
                <w:lang w:eastAsia="en-US"/>
              </w:rPr>
              <w:t>, l</w:t>
            </w:r>
            <w:r w:rsidRPr="00F04C84">
              <w:rPr>
                <w:rFonts w:ascii="Verdana" w:eastAsiaTheme="minorEastAsia" w:hAnsi="Verdana" w:cstheme="minorBidi"/>
                <w:sz w:val="18"/>
                <w:szCs w:val="18"/>
                <w:lang w:eastAsia="en-US"/>
              </w:rPr>
              <w:t>apbook</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póster informativo</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exposición oral</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infografía podcast, etc.)</w:t>
            </w:r>
          </w:p>
          <w:p w14:paraId="225A5F5F" w14:textId="59CBF6AE" w:rsidR="00853C14" w:rsidRPr="00F04C84" w:rsidRDefault="00853C14" w:rsidP="00A908E2">
            <w:pPr>
              <w:jc w:val="center"/>
              <w:rPr>
                <w:rFonts w:ascii="Verdana" w:hAnsi="Verdana"/>
                <w:sz w:val="18"/>
                <w:szCs w:val="18"/>
              </w:rPr>
            </w:pPr>
          </w:p>
        </w:tc>
        <w:tc>
          <w:tcPr>
            <w:tcW w:w="1496" w:type="dxa"/>
            <w:vAlign w:val="center"/>
          </w:tcPr>
          <w:p w14:paraId="20BD2E31" w14:textId="77777777" w:rsidR="00853C14" w:rsidRPr="00F04C84" w:rsidRDefault="00853C14" w:rsidP="00A908E2">
            <w:pPr>
              <w:jc w:val="center"/>
              <w:rPr>
                <w:rFonts w:ascii="Verdana" w:hAnsi="Verdana"/>
                <w:sz w:val="18"/>
                <w:szCs w:val="18"/>
              </w:rPr>
            </w:pPr>
            <w:r w:rsidRPr="00F04C84">
              <w:rPr>
                <w:rFonts w:ascii="Verdana" w:hAnsi="Verdana"/>
                <w:sz w:val="18"/>
                <w:szCs w:val="18"/>
              </w:rPr>
              <w:t>Rúbrica</w:t>
            </w:r>
          </w:p>
        </w:tc>
      </w:tr>
    </w:tbl>
    <w:p w14:paraId="09AA1B6C" w14:textId="540000CC" w:rsidR="004E3239" w:rsidRPr="00FC6EC9" w:rsidRDefault="004E3239" w:rsidP="00FC6EC9">
      <w:pPr>
        <w:jc w:val="both"/>
        <w:rPr>
          <w:rFonts w:ascii="Verdana" w:eastAsia="Verdana" w:hAnsi="Verdana" w:cs="Verdana"/>
          <w:color w:val="000000" w:themeColor="text1"/>
          <w:sz w:val="16"/>
          <w:szCs w:val="18"/>
        </w:rPr>
      </w:pPr>
      <w:r w:rsidRPr="00B05EDE">
        <w:rPr>
          <w:rFonts w:ascii="Verdana" w:eastAsia="Verdana" w:hAnsi="Verdana" w:cs="Verdana"/>
          <w:color w:val="000000" w:themeColor="text1"/>
          <w:sz w:val="16"/>
          <w:szCs w:val="18"/>
        </w:rPr>
        <w:t xml:space="preserve"> (*) Tanto los procedimientos como los instrumentos explicitados para cada criterio de evaluación tienen carácter orientativo, pudiendo utilizarse otros no recogidos en este listado o aplicarlos en criterios diferentes a los explicitados en esta tabla, si la situación de aprend</w:t>
      </w:r>
      <w:r w:rsidR="00FC6EC9">
        <w:rPr>
          <w:rFonts w:ascii="Verdana" w:eastAsia="Verdana" w:hAnsi="Verdana" w:cs="Verdana"/>
          <w:color w:val="000000" w:themeColor="text1"/>
          <w:sz w:val="16"/>
          <w:szCs w:val="18"/>
        </w:rPr>
        <w:t>izaje planteada así lo requiere</w:t>
      </w:r>
    </w:p>
    <w:p w14:paraId="4FEEFAC4" w14:textId="4EFF73E1" w:rsidR="002624E6" w:rsidRPr="00F04C84" w:rsidRDefault="002624E6" w:rsidP="00E36349">
      <w:pPr>
        <w:pStyle w:val="Ttulo2"/>
      </w:pPr>
      <w:bookmarkStart w:id="24" w:name="_Toc158213537"/>
      <w:r w:rsidRPr="00F04C84">
        <w:t xml:space="preserve">3.5 </w:t>
      </w:r>
      <w:r w:rsidR="000D7718" w:rsidRPr="00F04C84">
        <w:t>Módulo</w:t>
      </w:r>
      <w:r w:rsidRPr="00F04C84">
        <w:t xml:space="preserve"> Educación digital – </w:t>
      </w:r>
      <w:r w:rsidR="00D97E60" w:rsidRPr="00F04C84">
        <w:t>Nivel</w:t>
      </w:r>
      <w:r w:rsidRPr="00F04C84">
        <w:t xml:space="preserve"> 1.1</w:t>
      </w:r>
      <w:bookmarkEnd w:id="24"/>
    </w:p>
    <w:p w14:paraId="6CCA1C57" w14:textId="77777777" w:rsidR="002624E6" w:rsidRPr="00F04C84" w:rsidRDefault="002624E6" w:rsidP="00E36349">
      <w:pPr>
        <w:pStyle w:val="Ttulo3"/>
      </w:pPr>
      <w:bookmarkStart w:id="25" w:name="_Toc158213538"/>
      <w:r w:rsidRPr="00F04C84">
        <w:t xml:space="preserve">3.5.1. Temporalización </w:t>
      </w:r>
      <w:r w:rsidRPr="00E36349">
        <w:t>de</w:t>
      </w:r>
      <w:r w:rsidRPr="00F04C84">
        <w:t xml:space="preserve"> las unidades de programación</w:t>
      </w:r>
      <w:bookmarkEnd w:id="25"/>
    </w:p>
    <w:tbl>
      <w:tblPr>
        <w:tblStyle w:val="Tablaconcuadrcula"/>
        <w:tblW w:w="9351" w:type="dxa"/>
        <w:tblLook w:val="04A0" w:firstRow="1" w:lastRow="0" w:firstColumn="1" w:lastColumn="0" w:noHBand="0" w:noVBand="1"/>
      </w:tblPr>
      <w:tblGrid>
        <w:gridCol w:w="7225"/>
        <w:gridCol w:w="2126"/>
      </w:tblGrid>
      <w:tr w:rsidR="002624E6" w:rsidRPr="00F04C84" w14:paraId="0978BB69" w14:textId="77777777" w:rsidTr="66C23C34">
        <w:trPr>
          <w:trHeight w:val="284"/>
        </w:trPr>
        <w:tc>
          <w:tcPr>
            <w:tcW w:w="9351" w:type="dxa"/>
            <w:gridSpan w:val="2"/>
            <w:tcBorders>
              <w:top w:val="single" w:sz="4" w:space="0" w:color="auto"/>
              <w:left w:val="single" w:sz="4" w:space="0" w:color="auto"/>
              <w:bottom w:val="single" w:sz="4" w:space="0" w:color="auto"/>
              <w:right w:val="single" w:sz="4" w:space="0" w:color="auto"/>
            </w:tcBorders>
            <w:shd w:val="clear" w:color="auto" w:fill="6C9650"/>
            <w:vAlign w:val="center"/>
            <w:hideMark/>
          </w:tcPr>
          <w:p w14:paraId="71C58CED" w14:textId="0FE03AE8" w:rsidR="002624E6" w:rsidRPr="00F04C84" w:rsidRDefault="000D7718" w:rsidP="000D7718">
            <w:pPr>
              <w:jc w:val="center"/>
              <w:rPr>
                <w:rFonts w:ascii="Verdana" w:hAnsi="Verdana"/>
                <w:b/>
                <w:bCs/>
                <w:color w:val="FFFFFF" w:themeColor="background1"/>
                <w:sz w:val="18"/>
                <w:szCs w:val="18"/>
                <w:lang w:eastAsia="en-US"/>
              </w:rPr>
            </w:pPr>
            <w:r w:rsidRPr="00F04C84">
              <w:rPr>
                <w:rFonts w:ascii="Verdana" w:hAnsi="Verdana"/>
                <w:b/>
                <w:bCs/>
                <w:color w:val="FFFFFF" w:themeColor="background1"/>
                <w:sz w:val="18"/>
                <w:szCs w:val="18"/>
                <w:lang w:eastAsia="en-US"/>
              </w:rPr>
              <w:t>Módulo</w:t>
            </w:r>
            <w:r w:rsidR="002624E6" w:rsidRPr="00F04C84">
              <w:rPr>
                <w:rFonts w:ascii="Verdana" w:hAnsi="Verdana"/>
                <w:b/>
                <w:bCs/>
                <w:color w:val="FFFFFF" w:themeColor="background1"/>
                <w:sz w:val="18"/>
                <w:szCs w:val="18"/>
                <w:lang w:eastAsia="en-US"/>
              </w:rPr>
              <w:t xml:space="preserve"> Educación digital</w:t>
            </w:r>
            <w:r w:rsidR="00853C14">
              <w:rPr>
                <w:rFonts w:ascii="Verdana" w:hAnsi="Verdana"/>
                <w:b/>
                <w:bCs/>
                <w:color w:val="FFFFFF" w:themeColor="background1"/>
                <w:sz w:val="18"/>
                <w:szCs w:val="18"/>
                <w:lang w:eastAsia="en-US"/>
              </w:rPr>
              <w:t xml:space="preserve"> </w:t>
            </w:r>
            <w:r w:rsidR="002624E6" w:rsidRPr="00F04C84">
              <w:rPr>
                <w:rFonts w:ascii="Verdana" w:hAnsi="Verdana"/>
                <w:b/>
                <w:bCs/>
                <w:color w:val="FFFFFF" w:themeColor="background1"/>
                <w:sz w:val="18"/>
                <w:szCs w:val="18"/>
                <w:lang w:eastAsia="en-US"/>
              </w:rPr>
              <w:t xml:space="preserve">– </w:t>
            </w:r>
            <w:r w:rsidRPr="00F04C84">
              <w:rPr>
                <w:rFonts w:ascii="Verdana" w:hAnsi="Verdana"/>
                <w:b/>
                <w:bCs/>
                <w:color w:val="FFFFFF" w:themeColor="background1"/>
                <w:sz w:val="18"/>
                <w:szCs w:val="18"/>
                <w:lang w:eastAsia="en-US"/>
              </w:rPr>
              <w:t>Nivel</w:t>
            </w:r>
            <w:r w:rsidR="00F0725C">
              <w:rPr>
                <w:rFonts w:ascii="Verdana" w:hAnsi="Verdana"/>
                <w:b/>
                <w:bCs/>
                <w:color w:val="FFFFFF" w:themeColor="background1"/>
                <w:sz w:val="18"/>
                <w:szCs w:val="18"/>
                <w:lang w:eastAsia="en-US"/>
              </w:rPr>
              <w:t xml:space="preserve"> </w:t>
            </w:r>
            <w:r w:rsidR="002624E6" w:rsidRPr="00F04C84">
              <w:rPr>
                <w:rFonts w:ascii="Verdana" w:hAnsi="Verdana"/>
                <w:b/>
                <w:bCs/>
                <w:color w:val="FFFFFF" w:themeColor="background1"/>
                <w:sz w:val="18"/>
                <w:szCs w:val="18"/>
                <w:lang w:eastAsia="en-US"/>
              </w:rPr>
              <w:t>1.1 (12 horas)</w:t>
            </w:r>
          </w:p>
        </w:tc>
      </w:tr>
      <w:tr w:rsidR="002624E6" w:rsidRPr="00F04C84" w14:paraId="30759B3D" w14:textId="77777777" w:rsidTr="66C23C34">
        <w:trPr>
          <w:trHeight w:val="284"/>
        </w:trPr>
        <w:tc>
          <w:tcPr>
            <w:tcW w:w="7225" w:type="dxa"/>
            <w:tcBorders>
              <w:top w:val="single" w:sz="4" w:space="0" w:color="auto"/>
              <w:left w:val="single" w:sz="4" w:space="0" w:color="auto"/>
              <w:bottom w:val="single" w:sz="4" w:space="0" w:color="auto"/>
              <w:right w:val="single" w:sz="4" w:space="0" w:color="auto"/>
            </w:tcBorders>
            <w:shd w:val="clear" w:color="auto" w:fill="6C9650"/>
            <w:vAlign w:val="center"/>
            <w:hideMark/>
          </w:tcPr>
          <w:p w14:paraId="7933F2DE" w14:textId="1C294806" w:rsidR="002624E6" w:rsidRPr="00F04C84" w:rsidRDefault="00FC6C18" w:rsidP="002624E6">
            <w:pPr>
              <w:rPr>
                <w:rFonts w:ascii="Verdana" w:hAnsi="Verdana"/>
                <w:b/>
                <w:color w:val="FFFFFF" w:themeColor="background1"/>
                <w:sz w:val="18"/>
                <w:szCs w:val="18"/>
                <w:lang w:eastAsia="en-US"/>
              </w:rPr>
            </w:pPr>
            <w:r w:rsidRPr="00F04C84">
              <w:rPr>
                <w:rFonts w:ascii="Verdana" w:hAnsi="Verdana"/>
                <w:b/>
                <w:color w:val="FFFFFF" w:themeColor="background1"/>
                <w:sz w:val="18"/>
                <w:szCs w:val="18"/>
                <w:lang w:eastAsia="en-US"/>
              </w:rPr>
              <w:t>Unidades de programación</w:t>
            </w:r>
          </w:p>
        </w:tc>
        <w:tc>
          <w:tcPr>
            <w:tcW w:w="2126" w:type="dxa"/>
            <w:tcBorders>
              <w:top w:val="single" w:sz="4" w:space="0" w:color="auto"/>
              <w:left w:val="single" w:sz="4" w:space="0" w:color="auto"/>
              <w:bottom w:val="single" w:sz="4" w:space="0" w:color="auto"/>
              <w:right w:val="single" w:sz="4" w:space="0" w:color="auto"/>
            </w:tcBorders>
            <w:shd w:val="clear" w:color="auto" w:fill="6C9650"/>
            <w:vAlign w:val="center"/>
            <w:hideMark/>
          </w:tcPr>
          <w:p w14:paraId="43280FAE" w14:textId="1641EF96" w:rsidR="002624E6" w:rsidRPr="00F04C84" w:rsidRDefault="00FC6C18" w:rsidP="009456E1">
            <w:pPr>
              <w:jc w:val="center"/>
              <w:rPr>
                <w:rFonts w:ascii="Verdana" w:hAnsi="Verdana"/>
                <w:b/>
                <w:color w:val="FFFFFF" w:themeColor="background1"/>
                <w:sz w:val="18"/>
                <w:szCs w:val="18"/>
                <w:lang w:eastAsia="en-US"/>
              </w:rPr>
            </w:pPr>
            <w:r w:rsidRPr="00F04C84">
              <w:rPr>
                <w:rFonts w:ascii="Verdana" w:hAnsi="Verdana"/>
                <w:b/>
                <w:color w:val="FFFFFF" w:themeColor="background1"/>
                <w:sz w:val="18"/>
                <w:szCs w:val="18"/>
                <w:lang w:eastAsia="en-US"/>
              </w:rPr>
              <w:t>Temporalización</w:t>
            </w:r>
          </w:p>
          <w:p w14:paraId="3C2A1BD8" w14:textId="77777777" w:rsidR="002624E6" w:rsidRPr="00F04C84" w:rsidRDefault="002624E6" w:rsidP="002624E6">
            <w:pPr>
              <w:jc w:val="center"/>
              <w:rPr>
                <w:rFonts w:ascii="Verdana" w:hAnsi="Verdana"/>
                <w:b/>
                <w:color w:val="FFFFFF" w:themeColor="background1"/>
                <w:sz w:val="18"/>
                <w:szCs w:val="18"/>
                <w:lang w:eastAsia="en-US"/>
              </w:rPr>
            </w:pPr>
            <w:r w:rsidRPr="00F04C84">
              <w:rPr>
                <w:rFonts w:ascii="Verdana" w:hAnsi="Verdana"/>
                <w:b/>
                <w:color w:val="FFFFFF" w:themeColor="background1"/>
                <w:sz w:val="18"/>
                <w:szCs w:val="18"/>
                <w:lang w:eastAsia="en-US"/>
              </w:rPr>
              <w:t>(horas)</w:t>
            </w:r>
          </w:p>
        </w:tc>
      </w:tr>
      <w:tr w:rsidR="002624E6" w:rsidRPr="00F04C84" w14:paraId="5CB1D971" w14:textId="77777777" w:rsidTr="66C23C34">
        <w:trPr>
          <w:trHeight w:val="284"/>
        </w:trPr>
        <w:tc>
          <w:tcPr>
            <w:tcW w:w="722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D2276F6" w14:textId="77777777" w:rsidR="002624E6" w:rsidRPr="00F04C84" w:rsidRDefault="002624E6" w:rsidP="009449B0">
            <w:pPr>
              <w:jc w:val="both"/>
              <w:rPr>
                <w:rFonts w:ascii="Verdana" w:hAnsi="Verdana" w:cstheme="minorHAnsi"/>
                <w:sz w:val="18"/>
                <w:szCs w:val="18"/>
              </w:rPr>
            </w:pPr>
            <w:r w:rsidRPr="00F04C84">
              <w:rPr>
                <w:rFonts w:ascii="Verdana" w:hAnsi="Verdana" w:cstheme="minorHAnsi"/>
                <w:sz w:val="18"/>
                <w:szCs w:val="18"/>
              </w:rPr>
              <w:t xml:space="preserve">Unidad de programación 1: </w:t>
            </w:r>
            <w:r w:rsidRPr="00F04C84">
              <w:rPr>
                <w:rFonts w:ascii="Verdana" w:hAnsi="Verdana" w:cstheme="minorHAnsi"/>
                <w:i/>
                <w:sz w:val="18"/>
                <w:szCs w:val="18"/>
              </w:rPr>
              <w:t>Conocimiento del entorno digital del aprendizaje y sus herramientas fundamentales</w:t>
            </w:r>
          </w:p>
        </w:tc>
        <w:tc>
          <w:tcPr>
            <w:tcW w:w="21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B778152" w14:textId="77777777" w:rsidR="002624E6" w:rsidRPr="00F04C84" w:rsidRDefault="002624E6" w:rsidP="002624E6">
            <w:pPr>
              <w:jc w:val="center"/>
              <w:rPr>
                <w:rFonts w:ascii="Verdana" w:hAnsi="Verdana"/>
                <w:sz w:val="18"/>
                <w:szCs w:val="18"/>
                <w:lang w:eastAsia="en-US"/>
              </w:rPr>
            </w:pPr>
            <w:r w:rsidRPr="00F04C84">
              <w:rPr>
                <w:rFonts w:ascii="Verdana" w:hAnsi="Verdana"/>
                <w:sz w:val="18"/>
                <w:szCs w:val="18"/>
                <w:lang w:eastAsia="en-US"/>
              </w:rPr>
              <w:t>3</w:t>
            </w:r>
          </w:p>
        </w:tc>
      </w:tr>
      <w:tr w:rsidR="002624E6" w:rsidRPr="00F04C84" w14:paraId="2E6C080F" w14:textId="77777777" w:rsidTr="66C23C34">
        <w:trPr>
          <w:trHeight w:val="101"/>
        </w:trPr>
        <w:tc>
          <w:tcPr>
            <w:tcW w:w="722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21758F9" w14:textId="77777777" w:rsidR="002624E6" w:rsidRPr="00F04C84" w:rsidRDefault="002624E6" w:rsidP="009449B0">
            <w:pPr>
              <w:jc w:val="both"/>
              <w:rPr>
                <w:rFonts w:ascii="Verdana" w:hAnsi="Verdana" w:cstheme="minorBidi"/>
                <w:sz w:val="18"/>
                <w:szCs w:val="18"/>
              </w:rPr>
            </w:pPr>
            <w:r w:rsidRPr="00F04C84">
              <w:rPr>
                <w:rFonts w:ascii="Verdana" w:hAnsi="Verdana" w:cstheme="minorBidi"/>
                <w:sz w:val="18"/>
                <w:szCs w:val="18"/>
              </w:rPr>
              <w:t xml:space="preserve">Unidad de programación </w:t>
            </w:r>
            <w:r w:rsidR="5D4B98DD" w:rsidRPr="00F04C84">
              <w:rPr>
                <w:rFonts w:ascii="Verdana" w:hAnsi="Verdana" w:cstheme="minorBidi"/>
                <w:sz w:val="18"/>
                <w:szCs w:val="18"/>
              </w:rPr>
              <w:t xml:space="preserve">2: </w:t>
            </w:r>
            <w:r w:rsidR="5D4B98DD" w:rsidRPr="00F0725C">
              <w:rPr>
                <w:rFonts w:ascii="Verdana" w:hAnsi="Verdana" w:cstheme="minorBidi"/>
                <w:i/>
                <w:sz w:val="18"/>
                <w:szCs w:val="18"/>
              </w:rPr>
              <w:t>Comunicación</w:t>
            </w:r>
            <w:r w:rsidRPr="00F0725C">
              <w:rPr>
                <w:rFonts w:ascii="Verdana" w:hAnsi="Verdana" w:cstheme="minorBidi"/>
                <w:i/>
                <w:iCs/>
                <w:sz w:val="18"/>
                <w:szCs w:val="18"/>
              </w:rPr>
              <w:t xml:space="preserve"> digital</w:t>
            </w:r>
            <w:r w:rsidRPr="00F04C84">
              <w:rPr>
                <w:rFonts w:ascii="Verdana" w:hAnsi="Verdana" w:cstheme="minorBidi"/>
                <w:i/>
                <w:iCs/>
                <w:sz w:val="18"/>
                <w:szCs w:val="18"/>
              </w:rPr>
              <w:t>, valor del correo institucional y sus aplicaciones</w:t>
            </w:r>
          </w:p>
        </w:tc>
        <w:tc>
          <w:tcPr>
            <w:tcW w:w="21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A036E3D" w14:textId="77777777" w:rsidR="002624E6" w:rsidRPr="00F04C84" w:rsidRDefault="002624E6" w:rsidP="002624E6">
            <w:pPr>
              <w:jc w:val="center"/>
              <w:rPr>
                <w:rFonts w:ascii="Verdana" w:hAnsi="Verdana"/>
                <w:sz w:val="18"/>
                <w:szCs w:val="18"/>
                <w:lang w:eastAsia="en-US"/>
              </w:rPr>
            </w:pPr>
            <w:r w:rsidRPr="00F04C84">
              <w:rPr>
                <w:rFonts w:ascii="Verdana" w:hAnsi="Verdana"/>
                <w:sz w:val="18"/>
                <w:szCs w:val="18"/>
                <w:lang w:eastAsia="en-US"/>
              </w:rPr>
              <w:t>3</w:t>
            </w:r>
          </w:p>
        </w:tc>
      </w:tr>
      <w:tr w:rsidR="002624E6" w:rsidRPr="00F04C84" w14:paraId="249A7627" w14:textId="77777777" w:rsidTr="66C23C34">
        <w:trPr>
          <w:trHeight w:val="284"/>
        </w:trPr>
        <w:tc>
          <w:tcPr>
            <w:tcW w:w="722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56C8B20" w14:textId="77777777" w:rsidR="002624E6" w:rsidRPr="00F04C84" w:rsidRDefault="002624E6" w:rsidP="009449B0">
            <w:pPr>
              <w:jc w:val="both"/>
              <w:rPr>
                <w:rFonts w:ascii="Verdana" w:hAnsi="Verdana" w:cstheme="minorHAnsi"/>
                <w:sz w:val="18"/>
                <w:szCs w:val="18"/>
              </w:rPr>
            </w:pPr>
            <w:r w:rsidRPr="00F04C84">
              <w:rPr>
                <w:rFonts w:ascii="Verdana" w:hAnsi="Verdana" w:cstheme="minorHAnsi"/>
                <w:sz w:val="18"/>
                <w:szCs w:val="18"/>
              </w:rPr>
              <w:t>Unidad de programación 3:</w:t>
            </w:r>
            <w:r w:rsidRPr="00F04C84">
              <w:rPr>
                <w:rFonts w:ascii="Verdana" w:hAnsi="Verdana" w:cstheme="minorHAnsi"/>
                <w:i/>
                <w:sz w:val="18"/>
                <w:szCs w:val="18"/>
              </w:rPr>
              <w:t xml:space="preserve"> Agilidad en la comunicación desde los entornos digitales</w:t>
            </w:r>
          </w:p>
        </w:tc>
        <w:tc>
          <w:tcPr>
            <w:tcW w:w="21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8D9363B" w14:textId="77777777" w:rsidR="002624E6" w:rsidRPr="00F04C84" w:rsidRDefault="002624E6" w:rsidP="002624E6">
            <w:pPr>
              <w:jc w:val="center"/>
              <w:rPr>
                <w:rFonts w:ascii="Verdana" w:hAnsi="Verdana"/>
                <w:sz w:val="18"/>
                <w:szCs w:val="18"/>
                <w:lang w:eastAsia="en-US"/>
              </w:rPr>
            </w:pPr>
            <w:r w:rsidRPr="00F04C84">
              <w:rPr>
                <w:rFonts w:ascii="Verdana" w:hAnsi="Verdana"/>
                <w:sz w:val="18"/>
                <w:szCs w:val="18"/>
                <w:lang w:eastAsia="en-US"/>
              </w:rPr>
              <w:t>3</w:t>
            </w:r>
          </w:p>
        </w:tc>
      </w:tr>
      <w:tr w:rsidR="002624E6" w:rsidRPr="00F04C84" w14:paraId="549882E0" w14:textId="77777777" w:rsidTr="66C23C34">
        <w:trPr>
          <w:trHeight w:val="284"/>
        </w:trPr>
        <w:tc>
          <w:tcPr>
            <w:tcW w:w="722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C65E547" w14:textId="77777777" w:rsidR="002624E6" w:rsidRPr="00F04C84" w:rsidRDefault="002624E6" w:rsidP="009449B0">
            <w:pPr>
              <w:jc w:val="both"/>
              <w:rPr>
                <w:rFonts w:ascii="Verdana" w:hAnsi="Verdana" w:cstheme="minorHAnsi"/>
                <w:sz w:val="18"/>
                <w:szCs w:val="18"/>
              </w:rPr>
            </w:pPr>
            <w:r w:rsidRPr="00F04C84">
              <w:rPr>
                <w:rFonts w:ascii="Verdana" w:hAnsi="Verdana" w:cstheme="minorHAnsi"/>
                <w:sz w:val="18"/>
                <w:szCs w:val="18"/>
              </w:rPr>
              <w:t xml:space="preserve">Unidad de programación 4: </w:t>
            </w:r>
            <w:r w:rsidRPr="00F04C84">
              <w:rPr>
                <w:rFonts w:ascii="Verdana" w:hAnsi="Verdana" w:cstheme="minorHAnsi"/>
                <w:i/>
                <w:sz w:val="18"/>
                <w:szCs w:val="18"/>
              </w:rPr>
              <w:t>Pensar con ideas y datos, combinarlos con la ayuda de las TIC y de esta forma resolver problemas</w:t>
            </w:r>
          </w:p>
        </w:tc>
        <w:tc>
          <w:tcPr>
            <w:tcW w:w="212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7AB7477" w14:textId="77777777" w:rsidR="002624E6" w:rsidRPr="00F04C84" w:rsidRDefault="002624E6" w:rsidP="002624E6">
            <w:pPr>
              <w:jc w:val="center"/>
              <w:rPr>
                <w:rFonts w:ascii="Verdana" w:hAnsi="Verdana"/>
                <w:sz w:val="18"/>
                <w:szCs w:val="18"/>
                <w:lang w:eastAsia="en-US"/>
              </w:rPr>
            </w:pPr>
            <w:r w:rsidRPr="00F04C84">
              <w:rPr>
                <w:rFonts w:ascii="Verdana" w:hAnsi="Verdana"/>
                <w:sz w:val="18"/>
                <w:szCs w:val="18"/>
                <w:lang w:eastAsia="en-US"/>
              </w:rPr>
              <w:t>3</w:t>
            </w:r>
          </w:p>
        </w:tc>
      </w:tr>
    </w:tbl>
    <w:p w14:paraId="216E9F09" w14:textId="77777777" w:rsidR="004E3239" w:rsidRPr="00F04C84" w:rsidRDefault="004E3239" w:rsidP="002624E6">
      <w:pPr>
        <w:jc w:val="both"/>
        <w:rPr>
          <w:rFonts w:ascii="Verdana" w:hAnsi="Verdana" w:cstheme="minorHAnsi"/>
          <w:sz w:val="18"/>
          <w:szCs w:val="18"/>
        </w:rPr>
      </w:pPr>
    </w:p>
    <w:p w14:paraId="245FDD2D" w14:textId="77777777" w:rsidR="002624E6" w:rsidRPr="00F04C84" w:rsidRDefault="002624E6" w:rsidP="00E36349">
      <w:pPr>
        <w:pStyle w:val="Ttulo3"/>
      </w:pPr>
      <w:bookmarkStart w:id="26" w:name="_Toc158213539"/>
      <w:r w:rsidRPr="00F04C84">
        <w:t xml:space="preserve">3.5.2. Organización y secuenciación de </w:t>
      </w:r>
      <w:r w:rsidRPr="00E36349">
        <w:t>las</w:t>
      </w:r>
      <w:r w:rsidRPr="00F04C84">
        <w:t xml:space="preserve"> unidades de programación</w:t>
      </w:r>
      <w:bookmarkEnd w:id="26"/>
    </w:p>
    <w:tbl>
      <w:tblPr>
        <w:tblStyle w:val="Tablaconcuadrcula"/>
        <w:tblW w:w="9351" w:type="dxa"/>
        <w:tblLook w:val="04A0" w:firstRow="1" w:lastRow="0" w:firstColumn="1" w:lastColumn="0" w:noHBand="0" w:noVBand="1"/>
      </w:tblPr>
      <w:tblGrid>
        <w:gridCol w:w="3681"/>
        <w:gridCol w:w="4174"/>
        <w:gridCol w:w="1496"/>
      </w:tblGrid>
      <w:tr w:rsidR="002624E6" w:rsidRPr="00F04C84" w14:paraId="0B660D13" w14:textId="77777777" w:rsidTr="00E36349">
        <w:trPr>
          <w:trHeight w:val="340"/>
        </w:trPr>
        <w:tc>
          <w:tcPr>
            <w:tcW w:w="9351" w:type="dxa"/>
            <w:gridSpan w:val="3"/>
            <w:tcBorders>
              <w:top w:val="single" w:sz="4" w:space="0" w:color="auto"/>
              <w:left w:val="single" w:sz="4" w:space="0" w:color="auto"/>
              <w:bottom w:val="single" w:sz="4" w:space="0" w:color="auto"/>
              <w:right w:val="single" w:sz="4" w:space="0" w:color="auto"/>
            </w:tcBorders>
            <w:shd w:val="clear" w:color="auto" w:fill="6C9650"/>
            <w:vAlign w:val="center"/>
            <w:hideMark/>
          </w:tcPr>
          <w:p w14:paraId="21C57908" w14:textId="484FC880" w:rsidR="002624E6" w:rsidRPr="00F04C84" w:rsidRDefault="000D7718" w:rsidP="000D7718">
            <w:pPr>
              <w:jc w:val="center"/>
              <w:rPr>
                <w:rFonts w:ascii="Verdana" w:hAnsi="Verdana"/>
                <w:b/>
                <w:color w:val="FFFFFF" w:themeColor="background1"/>
                <w:sz w:val="18"/>
                <w:szCs w:val="18"/>
                <w:lang w:eastAsia="en-US"/>
              </w:rPr>
            </w:pPr>
            <w:r w:rsidRPr="00F04C84">
              <w:rPr>
                <w:rFonts w:ascii="Verdana" w:hAnsi="Verdana"/>
                <w:b/>
                <w:bCs/>
                <w:color w:val="FFFFFF" w:themeColor="background1"/>
                <w:sz w:val="18"/>
                <w:szCs w:val="18"/>
                <w:lang w:eastAsia="en-US"/>
              </w:rPr>
              <w:t>Módulo</w:t>
            </w:r>
            <w:r w:rsidR="002624E6" w:rsidRPr="00F04C84">
              <w:rPr>
                <w:rFonts w:ascii="Verdana" w:hAnsi="Verdana"/>
                <w:b/>
                <w:bCs/>
                <w:color w:val="FFFFFF" w:themeColor="background1"/>
                <w:sz w:val="18"/>
                <w:szCs w:val="18"/>
                <w:lang w:eastAsia="en-US"/>
              </w:rPr>
              <w:t xml:space="preserve"> Educación digital</w:t>
            </w:r>
            <w:r w:rsidR="00CA2926">
              <w:rPr>
                <w:rFonts w:ascii="Verdana" w:hAnsi="Verdana"/>
                <w:b/>
                <w:bCs/>
                <w:color w:val="FFFFFF" w:themeColor="background1"/>
                <w:sz w:val="18"/>
                <w:szCs w:val="18"/>
                <w:lang w:eastAsia="en-US"/>
              </w:rPr>
              <w:t xml:space="preserve"> </w:t>
            </w:r>
            <w:r w:rsidR="002624E6" w:rsidRPr="00F04C84">
              <w:rPr>
                <w:rFonts w:ascii="Verdana" w:hAnsi="Verdana"/>
                <w:b/>
                <w:bCs/>
                <w:color w:val="FFFFFF" w:themeColor="background1"/>
                <w:sz w:val="18"/>
                <w:szCs w:val="18"/>
                <w:lang w:eastAsia="en-US"/>
              </w:rPr>
              <w:t xml:space="preserve">– </w:t>
            </w:r>
            <w:r w:rsidRPr="00F04C84">
              <w:rPr>
                <w:rFonts w:ascii="Verdana" w:hAnsi="Verdana"/>
                <w:b/>
                <w:bCs/>
                <w:color w:val="FFFFFF" w:themeColor="background1"/>
                <w:sz w:val="18"/>
                <w:szCs w:val="18"/>
                <w:lang w:eastAsia="en-US"/>
              </w:rPr>
              <w:t>Nivel</w:t>
            </w:r>
            <w:r w:rsidR="002624E6" w:rsidRPr="00F04C84">
              <w:rPr>
                <w:rFonts w:ascii="Verdana" w:hAnsi="Verdana"/>
                <w:b/>
                <w:bCs/>
                <w:color w:val="FFFFFF" w:themeColor="background1"/>
                <w:sz w:val="18"/>
                <w:szCs w:val="18"/>
                <w:lang w:eastAsia="en-US"/>
              </w:rPr>
              <w:t xml:space="preserve"> 1.1</w:t>
            </w:r>
          </w:p>
        </w:tc>
      </w:tr>
      <w:tr w:rsidR="002624E6" w:rsidRPr="00F04C84" w14:paraId="18AAAACB" w14:textId="77777777" w:rsidTr="00CA2926">
        <w:trPr>
          <w:trHeight w:val="340"/>
        </w:trPr>
        <w:tc>
          <w:tcPr>
            <w:tcW w:w="785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97A3CCD" w14:textId="021B05CE" w:rsidR="002624E6" w:rsidRPr="00F04C84" w:rsidRDefault="002C4278" w:rsidP="002C4278">
            <w:pPr>
              <w:jc w:val="center"/>
              <w:rPr>
                <w:rFonts w:ascii="Verdana" w:hAnsi="Verdana"/>
                <w:bCs/>
                <w:sz w:val="18"/>
                <w:szCs w:val="18"/>
                <w:lang w:eastAsia="en-US"/>
              </w:rPr>
            </w:pPr>
            <w:r w:rsidRPr="00D50111">
              <w:rPr>
                <w:rFonts w:ascii="Verdana" w:hAnsi="Verdana"/>
                <w:b/>
                <w:bCs/>
                <w:sz w:val="18"/>
                <w:szCs w:val="18"/>
              </w:rPr>
              <w:t xml:space="preserve">Unidad de programación </w:t>
            </w:r>
            <w:r w:rsidR="002624E6" w:rsidRPr="00D50111">
              <w:rPr>
                <w:rFonts w:ascii="Verdana" w:hAnsi="Verdana"/>
                <w:b/>
                <w:bCs/>
                <w:sz w:val="18"/>
                <w:szCs w:val="18"/>
              </w:rPr>
              <w:t>1: Conocimiento del entorno digital del aprendizaje y sus herramientas fundamentales</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9948066" w14:textId="77777777" w:rsidR="002624E6" w:rsidRPr="00F04C84" w:rsidRDefault="002624E6" w:rsidP="009456E1">
            <w:pPr>
              <w:jc w:val="center"/>
              <w:rPr>
                <w:rFonts w:ascii="Verdana" w:hAnsi="Verdana"/>
                <w:b/>
                <w:sz w:val="18"/>
                <w:szCs w:val="18"/>
                <w:lang w:eastAsia="en-US"/>
              </w:rPr>
            </w:pPr>
            <w:r w:rsidRPr="00F04C84">
              <w:rPr>
                <w:rFonts w:ascii="Verdana" w:hAnsi="Verdana"/>
                <w:b/>
                <w:sz w:val="18"/>
                <w:szCs w:val="18"/>
                <w:lang w:eastAsia="en-US"/>
              </w:rPr>
              <w:t>3 horas</w:t>
            </w:r>
          </w:p>
        </w:tc>
      </w:tr>
      <w:tr w:rsidR="002624E6" w:rsidRPr="00F04C84" w14:paraId="20B7701A" w14:textId="77777777" w:rsidTr="00CA2926">
        <w:trPr>
          <w:trHeight w:val="451"/>
        </w:trPr>
        <w:tc>
          <w:tcPr>
            <w:tcW w:w="3681" w:type="dxa"/>
            <w:tcBorders>
              <w:top w:val="single" w:sz="4" w:space="0" w:color="auto"/>
              <w:left w:val="single" w:sz="4" w:space="0" w:color="auto"/>
              <w:bottom w:val="single" w:sz="4" w:space="0" w:color="auto"/>
              <w:right w:val="single" w:sz="4" w:space="0" w:color="auto"/>
            </w:tcBorders>
            <w:vAlign w:val="center"/>
            <w:hideMark/>
          </w:tcPr>
          <w:p w14:paraId="1B4CCF3E" w14:textId="77777777" w:rsidR="002624E6" w:rsidRPr="00F04C84" w:rsidRDefault="002624E6" w:rsidP="002624E6">
            <w:pPr>
              <w:jc w:val="center"/>
              <w:rPr>
                <w:rFonts w:ascii="Verdana" w:hAnsi="Verdana"/>
                <w:b/>
                <w:sz w:val="18"/>
                <w:szCs w:val="18"/>
                <w:lang w:eastAsia="en-US"/>
              </w:rPr>
            </w:pPr>
            <w:r w:rsidRPr="00F04C84">
              <w:rPr>
                <w:rFonts w:ascii="Verdana" w:hAnsi="Verdana"/>
                <w:b/>
                <w:sz w:val="18"/>
                <w:szCs w:val="18"/>
                <w:lang w:eastAsia="en-US"/>
              </w:rPr>
              <w:t>Competencias específicas</w:t>
            </w:r>
          </w:p>
        </w:tc>
        <w:tc>
          <w:tcPr>
            <w:tcW w:w="4174" w:type="dxa"/>
            <w:tcBorders>
              <w:top w:val="single" w:sz="4" w:space="0" w:color="auto"/>
              <w:left w:val="single" w:sz="4" w:space="0" w:color="auto"/>
              <w:bottom w:val="single" w:sz="4" w:space="0" w:color="auto"/>
              <w:right w:val="single" w:sz="4" w:space="0" w:color="auto"/>
            </w:tcBorders>
            <w:vAlign w:val="center"/>
            <w:hideMark/>
          </w:tcPr>
          <w:p w14:paraId="51436059" w14:textId="77777777" w:rsidR="002624E6" w:rsidRPr="00F04C84" w:rsidRDefault="002624E6" w:rsidP="002624E6">
            <w:pPr>
              <w:jc w:val="center"/>
              <w:rPr>
                <w:rFonts w:ascii="Verdana" w:hAnsi="Verdana"/>
                <w:b/>
                <w:sz w:val="18"/>
                <w:szCs w:val="18"/>
                <w:lang w:eastAsia="en-US"/>
              </w:rPr>
            </w:pPr>
            <w:r w:rsidRPr="00F04C84">
              <w:rPr>
                <w:rFonts w:ascii="Verdana" w:hAnsi="Verdana"/>
                <w:b/>
                <w:sz w:val="18"/>
                <w:szCs w:val="18"/>
                <w:lang w:eastAsia="en-US"/>
              </w:rPr>
              <w:t>Criterios de evaluación</w:t>
            </w:r>
          </w:p>
        </w:tc>
        <w:tc>
          <w:tcPr>
            <w:tcW w:w="1496" w:type="dxa"/>
            <w:tcBorders>
              <w:top w:val="single" w:sz="4" w:space="0" w:color="auto"/>
              <w:left w:val="single" w:sz="4" w:space="0" w:color="auto"/>
              <w:bottom w:val="single" w:sz="4" w:space="0" w:color="auto"/>
              <w:right w:val="single" w:sz="4" w:space="0" w:color="auto"/>
            </w:tcBorders>
            <w:vAlign w:val="center"/>
            <w:hideMark/>
          </w:tcPr>
          <w:p w14:paraId="54C874E8" w14:textId="77777777" w:rsidR="002624E6" w:rsidRPr="00F04C84" w:rsidRDefault="002624E6" w:rsidP="002624E6">
            <w:pPr>
              <w:jc w:val="center"/>
              <w:rPr>
                <w:rFonts w:ascii="Verdana" w:hAnsi="Verdana"/>
                <w:b/>
                <w:sz w:val="18"/>
                <w:szCs w:val="18"/>
                <w:lang w:eastAsia="en-US"/>
              </w:rPr>
            </w:pPr>
            <w:r w:rsidRPr="00F04C84">
              <w:rPr>
                <w:rFonts w:ascii="Verdana" w:hAnsi="Verdana"/>
                <w:b/>
                <w:sz w:val="18"/>
                <w:szCs w:val="18"/>
                <w:lang w:eastAsia="en-US"/>
              </w:rPr>
              <w:t>Descriptores</w:t>
            </w:r>
          </w:p>
        </w:tc>
      </w:tr>
      <w:tr w:rsidR="002624E6" w:rsidRPr="00F04C84" w14:paraId="303ECD39" w14:textId="77777777" w:rsidTr="003E2639">
        <w:trPr>
          <w:trHeight w:val="1292"/>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539CD7A1" w14:textId="27AC3565" w:rsidR="002624E6" w:rsidRPr="00E36349" w:rsidRDefault="002624E6" w:rsidP="002624E6">
            <w:pPr>
              <w:pStyle w:val="Default"/>
              <w:jc w:val="both"/>
              <w:rPr>
                <w:rFonts w:ascii="Verdana" w:hAnsi="Verdana" w:cstheme="minorHAnsi"/>
                <w:bCs/>
                <w:sz w:val="18"/>
                <w:szCs w:val="18"/>
              </w:rPr>
            </w:pPr>
            <w:r w:rsidRPr="00F04C84">
              <w:rPr>
                <w:rFonts w:ascii="Verdana" w:hAnsi="Verdana"/>
                <w:bCs/>
                <w:color w:val="auto"/>
                <w:sz w:val="18"/>
                <w:szCs w:val="18"/>
              </w:rPr>
              <w:t xml:space="preserve">1. </w:t>
            </w:r>
            <w:r w:rsidRPr="00F04C84">
              <w:rPr>
                <w:rFonts w:ascii="Verdana" w:hAnsi="Verdana" w:cstheme="minorHAnsi"/>
                <w:bCs/>
                <w:sz w:val="18"/>
                <w:szCs w:val="18"/>
              </w:rPr>
              <w:t>Conocer y manejar diferentes configuraciones de los sistemas informáticos y de las redes de comunicación, explorando los parámetros y eligiendo el valor adecuado según las distintas situaciones para gestionar el e</w:t>
            </w:r>
            <w:r w:rsidR="00E36349">
              <w:rPr>
                <w:rFonts w:ascii="Verdana" w:hAnsi="Verdana" w:cstheme="minorHAnsi"/>
                <w:bCs/>
                <w:sz w:val="18"/>
                <w:szCs w:val="18"/>
              </w:rPr>
              <w:t>ntorno personal de aprendizaje.</w:t>
            </w:r>
          </w:p>
        </w:tc>
        <w:tc>
          <w:tcPr>
            <w:tcW w:w="4174" w:type="dxa"/>
            <w:tcBorders>
              <w:top w:val="single" w:sz="4" w:space="0" w:color="auto"/>
              <w:left w:val="single" w:sz="4" w:space="0" w:color="auto"/>
              <w:bottom w:val="single" w:sz="4" w:space="0" w:color="auto"/>
              <w:right w:val="single" w:sz="4" w:space="0" w:color="auto"/>
            </w:tcBorders>
            <w:vAlign w:val="center"/>
            <w:hideMark/>
          </w:tcPr>
          <w:p w14:paraId="6A9A2604" w14:textId="77119963" w:rsidR="002624E6" w:rsidRPr="00F04C84" w:rsidRDefault="002624E6" w:rsidP="005F26D5">
            <w:pPr>
              <w:jc w:val="both"/>
              <w:rPr>
                <w:rFonts w:ascii="Verdana" w:hAnsi="Verdana"/>
                <w:sz w:val="18"/>
                <w:szCs w:val="18"/>
                <w:lang w:eastAsia="en-US"/>
              </w:rPr>
            </w:pPr>
            <w:r w:rsidRPr="00F04C84">
              <w:rPr>
                <w:rFonts w:ascii="Verdana" w:hAnsi="Verdana"/>
                <w:sz w:val="18"/>
                <w:szCs w:val="18"/>
                <w:lang w:eastAsia="en-US"/>
              </w:rPr>
              <w:t>1.1. Identificar los dispositivos digitales del entorno, describiendo los componentes principales, su funcionalid</w:t>
            </w:r>
            <w:r w:rsidR="00E36349">
              <w:rPr>
                <w:rFonts w:ascii="Verdana" w:hAnsi="Verdana"/>
                <w:sz w:val="18"/>
                <w:szCs w:val="18"/>
                <w:lang w:eastAsia="en-US"/>
              </w:rPr>
              <w:t>ad y opciones de configuración.</w:t>
            </w:r>
          </w:p>
        </w:tc>
        <w:tc>
          <w:tcPr>
            <w:tcW w:w="1496" w:type="dxa"/>
            <w:tcBorders>
              <w:top w:val="single" w:sz="4" w:space="0" w:color="auto"/>
              <w:left w:val="single" w:sz="4" w:space="0" w:color="auto"/>
              <w:bottom w:val="single" w:sz="4" w:space="0" w:color="auto"/>
              <w:right w:val="single" w:sz="4" w:space="0" w:color="auto"/>
            </w:tcBorders>
            <w:vAlign w:val="center"/>
          </w:tcPr>
          <w:p w14:paraId="06DDFEE9"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CD1</w:t>
            </w:r>
          </w:p>
        </w:tc>
      </w:tr>
      <w:tr w:rsidR="002624E6" w:rsidRPr="00F04C84" w14:paraId="5E348654" w14:textId="77777777" w:rsidTr="00CA2926">
        <w:trPr>
          <w:trHeight w:val="349"/>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3DD220FA" w14:textId="77777777" w:rsidR="002624E6" w:rsidRPr="00F04C84" w:rsidRDefault="002624E6" w:rsidP="002624E6">
            <w:pPr>
              <w:rPr>
                <w:rFonts w:ascii="Verdana" w:hAnsi="Verdana" w:cs="Arial"/>
                <w:bCs/>
                <w:sz w:val="18"/>
                <w:szCs w:val="18"/>
                <w:lang w:eastAsia="en-US"/>
              </w:rPr>
            </w:pPr>
          </w:p>
        </w:tc>
        <w:tc>
          <w:tcPr>
            <w:tcW w:w="4174" w:type="dxa"/>
            <w:tcBorders>
              <w:top w:val="single" w:sz="4" w:space="0" w:color="auto"/>
              <w:left w:val="single" w:sz="4" w:space="0" w:color="auto"/>
              <w:bottom w:val="single" w:sz="4" w:space="0" w:color="auto"/>
              <w:right w:val="single" w:sz="4" w:space="0" w:color="auto"/>
            </w:tcBorders>
            <w:vAlign w:val="center"/>
            <w:hideMark/>
          </w:tcPr>
          <w:p w14:paraId="7B186A81" w14:textId="35A09A7A" w:rsidR="002624E6" w:rsidRPr="00F04C84" w:rsidRDefault="002624E6" w:rsidP="005F26D5">
            <w:pPr>
              <w:jc w:val="both"/>
              <w:rPr>
                <w:rFonts w:ascii="Verdana" w:hAnsi="Verdana"/>
                <w:sz w:val="18"/>
                <w:szCs w:val="18"/>
                <w:lang w:eastAsia="en-US"/>
              </w:rPr>
            </w:pPr>
            <w:r w:rsidRPr="00F04C84">
              <w:rPr>
                <w:rFonts w:ascii="Verdana" w:hAnsi="Verdana"/>
                <w:sz w:val="18"/>
                <w:szCs w:val="18"/>
                <w:lang w:eastAsia="en-US"/>
              </w:rPr>
              <w:t>1.3. Usar las utilidades del sistema operativo y los ajustes de las herramientas del entorno de aprendizaje para mejorar el us</w:t>
            </w:r>
            <w:r w:rsidR="00E36349">
              <w:rPr>
                <w:rFonts w:ascii="Verdana" w:hAnsi="Verdana"/>
                <w:sz w:val="18"/>
                <w:szCs w:val="18"/>
                <w:lang w:eastAsia="en-US"/>
              </w:rPr>
              <w:t>o de las distintas tecnologías.</w:t>
            </w:r>
          </w:p>
        </w:tc>
        <w:tc>
          <w:tcPr>
            <w:tcW w:w="1496" w:type="dxa"/>
            <w:tcBorders>
              <w:top w:val="single" w:sz="4" w:space="0" w:color="auto"/>
              <w:left w:val="single" w:sz="4" w:space="0" w:color="auto"/>
              <w:bottom w:val="single" w:sz="4" w:space="0" w:color="auto"/>
              <w:right w:val="single" w:sz="4" w:space="0" w:color="auto"/>
            </w:tcBorders>
            <w:vAlign w:val="center"/>
            <w:hideMark/>
          </w:tcPr>
          <w:p w14:paraId="3D41CDCB"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STEM1</w:t>
            </w:r>
          </w:p>
          <w:p w14:paraId="33310A7D"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STEM2</w:t>
            </w:r>
          </w:p>
          <w:p w14:paraId="783AF6FF"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CD2</w:t>
            </w:r>
          </w:p>
          <w:p w14:paraId="49D359A4"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CD5</w:t>
            </w:r>
          </w:p>
          <w:p w14:paraId="45912A57"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CPSAA5</w:t>
            </w:r>
          </w:p>
          <w:p w14:paraId="399F61CA"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CE1</w:t>
            </w:r>
          </w:p>
        </w:tc>
      </w:tr>
      <w:tr w:rsidR="002624E6" w:rsidRPr="00F04C84" w14:paraId="167ACE3F" w14:textId="77777777" w:rsidTr="003E2639">
        <w:trPr>
          <w:trHeight w:val="1356"/>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4F24943C" w14:textId="77777777" w:rsidR="002624E6" w:rsidRPr="00F04C84" w:rsidRDefault="002624E6" w:rsidP="002624E6">
            <w:pPr>
              <w:rPr>
                <w:rFonts w:ascii="Verdana" w:hAnsi="Verdana" w:cs="Arial"/>
                <w:bCs/>
                <w:sz w:val="18"/>
                <w:szCs w:val="18"/>
                <w:lang w:eastAsia="en-US"/>
              </w:rPr>
            </w:pPr>
          </w:p>
        </w:tc>
        <w:tc>
          <w:tcPr>
            <w:tcW w:w="4174" w:type="dxa"/>
            <w:tcBorders>
              <w:top w:val="single" w:sz="4" w:space="0" w:color="auto"/>
              <w:left w:val="single" w:sz="4" w:space="0" w:color="auto"/>
              <w:bottom w:val="single" w:sz="4" w:space="0" w:color="auto"/>
              <w:right w:val="single" w:sz="4" w:space="0" w:color="auto"/>
            </w:tcBorders>
            <w:vAlign w:val="center"/>
            <w:hideMark/>
          </w:tcPr>
          <w:p w14:paraId="0955AB9D" w14:textId="77777777" w:rsidR="002624E6" w:rsidRPr="00F04C84" w:rsidRDefault="002624E6" w:rsidP="00CA2926">
            <w:pPr>
              <w:jc w:val="both"/>
              <w:rPr>
                <w:rFonts w:ascii="Verdana" w:hAnsi="Verdana"/>
                <w:sz w:val="18"/>
                <w:szCs w:val="18"/>
                <w:lang w:eastAsia="en-US"/>
              </w:rPr>
            </w:pPr>
            <w:r w:rsidRPr="00F04C84">
              <w:rPr>
                <w:rFonts w:ascii="Verdana" w:hAnsi="Verdana"/>
                <w:sz w:val="18"/>
                <w:szCs w:val="18"/>
                <w:lang w:eastAsia="en-US"/>
              </w:rPr>
              <w:t>1.4. Conectar dispositivos a redes cableadas o inalámbricas para la transmisión de datos.</w:t>
            </w:r>
          </w:p>
        </w:tc>
        <w:tc>
          <w:tcPr>
            <w:tcW w:w="1496" w:type="dxa"/>
            <w:tcBorders>
              <w:top w:val="single" w:sz="4" w:space="0" w:color="auto"/>
              <w:left w:val="single" w:sz="4" w:space="0" w:color="auto"/>
              <w:bottom w:val="single" w:sz="4" w:space="0" w:color="auto"/>
              <w:right w:val="single" w:sz="4" w:space="0" w:color="auto"/>
            </w:tcBorders>
            <w:vAlign w:val="center"/>
            <w:hideMark/>
          </w:tcPr>
          <w:p w14:paraId="4A54E2F1"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STEM1</w:t>
            </w:r>
          </w:p>
          <w:p w14:paraId="16CC19AB"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STEM2</w:t>
            </w:r>
          </w:p>
          <w:p w14:paraId="0A912882"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CD5</w:t>
            </w:r>
          </w:p>
          <w:p w14:paraId="5511185D"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CPSAA5</w:t>
            </w:r>
          </w:p>
          <w:p w14:paraId="2DFA24A0"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CE1</w:t>
            </w:r>
          </w:p>
        </w:tc>
      </w:tr>
      <w:tr w:rsidR="002624E6" w:rsidRPr="00F04C84" w14:paraId="3193FC94" w14:textId="77777777" w:rsidTr="00E36349">
        <w:trPr>
          <w:trHeight w:val="340"/>
        </w:trPr>
        <w:tc>
          <w:tcPr>
            <w:tcW w:w="9351"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6871B0" w14:textId="08CFFB9E" w:rsidR="002624E6" w:rsidRPr="00F04C84" w:rsidRDefault="00C63C9C" w:rsidP="002624E6">
            <w:pPr>
              <w:jc w:val="center"/>
              <w:rPr>
                <w:rFonts w:ascii="Verdana" w:hAnsi="Verdana"/>
                <w:b/>
                <w:bCs/>
                <w:sz w:val="18"/>
                <w:szCs w:val="18"/>
                <w:lang w:eastAsia="en-US"/>
              </w:rPr>
            </w:pPr>
            <w:r w:rsidRPr="00F04C84">
              <w:rPr>
                <w:rFonts w:ascii="Verdana" w:hAnsi="Verdana"/>
                <w:b/>
                <w:bCs/>
                <w:sz w:val="18"/>
                <w:szCs w:val="18"/>
                <w:lang w:eastAsia="en-US"/>
              </w:rPr>
              <w:t>Saberes básicos</w:t>
            </w:r>
          </w:p>
        </w:tc>
      </w:tr>
      <w:tr w:rsidR="002624E6" w:rsidRPr="00F04C84" w14:paraId="7B80D56B" w14:textId="77777777" w:rsidTr="00E36349">
        <w:trPr>
          <w:trHeight w:val="340"/>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460B7D11" w14:textId="6B41A619" w:rsidR="00C12A69" w:rsidRDefault="002624E6" w:rsidP="00495B65">
            <w:pPr>
              <w:pStyle w:val="Default"/>
              <w:jc w:val="center"/>
              <w:rPr>
                <w:rFonts w:ascii="Verdana" w:hAnsi="Verdana" w:cstheme="minorHAnsi"/>
                <w:b/>
                <w:bCs/>
                <w:sz w:val="18"/>
                <w:szCs w:val="18"/>
              </w:rPr>
            </w:pPr>
            <w:r w:rsidRPr="00F04C84">
              <w:rPr>
                <w:rFonts w:ascii="Verdana" w:hAnsi="Verdana" w:cstheme="minorHAnsi"/>
                <w:b/>
                <w:bCs/>
                <w:sz w:val="18"/>
                <w:szCs w:val="18"/>
              </w:rPr>
              <w:lastRenderedPageBreak/>
              <w:t>Bloque A: Configuración del Entorno Digital de Aprendizaje</w:t>
            </w:r>
          </w:p>
          <w:p w14:paraId="1740DCDA" w14:textId="77777777" w:rsidR="001218D9" w:rsidRPr="00C12A69" w:rsidRDefault="001218D9" w:rsidP="002624E6">
            <w:pPr>
              <w:pStyle w:val="Default"/>
              <w:jc w:val="both"/>
              <w:rPr>
                <w:rFonts w:ascii="Verdana" w:hAnsi="Verdana" w:cstheme="minorHAnsi"/>
                <w:b/>
                <w:bCs/>
                <w:sz w:val="18"/>
                <w:szCs w:val="18"/>
              </w:rPr>
            </w:pPr>
          </w:p>
          <w:p w14:paraId="4DAEA17A" w14:textId="77777777" w:rsidR="002624E6" w:rsidRPr="00F04C84" w:rsidRDefault="002624E6" w:rsidP="002624E6">
            <w:pPr>
              <w:pStyle w:val="Default"/>
              <w:jc w:val="both"/>
              <w:rPr>
                <w:rFonts w:ascii="Verdana" w:eastAsiaTheme="minorEastAsia" w:hAnsi="Verdana" w:cstheme="minorHAnsi"/>
                <w:color w:val="000000" w:themeColor="text1"/>
                <w:sz w:val="18"/>
                <w:szCs w:val="18"/>
              </w:rPr>
            </w:pPr>
            <w:r w:rsidRPr="00F04C84">
              <w:rPr>
                <w:rFonts w:ascii="Verdana" w:eastAsia="Verdana" w:hAnsi="Verdana" w:cstheme="minorHAnsi"/>
                <w:color w:val="000000" w:themeColor="text1"/>
                <w:sz w:val="18"/>
                <w:szCs w:val="18"/>
              </w:rPr>
              <w:t>-Dispositivos digitales: componentes. Resolución de problemas técnicos sencillos relacionados con el conexionado y uso.</w:t>
            </w:r>
          </w:p>
          <w:p w14:paraId="5FEBB1FA" w14:textId="77777777" w:rsidR="002624E6" w:rsidRPr="00F04C84" w:rsidRDefault="002624E6" w:rsidP="002624E6">
            <w:pPr>
              <w:pStyle w:val="Default"/>
              <w:jc w:val="both"/>
              <w:rPr>
                <w:rFonts w:ascii="Verdana" w:eastAsiaTheme="minorEastAsia" w:hAnsi="Verdana" w:cstheme="minorHAnsi"/>
                <w:color w:val="000000" w:themeColor="text1"/>
                <w:sz w:val="18"/>
                <w:szCs w:val="18"/>
              </w:rPr>
            </w:pPr>
            <w:r w:rsidRPr="00F04C84">
              <w:rPr>
                <w:rFonts w:ascii="Verdana" w:eastAsia="Verdana" w:hAnsi="Verdana" w:cstheme="minorHAnsi"/>
                <w:color w:val="000000" w:themeColor="text1"/>
                <w:sz w:val="18"/>
                <w:szCs w:val="18"/>
              </w:rPr>
              <w:t xml:space="preserve">-Utilidades básicas de los sistemas operativos: instalación y eliminación de software. </w:t>
            </w:r>
          </w:p>
          <w:p w14:paraId="6AD9664E" w14:textId="6E49F040" w:rsidR="002624E6" w:rsidRPr="00E36349" w:rsidRDefault="002624E6" w:rsidP="00E36349">
            <w:pPr>
              <w:pStyle w:val="Default"/>
              <w:jc w:val="both"/>
              <w:rPr>
                <w:rFonts w:ascii="Verdana" w:eastAsia="Verdana" w:hAnsi="Verdana" w:cstheme="minorHAnsi"/>
                <w:color w:val="000000" w:themeColor="text1"/>
                <w:sz w:val="18"/>
                <w:szCs w:val="18"/>
              </w:rPr>
            </w:pPr>
            <w:r w:rsidRPr="00F04C84">
              <w:rPr>
                <w:rFonts w:ascii="Verdana" w:eastAsia="Verdana" w:hAnsi="Verdana" w:cstheme="minorHAnsi"/>
                <w:color w:val="000000" w:themeColor="text1"/>
                <w:sz w:val="18"/>
                <w:szCs w:val="18"/>
              </w:rPr>
              <w:t xml:space="preserve">-Identificación de tecnologías inalámbricas para la </w:t>
            </w:r>
            <w:r w:rsidR="00E36349">
              <w:rPr>
                <w:rFonts w:ascii="Verdana" w:eastAsia="Verdana" w:hAnsi="Verdana" w:cstheme="minorHAnsi"/>
                <w:color w:val="000000" w:themeColor="text1"/>
                <w:sz w:val="18"/>
                <w:szCs w:val="18"/>
              </w:rPr>
              <w:t>comunicación, Bluetooth, Wi-Fi…</w:t>
            </w:r>
          </w:p>
        </w:tc>
      </w:tr>
    </w:tbl>
    <w:p w14:paraId="70E31292" w14:textId="77777777" w:rsidR="002624E6" w:rsidRPr="00F04C84" w:rsidRDefault="002624E6" w:rsidP="002624E6">
      <w:pPr>
        <w:jc w:val="both"/>
        <w:rPr>
          <w:rFonts w:ascii="Verdana" w:hAnsi="Verdana" w:cstheme="minorHAnsi"/>
          <w:sz w:val="18"/>
          <w:szCs w:val="18"/>
        </w:rPr>
      </w:pPr>
    </w:p>
    <w:tbl>
      <w:tblPr>
        <w:tblStyle w:val="Tablaconcuadrcula"/>
        <w:tblW w:w="9351" w:type="dxa"/>
        <w:tblLook w:val="04A0" w:firstRow="1" w:lastRow="0" w:firstColumn="1" w:lastColumn="0" w:noHBand="0" w:noVBand="1"/>
      </w:tblPr>
      <w:tblGrid>
        <w:gridCol w:w="3323"/>
        <w:gridCol w:w="4532"/>
        <w:gridCol w:w="1496"/>
      </w:tblGrid>
      <w:tr w:rsidR="002624E6" w:rsidRPr="00F04C84" w14:paraId="36CEB854" w14:textId="77777777" w:rsidTr="00F34C0E">
        <w:trPr>
          <w:trHeight w:val="340"/>
          <w:tblHeader/>
        </w:trPr>
        <w:tc>
          <w:tcPr>
            <w:tcW w:w="9351" w:type="dxa"/>
            <w:gridSpan w:val="3"/>
            <w:tcBorders>
              <w:top w:val="single" w:sz="4" w:space="0" w:color="auto"/>
              <w:left w:val="single" w:sz="4" w:space="0" w:color="auto"/>
              <w:bottom w:val="single" w:sz="4" w:space="0" w:color="auto"/>
              <w:right w:val="single" w:sz="4" w:space="0" w:color="auto"/>
            </w:tcBorders>
            <w:shd w:val="clear" w:color="auto" w:fill="6C9650"/>
            <w:vAlign w:val="center"/>
            <w:hideMark/>
          </w:tcPr>
          <w:p w14:paraId="140A3C56" w14:textId="08E23A5D" w:rsidR="002624E6" w:rsidRPr="00F04C84" w:rsidRDefault="000D7718" w:rsidP="000D7718">
            <w:pPr>
              <w:jc w:val="center"/>
              <w:rPr>
                <w:rFonts w:ascii="Verdana" w:hAnsi="Verdana"/>
                <w:b/>
                <w:bCs/>
                <w:color w:val="FFFFFF" w:themeColor="background1"/>
                <w:sz w:val="18"/>
                <w:szCs w:val="18"/>
                <w:lang w:eastAsia="en-US"/>
              </w:rPr>
            </w:pPr>
            <w:r w:rsidRPr="00F04C84">
              <w:rPr>
                <w:rFonts w:ascii="Verdana" w:hAnsi="Verdana"/>
                <w:b/>
                <w:bCs/>
                <w:color w:val="FFFFFF" w:themeColor="background1"/>
                <w:sz w:val="18"/>
                <w:szCs w:val="18"/>
                <w:lang w:eastAsia="en-US"/>
              </w:rPr>
              <w:t>Módulo</w:t>
            </w:r>
            <w:r w:rsidR="002624E6" w:rsidRPr="00F04C84">
              <w:rPr>
                <w:rFonts w:ascii="Verdana" w:hAnsi="Verdana"/>
                <w:b/>
                <w:bCs/>
                <w:color w:val="FFFFFF" w:themeColor="background1"/>
                <w:sz w:val="18"/>
                <w:szCs w:val="18"/>
                <w:lang w:eastAsia="en-US"/>
              </w:rPr>
              <w:t xml:space="preserve"> Educación digital– </w:t>
            </w:r>
            <w:r w:rsidRPr="00F04C84">
              <w:rPr>
                <w:rFonts w:ascii="Verdana" w:hAnsi="Verdana"/>
                <w:b/>
                <w:bCs/>
                <w:color w:val="FFFFFF" w:themeColor="background1"/>
                <w:sz w:val="18"/>
                <w:szCs w:val="18"/>
                <w:lang w:eastAsia="en-US"/>
              </w:rPr>
              <w:t>Nivel</w:t>
            </w:r>
            <w:r w:rsidR="002624E6" w:rsidRPr="00F04C84">
              <w:rPr>
                <w:rFonts w:ascii="Verdana" w:hAnsi="Verdana"/>
                <w:b/>
                <w:bCs/>
                <w:color w:val="FFFFFF" w:themeColor="background1"/>
                <w:sz w:val="18"/>
                <w:szCs w:val="18"/>
                <w:lang w:eastAsia="en-US"/>
              </w:rPr>
              <w:t xml:space="preserve"> 1.1</w:t>
            </w:r>
          </w:p>
        </w:tc>
      </w:tr>
      <w:tr w:rsidR="002624E6" w:rsidRPr="00F04C84" w14:paraId="0DB4FEE2" w14:textId="77777777" w:rsidTr="00F34C0E">
        <w:trPr>
          <w:trHeight w:val="340"/>
          <w:tblHeader/>
        </w:trPr>
        <w:tc>
          <w:tcPr>
            <w:tcW w:w="807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B2EDE68" w14:textId="453BF45A" w:rsidR="002624E6" w:rsidRPr="00F04C84" w:rsidRDefault="002C4278" w:rsidP="002C4278">
            <w:pPr>
              <w:jc w:val="center"/>
              <w:rPr>
                <w:rFonts w:ascii="Verdana" w:hAnsi="Verdana"/>
                <w:b/>
                <w:bCs/>
                <w:sz w:val="18"/>
                <w:szCs w:val="18"/>
                <w:lang w:eastAsia="en-US"/>
              </w:rPr>
            </w:pPr>
            <w:r w:rsidRPr="00D50111">
              <w:rPr>
                <w:rFonts w:ascii="Verdana" w:hAnsi="Verdana"/>
                <w:b/>
                <w:bCs/>
                <w:sz w:val="18"/>
                <w:szCs w:val="18"/>
              </w:rPr>
              <w:t xml:space="preserve">Unidad de programación </w:t>
            </w:r>
            <w:r w:rsidR="002624E6" w:rsidRPr="00D50111">
              <w:rPr>
                <w:rFonts w:ascii="Verdana" w:hAnsi="Verdana"/>
                <w:b/>
                <w:bCs/>
                <w:sz w:val="18"/>
                <w:szCs w:val="18"/>
              </w:rPr>
              <w:t>2: Comunicación digital, valor del correo institucional y sus aplicaciones</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0B2BD10" w14:textId="77777777" w:rsidR="002624E6" w:rsidRPr="00F04C84" w:rsidRDefault="002624E6" w:rsidP="009456E1">
            <w:pPr>
              <w:jc w:val="center"/>
              <w:rPr>
                <w:rFonts w:ascii="Verdana" w:hAnsi="Verdana"/>
                <w:b/>
                <w:bCs/>
                <w:sz w:val="18"/>
                <w:szCs w:val="18"/>
                <w:lang w:eastAsia="en-US"/>
              </w:rPr>
            </w:pPr>
            <w:r w:rsidRPr="00F04C84">
              <w:rPr>
                <w:rFonts w:ascii="Verdana" w:hAnsi="Verdana"/>
                <w:b/>
                <w:bCs/>
                <w:sz w:val="18"/>
                <w:szCs w:val="18"/>
                <w:lang w:eastAsia="en-US"/>
              </w:rPr>
              <w:t>3 horas</w:t>
            </w:r>
          </w:p>
        </w:tc>
      </w:tr>
      <w:tr w:rsidR="002624E6" w:rsidRPr="00F04C84" w14:paraId="3E9563D7" w14:textId="77777777" w:rsidTr="00F34C0E">
        <w:trPr>
          <w:trHeight w:val="340"/>
          <w:tblHeader/>
        </w:trPr>
        <w:tc>
          <w:tcPr>
            <w:tcW w:w="3397" w:type="dxa"/>
            <w:tcBorders>
              <w:top w:val="single" w:sz="4" w:space="0" w:color="auto"/>
              <w:left w:val="single" w:sz="4" w:space="0" w:color="auto"/>
              <w:bottom w:val="single" w:sz="4" w:space="0" w:color="auto"/>
              <w:right w:val="single" w:sz="4" w:space="0" w:color="auto"/>
            </w:tcBorders>
            <w:vAlign w:val="center"/>
            <w:hideMark/>
          </w:tcPr>
          <w:p w14:paraId="26300832" w14:textId="77777777" w:rsidR="002624E6" w:rsidRPr="00F04C84" w:rsidRDefault="002624E6" w:rsidP="002624E6">
            <w:pPr>
              <w:jc w:val="center"/>
              <w:rPr>
                <w:rFonts w:ascii="Verdana" w:hAnsi="Verdana"/>
                <w:b/>
                <w:bCs/>
                <w:sz w:val="18"/>
                <w:szCs w:val="18"/>
                <w:lang w:eastAsia="en-US"/>
              </w:rPr>
            </w:pPr>
            <w:r w:rsidRPr="00F04C84">
              <w:rPr>
                <w:rFonts w:ascii="Verdana" w:hAnsi="Verdana"/>
                <w:b/>
                <w:bCs/>
                <w:sz w:val="18"/>
                <w:szCs w:val="18"/>
                <w:lang w:eastAsia="en-US"/>
              </w:rPr>
              <w:t>Competencias específicas</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208C5FA" w14:textId="77777777" w:rsidR="002624E6" w:rsidRPr="00F04C84" w:rsidRDefault="002624E6" w:rsidP="002624E6">
            <w:pPr>
              <w:jc w:val="center"/>
              <w:rPr>
                <w:rFonts w:ascii="Verdana" w:hAnsi="Verdana"/>
                <w:b/>
                <w:bCs/>
                <w:sz w:val="18"/>
                <w:szCs w:val="18"/>
                <w:lang w:eastAsia="en-US"/>
              </w:rPr>
            </w:pPr>
            <w:r w:rsidRPr="00F04C84">
              <w:rPr>
                <w:rFonts w:ascii="Verdana" w:hAnsi="Verdana"/>
                <w:b/>
                <w:bCs/>
                <w:sz w:val="18"/>
                <w:szCs w:val="18"/>
                <w:lang w:eastAsia="en-US"/>
              </w:rPr>
              <w:t>Criterios de evaluación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2143F8" w14:textId="77777777" w:rsidR="002624E6" w:rsidRPr="00F04C84" w:rsidRDefault="002624E6" w:rsidP="002624E6">
            <w:pPr>
              <w:jc w:val="center"/>
              <w:rPr>
                <w:rFonts w:ascii="Verdana" w:hAnsi="Verdana"/>
                <w:b/>
                <w:bCs/>
                <w:sz w:val="18"/>
                <w:szCs w:val="18"/>
                <w:lang w:eastAsia="en-US"/>
              </w:rPr>
            </w:pPr>
            <w:r w:rsidRPr="00F04C84">
              <w:rPr>
                <w:rFonts w:ascii="Verdana" w:hAnsi="Verdana"/>
                <w:b/>
                <w:bCs/>
                <w:sz w:val="18"/>
                <w:szCs w:val="18"/>
                <w:lang w:eastAsia="en-US"/>
              </w:rPr>
              <w:t>Descriptores</w:t>
            </w:r>
          </w:p>
        </w:tc>
      </w:tr>
      <w:tr w:rsidR="002624E6" w:rsidRPr="00F04C84" w14:paraId="77A9896D" w14:textId="77777777" w:rsidTr="004E3239">
        <w:trPr>
          <w:trHeight w:val="2133"/>
        </w:trPr>
        <w:tc>
          <w:tcPr>
            <w:tcW w:w="3397" w:type="dxa"/>
            <w:tcBorders>
              <w:top w:val="single" w:sz="4" w:space="0" w:color="auto"/>
              <w:left w:val="single" w:sz="4" w:space="0" w:color="auto"/>
              <w:bottom w:val="single" w:sz="4" w:space="0" w:color="auto"/>
              <w:right w:val="single" w:sz="4" w:space="0" w:color="auto"/>
            </w:tcBorders>
            <w:vAlign w:val="center"/>
            <w:hideMark/>
          </w:tcPr>
          <w:p w14:paraId="25DC539F" w14:textId="3044E1FE" w:rsidR="002624E6" w:rsidRPr="00E36349" w:rsidRDefault="002624E6" w:rsidP="00E36349">
            <w:pPr>
              <w:pStyle w:val="Default"/>
              <w:jc w:val="both"/>
              <w:rPr>
                <w:rFonts w:ascii="Verdana" w:hAnsi="Verdana" w:cstheme="minorHAnsi"/>
                <w:bCs/>
                <w:sz w:val="18"/>
                <w:szCs w:val="18"/>
              </w:rPr>
            </w:pPr>
            <w:r w:rsidRPr="00F04C84">
              <w:rPr>
                <w:rFonts w:ascii="Verdana" w:hAnsi="Verdana"/>
                <w:bCs/>
                <w:sz w:val="18"/>
                <w:szCs w:val="18"/>
              </w:rPr>
              <w:t>1</w:t>
            </w:r>
            <w:r w:rsidRPr="00F04C84">
              <w:rPr>
                <w:rFonts w:ascii="Verdana" w:hAnsi="Verdana" w:cstheme="minorHAnsi"/>
                <w:bCs/>
                <w:sz w:val="18"/>
                <w:szCs w:val="18"/>
              </w:rPr>
              <w:t xml:space="preserve"> Conocer y manejar diferentes configuraciones de los sistemas informáticos y de las redes de comunicación, explorando los parámetros y eligiendo el valor adecuado según las distintas situaciones para gestionar el e</w:t>
            </w:r>
            <w:r w:rsidR="00E36349">
              <w:rPr>
                <w:rFonts w:ascii="Verdana" w:hAnsi="Verdana" w:cstheme="minorHAnsi"/>
                <w:bCs/>
                <w:sz w:val="18"/>
                <w:szCs w:val="18"/>
              </w:rPr>
              <w:t>ntorno personal de aprendizaje.</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3E83F18" w14:textId="42F15BFA" w:rsidR="002624E6" w:rsidRPr="00E36349" w:rsidRDefault="002624E6" w:rsidP="00E36349">
            <w:pPr>
              <w:pStyle w:val="Default"/>
              <w:jc w:val="both"/>
              <w:rPr>
                <w:rFonts w:ascii="Verdana" w:hAnsi="Verdana" w:cstheme="minorHAnsi"/>
                <w:bCs/>
                <w:sz w:val="18"/>
                <w:szCs w:val="18"/>
              </w:rPr>
            </w:pPr>
            <w:r w:rsidRPr="00F04C84">
              <w:rPr>
                <w:rFonts w:ascii="Verdana" w:hAnsi="Verdana" w:cstheme="minorHAnsi"/>
                <w:bCs/>
                <w:sz w:val="18"/>
                <w:szCs w:val="18"/>
              </w:rPr>
              <w:t>1.2. Gestionar las cuentas de usuario, configurando opciones de accesibilidad y mecanismos de</w:t>
            </w:r>
            <w:r w:rsidR="00E36349">
              <w:rPr>
                <w:rFonts w:ascii="Verdana" w:hAnsi="Verdana" w:cstheme="minorHAnsi"/>
                <w:bCs/>
                <w:sz w:val="18"/>
                <w:szCs w:val="18"/>
              </w:rPr>
              <w:t xml:space="preserve"> seguridad.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0542A3" w14:textId="77777777" w:rsidR="002624E6" w:rsidRPr="00F04C84" w:rsidRDefault="002624E6" w:rsidP="00C13ADC">
            <w:pPr>
              <w:jc w:val="center"/>
              <w:rPr>
                <w:rFonts w:ascii="Verdana" w:hAnsi="Verdana"/>
                <w:sz w:val="18"/>
                <w:szCs w:val="18"/>
                <w:lang w:eastAsia="en-US"/>
              </w:rPr>
            </w:pPr>
            <w:r w:rsidRPr="00F04C84">
              <w:rPr>
                <w:rFonts w:ascii="Verdana" w:hAnsi="Verdana"/>
                <w:sz w:val="18"/>
                <w:szCs w:val="18"/>
                <w:lang w:eastAsia="en-US"/>
              </w:rPr>
              <w:t>STEM1</w:t>
            </w:r>
          </w:p>
          <w:p w14:paraId="2E54F8E7" w14:textId="77777777" w:rsidR="002624E6" w:rsidRPr="00F04C84" w:rsidRDefault="002624E6" w:rsidP="00C13ADC">
            <w:pPr>
              <w:jc w:val="center"/>
              <w:rPr>
                <w:rFonts w:ascii="Verdana" w:hAnsi="Verdana"/>
                <w:sz w:val="18"/>
                <w:szCs w:val="18"/>
                <w:lang w:eastAsia="en-US"/>
              </w:rPr>
            </w:pPr>
            <w:r w:rsidRPr="00F04C84">
              <w:rPr>
                <w:rFonts w:ascii="Verdana" w:hAnsi="Verdana"/>
                <w:sz w:val="18"/>
                <w:szCs w:val="18"/>
                <w:lang w:eastAsia="en-US"/>
              </w:rPr>
              <w:t>STEM2</w:t>
            </w:r>
          </w:p>
          <w:p w14:paraId="1FC9AB33" w14:textId="77777777" w:rsidR="002624E6" w:rsidRPr="00F04C84" w:rsidRDefault="002624E6" w:rsidP="00C13ADC">
            <w:pPr>
              <w:jc w:val="center"/>
              <w:rPr>
                <w:rFonts w:ascii="Verdana" w:hAnsi="Verdana" w:cstheme="minorHAnsi"/>
                <w:sz w:val="18"/>
                <w:szCs w:val="18"/>
              </w:rPr>
            </w:pPr>
            <w:r w:rsidRPr="00F04C84">
              <w:rPr>
                <w:rFonts w:ascii="Verdana" w:hAnsi="Verdana"/>
                <w:sz w:val="18"/>
                <w:szCs w:val="18"/>
                <w:lang w:eastAsia="en-US"/>
              </w:rPr>
              <w:t>CD2</w:t>
            </w:r>
          </w:p>
        </w:tc>
      </w:tr>
      <w:tr w:rsidR="002624E6" w:rsidRPr="00F04C84" w14:paraId="48FEF135" w14:textId="77777777" w:rsidTr="002624E6">
        <w:trPr>
          <w:trHeight w:val="113"/>
        </w:trPr>
        <w:tc>
          <w:tcPr>
            <w:tcW w:w="3397" w:type="dxa"/>
            <w:tcBorders>
              <w:top w:val="single" w:sz="4" w:space="0" w:color="auto"/>
              <w:left w:val="single" w:sz="4" w:space="0" w:color="auto"/>
              <w:bottom w:val="single" w:sz="4" w:space="0" w:color="auto"/>
              <w:right w:val="single" w:sz="4" w:space="0" w:color="auto"/>
            </w:tcBorders>
            <w:vAlign w:val="center"/>
            <w:hideMark/>
          </w:tcPr>
          <w:p w14:paraId="069C77E7" w14:textId="77777777" w:rsidR="002624E6" w:rsidRPr="00F04C84" w:rsidRDefault="002624E6" w:rsidP="002624E6">
            <w:pPr>
              <w:pStyle w:val="Default"/>
              <w:jc w:val="both"/>
              <w:rPr>
                <w:rFonts w:ascii="Verdana" w:hAnsi="Verdana"/>
                <w:bCs/>
                <w:color w:val="auto"/>
                <w:sz w:val="18"/>
                <w:szCs w:val="18"/>
              </w:rPr>
            </w:pPr>
            <w:r w:rsidRPr="00F04C84">
              <w:rPr>
                <w:rFonts w:ascii="Verdana" w:hAnsi="Verdana"/>
                <w:bCs/>
                <w:color w:val="auto"/>
                <w:sz w:val="18"/>
                <w:szCs w:val="18"/>
              </w:rPr>
              <w:t xml:space="preserve">2. Abordar problemas tecnológicos con autonomía y actitud creativa, aplicando conocimientos interdisciplinares y trabajando de forma cooperativa y colaborativa, para diseñar y planificar soluciones a un problema o necesidad de forma eficaz, innovadora y sostenible. </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FBAD364" w14:textId="5F58D5CB" w:rsidR="002624E6" w:rsidRPr="00E36349" w:rsidRDefault="002624E6" w:rsidP="00E36349">
            <w:pPr>
              <w:pStyle w:val="Default"/>
              <w:jc w:val="both"/>
              <w:rPr>
                <w:rFonts w:ascii="Verdana" w:hAnsi="Verdana" w:cstheme="minorHAnsi"/>
                <w:bCs/>
                <w:sz w:val="18"/>
                <w:szCs w:val="18"/>
              </w:rPr>
            </w:pPr>
            <w:r w:rsidRPr="00F04C84">
              <w:rPr>
                <w:rFonts w:ascii="Verdana" w:hAnsi="Verdana" w:cstheme="minorHAnsi"/>
                <w:bCs/>
                <w:sz w:val="18"/>
                <w:szCs w:val="18"/>
              </w:rPr>
              <w:t>1.3. Usar las utilidades del sistema operativo y los ajustes de las herramientas del entorno de aprendizaje para mejorar el us</w:t>
            </w:r>
            <w:r w:rsidR="00E36349">
              <w:rPr>
                <w:rFonts w:ascii="Verdana" w:hAnsi="Verdana" w:cstheme="minorHAnsi"/>
                <w:bCs/>
                <w:sz w:val="18"/>
                <w:szCs w:val="18"/>
              </w:rPr>
              <w:t>o de las distintas tecnologías.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531FE4" w14:textId="77777777" w:rsidR="002624E6" w:rsidRPr="00F04C84" w:rsidRDefault="002624E6" w:rsidP="00C13ADC">
            <w:pPr>
              <w:jc w:val="center"/>
              <w:rPr>
                <w:rFonts w:ascii="Verdana" w:hAnsi="Verdana"/>
                <w:sz w:val="18"/>
                <w:szCs w:val="18"/>
                <w:lang w:eastAsia="en-US"/>
              </w:rPr>
            </w:pPr>
            <w:r w:rsidRPr="00F04C84">
              <w:rPr>
                <w:rFonts w:ascii="Verdana" w:hAnsi="Verdana"/>
                <w:sz w:val="18"/>
                <w:szCs w:val="18"/>
                <w:lang w:eastAsia="en-US"/>
              </w:rPr>
              <w:t>STEM1</w:t>
            </w:r>
          </w:p>
          <w:p w14:paraId="73E71D77" w14:textId="77777777" w:rsidR="002624E6" w:rsidRPr="00F04C84" w:rsidRDefault="002624E6" w:rsidP="00C13ADC">
            <w:pPr>
              <w:jc w:val="center"/>
              <w:rPr>
                <w:rFonts w:ascii="Verdana" w:hAnsi="Verdana"/>
                <w:sz w:val="18"/>
                <w:szCs w:val="18"/>
                <w:lang w:eastAsia="en-US"/>
              </w:rPr>
            </w:pPr>
            <w:r w:rsidRPr="00F04C84">
              <w:rPr>
                <w:rFonts w:ascii="Verdana" w:hAnsi="Verdana"/>
                <w:sz w:val="18"/>
                <w:szCs w:val="18"/>
                <w:lang w:eastAsia="en-US"/>
              </w:rPr>
              <w:t>STEM2</w:t>
            </w:r>
          </w:p>
          <w:p w14:paraId="04F4A922" w14:textId="77777777" w:rsidR="002624E6" w:rsidRPr="00F04C84" w:rsidRDefault="002624E6" w:rsidP="00C13ADC">
            <w:pPr>
              <w:jc w:val="center"/>
              <w:rPr>
                <w:rFonts w:ascii="Verdana" w:hAnsi="Verdana"/>
                <w:sz w:val="18"/>
                <w:szCs w:val="18"/>
                <w:lang w:eastAsia="en-US"/>
              </w:rPr>
            </w:pPr>
            <w:r w:rsidRPr="00F04C84">
              <w:rPr>
                <w:rFonts w:ascii="Verdana" w:hAnsi="Verdana"/>
                <w:sz w:val="18"/>
                <w:szCs w:val="18"/>
                <w:lang w:eastAsia="en-US"/>
              </w:rPr>
              <w:t>CD2</w:t>
            </w:r>
          </w:p>
          <w:p w14:paraId="0A869A30" w14:textId="77777777" w:rsidR="002624E6" w:rsidRPr="00F04C84" w:rsidRDefault="002624E6" w:rsidP="00C13ADC">
            <w:pPr>
              <w:jc w:val="center"/>
              <w:rPr>
                <w:rFonts w:ascii="Verdana" w:hAnsi="Verdana"/>
                <w:sz w:val="18"/>
                <w:szCs w:val="18"/>
                <w:lang w:eastAsia="en-US"/>
              </w:rPr>
            </w:pPr>
            <w:r w:rsidRPr="00F04C84">
              <w:rPr>
                <w:rFonts w:ascii="Verdana" w:hAnsi="Verdana"/>
                <w:sz w:val="18"/>
                <w:szCs w:val="18"/>
                <w:lang w:eastAsia="en-US"/>
              </w:rPr>
              <w:t>CD5</w:t>
            </w:r>
          </w:p>
          <w:p w14:paraId="1ACC2370" w14:textId="77777777" w:rsidR="002624E6" w:rsidRPr="00F04C84" w:rsidRDefault="002624E6" w:rsidP="00C13ADC">
            <w:pPr>
              <w:jc w:val="center"/>
              <w:rPr>
                <w:rFonts w:ascii="Verdana" w:hAnsi="Verdana"/>
                <w:sz w:val="18"/>
                <w:szCs w:val="18"/>
                <w:lang w:eastAsia="en-US"/>
              </w:rPr>
            </w:pPr>
            <w:r w:rsidRPr="00F04C84">
              <w:rPr>
                <w:rFonts w:ascii="Verdana" w:hAnsi="Verdana"/>
                <w:sz w:val="18"/>
                <w:szCs w:val="18"/>
                <w:lang w:eastAsia="en-US"/>
              </w:rPr>
              <w:t>CPSAA5</w:t>
            </w:r>
          </w:p>
          <w:p w14:paraId="69517752" w14:textId="77777777" w:rsidR="002624E6" w:rsidRPr="00F04C84" w:rsidRDefault="002624E6" w:rsidP="00C13ADC">
            <w:pPr>
              <w:jc w:val="center"/>
              <w:rPr>
                <w:rFonts w:ascii="Verdana" w:hAnsi="Verdana" w:cstheme="minorHAnsi"/>
                <w:sz w:val="18"/>
                <w:szCs w:val="18"/>
              </w:rPr>
            </w:pPr>
            <w:r w:rsidRPr="00F04C84">
              <w:rPr>
                <w:rFonts w:ascii="Verdana" w:hAnsi="Verdana"/>
                <w:sz w:val="18"/>
                <w:szCs w:val="18"/>
                <w:lang w:eastAsia="en-US"/>
              </w:rPr>
              <w:t>CE1</w:t>
            </w:r>
          </w:p>
        </w:tc>
      </w:tr>
      <w:tr w:rsidR="002624E6" w:rsidRPr="00F04C84" w14:paraId="745E11D1" w14:textId="77777777" w:rsidTr="00637E2E">
        <w:trPr>
          <w:trHeight w:val="340"/>
        </w:trPr>
        <w:tc>
          <w:tcPr>
            <w:tcW w:w="9351"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8C6BCEC" w14:textId="17F030B1" w:rsidR="002624E6" w:rsidRPr="00F04C84" w:rsidRDefault="00C63C9C" w:rsidP="002624E6">
            <w:pPr>
              <w:jc w:val="center"/>
              <w:rPr>
                <w:rFonts w:ascii="Verdana" w:hAnsi="Verdana"/>
                <w:b/>
                <w:bCs/>
                <w:sz w:val="18"/>
                <w:szCs w:val="18"/>
                <w:lang w:eastAsia="en-US"/>
              </w:rPr>
            </w:pPr>
            <w:r w:rsidRPr="00F04C84">
              <w:rPr>
                <w:rFonts w:ascii="Verdana" w:hAnsi="Verdana"/>
                <w:b/>
                <w:bCs/>
                <w:sz w:val="18"/>
                <w:szCs w:val="18"/>
                <w:lang w:eastAsia="en-US"/>
              </w:rPr>
              <w:t>Saberes básicos</w:t>
            </w:r>
          </w:p>
        </w:tc>
      </w:tr>
      <w:tr w:rsidR="002624E6" w:rsidRPr="00F04C84" w14:paraId="68DBCF6F" w14:textId="77777777" w:rsidTr="002624E6">
        <w:trPr>
          <w:trHeight w:val="340"/>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240B47B2" w14:textId="77777777" w:rsidR="00C12A69" w:rsidRDefault="002624E6" w:rsidP="00725B04">
            <w:pPr>
              <w:jc w:val="center"/>
              <w:rPr>
                <w:rFonts w:ascii="Verdana" w:hAnsi="Verdana" w:cstheme="minorHAnsi"/>
                <w:b/>
                <w:bCs/>
                <w:sz w:val="18"/>
                <w:szCs w:val="18"/>
              </w:rPr>
            </w:pPr>
            <w:r w:rsidRPr="00F04C84">
              <w:rPr>
                <w:rFonts w:ascii="Verdana" w:hAnsi="Verdana" w:cstheme="minorHAnsi"/>
                <w:b/>
                <w:bCs/>
                <w:sz w:val="18"/>
                <w:szCs w:val="18"/>
              </w:rPr>
              <w:t>Bloque A: Configuración del Entorno Digital de Aprendizaje</w:t>
            </w:r>
          </w:p>
          <w:p w14:paraId="2E6553F7" w14:textId="77777777" w:rsidR="001218D9" w:rsidRDefault="001218D9" w:rsidP="00C12A69">
            <w:pPr>
              <w:rPr>
                <w:rFonts w:ascii="Verdana" w:eastAsia="Verdana" w:hAnsi="Verdana" w:cstheme="minorHAnsi"/>
                <w:color w:val="000000" w:themeColor="text1"/>
                <w:sz w:val="18"/>
                <w:szCs w:val="18"/>
              </w:rPr>
            </w:pPr>
          </w:p>
          <w:p w14:paraId="369B382A" w14:textId="5FCA3434" w:rsidR="002624E6" w:rsidRPr="00F04C84" w:rsidRDefault="002624E6" w:rsidP="00C12A69">
            <w:pPr>
              <w:rPr>
                <w:rFonts w:ascii="Verdana" w:eastAsiaTheme="minorEastAsia" w:hAnsi="Verdana" w:cstheme="minorBidi"/>
                <w:color w:val="000000" w:themeColor="text1"/>
                <w:sz w:val="18"/>
                <w:szCs w:val="18"/>
              </w:rPr>
            </w:pPr>
            <w:r w:rsidRPr="00E36349">
              <w:rPr>
                <w:rFonts w:ascii="Verdana" w:eastAsia="Verdana" w:hAnsi="Verdana" w:cs="Verdana"/>
                <w:color w:val="000000" w:themeColor="text1"/>
                <w:sz w:val="18"/>
                <w:szCs w:val="18"/>
              </w:rPr>
              <w:t>-</w:t>
            </w:r>
            <w:r w:rsidRPr="00C12A69">
              <w:rPr>
                <w:rFonts w:ascii="Verdana" w:eastAsia="Verdana" w:hAnsi="Verdana" w:cstheme="minorHAnsi"/>
                <w:color w:val="000000" w:themeColor="text1"/>
                <w:sz w:val="18"/>
                <w:szCs w:val="18"/>
              </w:rPr>
              <w:t>Utilización de sistemas de comunicación digital de uso común para la transmisión y recepción de datos e información, empleando sistemas de mensajería y correo electrónico con especial atención a las cuentas institucionales.</w:t>
            </w:r>
          </w:p>
        </w:tc>
      </w:tr>
    </w:tbl>
    <w:p w14:paraId="5DC4596E" w14:textId="77777777" w:rsidR="002624E6" w:rsidRPr="00F04C84" w:rsidRDefault="002624E6" w:rsidP="002624E6">
      <w:pPr>
        <w:jc w:val="both"/>
        <w:rPr>
          <w:rFonts w:ascii="Verdana" w:hAnsi="Verdana" w:cstheme="minorHAnsi"/>
          <w:sz w:val="18"/>
          <w:szCs w:val="18"/>
        </w:rPr>
      </w:pPr>
    </w:p>
    <w:tbl>
      <w:tblPr>
        <w:tblStyle w:val="Tablaconcuadrcula"/>
        <w:tblW w:w="9351" w:type="dxa"/>
        <w:tblLook w:val="04A0" w:firstRow="1" w:lastRow="0" w:firstColumn="1" w:lastColumn="0" w:noHBand="0" w:noVBand="1"/>
      </w:tblPr>
      <w:tblGrid>
        <w:gridCol w:w="2811"/>
        <w:gridCol w:w="5044"/>
        <w:gridCol w:w="1496"/>
      </w:tblGrid>
      <w:tr w:rsidR="002624E6" w:rsidRPr="00F04C84" w14:paraId="5F8550EB" w14:textId="77777777" w:rsidTr="005F26D5">
        <w:trPr>
          <w:trHeight w:val="340"/>
          <w:tblHeader/>
        </w:trPr>
        <w:tc>
          <w:tcPr>
            <w:tcW w:w="9351" w:type="dxa"/>
            <w:gridSpan w:val="3"/>
            <w:tcBorders>
              <w:top w:val="single" w:sz="4" w:space="0" w:color="auto"/>
              <w:left w:val="single" w:sz="4" w:space="0" w:color="auto"/>
              <w:bottom w:val="single" w:sz="4" w:space="0" w:color="auto"/>
              <w:right w:val="single" w:sz="4" w:space="0" w:color="auto"/>
            </w:tcBorders>
            <w:shd w:val="clear" w:color="auto" w:fill="6C9650"/>
            <w:vAlign w:val="center"/>
            <w:hideMark/>
          </w:tcPr>
          <w:p w14:paraId="39B301B9" w14:textId="2D591226" w:rsidR="002624E6" w:rsidRPr="00F04C84" w:rsidRDefault="000D7718" w:rsidP="000D7718">
            <w:pPr>
              <w:jc w:val="center"/>
              <w:rPr>
                <w:rFonts w:ascii="Verdana" w:hAnsi="Verdana"/>
                <w:b/>
                <w:bCs/>
                <w:color w:val="FFFFFF" w:themeColor="background1"/>
                <w:sz w:val="18"/>
                <w:szCs w:val="18"/>
                <w:lang w:eastAsia="en-US"/>
              </w:rPr>
            </w:pPr>
            <w:r w:rsidRPr="00F04C84">
              <w:rPr>
                <w:rFonts w:ascii="Verdana" w:hAnsi="Verdana"/>
                <w:b/>
                <w:bCs/>
                <w:color w:val="FFFFFF" w:themeColor="background1"/>
                <w:sz w:val="18"/>
                <w:szCs w:val="18"/>
                <w:lang w:eastAsia="en-US"/>
              </w:rPr>
              <w:t>Módulo</w:t>
            </w:r>
            <w:r w:rsidR="002624E6" w:rsidRPr="00F04C84">
              <w:rPr>
                <w:rFonts w:ascii="Verdana" w:hAnsi="Verdana"/>
                <w:b/>
                <w:bCs/>
                <w:color w:val="FFFFFF" w:themeColor="background1"/>
                <w:sz w:val="18"/>
                <w:szCs w:val="18"/>
                <w:lang w:eastAsia="en-US"/>
              </w:rPr>
              <w:t xml:space="preserve"> Educación digital– </w:t>
            </w:r>
            <w:r w:rsidRPr="00F04C84">
              <w:rPr>
                <w:rFonts w:ascii="Verdana" w:hAnsi="Verdana"/>
                <w:b/>
                <w:bCs/>
                <w:color w:val="FFFFFF" w:themeColor="background1"/>
                <w:sz w:val="18"/>
                <w:szCs w:val="18"/>
                <w:lang w:eastAsia="en-US"/>
              </w:rPr>
              <w:t>Nivel</w:t>
            </w:r>
            <w:r w:rsidR="002624E6" w:rsidRPr="00F04C84">
              <w:rPr>
                <w:rFonts w:ascii="Verdana" w:hAnsi="Verdana"/>
                <w:b/>
                <w:bCs/>
                <w:color w:val="FFFFFF" w:themeColor="background1"/>
                <w:sz w:val="18"/>
                <w:szCs w:val="18"/>
                <w:lang w:eastAsia="en-US"/>
              </w:rPr>
              <w:t xml:space="preserve"> 1.1</w:t>
            </w:r>
          </w:p>
        </w:tc>
      </w:tr>
      <w:tr w:rsidR="002624E6" w:rsidRPr="00F04C84" w14:paraId="34614A74" w14:textId="77777777" w:rsidTr="005F26D5">
        <w:trPr>
          <w:trHeight w:val="340"/>
          <w:tblHeader/>
        </w:trPr>
        <w:tc>
          <w:tcPr>
            <w:tcW w:w="785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915ABE6" w14:textId="77777777" w:rsidR="002624E6" w:rsidRPr="00F04C84" w:rsidRDefault="002624E6" w:rsidP="002624E6">
            <w:pPr>
              <w:jc w:val="center"/>
              <w:rPr>
                <w:rFonts w:ascii="Verdana" w:hAnsi="Verdana"/>
                <w:b/>
                <w:bCs/>
                <w:sz w:val="18"/>
                <w:szCs w:val="18"/>
                <w:lang w:eastAsia="en-US"/>
              </w:rPr>
            </w:pPr>
            <w:r w:rsidRPr="00D50111">
              <w:rPr>
                <w:rFonts w:ascii="Verdana" w:hAnsi="Verdana"/>
                <w:b/>
                <w:bCs/>
                <w:sz w:val="18"/>
                <w:szCs w:val="18"/>
              </w:rPr>
              <w:t>Unidad de programación 3: Agilidad en la comunicación desde los entornos digitales</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0E6955" w14:textId="77777777" w:rsidR="002624E6" w:rsidRPr="00F04C84" w:rsidRDefault="002624E6" w:rsidP="00C13ADC">
            <w:pPr>
              <w:jc w:val="center"/>
              <w:rPr>
                <w:rFonts w:ascii="Verdana" w:hAnsi="Verdana"/>
                <w:b/>
                <w:bCs/>
                <w:sz w:val="18"/>
                <w:szCs w:val="18"/>
                <w:lang w:eastAsia="en-US"/>
              </w:rPr>
            </w:pPr>
            <w:r w:rsidRPr="00F04C84">
              <w:rPr>
                <w:rFonts w:ascii="Verdana" w:hAnsi="Verdana"/>
                <w:b/>
                <w:bCs/>
                <w:sz w:val="18"/>
                <w:szCs w:val="18"/>
                <w:lang w:eastAsia="en-US"/>
              </w:rPr>
              <w:t>3 horas</w:t>
            </w:r>
          </w:p>
        </w:tc>
      </w:tr>
      <w:tr w:rsidR="002624E6" w:rsidRPr="00F04C84" w14:paraId="62AD5F91" w14:textId="77777777" w:rsidTr="008C7AE5">
        <w:trPr>
          <w:trHeight w:val="340"/>
        </w:trPr>
        <w:tc>
          <w:tcPr>
            <w:tcW w:w="2811" w:type="dxa"/>
            <w:tcBorders>
              <w:top w:val="single" w:sz="4" w:space="0" w:color="auto"/>
              <w:left w:val="single" w:sz="4" w:space="0" w:color="auto"/>
              <w:bottom w:val="single" w:sz="4" w:space="0" w:color="auto"/>
              <w:right w:val="single" w:sz="4" w:space="0" w:color="auto"/>
            </w:tcBorders>
            <w:vAlign w:val="center"/>
            <w:hideMark/>
          </w:tcPr>
          <w:p w14:paraId="0E2BBA5F" w14:textId="77777777" w:rsidR="002624E6" w:rsidRPr="00F04C84" w:rsidRDefault="002624E6" w:rsidP="002624E6">
            <w:pPr>
              <w:jc w:val="center"/>
              <w:rPr>
                <w:rFonts w:ascii="Verdana" w:hAnsi="Verdana"/>
                <w:b/>
                <w:bCs/>
                <w:sz w:val="18"/>
                <w:szCs w:val="18"/>
                <w:lang w:eastAsia="en-US"/>
              </w:rPr>
            </w:pPr>
            <w:r w:rsidRPr="00F04C84">
              <w:rPr>
                <w:rFonts w:ascii="Verdana" w:hAnsi="Verdana"/>
                <w:b/>
                <w:bCs/>
                <w:sz w:val="18"/>
                <w:szCs w:val="18"/>
                <w:lang w:eastAsia="en-US"/>
              </w:rPr>
              <w:t>Competencias específicas</w:t>
            </w:r>
          </w:p>
        </w:tc>
        <w:tc>
          <w:tcPr>
            <w:tcW w:w="5044" w:type="dxa"/>
            <w:tcBorders>
              <w:top w:val="single" w:sz="4" w:space="0" w:color="auto"/>
              <w:left w:val="single" w:sz="4" w:space="0" w:color="auto"/>
              <w:bottom w:val="single" w:sz="4" w:space="0" w:color="auto"/>
              <w:right w:val="single" w:sz="4" w:space="0" w:color="auto"/>
            </w:tcBorders>
            <w:vAlign w:val="center"/>
            <w:hideMark/>
          </w:tcPr>
          <w:p w14:paraId="7F3B3D2E" w14:textId="77777777" w:rsidR="002624E6" w:rsidRPr="00F04C84" w:rsidRDefault="002624E6" w:rsidP="002624E6">
            <w:pPr>
              <w:jc w:val="center"/>
              <w:rPr>
                <w:rFonts w:ascii="Verdana" w:hAnsi="Verdana"/>
                <w:b/>
                <w:bCs/>
                <w:sz w:val="18"/>
                <w:szCs w:val="18"/>
                <w:lang w:eastAsia="en-US"/>
              </w:rPr>
            </w:pPr>
            <w:r w:rsidRPr="00F04C84">
              <w:rPr>
                <w:rFonts w:ascii="Verdana" w:hAnsi="Verdana"/>
                <w:b/>
                <w:bCs/>
                <w:sz w:val="18"/>
                <w:szCs w:val="18"/>
                <w:lang w:eastAsia="en-US"/>
              </w:rPr>
              <w:t>Criterios de evaluación</w:t>
            </w:r>
          </w:p>
        </w:tc>
        <w:tc>
          <w:tcPr>
            <w:tcW w:w="1496" w:type="dxa"/>
            <w:tcBorders>
              <w:top w:val="single" w:sz="4" w:space="0" w:color="auto"/>
              <w:left w:val="single" w:sz="4" w:space="0" w:color="auto"/>
              <w:bottom w:val="single" w:sz="4" w:space="0" w:color="auto"/>
              <w:right w:val="single" w:sz="4" w:space="0" w:color="auto"/>
            </w:tcBorders>
            <w:vAlign w:val="center"/>
            <w:hideMark/>
          </w:tcPr>
          <w:p w14:paraId="4037A599" w14:textId="77777777" w:rsidR="002624E6" w:rsidRPr="00F04C84" w:rsidRDefault="002624E6" w:rsidP="002624E6">
            <w:pPr>
              <w:jc w:val="center"/>
              <w:rPr>
                <w:rFonts w:ascii="Verdana" w:hAnsi="Verdana"/>
                <w:b/>
                <w:bCs/>
                <w:sz w:val="18"/>
                <w:szCs w:val="18"/>
                <w:lang w:eastAsia="en-US"/>
              </w:rPr>
            </w:pPr>
            <w:r w:rsidRPr="00F04C84">
              <w:rPr>
                <w:rFonts w:ascii="Verdana" w:hAnsi="Verdana"/>
                <w:b/>
                <w:bCs/>
                <w:sz w:val="18"/>
                <w:szCs w:val="18"/>
                <w:lang w:eastAsia="en-US"/>
              </w:rPr>
              <w:t>Descriptores</w:t>
            </w:r>
          </w:p>
        </w:tc>
      </w:tr>
      <w:tr w:rsidR="002624E6" w:rsidRPr="00F04C84" w14:paraId="51D4791A" w14:textId="77777777" w:rsidTr="00594C97">
        <w:trPr>
          <w:trHeight w:val="1548"/>
        </w:trPr>
        <w:tc>
          <w:tcPr>
            <w:tcW w:w="2811" w:type="dxa"/>
            <w:vMerge w:val="restart"/>
            <w:tcBorders>
              <w:top w:val="single" w:sz="4" w:space="0" w:color="auto"/>
              <w:left w:val="single" w:sz="4" w:space="0" w:color="auto"/>
              <w:right w:val="single" w:sz="4" w:space="0" w:color="auto"/>
            </w:tcBorders>
            <w:vAlign w:val="center"/>
            <w:hideMark/>
          </w:tcPr>
          <w:p w14:paraId="71E9947C" w14:textId="65A64612" w:rsidR="002624E6" w:rsidRPr="00E36349" w:rsidRDefault="002624E6" w:rsidP="00E36349">
            <w:pPr>
              <w:pStyle w:val="Default"/>
              <w:jc w:val="both"/>
              <w:rPr>
                <w:rFonts w:ascii="Verdana" w:hAnsi="Verdana" w:cstheme="minorHAnsi"/>
                <w:bCs/>
                <w:sz w:val="18"/>
                <w:szCs w:val="18"/>
              </w:rPr>
            </w:pPr>
            <w:r w:rsidRPr="00F04C84">
              <w:rPr>
                <w:rFonts w:ascii="Verdana" w:hAnsi="Verdana" w:cstheme="minorHAnsi"/>
                <w:bCs/>
                <w:sz w:val="18"/>
                <w:szCs w:val="18"/>
              </w:rPr>
              <w:t>2.Utilizar herramientas, plataformas educativas y programas específicos del entorno digital del centro educativo, creando contenidos digitales, integrando y difundiendo dichos contenidos en otras áreas, materias o proyectos a través de técnicas y procedimientos colaborativos para el desarrollo de la creativida</w:t>
            </w:r>
            <w:r w:rsidR="00E36349">
              <w:rPr>
                <w:rFonts w:ascii="Verdana" w:hAnsi="Verdana" w:cstheme="minorHAnsi"/>
                <w:bCs/>
                <w:sz w:val="18"/>
                <w:szCs w:val="18"/>
              </w:rPr>
              <w:t>d y del espíritu de innovación.</w:t>
            </w:r>
          </w:p>
        </w:tc>
        <w:tc>
          <w:tcPr>
            <w:tcW w:w="5044" w:type="dxa"/>
            <w:tcBorders>
              <w:top w:val="single" w:sz="4" w:space="0" w:color="auto"/>
              <w:left w:val="single" w:sz="4" w:space="0" w:color="auto"/>
              <w:bottom w:val="single" w:sz="4" w:space="0" w:color="auto"/>
              <w:right w:val="single" w:sz="4" w:space="0" w:color="auto"/>
            </w:tcBorders>
            <w:vAlign w:val="center"/>
            <w:hideMark/>
          </w:tcPr>
          <w:p w14:paraId="5C32AD03" w14:textId="77777777" w:rsidR="002624E6" w:rsidRPr="00F04C84" w:rsidRDefault="002624E6" w:rsidP="002624E6">
            <w:pPr>
              <w:jc w:val="both"/>
              <w:rPr>
                <w:rFonts w:ascii="Verdana" w:hAnsi="Verdana" w:cstheme="minorHAnsi"/>
                <w:sz w:val="18"/>
                <w:szCs w:val="18"/>
              </w:rPr>
            </w:pPr>
            <w:r w:rsidRPr="00F04C84">
              <w:rPr>
                <w:rFonts w:ascii="Verdana" w:eastAsia="Verdana" w:hAnsi="Verdana" w:cstheme="minorHAnsi"/>
                <w:sz w:val="18"/>
                <w:szCs w:val="18"/>
              </w:rPr>
              <w:t>2.1. Adaptar la formulación de una consulta y usar las distintas opciones de las herramientas de búsqueda de información para recuperar resultados pertinentes y de interés, identificando aquellos datos que provienen de una fuente fiable</w:t>
            </w:r>
          </w:p>
        </w:tc>
        <w:tc>
          <w:tcPr>
            <w:tcW w:w="1496" w:type="dxa"/>
            <w:tcBorders>
              <w:top w:val="single" w:sz="4" w:space="0" w:color="auto"/>
              <w:left w:val="single" w:sz="4" w:space="0" w:color="auto"/>
              <w:bottom w:val="single" w:sz="4" w:space="0" w:color="auto"/>
              <w:right w:val="single" w:sz="4" w:space="0" w:color="auto"/>
            </w:tcBorders>
            <w:vAlign w:val="center"/>
            <w:hideMark/>
          </w:tcPr>
          <w:p w14:paraId="4BAF058A"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CCL3</w:t>
            </w:r>
          </w:p>
          <w:p w14:paraId="238B6813"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STEM1</w:t>
            </w:r>
          </w:p>
          <w:p w14:paraId="043D6CE9"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CD1</w:t>
            </w:r>
          </w:p>
          <w:p w14:paraId="6D97D8F3"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CD3</w:t>
            </w:r>
          </w:p>
          <w:p w14:paraId="657483AC"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CPSAA5</w:t>
            </w:r>
          </w:p>
          <w:p w14:paraId="1413D853" w14:textId="4720E509" w:rsidR="002624E6" w:rsidRPr="00F04C84" w:rsidRDefault="00E36349" w:rsidP="005F26D5">
            <w:pPr>
              <w:jc w:val="center"/>
              <w:rPr>
                <w:rFonts w:ascii="Verdana" w:hAnsi="Verdana"/>
                <w:sz w:val="18"/>
                <w:szCs w:val="18"/>
                <w:lang w:eastAsia="en-US"/>
              </w:rPr>
            </w:pPr>
            <w:r>
              <w:rPr>
                <w:rFonts w:ascii="Verdana" w:hAnsi="Verdana"/>
                <w:sz w:val="18"/>
                <w:szCs w:val="18"/>
                <w:lang w:eastAsia="en-US"/>
              </w:rPr>
              <w:t>CCEC3</w:t>
            </w:r>
          </w:p>
        </w:tc>
      </w:tr>
      <w:tr w:rsidR="002624E6" w:rsidRPr="00F04C84" w14:paraId="22975978" w14:textId="77777777" w:rsidTr="00594C97">
        <w:trPr>
          <w:trHeight w:val="2062"/>
        </w:trPr>
        <w:tc>
          <w:tcPr>
            <w:tcW w:w="0" w:type="auto"/>
            <w:vMerge/>
            <w:tcBorders>
              <w:left w:val="single" w:sz="4" w:space="0" w:color="auto"/>
              <w:right w:val="single" w:sz="4" w:space="0" w:color="auto"/>
            </w:tcBorders>
            <w:vAlign w:val="center"/>
            <w:hideMark/>
          </w:tcPr>
          <w:p w14:paraId="2A7A9836" w14:textId="77777777" w:rsidR="002624E6" w:rsidRPr="00F04C84" w:rsidRDefault="002624E6" w:rsidP="002624E6">
            <w:pPr>
              <w:rPr>
                <w:rFonts w:ascii="Verdana" w:hAnsi="Verdana"/>
                <w:bCs/>
                <w:sz w:val="18"/>
                <w:szCs w:val="18"/>
                <w:lang w:eastAsia="en-US"/>
              </w:rPr>
            </w:pPr>
          </w:p>
        </w:tc>
        <w:tc>
          <w:tcPr>
            <w:tcW w:w="5044" w:type="dxa"/>
            <w:tcBorders>
              <w:top w:val="single" w:sz="4" w:space="0" w:color="auto"/>
              <w:left w:val="single" w:sz="4" w:space="0" w:color="auto"/>
              <w:bottom w:val="single" w:sz="4" w:space="0" w:color="auto"/>
              <w:right w:val="single" w:sz="4" w:space="0" w:color="auto"/>
            </w:tcBorders>
            <w:vAlign w:val="center"/>
            <w:hideMark/>
          </w:tcPr>
          <w:p w14:paraId="47CE7A2C" w14:textId="0987C2A3" w:rsidR="002624E6" w:rsidRPr="00E36349" w:rsidRDefault="002624E6" w:rsidP="00E36349">
            <w:pPr>
              <w:pStyle w:val="Default"/>
              <w:jc w:val="both"/>
              <w:rPr>
                <w:rFonts w:ascii="Verdana" w:eastAsia="Verdana" w:hAnsi="Verdana" w:cstheme="minorHAnsi"/>
                <w:sz w:val="18"/>
                <w:szCs w:val="18"/>
              </w:rPr>
            </w:pPr>
            <w:r w:rsidRPr="00F04C84">
              <w:rPr>
                <w:rFonts w:ascii="Verdana" w:eastAsia="Verdana" w:hAnsi="Verdana" w:cstheme="minorHAnsi"/>
                <w:sz w:val="18"/>
                <w:szCs w:val="18"/>
              </w:rPr>
              <w:t>2.2. Crear, integrar y reelaborar contenidos digitales de forma individual o colectiva, seleccionando las herramientas mas apropiadas para generar nuevo conocimiento y contenidos digitales de manera creativa, teniendo en cuenta aspectos relacion</w:t>
            </w:r>
            <w:r w:rsidR="00E36349">
              <w:rPr>
                <w:rFonts w:ascii="Verdana" w:eastAsia="Verdana" w:hAnsi="Verdana" w:cstheme="minorHAnsi"/>
                <w:sz w:val="18"/>
                <w:szCs w:val="18"/>
              </w:rPr>
              <w:t>ados con propiedad intelectual.</w:t>
            </w:r>
          </w:p>
        </w:tc>
        <w:tc>
          <w:tcPr>
            <w:tcW w:w="1496" w:type="dxa"/>
            <w:tcBorders>
              <w:top w:val="single" w:sz="4" w:space="0" w:color="auto"/>
              <w:left w:val="single" w:sz="4" w:space="0" w:color="auto"/>
              <w:right w:val="single" w:sz="4" w:space="0" w:color="auto"/>
            </w:tcBorders>
            <w:vAlign w:val="center"/>
            <w:hideMark/>
          </w:tcPr>
          <w:p w14:paraId="748AC7A3"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CCL3</w:t>
            </w:r>
          </w:p>
          <w:p w14:paraId="77097FC0"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STEM3</w:t>
            </w:r>
          </w:p>
          <w:p w14:paraId="4A063CD9"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CD2</w:t>
            </w:r>
          </w:p>
          <w:p w14:paraId="472BCC96"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CD3</w:t>
            </w:r>
          </w:p>
          <w:p w14:paraId="5DCDEDB3"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CPSAA5</w:t>
            </w:r>
          </w:p>
          <w:p w14:paraId="3F7CCEDE"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CC3</w:t>
            </w:r>
          </w:p>
          <w:p w14:paraId="417C9780"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CE3</w:t>
            </w:r>
          </w:p>
          <w:p w14:paraId="7150C572"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CCEC3</w:t>
            </w:r>
          </w:p>
          <w:p w14:paraId="38FA0EDC"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CCEC4</w:t>
            </w:r>
          </w:p>
        </w:tc>
      </w:tr>
      <w:tr w:rsidR="002624E6" w:rsidRPr="00F04C84" w14:paraId="47EB08B6" w14:textId="77777777" w:rsidTr="008C7AE5">
        <w:trPr>
          <w:trHeight w:val="975"/>
        </w:trPr>
        <w:tc>
          <w:tcPr>
            <w:tcW w:w="0" w:type="auto"/>
            <w:vMerge/>
            <w:tcBorders>
              <w:left w:val="single" w:sz="4" w:space="0" w:color="auto"/>
              <w:bottom w:val="single" w:sz="4" w:space="0" w:color="auto"/>
              <w:right w:val="single" w:sz="4" w:space="0" w:color="auto"/>
            </w:tcBorders>
            <w:vAlign w:val="center"/>
            <w:hideMark/>
          </w:tcPr>
          <w:p w14:paraId="2C7DA92C" w14:textId="77777777" w:rsidR="002624E6" w:rsidRPr="00F04C84" w:rsidRDefault="002624E6" w:rsidP="002624E6">
            <w:pPr>
              <w:rPr>
                <w:rFonts w:ascii="Verdana" w:hAnsi="Verdana"/>
                <w:bCs/>
                <w:sz w:val="18"/>
                <w:szCs w:val="18"/>
                <w:lang w:eastAsia="en-US"/>
              </w:rPr>
            </w:pPr>
          </w:p>
        </w:tc>
        <w:tc>
          <w:tcPr>
            <w:tcW w:w="5044" w:type="dxa"/>
            <w:tcBorders>
              <w:top w:val="single" w:sz="4" w:space="0" w:color="auto"/>
              <w:left w:val="single" w:sz="4" w:space="0" w:color="auto"/>
              <w:bottom w:val="single" w:sz="4" w:space="0" w:color="auto"/>
              <w:right w:val="single" w:sz="4" w:space="0" w:color="auto"/>
            </w:tcBorders>
            <w:vAlign w:val="center"/>
            <w:hideMark/>
          </w:tcPr>
          <w:p w14:paraId="663C45DC" w14:textId="77777777" w:rsidR="002624E6" w:rsidRPr="00F04C84" w:rsidRDefault="002624E6" w:rsidP="002624E6">
            <w:pPr>
              <w:jc w:val="both"/>
              <w:rPr>
                <w:rFonts w:ascii="Verdana" w:hAnsi="Verdana" w:cstheme="minorHAnsi"/>
                <w:sz w:val="18"/>
                <w:szCs w:val="18"/>
              </w:rPr>
            </w:pPr>
            <w:r w:rsidRPr="00F04C84">
              <w:rPr>
                <w:rFonts w:ascii="Verdana" w:eastAsia="Verdana" w:hAnsi="Verdana" w:cstheme="minorHAnsi"/>
                <w:sz w:val="18"/>
                <w:szCs w:val="18"/>
              </w:rPr>
              <w:t>2.3. Interactuar con el resto del grupo, compartiendo y comentando creaciones digitales a través del uso de herramientas y opciones colaborativas.</w:t>
            </w:r>
          </w:p>
        </w:tc>
        <w:tc>
          <w:tcPr>
            <w:tcW w:w="1496" w:type="dxa"/>
            <w:tcBorders>
              <w:left w:val="single" w:sz="4" w:space="0" w:color="auto"/>
              <w:bottom w:val="single" w:sz="4" w:space="0" w:color="auto"/>
              <w:right w:val="single" w:sz="4" w:space="0" w:color="auto"/>
            </w:tcBorders>
            <w:vAlign w:val="center"/>
            <w:hideMark/>
          </w:tcPr>
          <w:p w14:paraId="6955B22F"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CCL1</w:t>
            </w:r>
          </w:p>
          <w:p w14:paraId="484723BF"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CD2</w:t>
            </w:r>
          </w:p>
          <w:p w14:paraId="6D075A0E"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CD3</w:t>
            </w:r>
          </w:p>
          <w:p w14:paraId="2B273E01"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CPSAA5</w:t>
            </w:r>
          </w:p>
          <w:p w14:paraId="518592EA"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lastRenderedPageBreak/>
              <w:t>CE3</w:t>
            </w:r>
          </w:p>
          <w:p w14:paraId="2EC9BCCC"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CCEC3</w:t>
            </w:r>
          </w:p>
        </w:tc>
      </w:tr>
      <w:tr w:rsidR="002624E6" w:rsidRPr="00F04C84" w14:paraId="1F99700C" w14:textId="77777777" w:rsidTr="008C7AE5">
        <w:trPr>
          <w:trHeight w:val="340"/>
        </w:trPr>
        <w:tc>
          <w:tcPr>
            <w:tcW w:w="9351"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501462C" w14:textId="3A928135" w:rsidR="002624E6" w:rsidRPr="00F04C84" w:rsidRDefault="00C63C9C" w:rsidP="002624E6">
            <w:pPr>
              <w:jc w:val="center"/>
              <w:rPr>
                <w:rFonts w:ascii="Verdana" w:hAnsi="Verdana"/>
                <w:b/>
                <w:bCs/>
                <w:sz w:val="18"/>
                <w:szCs w:val="18"/>
                <w:lang w:eastAsia="en-US"/>
              </w:rPr>
            </w:pPr>
            <w:r w:rsidRPr="00F04C84">
              <w:rPr>
                <w:rFonts w:ascii="Verdana" w:hAnsi="Verdana"/>
                <w:b/>
                <w:bCs/>
                <w:sz w:val="18"/>
                <w:szCs w:val="18"/>
                <w:lang w:eastAsia="en-US"/>
              </w:rPr>
              <w:lastRenderedPageBreak/>
              <w:t>Saberes básicos</w:t>
            </w:r>
          </w:p>
        </w:tc>
      </w:tr>
      <w:tr w:rsidR="002624E6" w:rsidRPr="00F04C84" w14:paraId="1EA07991" w14:textId="77777777" w:rsidTr="008C7AE5">
        <w:trPr>
          <w:trHeight w:val="340"/>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0052EA20" w14:textId="78ACD1F8" w:rsidR="001218D9" w:rsidRPr="003237A0" w:rsidRDefault="002624E6" w:rsidP="003237A0">
            <w:pPr>
              <w:pStyle w:val="Default"/>
              <w:jc w:val="center"/>
              <w:rPr>
                <w:rFonts w:ascii="Verdana" w:hAnsi="Verdana" w:cstheme="minorHAnsi"/>
                <w:b/>
                <w:bCs/>
                <w:sz w:val="18"/>
                <w:szCs w:val="18"/>
              </w:rPr>
            </w:pPr>
            <w:r w:rsidRPr="00F04C84">
              <w:rPr>
                <w:rFonts w:ascii="Verdana" w:hAnsi="Verdana" w:cstheme="minorHAnsi"/>
                <w:b/>
                <w:bCs/>
                <w:sz w:val="18"/>
                <w:szCs w:val="18"/>
              </w:rPr>
              <w:t>Bloque B: Uso del Entorno Digital de Aprendizaje</w:t>
            </w:r>
          </w:p>
          <w:p w14:paraId="3FC73C9A" w14:textId="77777777" w:rsidR="003237A0" w:rsidRDefault="002624E6" w:rsidP="003237A0">
            <w:pPr>
              <w:pStyle w:val="Default"/>
              <w:numPr>
                <w:ilvl w:val="0"/>
                <w:numId w:val="69"/>
              </w:numPr>
              <w:spacing w:before="20" w:after="20"/>
              <w:ind w:left="199" w:right="57" w:hanging="142"/>
              <w:jc w:val="both"/>
              <w:rPr>
                <w:rFonts w:ascii="Verdana" w:eastAsia="Verdana" w:hAnsi="Verdana" w:cs="Verdana"/>
                <w:color w:val="000000" w:themeColor="text1"/>
                <w:sz w:val="18"/>
                <w:szCs w:val="18"/>
              </w:rPr>
            </w:pPr>
            <w:r w:rsidRPr="00E36349">
              <w:rPr>
                <w:rFonts w:ascii="Verdana" w:eastAsia="Verdana" w:hAnsi="Verdana" w:cs="Verdana"/>
                <w:color w:val="000000" w:themeColor="text1"/>
                <w:sz w:val="18"/>
                <w:szCs w:val="18"/>
              </w:rPr>
              <w:t>Búsqueda y selección de información de diferentes recursos y fuentes confiables. Palabras clave, operadores y búsqueda avanzada.</w:t>
            </w:r>
          </w:p>
          <w:p w14:paraId="00B492CF" w14:textId="596CC3B6" w:rsidR="003237A0" w:rsidRDefault="002624E6" w:rsidP="003237A0">
            <w:pPr>
              <w:pStyle w:val="Default"/>
              <w:numPr>
                <w:ilvl w:val="0"/>
                <w:numId w:val="69"/>
              </w:numPr>
              <w:spacing w:before="20" w:after="20"/>
              <w:ind w:left="199" w:right="57" w:hanging="142"/>
              <w:jc w:val="both"/>
              <w:rPr>
                <w:rFonts w:ascii="Verdana" w:eastAsia="Verdana" w:hAnsi="Verdana" w:cs="Verdana"/>
                <w:color w:val="000000" w:themeColor="text1"/>
                <w:sz w:val="18"/>
                <w:szCs w:val="18"/>
              </w:rPr>
            </w:pPr>
            <w:r w:rsidRPr="003237A0">
              <w:rPr>
                <w:rFonts w:ascii="Verdana" w:eastAsia="Verdana" w:hAnsi="Verdana" w:cs="Verdana"/>
                <w:color w:val="000000" w:themeColor="text1"/>
                <w:sz w:val="18"/>
                <w:szCs w:val="18"/>
              </w:rPr>
              <w:t xml:space="preserve">Edición y creación de contenidos digitales haciendo uso de los recursos que ofrecen los distintos centros educativos del Principado de Asturias. </w:t>
            </w:r>
          </w:p>
          <w:p w14:paraId="77BFF3C1" w14:textId="2A70ADC6" w:rsidR="002624E6" w:rsidRPr="003237A0" w:rsidRDefault="002624E6" w:rsidP="003237A0">
            <w:pPr>
              <w:pStyle w:val="Default"/>
              <w:numPr>
                <w:ilvl w:val="0"/>
                <w:numId w:val="69"/>
              </w:numPr>
              <w:spacing w:before="20" w:after="20"/>
              <w:ind w:left="199" w:right="57" w:hanging="142"/>
              <w:jc w:val="both"/>
              <w:rPr>
                <w:rFonts w:ascii="Verdana" w:eastAsia="Verdana" w:hAnsi="Verdana" w:cs="Verdana"/>
                <w:color w:val="000000" w:themeColor="text1"/>
                <w:sz w:val="18"/>
                <w:szCs w:val="18"/>
              </w:rPr>
            </w:pPr>
            <w:r w:rsidRPr="003237A0">
              <w:rPr>
                <w:rFonts w:ascii="Verdana" w:eastAsia="Verdana" w:hAnsi="Verdana" w:cs="Verdana"/>
                <w:color w:val="000000" w:themeColor="text1"/>
                <w:sz w:val="18"/>
                <w:szCs w:val="18"/>
              </w:rPr>
              <w:t>Comunicación y colaboración en red.</w:t>
            </w:r>
          </w:p>
        </w:tc>
      </w:tr>
    </w:tbl>
    <w:p w14:paraId="11CE2343" w14:textId="77777777" w:rsidR="005F26D5" w:rsidRDefault="005F26D5"/>
    <w:tbl>
      <w:tblPr>
        <w:tblStyle w:val="Tablaconcuadrcula"/>
        <w:tblW w:w="9209" w:type="dxa"/>
        <w:tblLook w:val="04A0" w:firstRow="1" w:lastRow="0" w:firstColumn="1" w:lastColumn="0" w:noHBand="0" w:noVBand="1"/>
      </w:tblPr>
      <w:tblGrid>
        <w:gridCol w:w="2910"/>
        <w:gridCol w:w="4803"/>
        <w:gridCol w:w="1496"/>
      </w:tblGrid>
      <w:tr w:rsidR="002624E6" w:rsidRPr="00F04C84" w14:paraId="27E1558A" w14:textId="77777777" w:rsidTr="005F26D5">
        <w:trPr>
          <w:trHeight w:val="340"/>
        </w:trPr>
        <w:tc>
          <w:tcPr>
            <w:tcW w:w="9209" w:type="dxa"/>
            <w:gridSpan w:val="3"/>
            <w:tcBorders>
              <w:top w:val="single" w:sz="4" w:space="0" w:color="auto"/>
              <w:left w:val="single" w:sz="4" w:space="0" w:color="auto"/>
              <w:bottom w:val="single" w:sz="4" w:space="0" w:color="auto"/>
              <w:right w:val="single" w:sz="4" w:space="0" w:color="auto"/>
            </w:tcBorders>
            <w:shd w:val="clear" w:color="auto" w:fill="6C9650"/>
            <w:vAlign w:val="center"/>
            <w:hideMark/>
          </w:tcPr>
          <w:p w14:paraId="7AA3FD38" w14:textId="3F80C3BA" w:rsidR="002624E6" w:rsidRPr="00F04C84" w:rsidRDefault="000D7718" w:rsidP="000D7718">
            <w:pPr>
              <w:jc w:val="center"/>
              <w:rPr>
                <w:rFonts w:ascii="Verdana" w:hAnsi="Verdana"/>
                <w:b/>
                <w:bCs/>
                <w:color w:val="FFFFFF" w:themeColor="background1"/>
                <w:sz w:val="18"/>
                <w:szCs w:val="18"/>
                <w:lang w:eastAsia="en-US"/>
              </w:rPr>
            </w:pPr>
            <w:r w:rsidRPr="00F04C84">
              <w:rPr>
                <w:rFonts w:ascii="Verdana" w:hAnsi="Verdana"/>
                <w:b/>
                <w:bCs/>
                <w:color w:val="FFFFFF" w:themeColor="background1"/>
                <w:sz w:val="18"/>
                <w:szCs w:val="18"/>
                <w:lang w:eastAsia="en-US"/>
              </w:rPr>
              <w:t>Módulo</w:t>
            </w:r>
            <w:r w:rsidR="002624E6" w:rsidRPr="00F04C84">
              <w:rPr>
                <w:rFonts w:ascii="Verdana" w:hAnsi="Verdana"/>
                <w:b/>
                <w:bCs/>
                <w:color w:val="FFFFFF" w:themeColor="background1"/>
                <w:sz w:val="18"/>
                <w:szCs w:val="18"/>
                <w:lang w:eastAsia="en-US"/>
              </w:rPr>
              <w:t xml:space="preserve"> Educación digital</w:t>
            </w:r>
            <w:r w:rsidR="00527762">
              <w:rPr>
                <w:rFonts w:ascii="Verdana" w:hAnsi="Verdana"/>
                <w:b/>
                <w:bCs/>
                <w:color w:val="FFFFFF" w:themeColor="background1"/>
                <w:sz w:val="18"/>
                <w:szCs w:val="18"/>
                <w:lang w:eastAsia="en-US"/>
              </w:rPr>
              <w:t xml:space="preserve"> </w:t>
            </w:r>
            <w:r w:rsidR="002624E6" w:rsidRPr="00F04C84">
              <w:rPr>
                <w:rFonts w:ascii="Verdana" w:hAnsi="Verdana"/>
                <w:b/>
                <w:bCs/>
                <w:color w:val="FFFFFF" w:themeColor="background1"/>
                <w:sz w:val="18"/>
                <w:szCs w:val="18"/>
                <w:lang w:eastAsia="en-US"/>
              </w:rPr>
              <w:t xml:space="preserve">– </w:t>
            </w:r>
            <w:r w:rsidRPr="00F04C84">
              <w:rPr>
                <w:rFonts w:ascii="Verdana" w:hAnsi="Verdana"/>
                <w:b/>
                <w:bCs/>
                <w:color w:val="FFFFFF" w:themeColor="background1"/>
                <w:sz w:val="18"/>
                <w:szCs w:val="18"/>
                <w:lang w:eastAsia="en-US"/>
              </w:rPr>
              <w:t>Nivel</w:t>
            </w:r>
            <w:r w:rsidR="002624E6" w:rsidRPr="00F04C84">
              <w:rPr>
                <w:rFonts w:ascii="Verdana" w:hAnsi="Verdana"/>
                <w:b/>
                <w:bCs/>
                <w:color w:val="FFFFFF" w:themeColor="background1"/>
                <w:sz w:val="18"/>
                <w:szCs w:val="18"/>
                <w:lang w:eastAsia="en-US"/>
              </w:rPr>
              <w:t xml:space="preserve"> 1.1</w:t>
            </w:r>
          </w:p>
        </w:tc>
      </w:tr>
      <w:tr w:rsidR="002624E6" w:rsidRPr="00F04C84" w14:paraId="006A5BC2" w14:textId="77777777" w:rsidTr="005F26D5">
        <w:trPr>
          <w:trHeight w:val="340"/>
        </w:trPr>
        <w:tc>
          <w:tcPr>
            <w:tcW w:w="771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CC50227" w14:textId="77777777" w:rsidR="002624E6" w:rsidRPr="00F04C84" w:rsidRDefault="002624E6" w:rsidP="002624E6">
            <w:pPr>
              <w:jc w:val="center"/>
              <w:rPr>
                <w:rFonts w:ascii="Verdana" w:hAnsi="Verdana"/>
                <w:b/>
                <w:bCs/>
                <w:sz w:val="18"/>
                <w:szCs w:val="18"/>
                <w:lang w:eastAsia="en-US"/>
              </w:rPr>
            </w:pPr>
            <w:r w:rsidRPr="00D50111">
              <w:rPr>
                <w:rFonts w:ascii="Verdana" w:hAnsi="Verdana"/>
                <w:b/>
                <w:bCs/>
                <w:sz w:val="18"/>
                <w:szCs w:val="18"/>
              </w:rPr>
              <w:t>Unidad de programación 4: Pensar con ideas y datos, combinarlos con la ayuda de las TIC y de esta forma resolver problemas</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4B64706" w14:textId="77777777" w:rsidR="002624E6" w:rsidRPr="00F04C84" w:rsidRDefault="002624E6" w:rsidP="009456E1">
            <w:pPr>
              <w:jc w:val="center"/>
              <w:rPr>
                <w:rFonts w:ascii="Verdana" w:hAnsi="Verdana"/>
                <w:b/>
                <w:bCs/>
                <w:sz w:val="18"/>
                <w:szCs w:val="18"/>
                <w:lang w:eastAsia="en-US"/>
              </w:rPr>
            </w:pPr>
            <w:r w:rsidRPr="00F04C84">
              <w:rPr>
                <w:rFonts w:ascii="Verdana" w:hAnsi="Verdana"/>
                <w:b/>
                <w:bCs/>
                <w:sz w:val="18"/>
                <w:szCs w:val="18"/>
                <w:lang w:eastAsia="en-US"/>
              </w:rPr>
              <w:t>3 horas</w:t>
            </w:r>
          </w:p>
        </w:tc>
      </w:tr>
      <w:tr w:rsidR="002624E6" w:rsidRPr="00F04C84" w14:paraId="17E6C872" w14:textId="77777777" w:rsidTr="005F26D5">
        <w:trPr>
          <w:trHeight w:val="340"/>
        </w:trPr>
        <w:tc>
          <w:tcPr>
            <w:tcW w:w="2910" w:type="dxa"/>
            <w:tcBorders>
              <w:top w:val="single" w:sz="4" w:space="0" w:color="auto"/>
              <w:left w:val="single" w:sz="4" w:space="0" w:color="auto"/>
              <w:bottom w:val="single" w:sz="4" w:space="0" w:color="auto"/>
              <w:right w:val="single" w:sz="4" w:space="0" w:color="auto"/>
            </w:tcBorders>
            <w:vAlign w:val="center"/>
            <w:hideMark/>
          </w:tcPr>
          <w:p w14:paraId="789015D0" w14:textId="77777777" w:rsidR="002624E6" w:rsidRPr="00F04C84" w:rsidRDefault="002624E6" w:rsidP="002624E6">
            <w:pPr>
              <w:jc w:val="center"/>
              <w:rPr>
                <w:rFonts w:ascii="Verdana" w:hAnsi="Verdana"/>
                <w:b/>
                <w:bCs/>
                <w:sz w:val="18"/>
                <w:szCs w:val="18"/>
                <w:lang w:eastAsia="en-US"/>
              </w:rPr>
            </w:pPr>
            <w:r w:rsidRPr="00F04C84">
              <w:rPr>
                <w:rFonts w:ascii="Verdana" w:hAnsi="Verdana"/>
                <w:b/>
                <w:bCs/>
                <w:sz w:val="18"/>
                <w:szCs w:val="18"/>
                <w:lang w:eastAsia="en-US"/>
              </w:rPr>
              <w:t>Competencias específicas</w:t>
            </w:r>
          </w:p>
        </w:tc>
        <w:tc>
          <w:tcPr>
            <w:tcW w:w="4803" w:type="dxa"/>
            <w:tcBorders>
              <w:top w:val="single" w:sz="4" w:space="0" w:color="auto"/>
              <w:left w:val="single" w:sz="4" w:space="0" w:color="auto"/>
              <w:bottom w:val="single" w:sz="4" w:space="0" w:color="auto"/>
              <w:right w:val="single" w:sz="4" w:space="0" w:color="auto"/>
            </w:tcBorders>
            <w:vAlign w:val="center"/>
            <w:hideMark/>
          </w:tcPr>
          <w:p w14:paraId="67A261F6" w14:textId="77777777" w:rsidR="002624E6" w:rsidRPr="00F04C84" w:rsidRDefault="002624E6" w:rsidP="002624E6">
            <w:pPr>
              <w:jc w:val="center"/>
              <w:rPr>
                <w:rFonts w:ascii="Verdana" w:hAnsi="Verdana"/>
                <w:b/>
                <w:bCs/>
                <w:sz w:val="18"/>
                <w:szCs w:val="18"/>
                <w:lang w:eastAsia="en-US"/>
              </w:rPr>
            </w:pPr>
            <w:r w:rsidRPr="00F04C84">
              <w:rPr>
                <w:rFonts w:ascii="Verdana" w:hAnsi="Verdana"/>
                <w:b/>
                <w:bCs/>
                <w:sz w:val="18"/>
                <w:szCs w:val="18"/>
                <w:lang w:eastAsia="en-US"/>
              </w:rPr>
              <w:t>Criterios de evaluación</w:t>
            </w:r>
          </w:p>
        </w:tc>
        <w:tc>
          <w:tcPr>
            <w:tcW w:w="1496" w:type="dxa"/>
            <w:tcBorders>
              <w:top w:val="single" w:sz="4" w:space="0" w:color="auto"/>
              <w:left w:val="single" w:sz="4" w:space="0" w:color="auto"/>
              <w:bottom w:val="single" w:sz="4" w:space="0" w:color="auto"/>
              <w:right w:val="single" w:sz="4" w:space="0" w:color="auto"/>
            </w:tcBorders>
            <w:vAlign w:val="center"/>
            <w:hideMark/>
          </w:tcPr>
          <w:p w14:paraId="3BCE2531" w14:textId="77777777" w:rsidR="002624E6" w:rsidRPr="00F04C84" w:rsidRDefault="002624E6" w:rsidP="002624E6">
            <w:pPr>
              <w:jc w:val="center"/>
              <w:rPr>
                <w:rFonts w:ascii="Verdana" w:hAnsi="Verdana"/>
                <w:b/>
                <w:bCs/>
                <w:sz w:val="18"/>
                <w:szCs w:val="18"/>
                <w:lang w:eastAsia="en-US"/>
              </w:rPr>
            </w:pPr>
            <w:r w:rsidRPr="00F04C84">
              <w:rPr>
                <w:rFonts w:ascii="Verdana" w:hAnsi="Verdana"/>
                <w:b/>
                <w:bCs/>
                <w:sz w:val="18"/>
                <w:szCs w:val="18"/>
                <w:lang w:eastAsia="en-US"/>
              </w:rPr>
              <w:t>Descriptores</w:t>
            </w:r>
          </w:p>
        </w:tc>
      </w:tr>
      <w:tr w:rsidR="002624E6" w:rsidRPr="00F04C84" w14:paraId="7DD41ACE" w14:textId="77777777" w:rsidTr="005F26D5">
        <w:trPr>
          <w:trHeight w:val="935"/>
        </w:trPr>
        <w:tc>
          <w:tcPr>
            <w:tcW w:w="2910" w:type="dxa"/>
            <w:vMerge w:val="restart"/>
            <w:tcBorders>
              <w:top w:val="single" w:sz="4" w:space="0" w:color="auto"/>
              <w:left w:val="single" w:sz="4" w:space="0" w:color="auto"/>
              <w:right w:val="single" w:sz="4" w:space="0" w:color="auto"/>
            </w:tcBorders>
            <w:vAlign w:val="center"/>
            <w:hideMark/>
          </w:tcPr>
          <w:p w14:paraId="17A1CA98" w14:textId="1655363D" w:rsidR="002624E6" w:rsidRPr="00E36349" w:rsidRDefault="002624E6" w:rsidP="002624E6">
            <w:pPr>
              <w:pStyle w:val="Default"/>
              <w:jc w:val="both"/>
              <w:rPr>
                <w:rFonts w:ascii="Verdana" w:eastAsia="Verdana" w:hAnsi="Verdana" w:cstheme="minorHAnsi"/>
                <w:sz w:val="18"/>
                <w:szCs w:val="18"/>
              </w:rPr>
            </w:pPr>
            <w:r w:rsidRPr="00F04C84">
              <w:rPr>
                <w:rFonts w:ascii="Verdana" w:eastAsia="Verdana" w:hAnsi="Verdana" w:cstheme="minorHAnsi"/>
                <w:sz w:val="18"/>
                <w:szCs w:val="18"/>
              </w:rPr>
              <w:t>3. Diseñar aplicaciones sencillas expresando la secuencia lógica de pasos que resuelven un problema, analizando posibles mejoras a través de un entorno inicial intuitivo que permita comprender los fundamentos de programación y</w:t>
            </w:r>
            <w:r w:rsidR="00E36349">
              <w:rPr>
                <w:rFonts w:ascii="Verdana" w:eastAsia="Verdana" w:hAnsi="Verdana" w:cstheme="minorHAnsi"/>
                <w:sz w:val="18"/>
                <w:szCs w:val="18"/>
              </w:rPr>
              <w:t xml:space="preserve"> del pensamiento computacional.</w:t>
            </w:r>
          </w:p>
        </w:tc>
        <w:tc>
          <w:tcPr>
            <w:tcW w:w="4803" w:type="dxa"/>
            <w:tcBorders>
              <w:top w:val="single" w:sz="4" w:space="0" w:color="auto"/>
              <w:left w:val="single" w:sz="4" w:space="0" w:color="auto"/>
              <w:bottom w:val="single" w:sz="4" w:space="0" w:color="auto"/>
              <w:right w:val="single" w:sz="4" w:space="0" w:color="auto"/>
            </w:tcBorders>
            <w:vAlign w:val="center"/>
            <w:hideMark/>
          </w:tcPr>
          <w:p w14:paraId="1A55251A" w14:textId="5E0E77BB" w:rsidR="002624E6" w:rsidRPr="00F04C84" w:rsidRDefault="002624E6" w:rsidP="005F26D5">
            <w:pPr>
              <w:pStyle w:val="Default"/>
              <w:jc w:val="both"/>
              <w:rPr>
                <w:rFonts w:ascii="Verdana" w:hAnsi="Verdana" w:cstheme="minorHAnsi"/>
                <w:sz w:val="18"/>
                <w:szCs w:val="18"/>
              </w:rPr>
            </w:pPr>
            <w:r w:rsidRPr="00F04C84">
              <w:rPr>
                <w:rFonts w:ascii="Verdana" w:eastAsia="Verdana" w:hAnsi="Verdana" w:cstheme="minorHAnsi"/>
                <w:sz w:val="18"/>
                <w:szCs w:val="18"/>
              </w:rPr>
              <w:t xml:space="preserve">3.1. Descomponer un problema en módulos, reconociendo las fases de resolución de un problema y expresando de manera formal los pasos del algoritmo de solución. </w:t>
            </w:r>
          </w:p>
        </w:tc>
        <w:tc>
          <w:tcPr>
            <w:tcW w:w="1496" w:type="dxa"/>
            <w:tcBorders>
              <w:top w:val="single" w:sz="4" w:space="0" w:color="auto"/>
              <w:left w:val="single" w:sz="4" w:space="0" w:color="auto"/>
              <w:right w:val="single" w:sz="4" w:space="0" w:color="auto"/>
            </w:tcBorders>
            <w:vAlign w:val="center"/>
            <w:hideMark/>
          </w:tcPr>
          <w:p w14:paraId="0093B24A"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STEM1</w:t>
            </w:r>
          </w:p>
          <w:p w14:paraId="5EDCDBC7"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STEM2</w:t>
            </w:r>
          </w:p>
          <w:p w14:paraId="3DB7B308"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CD2</w:t>
            </w:r>
          </w:p>
          <w:p w14:paraId="37225193"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CD5</w:t>
            </w:r>
          </w:p>
          <w:p w14:paraId="012FCA17"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CPSAA5</w:t>
            </w:r>
          </w:p>
        </w:tc>
      </w:tr>
      <w:tr w:rsidR="002624E6" w:rsidRPr="00F04C84" w14:paraId="2AFFFBC7" w14:textId="77777777" w:rsidTr="005F26D5">
        <w:trPr>
          <w:trHeight w:val="935"/>
        </w:trPr>
        <w:tc>
          <w:tcPr>
            <w:tcW w:w="2910" w:type="dxa"/>
            <w:vMerge/>
            <w:tcBorders>
              <w:left w:val="single" w:sz="4" w:space="0" w:color="auto"/>
              <w:bottom w:val="single" w:sz="4" w:space="0" w:color="auto"/>
              <w:right w:val="single" w:sz="4" w:space="0" w:color="auto"/>
            </w:tcBorders>
            <w:vAlign w:val="center"/>
            <w:hideMark/>
          </w:tcPr>
          <w:p w14:paraId="4F6D2C48" w14:textId="77777777" w:rsidR="002624E6" w:rsidRPr="00F04C84" w:rsidRDefault="002624E6" w:rsidP="002624E6">
            <w:pPr>
              <w:pStyle w:val="Default"/>
              <w:jc w:val="both"/>
              <w:rPr>
                <w:rFonts w:ascii="Verdana" w:eastAsia="Verdana" w:hAnsi="Verdana" w:cstheme="minorHAnsi"/>
                <w:sz w:val="18"/>
                <w:szCs w:val="18"/>
              </w:rPr>
            </w:pPr>
          </w:p>
        </w:tc>
        <w:tc>
          <w:tcPr>
            <w:tcW w:w="4803" w:type="dxa"/>
            <w:tcBorders>
              <w:top w:val="single" w:sz="4" w:space="0" w:color="auto"/>
              <w:left w:val="single" w:sz="4" w:space="0" w:color="auto"/>
              <w:bottom w:val="single" w:sz="4" w:space="0" w:color="auto"/>
              <w:right w:val="single" w:sz="4" w:space="0" w:color="auto"/>
            </w:tcBorders>
            <w:vAlign w:val="center"/>
            <w:hideMark/>
          </w:tcPr>
          <w:p w14:paraId="2225FF53" w14:textId="77777777" w:rsidR="002624E6" w:rsidRPr="00F04C84" w:rsidRDefault="002624E6" w:rsidP="005F26D5">
            <w:pPr>
              <w:jc w:val="both"/>
              <w:rPr>
                <w:rFonts w:ascii="Verdana" w:hAnsi="Verdana" w:cstheme="minorHAnsi"/>
                <w:sz w:val="18"/>
                <w:szCs w:val="18"/>
              </w:rPr>
            </w:pPr>
            <w:r w:rsidRPr="00F04C84">
              <w:rPr>
                <w:rFonts w:ascii="Verdana" w:eastAsia="Verdana" w:hAnsi="Verdana" w:cstheme="minorHAnsi"/>
                <w:sz w:val="18"/>
                <w:szCs w:val="18"/>
              </w:rPr>
              <w:t>3.2 Implementar una solución a través de un lenguaje de programación, usando para ello las estructuras y los elementos básicos de codificación.</w:t>
            </w:r>
          </w:p>
        </w:tc>
        <w:tc>
          <w:tcPr>
            <w:tcW w:w="1496" w:type="dxa"/>
            <w:tcBorders>
              <w:left w:val="single" w:sz="4" w:space="0" w:color="auto"/>
              <w:bottom w:val="single" w:sz="4" w:space="0" w:color="auto"/>
              <w:right w:val="single" w:sz="4" w:space="0" w:color="auto"/>
            </w:tcBorders>
            <w:vAlign w:val="center"/>
            <w:hideMark/>
          </w:tcPr>
          <w:p w14:paraId="385DF292"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CCL1</w:t>
            </w:r>
          </w:p>
          <w:p w14:paraId="09C87A5C"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CP1</w:t>
            </w:r>
          </w:p>
          <w:p w14:paraId="3FB0B52E"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STEM1</w:t>
            </w:r>
          </w:p>
          <w:p w14:paraId="3AB74026"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STEM2</w:t>
            </w:r>
          </w:p>
          <w:p w14:paraId="4058EA11"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CD2</w:t>
            </w:r>
          </w:p>
          <w:p w14:paraId="51FB0103"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CD5</w:t>
            </w:r>
          </w:p>
          <w:p w14:paraId="7B298932"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CPSAA5</w:t>
            </w:r>
          </w:p>
          <w:p w14:paraId="3BFCB3D3" w14:textId="77777777" w:rsidR="002624E6" w:rsidRPr="00F04C84" w:rsidRDefault="002624E6" w:rsidP="005F26D5">
            <w:pPr>
              <w:jc w:val="center"/>
              <w:rPr>
                <w:rFonts w:ascii="Verdana" w:hAnsi="Verdana"/>
                <w:sz w:val="18"/>
                <w:szCs w:val="18"/>
                <w:lang w:eastAsia="en-US"/>
              </w:rPr>
            </w:pPr>
            <w:r w:rsidRPr="00F04C84">
              <w:rPr>
                <w:rFonts w:ascii="Verdana" w:hAnsi="Verdana"/>
                <w:sz w:val="18"/>
                <w:szCs w:val="18"/>
                <w:lang w:eastAsia="en-US"/>
              </w:rPr>
              <w:t>CE1</w:t>
            </w:r>
          </w:p>
        </w:tc>
      </w:tr>
      <w:tr w:rsidR="002624E6" w:rsidRPr="00F04C84" w14:paraId="3DBB8DB5" w14:textId="77777777" w:rsidTr="005F26D5">
        <w:trPr>
          <w:trHeight w:val="340"/>
        </w:trPr>
        <w:tc>
          <w:tcPr>
            <w:tcW w:w="9209"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C5696B" w14:textId="6A699064" w:rsidR="002624E6" w:rsidRPr="00F04C84" w:rsidRDefault="00C63C9C" w:rsidP="002624E6">
            <w:pPr>
              <w:jc w:val="center"/>
              <w:rPr>
                <w:rFonts w:ascii="Verdana" w:hAnsi="Verdana"/>
                <w:b/>
                <w:bCs/>
                <w:sz w:val="18"/>
                <w:szCs w:val="18"/>
                <w:lang w:eastAsia="en-US"/>
              </w:rPr>
            </w:pPr>
            <w:r w:rsidRPr="00F04C84">
              <w:rPr>
                <w:rFonts w:ascii="Verdana" w:hAnsi="Verdana"/>
                <w:b/>
                <w:bCs/>
                <w:sz w:val="18"/>
                <w:szCs w:val="18"/>
                <w:lang w:eastAsia="en-US"/>
              </w:rPr>
              <w:t>Saberes básicos</w:t>
            </w:r>
          </w:p>
        </w:tc>
      </w:tr>
      <w:tr w:rsidR="002624E6" w:rsidRPr="00F04C84" w14:paraId="28276979" w14:textId="77777777" w:rsidTr="005F26D5">
        <w:trPr>
          <w:trHeight w:val="340"/>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2DA30BD1" w14:textId="30D35F16" w:rsidR="007E0C17" w:rsidRPr="00527762" w:rsidRDefault="002624E6" w:rsidP="00527762">
            <w:pPr>
              <w:pStyle w:val="Default"/>
              <w:jc w:val="center"/>
              <w:rPr>
                <w:rFonts w:ascii="Verdana" w:hAnsi="Verdana" w:cstheme="minorHAnsi"/>
                <w:b/>
                <w:bCs/>
                <w:sz w:val="18"/>
                <w:szCs w:val="18"/>
              </w:rPr>
            </w:pPr>
            <w:r w:rsidRPr="00F04C84">
              <w:rPr>
                <w:rFonts w:ascii="Verdana" w:hAnsi="Verdana" w:cstheme="minorHAnsi"/>
                <w:b/>
                <w:bCs/>
                <w:sz w:val="18"/>
                <w:szCs w:val="18"/>
              </w:rPr>
              <w:t>Bloque C: Pensamiento computacional</w:t>
            </w:r>
          </w:p>
          <w:p w14:paraId="069D9D1C" w14:textId="79E1D16F" w:rsidR="002624E6" w:rsidRPr="00527762" w:rsidRDefault="002624E6" w:rsidP="00527762">
            <w:pPr>
              <w:pStyle w:val="Default"/>
              <w:numPr>
                <w:ilvl w:val="0"/>
                <w:numId w:val="69"/>
              </w:numPr>
              <w:spacing w:before="20" w:after="20"/>
              <w:ind w:left="199" w:right="57" w:hanging="142"/>
              <w:jc w:val="both"/>
              <w:rPr>
                <w:rFonts w:ascii="Verdana" w:eastAsia="Verdana" w:hAnsi="Verdana" w:cs="Verdana"/>
                <w:color w:val="000000" w:themeColor="text1"/>
                <w:sz w:val="18"/>
                <w:szCs w:val="18"/>
              </w:rPr>
            </w:pPr>
            <w:r w:rsidRPr="00527762">
              <w:rPr>
                <w:rFonts w:ascii="Verdana" w:eastAsia="Verdana" w:hAnsi="Verdana" w:cs="Verdana"/>
                <w:color w:val="000000" w:themeColor="text1"/>
                <w:sz w:val="18"/>
                <w:szCs w:val="18"/>
              </w:rPr>
              <w:t>Diseño, uso y aplicación de algoritmos y diagramas de flujo para la resolución de problemas tecnológicos sencillos.</w:t>
            </w:r>
          </w:p>
          <w:p w14:paraId="0CDAF581" w14:textId="672C7D64" w:rsidR="002624E6" w:rsidRPr="00F04C84" w:rsidRDefault="002624E6" w:rsidP="00527762">
            <w:pPr>
              <w:pStyle w:val="Default"/>
              <w:numPr>
                <w:ilvl w:val="0"/>
                <w:numId w:val="69"/>
              </w:numPr>
              <w:spacing w:before="20" w:after="20"/>
              <w:ind w:left="199" w:right="57" w:hanging="142"/>
              <w:jc w:val="both"/>
              <w:rPr>
                <w:rFonts w:ascii="Verdana" w:eastAsiaTheme="minorEastAsia" w:hAnsi="Verdana" w:cstheme="minorBidi"/>
                <w:color w:val="000000" w:themeColor="text1"/>
                <w:sz w:val="18"/>
                <w:szCs w:val="18"/>
              </w:rPr>
            </w:pPr>
            <w:r w:rsidRPr="00527762">
              <w:rPr>
                <w:rFonts w:ascii="Verdana" w:eastAsia="Verdana" w:hAnsi="Verdana" w:cs="Verdana"/>
                <w:color w:val="000000" w:themeColor="text1"/>
                <w:sz w:val="18"/>
                <w:szCs w:val="18"/>
              </w:rPr>
              <w:t>Introducción a la programación: conceptos básicos.</w:t>
            </w:r>
          </w:p>
        </w:tc>
      </w:tr>
    </w:tbl>
    <w:p w14:paraId="41219217" w14:textId="28DABBB6" w:rsidR="00B860A9" w:rsidRPr="00F04C84" w:rsidRDefault="001F12F7" w:rsidP="001F12F7">
      <w:pPr>
        <w:pStyle w:val="Ttulo3"/>
        <w:spacing w:before="360"/>
      </w:pPr>
      <w:bookmarkStart w:id="27" w:name="_Toc158213540"/>
      <w:r>
        <w:t>3.5.3</w:t>
      </w:r>
      <w:r w:rsidR="00B860A9" w:rsidRPr="00F04C84">
        <w:t xml:space="preserve"> Evaluación</w:t>
      </w:r>
      <w:bookmarkEnd w:id="27"/>
    </w:p>
    <w:p w14:paraId="6B2CA568" w14:textId="77777777" w:rsidR="00B860A9" w:rsidRPr="00F04C84" w:rsidRDefault="00B860A9" w:rsidP="00B860A9">
      <w:pPr>
        <w:jc w:val="both"/>
        <w:rPr>
          <w:rFonts w:ascii="Verdana" w:hAnsi="Verdana" w:cstheme="minorBidi"/>
          <w:sz w:val="18"/>
          <w:szCs w:val="18"/>
        </w:rPr>
      </w:pPr>
      <w:r w:rsidRPr="00F04C84">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27BF82C6" w14:textId="77777777" w:rsidR="00B860A9" w:rsidRPr="00F04C84" w:rsidRDefault="00B860A9" w:rsidP="00241640">
      <w:pPr>
        <w:pStyle w:val="Ttulo3"/>
      </w:pPr>
      <w:bookmarkStart w:id="28" w:name="_Toc158213541"/>
      <w:r w:rsidRPr="00F04C84">
        <w:t>Instrumentos y procedimientos de evaluación</w:t>
      </w:r>
      <w:bookmarkEnd w:id="28"/>
    </w:p>
    <w:p w14:paraId="45881301" w14:textId="77777777" w:rsidR="00B860A9" w:rsidRPr="00F04C84" w:rsidRDefault="00B860A9" w:rsidP="00B860A9">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634" w:type="dxa"/>
        <w:jc w:val="center"/>
        <w:tblLayout w:type="fixed"/>
        <w:tblLook w:val="04A0" w:firstRow="1" w:lastRow="0" w:firstColumn="1" w:lastColumn="0" w:noHBand="0" w:noVBand="1"/>
      </w:tblPr>
      <w:tblGrid>
        <w:gridCol w:w="2689"/>
        <w:gridCol w:w="3402"/>
        <w:gridCol w:w="1842"/>
        <w:gridCol w:w="1701"/>
      </w:tblGrid>
      <w:tr w:rsidR="00B860A9" w:rsidRPr="00F04C84" w14:paraId="2AD12EBF" w14:textId="77777777" w:rsidTr="005715BB">
        <w:trPr>
          <w:trHeight w:val="340"/>
          <w:tblHeader/>
          <w:jc w:val="center"/>
        </w:trPr>
        <w:tc>
          <w:tcPr>
            <w:tcW w:w="9634" w:type="dxa"/>
            <w:gridSpan w:val="4"/>
            <w:tcBorders>
              <w:top w:val="single" w:sz="4" w:space="0" w:color="auto"/>
              <w:left w:val="single" w:sz="4" w:space="0" w:color="auto"/>
              <w:bottom w:val="nil"/>
              <w:right w:val="single" w:sz="4" w:space="0" w:color="auto"/>
            </w:tcBorders>
            <w:shd w:val="clear" w:color="auto" w:fill="6C9650"/>
            <w:vAlign w:val="center"/>
          </w:tcPr>
          <w:p w14:paraId="6695C96D" w14:textId="54FCD88B" w:rsidR="00B860A9" w:rsidRPr="00F04C84" w:rsidRDefault="000D7718" w:rsidP="000D7718">
            <w:pPr>
              <w:jc w:val="center"/>
              <w:rPr>
                <w:rFonts w:ascii="Verdana" w:hAnsi="Verdana"/>
                <w:sz w:val="18"/>
                <w:szCs w:val="18"/>
              </w:rPr>
            </w:pPr>
            <w:r w:rsidRPr="00F04C84">
              <w:rPr>
                <w:rFonts w:ascii="Verdana" w:eastAsiaTheme="minorHAnsi" w:hAnsi="Verdana" w:cstheme="minorHAnsi"/>
                <w:b/>
                <w:color w:val="FFFFFF" w:themeColor="background1"/>
                <w:sz w:val="18"/>
                <w:szCs w:val="18"/>
                <w:lang w:eastAsia="en-US"/>
              </w:rPr>
              <w:t>Módulo</w:t>
            </w:r>
            <w:r w:rsidR="00B860A9" w:rsidRPr="00F04C84">
              <w:rPr>
                <w:rFonts w:ascii="Verdana" w:eastAsiaTheme="minorHAnsi" w:hAnsi="Verdana" w:cstheme="minorHAnsi"/>
                <w:b/>
                <w:color w:val="FFFFFF" w:themeColor="background1"/>
                <w:sz w:val="18"/>
                <w:szCs w:val="18"/>
                <w:lang w:eastAsia="en-US"/>
              </w:rPr>
              <w:t xml:space="preserve"> Educación digital - </w:t>
            </w:r>
            <w:r w:rsidR="0001664F" w:rsidRPr="00F04C84">
              <w:rPr>
                <w:rFonts w:ascii="Verdana" w:eastAsiaTheme="minorHAnsi" w:hAnsi="Verdana" w:cstheme="minorHAnsi"/>
                <w:b/>
                <w:color w:val="FFFFFF" w:themeColor="background1"/>
                <w:sz w:val="18"/>
                <w:szCs w:val="18"/>
                <w:lang w:eastAsia="en-US"/>
              </w:rPr>
              <w:t>Nivel</w:t>
            </w:r>
            <w:r w:rsidR="00B860A9" w:rsidRPr="00F04C84">
              <w:rPr>
                <w:rFonts w:ascii="Verdana" w:eastAsiaTheme="minorHAnsi" w:hAnsi="Verdana" w:cstheme="minorHAnsi"/>
                <w:b/>
                <w:color w:val="FFFFFF" w:themeColor="background1"/>
                <w:sz w:val="18"/>
                <w:szCs w:val="18"/>
                <w:lang w:eastAsia="en-US"/>
              </w:rPr>
              <w:t xml:space="preserve"> 1.1</w:t>
            </w:r>
          </w:p>
        </w:tc>
      </w:tr>
      <w:tr w:rsidR="005715BB" w:rsidRPr="00F04C84" w14:paraId="2F2C179A" w14:textId="77777777" w:rsidTr="005715BB">
        <w:trPr>
          <w:trHeight w:val="340"/>
          <w:tblHeader/>
          <w:jc w:val="center"/>
        </w:trPr>
        <w:tc>
          <w:tcPr>
            <w:tcW w:w="2689" w:type="dxa"/>
            <w:tcBorders>
              <w:top w:val="nil"/>
              <w:left w:val="single" w:sz="4" w:space="0" w:color="auto"/>
              <w:bottom w:val="nil"/>
              <w:right w:val="nil"/>
            </w:tcBorders>
            <w:shd w:val="clear" w:color="auto" w:fill="6C9650"/>
            <w:vAlign w:val="center"/>
          </w:tcPr>
          <w:p w14:paraId="5E8EE2A4" w14:textId="77777777" w:rsidR="005715BB" w:rsidRPr="00F04C84" w:rsidRDefault="005715BB" w:rsidP="003E38B8">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Competencias específicas</w:t>
            </w:r>
          </w:p>
        </w:tc>
        <w:tc>
          <w:tcPr>
            <w:tcW w:w="3402" w:type="dxa"/>
            <w:tcBorders>
              <w:top w:val="nil"/>
              <w:left w:val="nil"/>
              <w:bottom w:val="single" w:sz="4" w:space="0" w:color="auto"/>
              <w:right w:val="nil"/>
            </w:tcBorders>
            <w:shd w:val="clear" w:color="auto" w:fill="6C9650"/>
            <w:vAlign w:val="center"/>
          </w:tcPr>
          <w:p w14:paraId="67E9E2BA" w14:textId="77777777" w:rsidR="005715BB" w:rsidRPr="00F04C84" w:rsidRDefault="005715BB" w:rsidP="003E38B8">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Criterios de evaluación</w:t>
            </w:r>
          </w:p>
        </w:tc>
        <w:tc>
          <w:tcPr>
            <w:tcW w:w="1842" w:type="dxa"/>
            <w:tcBorders>
              <w:top w:val="nil"/>
              <w:left w:val="nil"/>
              <w:bottom w:val="single" w:sz="4" w:space="0" w:color="auto"/>
              <w:right w:val="nil"/>
            </w:tcBorders>
            <w:shd w:val="clear" w:color="auto" w:fill="6C9650"/>
            <w:vAlign w:val="center"/>
          </w:tcPr>
          <w:p w14:paraId="765E0441" w14:textId="0C7BD45C" w:rsidR="005715BB" w:rsidRPr="004E3239" w:rsidRDefault="005715BB" w:rsidP="003E38B8">
            <w:pPr>
              <w:jc w:val="center"/>
              <w:rPr>
                <w:rFonts w:ascii="Verdana" w:eastAsiaTheme="minorEastAsia" w:hAnsi="Verdana" w:cstheme="minorBidi"/>
                <w:b/>
                <w:bCs/>
                <w:color w:val="FFFFFF" w:themeColor="background1"/>
                <w:sz w:val="18"/>
                <w:szCs w:val="18"/>
                <w:vertAlign w:val="superscript"/>
                <w:lang w:eastAsia="en-US"/>
              </w:rPr>
            </w:pPr>
            <w:r w:rsidRPr="00F04C84">
              <w:rPr>
                <w:rFonts w:ascii="Verdana" w:eastAsiaTheme="minorEastAsia" w:hAnsi="Verdana" w:cstheme="minorBidi"/>
                <w:b/>
                <w:bCs/>
                <w:color w:val="FFFFFF" w:themeColor="background1"/>
                <w:sz w:val="18"/>
                <w:szCs w:val="18"/>
                <w:lang w:eastAsia="en-US"/>
              </w:rPr>
              <w:t>Procedimiento</w:t>
            </w:r>
            <w:r>
              <w:rPr>
                <w:rFonts w:ascii="Verdana" w:eastAsiaTheme="minorEastAsia" w:hAnsi="Verdana" w:cstheme="minorBidi"/>
                <w:b/>
                <w:bCs/>
                <w:color w:val="FFFFFF" w:themeColor="background1"/>
                <w:sz w:val="18"/>
                <w:szCs w:val="18"/>
                <w:vertAlign w:val="superscript"/>
                <w:lang w:eastAsia="en-US"/>
              </w:rPr>
              <w:sym w:font="Wingdings" w:char="F0AC"/>
            </w:r>
          </w:p>
        </w:tc>
        <w:tc>
          <w:tcPr>
            <w:tcW w:w="1701" w:type="dxa"/>
            <w:tcBorders>
              <w:top w:val="nil"/>
              <w:left w:val="nil"/>
              <w:bottom w:val="single" w:sz="4" w:space="0" w:color="auto"/>
              <w:right w:val="single" w:sz="4" w:space="0" w:color="auto"/>
            </w:tcBorders>
            <w:shd w:val="clear" w:color="auto" w:fill="6C9650"/>
            <w:vAlign w:val="center"/>
          </w:tcPr>
          <w:p w14:paraId="4C413AE6" w14:textId="401F72EF" w:rsidR="005715BB" w:rsidRPr="004E3239" w:rsidRDefault="005715BB" w:rsidP="003E38B8">
            <w:pPr>
              <w:jc w:val="center"/>
              <w:rPr>
                <w:rFonts w:ascii="Verdana" w:eastAsiaTheme="minorEastAsia" w:hAnsi="Verdana" w:cstheme="minorBidi"/>
                <w:b/>
                <w:bCs/>
                <w:color w:val="FFFFFF" w:themeColor="background1"/>
                <w:sz w:val="18"/>
                <w:szCs w:val="18"/>
                <w:vertAlign w:val="superscript"/>
                <w:lang w:eastAsia="en-US"/>
              </w:rPr>
            </w:pPr>
            <w:r w:rsidRPr="00F04C84">
              <w:rPr>
                <w:rFonts w:ascii="Verdana" w:eastAsiaTheme="minorEastAsia" w:hAnsi="Verdana" w:cstheme="minorBidi"/>
                <w:b/>
                <w:bCs/>
                <w:color w:val="FFFFFF" w:themeColor="background1"/>
                <w:sz w:val="18"/>
                <w:szCs w:val="18"/>
                <w:lang w:eastAsia="en-US"/>
              </w:rPr>
              <w:t>Instrumento</w:t>
            </w:r>
            <w:r>
              <w:rPr>
                <w:rFonts w:ascii="Verdana" w:eastAsiaTheme="minorEastAsia" w:hAnsi="Verdana" w:cstheme="minorBidi"/>
                <w:b/>
                <w:bCs/>
                <w:color w:val="FFFFFF" w:themeColor="background1"/>
                <w:sz w:val="18"/>
                <w:szCs w:val="18"/>
                <w:vertAlign w:val="superscript"/>
                <w:lang w:eastAsia="en-US"/>
              </w:rPr>
              <w:sym w:font="Wingdings" w:char="F0AC"/>
            </w:r>
          </w:p>
        </w:tc>
      </w:tr>
      <w:tr w:rsidR="005715BB" w:rsidRPr="00F04C84" w14:paraId="302E4504" w14:textId="77777777" w:rsidTr="005715BB">
        <w:trPr>
          <w:trHeight w:val="825"/>
          <w:jc w:val="center"/>
        </w:trPr>
        <w:tc>
          <w:tcPr>
            <w:tcW w:w="2689" w:type="dxa"/>
            <w:vMerge w:val="restart"/>
            <w:tcBorders>
              <w:top w:val="nil"/>
            </w:tcBorders>
            <w:vAlign w:val="center"/>
          </w:tcPr>
          <w:p w14:paraId="79B88F8C" w14:textId="271B8D44" w:rsidR="005715BB" w:rsidRPr="00E36349" w:rsidRDefault="005715BB" w:rsidP="00E36349">
            <w:pPr>
              <w:pStyle w:val="Default"/>
              <w:jc w:val="both"/>
              <w:rPr>
                <w:rFonts w:ascii="Verdana" w:hAnsi="Verdana" w:cs="Calibri"/>
                <w:color w:val="auto"/>
                <w:sz w:val="18"/>
                <w:szCs w:val="18"/>
              </w:rPr>
            </w:pPr>
            <w:r w:rsidRPr="00F04C84">
              <w:rPr>
                <w:rFonts w:ascii="Verdana" w:hAnsi="Verdana" w:cs="Calibri"/>
                <w:color w:val="auto"/>
                <w:sz w:val="18"/>
                <w:szCs w:val="18"/>
              </w:rPr>
              <w:t xml:space="preserve">1. Conocer y manejar diferentes configuraciones de los sistemas informáticos y de las redes de comunicación, </w:t>
            </w:r>
            <w:r w:rsidRPr="00F04C84">
              <w:rPr>
                <w:rFonts w:ascii="Verdana" w:hAnsi="Verdana" w:cs="Calibri"/>
                <w:color w:val="auto"/>
                <w:sz w:val="18"/>
                <w:szCs w:val="18"/>
              </w:rPr>
              <w:lastRenderedPageBreak/>
              <w:t>explorando los parámetros y eligiendo el valor adecuado según las distintas situaciones para gestionar el e</w:t>
            </w:r>
            <w:r>
              <w:rPr>
                <w:rFonts w:ascii="Verdana" w:hAnsi="Verdana" w:cs="Calibri"/>
                <w:color w:val="auto"/>
                <w:sz w:val="18"/>
                <w:szCs w:val="18"/>
              </w:rPr>
              <w:t>ntorno personal de aprendizaje.</w:t>
            </w:r>
          </w:p>
        </w:tc>
        <w:tc>
          <w:tcPr>
            <w:tcW w:w="3402" w:type="dxa"/>
            <w:tcBorders>
              <w:top w:val="single" w:sz="4" w:space="0" w:color="auto"/>
            </w:tcBorders>
            <w:vAlign w:val="center"/>
          </w:tcPr>
          <w:p w14:paraId="77FE3C23" w14:textId="77777777" w:rsidR="005715BB" w:rsidRPr="00F04C84" w:rsidRDefault="005715BB" w:rsidP="003E38B8">
            <w:pPr>
              <w:pStyle w:val="Default"/>
              <w:jc w:val="both"/>
              <w:rPr>
                <w:rFonts w:ascii="Verdana" w:hAnsi="Verdana" w:cstheme="minorBidi"/>
                <w:b/>
                <w:bCs/>
                <w:sz w:val="18"/>
                <w:szCs w:val="18"/>
              </w:rPr>
            </w:pPr>
            <w:r w:rsidRPr="00F04C84">
              <w:rPr>
                <w:rFonts w:ascii="Verdana" w:eastAsia="Verdana" w:hAnsi="Verdana" w:cs="Verdana"/>
                <w:sz w:val="18"/>
                <w:szCs w:val="18"/>
              </w:rPr>
              <w:lastRenderedPageBreak/>
              <w:t>1.1. Identificar los dispositivos digitales del entorno, describiendo los componentes principales, su funcionalidad y opciones de configuración.</w:t>
            </w:r>
          </w:p>
        </w:tc>
        <w:tc>
          <w:tcPr>
            <w:tcW w:w="1842" w:type="dxa"/>
            <w:tcBorders>
              <w:top w:val="single" w:sz="4" w:space="0" w:color="auto"/>
            </w:tcBorders>
            <w:vAlign w:val="center"/>
          </w:tcPr>
          <w:p w14:paraId="1D02A905" w14:textId="77777777" w:rsidR="005715BB" w:rsidRPr="00F04C84" w:rsidRDefault="005715BB" w:rsidP="005F26D5">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Interacciones orales</w:t>
            </w:r>
          </w:p>
        </w:tc>
        <w:tc>
          <w:tcPr>
            <w:tcW w:w="1701" w:type="dxa"/>
            <w:tcBorders>
              <w:top w:val="single" w:sz="4" w:space="0" w:color="auto"/>
            </w:tcBorders>
            <w:vAlign w:val="center"/>
          </w:tcPr>
          <w:p w14:paraId="731AF68D" w14:textId="77777777" w:rsidR="005715BB" w:rsidRPr="00F04C84" w:rsidRDefault="005715BB" w:rsidP="005F26D5">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Listado de control</w:t>
            </w:r>
          </w:p>
        </w:tc>
      </w:tr>
      <w:tr w:rsidR="005715BB" w:rsidRPr="00F04C84" w14:paraId="090BE527" w14:textId="77777777" w:rsidTr="005715BB">
        <w:trPr>
          <w:trHeight w:val="585"/>
          <w:jc w:val="center"/>
        </w:trPr>
        <w:tc>
          <w:tcPr>
            <w:tcW w:w="2689" w:type="dxa"/>
            <w:vMerge/>
            <w:vAlign w:val="center"/>
          </w:tcPr>
          <w:p w14:paraId="145C11DD" w14:textId="77777777" w:rsidR="005715BB" w:rsidRPr="00F04C84" w:rsidRDefault="005715BB" w:rsidP="003E38B8">
            <w:pPr>
              <w:rPr>
                <w:rFonts w:ascii="Verdana" w:hAnsi="Verdana"/>
                <w:sz w:val="18"/>
                <w:szCs w:val="18"/>
              </w:rPr>
            </w:pPr>
          </w:p>
        </w:tc>
        <w:tc>
          <w:tcPr>
            <w:tcW w:w="3402" w:type="dxa"/>
            <w:vAlign w:val="center"/>
          </w:tcPr>
          <w:p w14:paraId="6AA9751F" w14:textId="77777777" w:rsidR="005715BB" w:rsidRPr="00F04C84" w:rsidRDefault="005715BB" w:rsidP="003E38B8">
            <w:pPr>
              <w:pStyle w:val="Default"/>
              <w:jc w:val="both"/>
              <w:rPr>
                <w:rFonts w:ascii="Verdana" w:hAnsi="Verdana" w:cstheme="minorBidi"/>
                <w:b/>
                <w:bCs/>
                <w:sz w:val="18"/>
                <w:szCs w:val="18"/>
              </w:rPr>
            </w:pPr>
            <w:r w:rsidRPr="00F04C84">
              <w:rPr>
                <w:rFonts w:ascii="Verdana" w:eastAsia="Verdana" w:hAnsi="Verdana" w:cs="Verdana"/>
                <w:sz w:val="18"/>
                <w:szCs w:val="18"/>
              </w:rPr>
              <w:t>1.2. Gestionar las cuentas de usuario, configurando opciones de accesibilidad y mecanismos de seguridad.</w:t>
            </w:r>
          </w:p>
        </w:tc>
        <w:tc>
          <w:tcPr>
            <w:tcW w:w="1842" w:type="dxa"/>
            <w:vAlign w:val="center"/>
          </w:tcPr>
          <w:p w14:paraId="28E75BCC" w14:textId="77777777" w:rsidR="005715BB" w:rsidRPr="00F04C84" w:rsidRDefault="005715BB" w:rsidP="005F26D5">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Observación sistemática</w:t>
            </w:r>
          </w:p>
        </w:tc>
        <w:tc>
          <w:tcPr>
            <w:tcW w:w="1701" w:type="dxa"/>
            <w:tcBorders>
              <w:top w:val="none" w:sz="4" w:space="0" w:color="000000" w:themeColor="text1"/>
            </w:tcBorders>
            <w:vAlign w:val="center"/>
          </w:tcPr>
          <w:p w14:paraId="606AD692" w14:textId="77777777" w:rsidR="005715BB" w:rsidRPr="00F04C84" w:rsidRDefault="005715BB" w:rsidP="005F26D5">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Listado de control</w:t>
            </w:r>
          </w:p>
        </w:tc>
      </w:tr>
      <w:tr w:rsidR="005715BB" w:rsidRPr="00F04C84" w14:paraId="2A7E3B93" w14:textId="77777777" w:rsidTr="005715BB">
        <w:trPr>
          <w:trHeight w:val="690"/>
          <w:jc w:val="center"/>
        </w:trPr>
        <w:tc>
          <w:tcPr>
            <w:tcW w:w="2689" w:type="dxa"/>
            <w:vMerge/>
            <w:vAlign w:val="center"/>
          </w:tcPr>
          <w:p w14:paraId="6B40E7A7" w14:textId="77777777" w:rsidR="005715BB" w:rsidRPr="00F04C84" w:rsidRDefault="005715BB" w:rsidP="003E38B8">
            <w:pPr>
              <w:rPr>
                <w:rFonts w:ascii="Verdana" w:hAnsi="Verdana"/>
                <w:sz w:val="18"/>
                <w:szCs w:val="18"/>
              </w:rPr>
            </w:pPr>
          </w:p>
        </w:tc>
        <w:tc>
          <w:tcPr>
            <w:tcW w:w="3402" w:type="dxa"/>
            <w:vAlign w:val="center"/>
          </w:tcPr>
          <w:p w14:paraId="6A37F792" w14:textId="77777777" w:rsidR="005715BB" w:rsidRPr="00F04C84" w:rsidRDefault="005715BB" w:rsidP="003E38B8">
            <w:pPr>
              <w:pStyle w:val="Default"/>
              <w:jc w:val="both"/>
              <w:rPr>
                <w:rFonts w:ascii="Verdana" w:hAnsi="Verdana" w:cstheme="minorBidi"/>
                <w:b/>
                <w:bCs/>
                <w:sz w:val="18"/>
                <w:szCs w:val="18"/>
              </w:rPr>
            </w:pPr>
            <w:r w:rsidRPr="00F04C84">
              <w:rPr>
                <w:rFonts w:ascii="Verdana" w:eastAsia="Verdana" w:hAnsi="Verdana" w:cs="Verdana"/>
                <w:sz w:val="18"/>
                <w:szCs w:val="18"/>
              </w:rPr>
              <w:t xml:space="preserve">1.3. Usar las utilidades del sistema operativo y los ajustes de las herramientas del entorno de aprendizaje para mejorar el uso de las distintas tecnologías. </w:t>
            </w:r>
          </w:p>
        </w:tc>
        <w:tc>
          <w:tcPr>
            <w:tcW w:w="1842" w:type="dxa"/>
            <w:vAlign w:val="center"/>
          </w:tcPr>
          <w:p w14:paraId="5DA7F9B9" w14:textId="18C317E5" w:rsidR="005715BB" w:rsidRPr="00F04C84" w:rsidRDefault="005715BB" w:rsidP="005F26D5">
            <w:pPr>
              <w:jc w:val="center"/>
              <w:rPr>
                <w:rFonts w:ascii="Verdana" w:hAnsi="Verdana"/>
                <w:sz w:val="18"/>
                <w:szCs w:val="18"/>
              </w:rPr>
            </w:pPr>
            <w:r w:rsidRPr="00F04C84">
              <w:rPr>
                <w:rFonts w:ascii="Verdana" w:hAnsi="Verdana"/>
                <w:sz w:val="18"/>
                <w:szCs w:val="18"/>
              </w:rPr>
              <w:t>Observación sistemática</w:t>
            </w:r>
          </w:p>
        </w:tc>
        <w:tc>
          <w:tcPr>
            <w:tcW w:w="1701" w:type="dxa"/>
            <w:vAlign w:val="center"/>
          </w:tcPr>
          <w:p w14:paraId="793C0F8B" w14:textId="77777777" w:rsidR="005715BB" w:rsidRPr="00F04C84" w:rsidRDefault="005715BB" w:rsidP="005F26D5">
            <w:pPr>
              <w:jc w:val="center"/>
              <w:rPr>
                <w:rFonts w:ascii="Verdana" w:hAnsi="Verdana"/>
                <w:sz w:val="18"/>
                <w:szCs w:val="18"/>
              </w:rPr>
            </w:pPr>
            <w:r w:rsidRPr="00F04C84">
              <w:rPr>
                <w:rFonts w:ascii="Verdana" w:hAnsi="Verdana"/>
                <w:sz w:val="18"/>
                <w:szCs w:val="18"/>
              </w:rPr>
              <w:t>Escala de observación</w:t>
            </w:r>
          </w:p>
        </w:tc>
      </w:tr>
      <w:tr w:rsidR="005715BB" w:rsidRPr="00F04C84" w14:paraId="4409C10A" w14:textId="77777777" w:rsidTr="005715BB">
        <w:trPr>
          <w:trHeight w:val="690"/>
          <w:jc w:val="center"/>
        </w:trPr>
        <w:tc>
          <w:tcPr>
            <w:tcW w:w="2689" w:type="dxa"/>
            <w:vMerge/>
            <w:vAlign w:val="center"/>
          </w:tcPr>
          <w:p w14:paraId="3FFF7D4A" w14:textId="77777777" w:rsidR="005715BB" w:rsidRPr="00F04C84" w:rsidRDefault="005715BB" w:rsidP="003E38B8">
            <w:pPr>
              <w:rPr>
                <w:rFonts w:ascii="Verdana" w:hAnsi="Verdana"/>
                <w:sz w:val="18"/>
                <w:szCs w:val="18"/>
              </w:rPr>
            </w:pPr>
          </w:p>
        </w:tc>
        <w:tc>
          <w:tcPr>
            <w:tcW w:w="3402" w:type="dxa"/>
            <w:vAlign w:val="center"/>
          </w:tcPr>
          <w:p w14:paraId="6F21561A" w14:textId="77777777" w:rsidR="005715BB" w:rsidRPr="00F04C84" w:rsidRDefault="005715BB" w:rsidP="003E38B8">
            <w:pPr>
              <w:pStyle w:val="Default"/>
              <w:jc w:val="both"/>
              <w:rPr>
                <w:rFonts w:ascii="Verdana" w:hAnsi="Verdana" w:cstheme="minorBidi"/>
                <w:b/>
                <w:bCs/>
                <w:sz w:val="18"/>
                <w:szCs w:val="18"/>
              </w:rPr>
            </w:pPr>
            <w:r w:rsidRPr="00F04C84">
              <w:rPr>
                <w:rFonts w:ascii="Verdana" w:eastAsia="Verdana" w:hAnsi="Verdana" w:cs="Verdana"/>
                <w:sz w:val="18"/>
                <w:szCs w:val="18"/>
              </w:rPr>
              <w:t>1.4. Conectar dispositivos a redes cableadas o inalámbricas para la transmisión de datos.</w:t>
            </w:r>
          </w:p>
        </w:tc>
        <w:tc>
          <w:tcPr>
            <w:tcW w:w="1842" w:type="dxa"/>
            <w:vAlign w:val="center"/>
          </w:tcPr>
          <w:p w14:paraId="60397AC4" w14:textId="77777777" w:rsidR="005715BB" w:rsidRPr="00F04C84" w:rsidRDefault="005715BB" w:rsidP="005F26D5">
            <w:pPr>
              <w:jc w:val="center"/>
              <w:rPr>
                <w:rFonts w:ascii="Verdana" w:hAnsi="Verdana" w:cstheme="minorBidi"/>
                <w:sz w:val="18"/>
                <w:szCs w:val="18"/>
                <w:lang w:eastAsia="en-US"/>
              </w:rPr>
            </w:pPr>
            <w:r w:rsidRPr="00F04C84">
              <w:rPr>
                <w:rFonts w:ascii="Verdana" w:hAnsi="Verdana" w:cstheme="minorBidi"/>
                <w:sz w:val="18"/>
                <w:szCs w:val="18"/>
                <w:lang w:eastAsia="en-US"/>
              </w:rPr>
              <w:t>Análisis de producciones individuales</w:t>
            </w:r>
          </w:p>
        </w:tc>
        <w:tc>
          <w:tcPr>
            <w:tcW w:w="1701" w:type="dxa"/>
            <w:vAlign w:val="center"/>
          </w:tcPr>
          <w:p w14:paraId="5180328D" w14:textId="77777777" w:rsidR="005715BB" w:rsidRPr="00F04C84" w:rsidRDefault="005715BB" w:rsidP="005F26D5">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Registros individuales</w:t>
            </w:r>
          </w:p>
        </w:tc>
      </w:tr>
      <w:tr w:rsidR="005715BB" w:rsidRPr="00F04C84" w14:paraId="09D09B2A" w14:textId="77777777" w:rsidTr="005715BB">
        <w:trPr>
          <w:trHeight w:val="780"/>
          <w:jc w:val="center"/>
        </w:trPr>
        <w:tc>
          <w:tcPr>
            <w:tcW w:w="2689" w:type="dxa"/>
            <w:vMerge w:val="restart"/>
            <w:vAlign w:val="center"/>
          </w:tcPr>
          <w:p w14:paraId="287B69A3" w14:textId="17BAB697" w:rsidR="005715BB" w:rsidRPr="00E36349" w:rsidRDefault="005715BB" w:rsidP="00E36349">
            <w:pPr>
              <w:pStyle w:val="Default"/>
              <w:jc w:val="both"/>
              <w:rPr>
                <w:rFonts w:ascii="Verdana" w:hAnsi="Verdana" w:cs="Calibri"/>
                <w:color w:val="auto"/>
                <w:sz w:val="18"/>
                <w:szCs w:val="18"/>
              </w:rPr>
            </w:pPr>
            <w:r w:rsidRPr="00F04C84">
              <w:rPr>
                <w:rFonts w:ascii="Verdana" w:hAnsi="Verdana" w:cs="Calibri"/>
                <w:color w:val="auto"/>
                <w:sz w:val="18"/>
                <w:szCs w:val="18"/>
              </w:rPr>
              <w:t>2. Utilizar herramientas, plataformas educativas y programas específicos del entorno digital del centro educativo, creando contenidos digitales, integrando y difundiendo dichos contenidos en otras áreas, materias o proyectos a través de técnicas y procedimientos colaborativos para el desarrollo de la creativida</w:t>
            </w:r>
            <w:r>
              <w:rPr>
                <w:rFonts w:ascii="Verdana" w:hAnsi="Verdana" w:cs="Calibri"/>
                <w:color w:val="auto"/>
                <w:sz w:val="18"/>
                <w:szCs w:val="18"/>
              </w:rPr>
              <w:t>d y del espíritu de innovación.</w:t>
            </w:r>
          </w:p>
        </w:tc>
        <w:tc>
          <w:tcPr>
            <w:tcW w:w="3402" w:type="dxa"/>
            <w:vAlign w:val="center"/>
          </w:tcPr>
          <w:p w14:paraId="48A1F753" w14:textId="77777777" w:rsidR="005715BB" w:rsidRPr="00F04C84" w:rsidRDefault="005715BB" w:rsidP="003E38B8">
            <w:pPr>
              <w:pStyle w:val="Default"/>
              <w:jc w:val="both"/>
              <w:rPr>
                <w:rFonts w:ascii="Verdana" w:hAnsi="Verdana" w:cstheme="minorBidi"/>
                <w:b/>
                <w:bCs/>
                <w:sz w:val="18"/>
                <w:szCs w:val="18"/>
              </w:rPr>
            </w:pPr>
            <w:r w:rsidRPr="00F04C84">
              <w:rPr>
                <w:rFonts w:ascii="Verdana" w:eastAsia="Verdana" w:hAnsi="Verdana" w:cs="Verdana"/>
                <w:sz w:val="18"/>
                <w:szCs w:val="18"/>
              </w:rPr>
              <w:t>2.1. Adaptar la formulación de una consulta y usar las distintas opciones de las herramientas de búsqueda de información para recuperar resultados pertinentes y de interés, identificando aquellos datos que provienen de una fuente fiable y segura.</w:t>
            </w:r>
          </w:p>
        </w:tc>
        <w:tc>
          <w:tcPr>
            <w:tcW w:w="1842" w:type="dxa"/>
            <w:vAlign w:val="center"/>
          </w:tcPr>
          <w:p w14:paraId="7AC247EB" w14:textId="77777777" w:rsidR="005715BB" w:rsidRPr="00F04C84" w:rsidRDefault="005715BB" w:rsidP="005F26D5">
            <w:pPr>
              <w:jc w:val="center"/>
              <w:rPr>
                <w:rFonts w:ascii="Verdana" w:hAnsi="Verdana" w:cstheme="minorBidi"/>
                <w:sz w:val="18"/>
                <w:szCs w:val="18"/>
                <w:lang w:eastAsia="en-US"/>
              </w:rPr>
            </w:pPr>
            <w:r w:rsidRPr="00F04C84">
              <w:rPr>
                <w:rFonts w:ascii="Verdana" w:hAnsi="Verdana" w:cstheme="minorBidi"/>
                <w:sz w:val="18"/>
                <w:szCs w:val="18"/>
                <w:lang w:eastAsia="en-US"/>
              </w:rPr>
              <w:t>Análisis de producciones individuales</w:t>
            </w:r>
          </w:p>
        </w:tc>
        <w:tc>
          <w:tcPr>
            <w:tcW w:w="1701" w:type="dxa"/>
            <w:vAlign w:val="center"/>
          </w:tcPr>
          <w:p w14:paraId="66D9662E" w14:textId="77777777" w:rsidR="005715BB" w:rsidRPr="00F04C84" w:rsidRDefault="005715BB" w:rsidP="005F26D5">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Registros individuales</w:t>
            </w:r>
          </w:p>
        </w:tc>
      </w:tr>
      <w:tr w:rsidR="005715BB" w:rsidRPr="00F04C84" w14:paraId="0621CF29" w14:textId="77777777" w:rsidTr="005715BB">
        <w:trPr>
          <w:trHeight w:val="736"/>
          <w:jc w:val="center"/>
        </w:trPr>
        <w:tc>
          <w:tcPr>
            <w:tcW w:w="2689" w:type="dxa"/>
            <w:vMerge/>
            <w:vAlign w:val="center"/>
          </w:tcPr>
          <w:p w14:paraId="63A0829D" w14:textId="77777777" w:rsidR="005715BB" w:rsidRPr="00F04C84" w:rsidRDefault="005715BB" w:rsidP="003E38B8">
            <w:pPr>
              <w:jc w:val="center"/>
              <w:rPr>
                <w:rFonts w:ascii="Verdana" w:eastAsiaTheme="minorEastAsia" w:hAnsi="Verdana" w:cstheme="minorBidi"/>
                <w:sz w:val="18"/>
                <w:szCs w:val="18"/>
                <w:lang w:eastAsia="en-US"/>
              </w:rPr>
            </w:pPr>
          </w:p>
        </w:tc>
        <w:tc>
          <w:tcPr>
            <w:tcW w:w="3402" w:type="dxa"/>
            <w:vAlign w:val="center"/>
          </w:tcPr>
          <w:p w14:paraId="77AD1F91" w14:textId="77777777" w:rsidR="005715BB" w:rsidRPr="00F04C84" w:rsidRDefault="005715BB" w:rsidP="003E38B8">
            <w:pPr>
              <w:pStyle w:val="Default"/>
              <w:jc w:val="both"/>
              <w:rPr>
                <w:rFonts w:ascii="Verdana" w:hAnsi="Verdana" w:cstheme="minorBidi"/>
                <w:b/>
                <w:bCs/>
                <w:sz w:val="18"/>
                <w:szCs w:val="18"/>
              </w:rPr>
            </w:pPr>
            <w:r w:rsidRPr="00F04C84">
              <w:rPr>
                <w:rFonts w:ascii="Verdana" w:eastAsia="Verdana" w:hAnsi="Verdana" w:cs="Verdana"/>
                <w:sz w:val="18"/>
                <w:szCs w:val="18"/>
              </w:rPr>
              <w:t>2.2. Crear, integrar y reelaborar contenidos digitales de forma individual o colectiva, seleccionando las herramientas más apropiadas para generar nuevo conocimiento y contenidos digitales de manera creativa, teniendo en cuenta aspectos relacionados con la propiedad intelectual.</w:t>
            </w:r>
          </w:p>
        </w:tc>
        <w:tc>
          <w:tcPr>
            <w:tcW w:w="1842" w:type="dxa"/>
            <w:vAlign w:val="center"/>
          </w:tcPr>
          <w:p w14:paraId="005F0F37" w14:textId="77777777" w:rsidR="005715BB" w:rsidRPr="00F04C84" w:rsidRDefault="005715BB" w:rsidP="005F26D5">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Prueba específica</w:t>
            </w:r>
          </w:p>
        </w:tc>
        <w:tc>
          <w:tcPr>
            <w:tcW w:w="1701" w:type="dxa"/>
            <w:vAlign w:val="center"/>
          </w:tcPr>
          <w:p w14:paraId="2B8C44D1" w14:textId="0344C3D6" w:rsidR="005715BB" w:rsidRPr="00F04C84" w:rsidRDefault="005715BB" w:rsidP="005F26D5">
            <w:pPr>
              <w:jc w:val="center"/>
              <w:rPr>
                <w:rFonts w:ascii="Verdana" w:eastAsiaTheme="minorEastAsia" w:hAnsi="Verdana" w:cstheme="minorBidi"/>
                <w:sz w:val="18"/>
                <w:szCs w:val="18"/>
                <w:lang w:eastAsia="en-US"/>
              </w:rPr>
            </w:pPr>
            <w:r>
              <w:rPr>
                <w:rFonts w:ascii="Verdana" w:eastAsiaTheme="minorEastAsia" w:hAnsi="Verdana" w:cstheme="minorBidi"/>
                <w:sz w:val="18"/>
                <w:szCs w:val="18"/>
                <w:lang w:eastAsia="en-US"/>
              </w:rPr>
              <w:t>Rú</w:t>
            </w:r>
            <w:r w:rsidRPr="00F04C84">
              <w:rPr>
                <w:rFonts w:ascii="Verdana" w:eastAsiaTheme="minorEastAsia" w:hAnsi="Verdana" w:cstheme="minorBidi"/>
                <w:sz w:val="18"/>
                <w:szCs w:val="18"/>
                <w:lang w:eastAsia="en-US"/>
              </w:rPr>
              <w:t>brica</w:t>
            </w:r>
          </w:p>
        </w:tc>
      </w:tr>
      <w:tr w:rsidR="005715BB" w:rsidRPr="00F04C84" w14:paraId="4829B881" w14:textId="77777777" w:rsidTr="005715BB">
        <w:trPr>
          <w:trHeight w:val="736"/>
          <w:jc w:val="center"/>
        </w:trPr>
        <w:tc>
          <w:tcPr>
            <w:tcW w:w="2689" w:type="dxa"/>
            <w:vMerge/>
            <w:vAlign w:val="center"/>
          </w:tcPr>
          <w:p w14:paraId="39CA8924" w14:textId="77777777" w:rsidR="005715BB" w:rsidRPr="00F04C84" w:rsidRDefault="005715BB" w:rsidP="003E38B8">
            <w:pPr>
              <w:jc w:val="center"/>
              <w:rPr>
                <w:rFonts w:ascii="Verdana" w:eastAsiaTheme="minorEastAsia" w:hAnsi="Verdana" w:cstheme="minorBidi"/>
                <w:sz w:val="18"/>
                <w:szCs w:val="18"/>
                <w:lang w:eastAsia="en-US"/>
              </w:rPr>
            </w:pPr>
          </w:p>
        </w:tc>
        <w:tc>
          <w:tcPr>
            <w:tcW w:w="3402" w:type="dxa"/>
            <w:vAlign w:val="center"/>
          </w:tcPr>
          <w:p w14:paraId="2F4EB9FA" w14:textId="77777777" w:rsidR="005715BB" w:rsidRPr="00F04C84" w:rsidRDefault="005715BB" w:rsidP="003E38B8">
            <w:pPr>
              <w:pStyle w:val="Default"/>
              <w:jc w:val="both"/>
              <w:rPr>
                <w:rFonts w:ascii="Verdana" w:hAnsi="Verdana" w:cstheme="minorBidi"/>
                <w:b/>
                <w:bCs/>
                <w:sz w:val="18"/>
                <w:szCs w:val="18"/>
              </w:rPr>
            </w:pPr>
            <w:r w:rsidRPr="00F04C84">
              <w:rPr>
                <w:rFonts w:ascii="Verdana" w:eastAsia="Verdana" w:hAnsi="Verdana" w:cs="Verdana"/>
                <w:sz w:val="18"/>
                <w:szCs w:val="18"/>
              </w:rPr>
              <w:t>2.3. Interactuar con el resto del grupo, compartiendo y comentando creaciones digitales a través del uso de herramientas y opciones colaborativas.</w:t>
            </w:r>
          </w:p>
        </w:tc>
        <w:tc>
          <w:tcPr>
            <w:tcW w:w="1842" w:type="dxa"/>
            <w:vAlign w:val="center"/>
          </w:tcPr>
          <w:p w14:paraId="53AB6CC0" w14:textId="77777777" w:rsidR="005715BB" w:rsidRPr="00F04C84" w:rsidRDefault="005715BB" w:rsidP="009449B0">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Análisis de producciones</w:t>
            </w:r>
          </w:p>
        </w:tc>
        <w:tc>
          <w:tcPr>
            <w:tcW w:w="1701" w:type="dxa"/>
            <w:vAlign w:val="center"/>
          </w:tcPr>
          <w:p w14:paraId="383854D1" w14:textId="77777777" w:rsidR="005715BB" w:rsidRPr="00F04C84" w:rsidRDefault="005715BB" w:rsidP="009449B0">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Escala de observación</w:t>
            </w:r>
          </w:p>
        </w:tc>
      </w:tr>
      <w:tr w:rsidR="005715BB" w:rsidRPr="00F04C84" w14:paraId="258F2484" w14:textId="77777777" w:rsidTr="002E5A54">
        <w:trPr>
          <w:trHeight w:val="975"/>
          <w:jc w:val="center"/>
        </w:trPr>
        <w:tc>
          <w:tcPr>
            <w:tcW w:w="2689" w:type="dxa"/>
            <w:vMerge w:val="restart"/>
          </w:tcPr>
          <w:p w14:paraId="5233243D" w14:textId="77777777" w:rsidR="005715BB" w:rsidRPr="00F04C84" w:rsidRDefault="005715BB" w:rsidP="003E38B8">
            <w:pPr>
              <w:pStyle w:val="Default"/>
              <w:jc w:val="both"/>
              <w:rPr>
                <w:rFonts w:ascii="Verdana" w:hAnsi="Verdana"/>
                <w:b/>
                <w:bCs/>
                <w:sz w:val="18"/>
                <w:szCs w:val="18"/>
              </w:rPr>
            </w:pPr>
            <w:r w:rsidRPr="00F04C84">
              <w:rPr>
                <w:rFonts w:ascii="Verdana" w:hAnsi="Verdana" w:cs="Calibri"/>
                <w:color w:val="auto"/>
                <w:sz w:val="18"/>
                <w:szCs w:val="18"/>
              </w:rPr>
              <w:t>3. Diseñar aplicaciones sencillas expresando la secuencia lógica de pasos que resuelven un problema, analizando posibles mejoras a través de un entorno inicial intuitivo que permita comprender los fundamentos de programación y del pensamiento computacional.</w:t>
            </w:r>
            <w:r w:rsidRPr="00F04C84">
              <w:rPr>
                <w:rFonts w:ascii="Verdana" w:hAnsi="Verdana" w:cstheme="minorBidi"/>
                <w:b/>
                <w:bCs/>
                <w:sz w:val="18"/>
                <w:szCs w:val="18"/>
              </w:rPr>
              <w:t xml:space="preserve">  </w:t>
            </w:r>
          </w:p>
        </w:tc>
        <w:tc>
          <w:tcPr>
            <w:tcW w:w="3402" w:type="dxa"/>
            <w:vAlign w:val="center"/>
          </w:tcPr>
          <w:p w14:paraId="0FF89BF6" w14:textId="77777777" w:rsidR="005715BB" w:rsidRPr="00F04C84" w:rsidRDefault="005715BB" w:rsidP="003E38B8">
            <w:pPr>
              <w:pStyle w:val="Default"/>
              <w:jc w:val="both"/>
              <w:rPr>
                <w:rFonts w:ascii="Verdana" w:hAnsi="Verdana"/>
                <w:b/>
                <w:bCs/>
                <w:sz w:val="18"/>
                <w:szCs w:val="18"/>
              </w:rPr>
            </w:pPr>
            <w:r w:rsidRPr="00F04C84">
              <w:rPr>
                <w:rFonts w:ascii="Verdana" w:eastAsia="Verdana" w:hAnsi="Verdana" w:cs="Verdana"/>
                <w:sz w:val="18"/>
                <w:szCs w:val="18"/>
              </w:rPr>
              <w:t xml:space="preserve">3.1. Descomponer un problema en módulos, reconociendo las fases de resolución de un problema y expresando de manera formal los pasos del algoritmo de solución. </w:t>
            </w:r>
          </w:p>
        </w:tc>
        <w:tc>
          <w:tcPr>
            <w:tcW w:w="1842" w:type="dxa"/>
            <w:vAlign w:val="center"/>
          </w:tcPr>
          <w:p w14:paraId="0806E0AD" w14:textId="1BB026EE" w:rsidR="005715BB" w:rsidRPr="00F04C84" w:rsidRDefault="005715BB" w:rsidP="002E5A54">
            <w:pPr>
              <w:jc w:val="center"/>
              <w:rPr>
                <w:rFonts w:ascii="Verdana" w:hAnsi="Verdana"/>
                <w:sz w:val="18"/>
                <w:szCs w:val="18"/>
              </w:rPr>
            </w:pPr>
            <w:r w:rsidRPr="00F04C84">
              <w:rPr>
                <w:rFonts w:ascii="Verdana" w:hAnsi="Verdana"/>
                <w:sz w:val="18"/>
                <w:szCs w:val="18"/>
              </w:rPr>
              <w:t>Análisis de producciones</w:t>
            </w:r>
          </w:p>
        </w:tc>
        <w:tc>
          <w:tcPr>
            <w:tcW w:w="1701" w:type="dxa"/>
            <w:vAlign w:val="center"/>
          </w:tcPr>
          <w:p w14:paraId="7E5CE0AA" w14:textId="463F3F66" w:rsidR="005715BB" w:rsidRPr="00F04C84" w:rsidRDefault="005715BB" w:rsidP="002E5A54">
            <w:pPr>
              <w:jc w:val="center"/>
              <w:rPr>
                <w:rFonts w:ascii="Verdana" w:hAnsi="Verdana"/>
                <w:sz w:val="18"/>
                <w:szCs w:val="18"/>
              </w:rPr>
            </w:pPr>
            <w:r>
              <w:rPr>
                <w:rFonts w:ascii="Verdana" w:eastAsiaTheme="minorEastAsia" w:hAnsi="Verdana" w:cstheme="minorBidi"/>
                <w:sz w:val="18"/>
                <w:szCs w:val="18"/>
                <w:lang w:eastAsia="en-US"/>
              </w:rPr>
              <w:t>Rú</w:t>
            </w:r>
            <w:r w:rsidRPr="00F04C84">
              <w:rPr>
                <w:rFonts w:ascii="Verdana" w:eastAsiaTheme="minorEastAsia" w:hAnsi="Verdana" w:cstheme="minorBidi"/>
                <w:sz w:val="18"/>
                <w:szCs w:val="18"/>
                <w:lang w:eastAsia="en-US"/>
              </w:rPr>
              <w:t>brica</w:t>
            </w:r>
          </w:p>
        </w:tc>
      </w:tr>
      <w:tr w:rsidR="005715BB" w:rsidRPr="00F04C84" w14:paraId="22279DD0" w14:textId="77777777" w:rsidTr="002E5A54">
        <w:trPr>
          <w:trHeight w:val="975"/>
          <w:jc w:val="center"/>
        </w:trPr>
        <w:tc>
          <w:tcPr>
            <w:tcW w:w="2689" w:type="dxa"/>
            <w:vMerge/>
          </w:tcPr>
          <w:p w14:paraId="1BB6F150" w14:textId="77777777" w:rsidR="005715BB" w:rsidRPr="00F04C84" w:rsidRDefault="005715BB" w:rsidP="003E38B8">
            <w:pPr>
              <w:rPr>
                <w:rFonts w:ascii="Verdana" w:hAnsi="Verdana"/>
                <w:sz w:val="18"/>
                <w:szCs w:val="18"/>
              </w:rPr>
            </w:pPr>
          </w:p>
        </w:tc>
        <w:tc>
          <w:tcPr>
            <w:tcW w:w="3402" w:type="dxa"/>
            <w:vAlign w:val="center"/>
          </w:tcPr>
          <w:p w14:paraId="37CCA93D" w14:textId="77777777" w:rsidR="005715BB" w:rsidRPr="00F04C84" w:rsidRDefault="005715BB" w:rsidP="003E38B8">
            <w:pPr>
              <w:pStyle w:val="Default"/>
              <w:jc w:val="both"/>
              <w:rPr>
                <w:rFonts w:ascii="Verdana" w:hAnsi="Verdana"/>
                <w:sz w:val="18"/>
                <w:szCs w:val="18"/>
              </w:rPr>
            </w:pPr>
            <w:r w:rsidRPr="00F04C84">
              <w:rPr>
                <w:rFonts w:ascii="Verdana" w:eastAsia="Verdana" w:hAnsi="Verdana" w:cs="Verdana"/>
                <w:sz w:val="18"/>
                <w:szCs w:val="18"/>
              </w:rPr>
              <w:t>3.2. Implementar una solución a través de un lenguaje de programación, usando para ello las estructuras y los elementos básicos de la codificación.</w:t>
            </w:r>
          </w:p>
        </w:tc>
        <w:tc>
          <w:tcPr>
            <w:tcW w:w="1842" w:type="dxa"/>
            <w:vAlign w:val="center"/>
          </w:tcPr>
          <w:p w14:paraId="7BE572CF" w14:textId="77777777" w:rsidR="005715BB" w:rsidRPr="00F04C84" w:rsidRDefault="005715BB" w:rsidP="002E5A54">
            <w:pPr>
              <w:jc w:val="center"/>
              <w:rPr>
                <w:rFonts w:ascii="Verdana" w:hAnsi="Verdana"/>
                <w:sz w:val="18"/>
                <w:szCs w:val="18"/>
              </w:rPr>
            </w:pPr>
            <w:r w:rsidRPr="00F04C84">
              <w:rPr>
                <w:rFonts w:ascii="Verdana" w:hAnsi="Verdana"/>
                <w:sz w:val="18"/>
                <w:szCs w:val="18"/>
              </w:rPr>
              <w:t>Prueba específica</w:t>
            </w:r>
          </w:p>
        </w:tc>
        <w:tc>
          <w:tcPr>
            <w:tcW w:w="1701" w:type="dxa"/>
            <w:vAlign w:val="center"/>
          </w:tcPr>
          <w:p w14:paraId="714094D5" w14:textId="77777777" w:rsidR="005715BB" w:rsidRPr="00F04C84" w:rsidRDefault="005715BB" w:rsidP="002E5A54">
            <w:pPr>
              <w:jc w:val="center"/>
              <w:rPr>
                <w:rFonts w:ascii="Verdana" w:hAnsi="Verdana"/>
                <w:sz w:val="18"/>
                <w:szCs w:val="18"/>
              </w:rPr>
            </w:pPr>
            <w:r w:rsidRPr="00F04C84">
              <w:rPr>
                <w:rFonts w:ascii="Verdana" w:hAnsi="Verdana"/>
                <w:sz w:val="18"/>
                <w:szCs w:val="18"/>
              </w:rPr>
              <w:t>Cuestionario</w:t>
            </w:r>
          </w:p>
        </w:tc>
      </w:tr>
    </w:tbl>
    <w:p w14:paraId="04338875" w14:textId="7090ACC7" w:rsidR="2A2D6510" w:rsidRPr="004E3239" w:rsidRDefault="004E3239" w:rsidP="004E3239">
      <w:pPr>
        <w:jc w:val="both"/>
        <w:rPr>
          <w:rFonts w:ascii="Verdana" w:eastAsia="Verdana" w:hAnsi="Verdana" w:cs="Verdana"/>
          <w:color w:val="000000" w:themeColor="text1"/>
          <w:sz w:val="16"/>
          <w:szCs w:val="18"/>
        </w:rPr>
      </w:pPr>
      <w:r w:rsidRPr="00B05EDE">
        <w:rPr>
          <w:rFonts w:ascii="Verdana" w:eastAsia="Verdana" w:hAnsi="Verdana" w:cs="Verdana"/>
          <w:color w:val="000000" w:themeColor="text1"/>
          <w:sz w:val="16"/>
          <w:szCs w:val="18"/>
        </w:rPr>
        <w:t>(*) Tanto los procedimientos como los instrumentos explicitados para cada criterio de evaluación tienen carácter orientativo, pudiendo utilizarse otros no recogidos en este listado o aplicarlos en criterios diferentes a los explicitados en esta tabla, si la situación de aprendizaje planteada así lo requiere.</w:t>
      </w:r>
    </w:p>
    <w:p w14:paraId="47291E09" w14:textId="3C9F4A16" w:rsidR="2A2D6510" w:rsidRPr="00F04C84" w:rsidRDefault="09C821DD" w:rsidP="002B5FFA">
      <w:pPr>
        <w:pStyle w:val="Ttulo2"/>
        <w:spacing w:before="240"/>
      </w:pPr>
      <w:bookmarkStart w:id="29" w:name="_Toc158213542"/>
      <w:r w:rsidRPr="00F04C84">
        <w:t xml:space="preserve">3.6 </w:t>
      </w:r>
      <w:r w:rsidR="000D7718" w:rsidRPr="00F04C84">
        <w:t>Módulo</w:t>
      </w:r>
      <w:r w:rsidRPr="00F04C84">
        <w:t xml:space="preserve"> Proporcionalidad – </w:t>
      </w:r>
      <w:r w:rsidR="00D50111" w:rsidRPr="00F04C84">
        <w:t>Nivel</w:t>
      </w:r>
      <w:r w:rsidRPr="00F04C84">
        <w:t xml:space="preserve"> 1.2</w:t>
      </w:r>
      <w:bookmarkEnd w:id="29"/>
    </w:p>
    <w:p w14:paraId="30D81E20" w14:textId="4FD239CC" w:rsidR="008C7AE5" w:rsidRPr="002E5A54" w:rsidRDefault="096B36D9" w:rsidP="002E5A54">
      <w:pPr>
        <w:pStyle w:val="Ttulo3"/>
      </w:pPr>
      <w:bookmarkStart w:id="30" w:name="_Toc158213543"/>
      <w:r w:rsidRPr="00F04C84">
        <w:t>3.6.1 Temporalización de las unidades de programación</w:t>
      </w:r>
      <w:bookmarkEnd w:id="30"/>
    </w:p>
    <w:p w14:paraId="2A691BCE" w14:textId="77777777" w:rsidR="005F2528" w:rsidRPr="00F04C84" w:rsidRDefault="005F2528" w:rsidP="5F4557C7">
      <w:pPr>
        <w:spacing w:after="0" w:line="240" w:lineRule="auto"/>
        <w:rPr>
          <w:rFonts w:ascii="Verdana" w:eastAsia="Verdana" w:hAnsi="Verdana" w:cs="Verdana"/>
          <w:color w:val="000000" w:themeColor="text1"/>
          <w:sz w:val="18"/>
          <w:szCs w:val="18"/>
        </w:rPr>
      </w:pPr>
    </w:p>
    <w:tbl>
      <w:tblPr>
        <w:tblStyle w:val="Tablaconcuadrcula"/>
        <w:tblW w:w="0" w:type="auto"/>
        <w:tblLayout w:type="fixed"/>
        <w:tblLook w:val="04A0" w:firstRow="1" w:lastRow="0" w:firstColumn="1" w:lastColumn="0" w:noHBand="0" w:noVBand="1"/>
      </w:tblPr>
      <w:tblGrid>
        <w:gridCol w:w="7203"/>
        <w:gridCol w:w="2126"/>
      </w:tblGrid>
      <w:tr w:rsidR="5F4557C7" w:rsidRPr="00F04C84" w14:paraId="48989C89" w14:textId="77777777" w:rsidTr="5F4557C7">
        <w:trPr>
          <w:trHeight w:val="270"/>
        </w:trPr>
        <w:tc>
          <w:tcPr>
            <w:tcW w:w="9329" w:type="dxa"/>
            <w:gridSpan w:val="2"/>
            <w:shd w:val="clear" w:color="auto" w:fill="6C9650"/>
            <w:tcMar>
              <w:left w:w="90" w:type="dxa"/>
              <w:right w:w="90" w:type="dxa"/>
            </w:tcMar>
            <w:vAlign w:val="center"/>
          </w:tcPr>
          <w:p w14:paraId="1A5F476F" w14:textId="3C24A01B" w:rsidR="575D69E7" w:rsidRPr="00F04C84" w:rsidRDefault="00D50111" w:rsidP="5F4557C7">
            <w:pPr>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Módulo</w:t>
            </w:r>
            <w:r w:rsidR="575D69E7" w:rsidRPr="00F04C84">
              <w:rPr>
                <w:rFonts w:ascii="Verdana" w:eastAsiaTheme="minorEastAsia" w:hAnsi="Verdana" w:cstheme="minorBidi"/>
                <w:b/>
                <w:bCs/>
                <w:color w:val="FFFFFF" w:themeColor="background1"/>
                <w:sz w:val="18"/>
                <w:szCs w:val="18"/>
              </w:rPr>
              <w:t xml:space="preserve"> Proporcionalidad</w:t>
            </w:r>
            <w:r w:rsidR="5F4557C7" w:rsidRPr="00F04C84">
              <w:rPr>
                <w:rFonts w:ascii="Verdana" w:eastAsiaTheme="minorEastAsia" w:hAnsi="Verdana" w:cstheme="minorBidi"/>
                <w:b/>
                <w:bCs/>
                <w:color w:val="FFFFFF" w:themeColor="background1"/>
                <w:sz w:val="18"/>
                <w:szCs w:val="18"/>
              </w:rPr>
              <w:t xml:space="preserve"> – </w:t>
            </w:r>
            <w:r w:rsidR="00E36349">
              <w:rPr>
                <w:rFonts w:ascii="Verdana" w:eastAsiaTheme="minorEastAsia" w:hAnsi="Verdana" w:cstheme="minorBidi"/>
                <w:b/>
                <w:bCs/>
                <w:color w:val="FFFFFF" w:themeColor="background1"/>
                <w:sz w:val="18"/>
                <w:szCs w:val="18"/>
              </w:rPr>
              <w:t>Nivel</w:t>
            </w:r>
            <w:r w:rsidR="482D6036" w:rsidRPr="00F04C84">
              <w:rPr>
                <w:rFonts w:ascii="Verdana" w:eastAsiaTheme="minorEastAsia" w:hAnsi="Verdana" w:cstheme="minorBidi"/>
                <w:b/>
                <w:bCs/>
                <w:color w:val="FFFFFF" w:themeColor="background1"/>
                <w:sz w:val="18"/>
                <w:szCs w:val="18"/>
              </w:rPr>
              <w:t xml:space="preserve"> </w:t>
            </w:r>
            <w:r w:rsidR="5F4557C7" w:rsidRPr="00F04C84">
              <w:rPr>
                <w:rFonts w:ascii="Verdana" w:eastAsiaTheme="minorEastAsia" w:hAnsi="Verdana" w:cstheme="minorBidi"/>
                <w:b/>
                <w:bCs/>
                <w:color w:val="FFFFFF" w:themeColor="background1"/>
                <w:sz w:val="18"/>
                <w:szCs w:val="18"/>
              </w:rPr>
              <w:t>1.2 (25 horas)</w:t>
            </w:r>
          </w:p>
        </w:tc>
      </w:tr>
      <w:tr w:rsidR="5F4557C7" w:rsidRPr="00F04C84" w14:paraId="36D9A565" w14:textId="77777777" w:rsidTr="5F4557C7">
        <w:trPr>
          <w:trHeight w:val="270"/>
        </w:trPr>
        <w:tc>
          <w:tcPr>
            <w:tcW w:w="7203" w:type="dxa"/>
            <w:tcBorders>
              <w:bottom w:val="single" w:sz="6" w:space="0" w:color="auto"/>
            </w:tcBorders>
            <w:shd w:val="clear" w:color="auto" w:fill="6C9650"/>
            <w:tcMar>
              <w:left w:w="90" w:type="dxa"/>
              <w:right w:w="90" w:type="dxa"/>
            </w:tcMar>
            <w:vAlign w:val="center"/>
          </w:tcPr>
          <w:p w14:paraId="17EFD546" w14:textId="431BD32B" w:rsidR="5F4557C7" w:rsidRPr="00F04C84" w:rsidRDefault="00FC6C18" w:rsidP="5F4557C7">
            <w:pPr>
              <w:rPr>
                <w:rFonts w:ascii="Verdana" w:eastAsiaTheme="minorEastAsia" w:hAnsi="Verdana" w:cstheme="minorBidi"/>
                <w:color w:val="FFFFFF" w:themeColor="background1"/>
                <w:sz w:val="18"/>
                <w:szCs w:val="18"/>
              </w:rPr>
            </w:pPr>
            <w:r w:rsidRPr="00F04C84">
              <w:rPr>
                <w:rFonts w:ascii="Verdana" w:eastAsiaTheme="minorEastAsia" w:hAnsi="Verdana" w:cstheme="minorBidi"/>
                <w:b/>
                <w:bCs/>
                <w:color w:val="FFFFFF" w:themeColor="background1"/>
                <w:sz w:val="18"/>
                <w:szCs w:val="18"/>
              </w:rPr>
              <w:t>Unidades de programación</w:t>
            </w:r>
          </w:p>
        </w:tc>
        <w:tc>
          <w:tcPr>
            <w:tcW w:w="2126" w:type="dxa"/>
            <w:tcBorders>
              <w:bottom w:val="single" w:sz="6" w:space="0" w:color="auto"/>
            </w:tcBorders>
            <w:shd w:val="clear" w:color="auto" w:fill="6C9650"/>
            <w:tcMar>
              <w:left w:w="90" w:type="dxa"/>
              <w:right w:w="90" w:type="dxa"/>
            </w:tcMar>
            <w:vAlign w:val="center"/>
          </w:tcPr>
          <w:p w14:paraId="607A76C8" w14:textId="2A713E27" w:rsidR="5F4557C7" w:rsidRPr="00F04C84" w:rsidRDefault="00FC6C18" w:rsidP="00C13ADC">
            <w:pPr>
              <w:jc w:val="center"/>
              <w:rPr>
                <w:rFonts w:ascii="Verdana" w:eastAsiaTheme="minorEastAsia" w:hAnsi="Verdana" w:cstheme="minorBidi"/>
                <w:color w:val="FFFFFF" w:themeColor="background1"/>
                <w:sz w:val="18"/>
                <w:szCs w:val="18"/>
              </w:rPr>
            </w:pPr>
            <w:r w:rsidRPr="00F04C84">
              <w:rPr>
                <w:rFonts w:ascii="Verdana" w:eastAsiaTheme="minorEastAsia" w:hAnsi="Verdana" w:cstheme="minorBidi"/>
                <w:b/>
                <w:bCs/>
                <w:color w:val="FFFFFF" w:themeColor="background1"/>
                <w:sz w:val="18"/>
                <w:szCs w:val="18"/>
              </w:rPr>
              <w:t>Temporalización</w:t>
            </w:r>
          </w:p>
          <w:p w14:paraId="3F35E789" w14:textId="77777777" w:rsidR="5F4557C7" w:rsidRPr="00F04C84" w:rsidRDefault="5F4557C7" w:rsidP="5F4557C7">
            <w:pPr>
              <w:jc w:val="center"/>
              <w:rPr>
                <w:rFonts w:ascii="Verdana" w:eastAsiaTheme="minorEastAsia" w:hAnsi="Verdana" w:cstheme="minorBidi"/>
                <w:color w:val="FFFFFF" w:themeColor="background1"/>
                <w:sz w:val="18"/>
                <w:szCs w:val="18"/>
              </w:rPr>
            </w:pPr>
            <w:r w:rsidRPr="00F04C84">
              <w:rPr>
                <w:rFonts w:ascii="Verdana" w:eastAsiaTheme="minorEastAsia" w:hAnsi="Verdana" w:cstheme="minorBidi"/>
                <w:b/>
                <w:bCs/>
                <w:color w:val="FFFFFF" w:themeColor="background1"/>
                <w:sz w:val="18"/>
                <w:szCs w:val="18"/>
              </w:rPr>
              <w:t>(horas)</w:t>
            </w:r>
          </w:p>
        </w:tc>
      </w:tr>
      <w:tr w:rsidR="5F4557C7" w:rsidRPr="00F04C84" w14:paraId="4D7942CF" w14:textId="77777777" w:rsidTr="5F4557C7">
        <w:trPr>
          <w:trHeight w:val="270"/>
        </w:trPr>
        <w:tc>
          <w:tcPr>
            <w:tcW w:w="7203" w:type="dxa"/>
            <w:shd w:val="clear" w:color="auto" w:fill="C5E0B3" w:themeFill="accent6" w:themeFillTint="66"/>
            <w:tcMar>
              <w:left w:w="90" w:type="dxa"/>
              <w:right w:w="90" w:type="dxa"/>
            </w:tcMar>
            <w:vAlign w:val="center"/>
          </w:tcPr>
          <w:p w14:paraId="7F782EBB" w14:textId="77777777" w:rsidR="5F4557C7" w:rsidRPr="00F04C84" w:rsidRDefault="5F4557C7" w:rsidP="5F4557C7">
            <w:pP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 xml:space="preserve">Unidad de programación 1: </w:t>
            </w:r>
            <w:r w:rsidRPr="00F04C84">
              <w:rPr>
                <w:rFonts w:ascii="Verdana" w:eastAsiaTheme="minorEastAsia" w:hAnsi="Verdana" w:cstheme="minorBidi"/>
                <w:i/>
                <w:iCs/>
                <w:color w:val="000000" w:themeColor="text1"/>
                <w:sz w:val="18"/>
                <w:szCs w:val="18"/>
              </w:rPr>
              <w:t>Fracciones y racionales.</w:t>
            </w:r>
          </w:p>
        </w:tc>
        <w:tc>
          <w:tcPr>
            <w:tcW w:w="2126" w:type="dxa"/>
            <w:shd w:val="clear" w:color="auto" w:fill="C5E0B3" w:themeFill="accent6" w:themeFillTint="66"/>
            <w:tcMar>
              <w:left w:w="90" w:type="dxa"/>
              <w:right w:w="90" w:type="dxa"/>
            </w:tcMar>
            <w:vAlign w:val="center"/>
          </w:tcPr>
          <w:p w14:paraId="5D9A48CF"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6</w:t>
            </w:r>
          </w:p>
        </w:tc>
      </w:tr>
      <w:tr w:rsidR="5F4557C7" w:rsidRPr="00F04C84" w14:paraId="66E8ABE0" w14:textId="77777777" w:rsidTr="5F4557C7">
        <w:trPr>
          <w:trHeight w:val="270"/>
        </w:trPr>
        <w:tc>
          <w:tcPr>
            <w:tcW w:w="7203" w:type="dxa"/>
            <w:shd w:val="clear" w:color="auto" w:fill="C5E0B3" w:themeFill="accent6" w:themeFillTint="66"/>
            <w:tcMar>
              <w:left w:w="90" w:type="dxa"/>
              <w:right w:w="90" w:type="dxa"/>
            </w:tcMar>
            <w:vAlign w:val="center"/>
          </w:tcPr>
          <w:p w14:paraId="101EF3C2" w14:textId="77777777" w:rsidR="5F4557C7" w:rsidRPr="00F04C84" w:rsidRDefault="5F4557C7" w:rsidP="5F4557C7">
            <w:pP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 xml:space="preserve">Unidad de programación 2: </w:t>
            </w:r>
            <w:r w:rsidRPr="00F04C84">
              <w:rPr>
                <w:rFonts w:ascii="Verdana" w:eastAsiaTheme="minorEastAsia" w:hAnsi="Verdana" w:cstheme="minorBidi"/>
                <w:i/>
                <w:iCs/>
                <w:color w:val="000000" w:themeColor="text1"/>
                <w:sz w:val="18"/>
                <w:szCs w:val="18"/>
              </w:rPr>
              <w:t>Proporcionalidad</w:t>
            </w:r>
          </w:p>
        </w:tc>
        <w:tc>
          <w:tcPr>
            <w:tcW w:w="2126" w:type="dxa"/>
            <w:shd w:val="clear" w:color="auto" w:fill="C5E0B3" w:themeFill="accent6" w:themeFillTint="66"/>
            <w:tcMar>
              <w:left w:w="90" w:type="dxa"/>
              <w:right w:w="90" w:type="dxa"/>
            </w:tcMar>
            <w:vAlign w:val="center"/>
          </w:tcPr>
          <w:p w14:paraId="1AA1B773"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6</w:t>
            </w:r>
          </w:p>
        </w:tc>
      </w:tr>
      <w:tr w:rsidR="5F4557C7" w:rsidRPr="00F04C84" w14:paraId="55777268" w14:textId="77777777" w:rsidTr="5F4557C7">
        <w:trPr>
          <w:trHeight w:val="270"/>
        </w:trPr>
        <w:tc>
          <w:tcPr>
            <w:tcW w:w="7203" w:type="dxa"/>
            <w:shd w:val="clear" w:color="auto" w:fill="C5E0B3" w:themeFill="accent6" w:themeFillTint="66"/>
            <w:tcMar>
              <w:left w:w="90" w:type="dxa"/>
              <w:right w:w="90" w:type="dxa"/>
            </w:tcMar>
            <w:vAlign w:val="center"/>
          </w:tcPr>
          <w:p w14:paraId="111DC752" w14:textId="77777777" w:rsidR="5F4557C7" w:rsidRPr="00F04C84" w:rsidRDefault="5F4557C7" w:rsidP="5F4557C7">
            <w:pP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lastRenderedPageBreak/>
              <w:t xml:space="preserve">Unidad de programación 3: </w:t>
            </w:r>
            <w:r w:rsidRPr="00F04C84">
              <w:rPr>
                <w:rFonts w:ascii="Verdana" w:eastAsiaTheme="minorEastAsia" w:hAnsi="Verdana" w:cstheme="minorBidi"/>
                <w:i/>
                <w:iCs/>
                <w:color w:val="000000" w:themeColor="text1"/>
                <w:sz w:val="18"/>
                <w:szCs w:val="18"/>
              </w:rPr>
              <w:t>Porcentajes</w:t>
            </w:r>
          </w:p>
        </w:tc>
        <w:tc>
          <w:tcPr>
            <w:tcW w:w="2126" w:type="dxa"/>
            <w:shd w:val="clear" w:color="auto" w:fill="C5E0B3" w:themeFill="accent6" w:themeFillTint="66"/>
            <w:tcMar>
              <w:left w:w="90" w:type="dxa"/>
              <w:right w:w="90" w:type="dxa"/>
            </w:tcMar>
            <w:vAlign w:val="center"/>
          </w:tcPr>
          <w:p w14:paraId="49832D11"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8</w:t>
            </w:r>
          </w:p>
        </w:tc>
      </w:tr>
      <w:tr w:rsidR="5F4557C7" w:rsidRPr="00F04C84" w14:paraId="5AAA6FF3" w14:textId="77777777" w:rsidTr="5F4557C7">
        <w:trPr>
          <w:trHeight w:val="270"/>
        </w:trPr>
        <w:tc>
          <w:tcPr>
            <w:tcW w:w="7203" w:type="dxa"/>
            <w:shd w:val="clear" w:color="auto" w:fill="C5E0B3" w:themeFill="accent6" w:themeFillTint="66"/>
            <w:tcMar>
              <w:left w:w="90" w:type="dxa"/>
              <w:right w:w="90" w:type="dxa"/>
            </w:tcMar>
            <w:vAlign w:val="center"/>
          </w:tcPr>
          <w:p w14:paraId="67A5240A" w14:textId="77777777" w:rsidR="5F4557C7" w:rsidRPr="00F04C84" w:rsidRDefault="5F4557C7" w:rsidP="5F4557C7">
            <w:pP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Unidad de programación 4:</w:t>
            </w:r>
            <w:r w:rsidRPr="00F04C84">
              <w:rPr>
                <w:rFonts w:ascii="Verdana" w:eastAsiaTheme="minorEastAsia" w:hAnsi="Verdana" w:cstheme="minorBidi"/>
                <w:i/>
                <w:iCs/>
                <w:color w:val="000000" w:themeColor="text1"/>
                <w:sz w:val="18"/>
                <w:szCs w:val="18"/>
              </w:rPr>
              <w:t xml:space="preserve"> Matemática financiera</w:t>
            </w:r>
          </w:p>
        </w:tc>
        <w:tc>
          <w:tcPr>
            <w:tcW w:w="2126" w:type="dxa"/>
            <w:shd w:val="clear" w:color="auto" w:fill="C5E0B3" w:themeFill="accent6" w:themeFillTint="66"/>
            <w:tcMar>
              <w:left w:w="90" w:type="dxa"/>
              <w:right w:w="90" w:type="dxa"/>
            </w:tcMar>
            <w:vAlign w:val="center"/>
          </w:tcPr>
          <w:p w14:paraId="78941E47"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5</w:t>
            </w:r>
          </w:p>
        </w:tc>
      </w:tr>
    </w:tbl>
    <w:p w14:paraId="1E8BD6FC" w14:textId="77777777" w:rsidR="00E0044F" w:rsidRDefault="00E0044F" w:rsidP="00E0044F">
      <w:pPr>
        <w:pStyle w:val="Ttulo3"/>
      </w:pPr>
    </w:p>
    <w:p w14:paraId="12CA7BDA" w14:textId="77777777" w:rsidR="002B5FFA" w:rsidRDefault="002B5FFA" w:rsidP="002B5FFA"/>
    <w:p w14:paraId="7CFE04D3" w14:textId="77777777" w:rsidR="002B5FFA" w:rsidRPr="002B5FFA" w:rsidRDefault="002B5FFA" w:rsidP="002B5FFA"/>
    <w:p w14:paraId="796B98D5" w14:textId="486429DC" w:rsidR="2A2D6510" w:rsidRPr="00E0044F" w:rsidRDefault="001F12F7" w:rsidP="00E0044F">
      <w:pPr>
        <w:pStyle w:val="Ttulo3"/>
      </w:pPr>
      <w:bookmarkStart w:id="31" w:name="_Toc158213544"/>
      <w:r>
        <w:t>3.6.2</w:t>
      </w:r>
      <w:r w:rsidR="00E0044F" w:rsidRPr="00E0044F">
        <w:t xml:space="preserve"> </w:t>
      </w:r>
      <w:r w:rsidR="00E0044F" w:rsidRPr="00F04C84">
        <w:t xml:space="preserve">Organización y secuenciación de </w:t>
      </w:r>
      <w:r w:rsidR="00E0044F" w:rsidRPr="00E36349">
        <w:t>las</w:t>
      </w:r>
      <w:r w:rsidR="00E0044F" w:rsidRPr="00F04C84">
        <w:t xml:space="preserve"> unidades de programación</w:t>
      </w:r>
      <w:bookmarkEnd w:id="31"/>
    </w:p>
    <w:tbl>
      <w:tblPr>
        <w:tblStyle w:val="Tablaconcuadrcula"/>
        <w:tblW w:w="9334" w:type="dxa"/>
        <w:tblLayout w:type="fixed"/>
        <w:tblLook w:val="04A0" w:firstRow="1" w:lastRow="0" w:firstColumn="1" w:lastColumn="0" w:noHBand="0" w:noVBand="1"/>
      </w:tblPr>
      <w:tblGrid>
        <w:gridCol w:w="3649"/>
        <w:gridCol w:w="4143"/>
        <w:gridCol w:w="1542"/>
      </w:tblGrid>
      <w:tr w:rsidR="5F4557C7" w:rsidRPr="00F04C84" w14:paraId="5CBC6CD1" w14:textId="77777777" w:rsidTr="00C13ADC">
        <w:trPr>
          <w:trHeight w:val="315"/>
          <w:tblHeader/>
        </w:trPr>
        <w:tc>
          <w:tcPr>
            <w:tcW w:w="9334" w:type="dxa"/>
            <w:gridSpan w:val="3"/>
            <w:shd w:val="clear" w:color="auto" w:fill="6C9650"/>
            <w:tcMar>
              <w:left w:w="90" w:type="dxa"/>
              <w:right w:w="90" w:type="dxa"/>
            </w:tcMar>
            <w:vAlign w:val="center"/>
          </w:tcPr>
          <w:p w14:paraId="35F5E08F" w14:textId="568B5E1E" w:rsidR="5F4557C7" w:rsidRPr="00F04C84" w:rsidRDefault="003939E0" w:rsidP="5F4557C7">
            <w:pPr>
              <w:jc w:val="center"/>
              <w:rPr>
                <w:rFonts w:ascii="Verdana" w:eastAsiaTheme="minorEastAsia" w:hAnsi="Verdana" w:cstheme="minorBidi"/>
                <w:color w:val="FFFFFF" w:themeColor="background1"/>
                <w:sz w:val="18"/>
                <w:szCs w:val="18"/>
              </w:rPr>
            </w:pPr>
            <w:r w:rsidRPr="00F04C84">
              <w:rPr>
                <w:rFonts w:ascii="Verdana" w:eastAsiaTheme="minorEastAsia" w:hAnsi="Verdana" w:cstheme="minorBidi"/>
                <w:b/>
                <w:bCs/>
                <w:color w:val="FFFFFF" w:themeColor="background1"/>
                <w:sz w:val="18"/>
                <w:szCs w:val="18"/>
              </w:rPr>
              <w:t>Proporcionalidad</w:t>
            </w:r>
            <w:r w:rsidR="5F4557C7" w:rsidRPr="00F04C84">
              <w:rPr>
                <w:rFonts w:ascii="Verdana" w:eastAsiaTheme="minorEastAsia" w:hAnsi="Verdana" w:cstheme="minorBidi"/>
                <w:b/>
                <w:bCs/>
                <w:color w:val="FFFFFF" w:themeColor="background1"/>
                <w:sz w:val="18"/>
                <w:szCs w:val="18"/>
              </w:rPr>
              <w:t xml:space="preserve"> – 1.2</w:t>
            </w:r>
          </w:p>
        </w:tc>
      </w:tr>
      <w:tr w:rsidR="5F4557C7" w:rsidRPr="00F04C84" w14:paraId="5492ADF0" w14:textId="77777777" w:rsidTr="00C13ADC">
        <w:trPr>
          <w:trHeight w:val="315"/>
          <w:tblHeader/>
        </w:trPr>
        <w:tc>
          <w:tcPr>
            <w:tcW w:w="7792" w:type="dxa"/>
            <w:gridSpan w:val="2"/>
            <w:shd w:val="clear" w:color="auto" w:fill="C5E0B3" w:themeFill="accent6" w:themeFillTint="66"/>
            <w:tcMar>
              <w:left w:w="90" w:type="dxa"/>
              <w:right w:w="90" w:type="dxa"/>
            </w:tcMar>
            <w:vAlign w:val="center"/>
          </w:tcPr>
          <w:p w14:paraId="061F922B" w14:textId="189A8145" w:rsidR="1682784E" w:rsidRPr="00F04C84" w:rsidRDefault="00635B3E"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Unidad De Programación 1</w:t>
            </w:r>
            <w:r w:rsidR="1682784E" w:rsidRPr="00F04C84">
              <w:rPr>
                <w:rFonts w:ascii="Verdana" w:eastAsiaTheme="minorEastAsia" w:hAnsi="Verdana" w:cstheme="minorBidi"/>
                <w:b/>
                <w:bCs/>
                <w:color w:val="000000" w:themeColor="text1"/>
                <w:sz w:val="18"/>
                <w:szCs w:val="18"/>
              </w:rPr>
              <w:t xml:space="preserve">: </w:t>
            </w:r>
            <w:r w:rsidR="1682784E" w:rsidRPr="003F6B55">
              <w:rPr>
                <w:rFonts w:ascii="Verdana" w:eastAsiaTheme="minorEastAsia" w:hAnsi="Verdana" w:cstheme="minorBidi"/>
                <w:b/>
                <w:bCs/>
                <w:iCs/>
                <w:color w:val="000000" w:themeColor="text1"/>
                <w:sz w:val="18"/>
                <w:szCs w:val="18"/>
              </w:rPr>
              <w:t>Fracciones y racionales</w:t>
            </w:r>
          </w:p>
        </w:tc>
        <w:tc>
          <w:tcPr>
            <w:tcW w:w="1542" w:type="dxa"/>
            <w:shd w:val="clear" w:color="auto" w:fill="C5E0B3" w:themeFill="accent6" w:themeFillTint="66"/>
            <w:tcMar>
              <w:left w:w="90" w:type="dxa"/>
              <w:right w:w="90" w:type="dxa"/>
            </w:tcMar>
            <w:vAlign w:val="center"/>
          </w:tcPr>
          <w:p w14:paraId="11F31BA5" w14:textId="77777777" w:rsidR="1682784E" w:rsidRPr="00F04C84" w:rsidRDefault="1682784E"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6 horas</w:t>
            </w:r>
          </w:p>
        </w:tc>
      </w:tr>
      <w:tr w:rsidR="5F4557C7" w:rsidRPr="00F04C84" w14:paraId="6812F70F" w14:textId="77777777" w:rsidTr="00C13ADC">
        <w:trPr>
          <w:trHeight w:val="315"/>
        </w:trPr>
        <w:tc>
          <w:tcPr>
            <w:tcW w:w="3649" w:type="dxa"/>
            <w:tcMar>
              <w:left w:w="90" w:type="dxa"/>
              <w:right w:w="90" w:type="dxa"/>
            </w:tcMar>
            <w:vAlign w:val="center"/>
          </w:tcPr>
          <w:p w14:paraId="7234244B"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Competencias específicas</w:t>
            </w:r>
          </w:p>
        </w:tc>
        <w:tc>
          <w:tcPr>
            <w:tcW w:w="4143" w:type="dxa"/>
            <w:tcMar>
              <w:left w:w="90" w:type="dxa"/>
              <w:right w:w="90" w:type="dxa"/>
            </w:tcMar>
            <w:vAlign w:val="center"/>
          </w:tcPr>
          <w:p w14:paraId="3CF6B3F4"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Criterios de evaluación</w:t>
            </w:r>
          </w:p>
        </w:tc>
        <w:tc>
          <w:tcPr>
            <w:tcW w:w="1542" w:type="dxa"/>
            <w:tcMar>
              <w:left w:w="90" w:type="dxa"/>
              <w:right w:w="90" w:type="dxa"/>
            </w:tcMar>
            <w:vAlign w:val="center"/>
          </w:tcPr>
          <w:p w14:paraId="54C3838F"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Descriptores</w:t>
            </w:r>
          </w:p>
        </w:tc>
      </w:tr>
      <w:tr w:rsidR="5F4557C7" w:rsidRPr="00F04C84" w14:paraId="6E2FF108" w14:textId="77777777" w:rsidTr="00C13ADC">
        <w:trPr>
          <w:trHeight w:val="345"/>
        </w:trPr>
        <w:tc>
          <w:tcPr>
            <w:tcW w:w="3649" w:type="dxa"/>
            <w:vMerge w:val="restart"/>
            <w:tcMar>
              <w:left w:w="90" w:type="dxa"/>
              <w:right w:w="90" w:type="dxa"/>
            </w:tcMar>
            <w:vAlign w:val="center"/>
          </w:tcPr>
          <w:p w14:paraId="0AD2A8E2" w14:textId="77777777" w:rsidR="5F4557C7" w:rsidRPr="00F04C84" w:rsidRDefault="5F4557C7" w:rsidP="5F4557C7">
            <w:pPr>
              <w:spacing w:line="259" w:lineRule="auto"/>
              <w:ind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4143" w:type="dxa"/>
            <w:tcMar>
              <w:left w:w="90" w:type="dxa"/>
              <w:right w:w="90" w:type="dxa"/>
            </w:tcMar>
            <w:vAlign w:val="center"/>
          </w:tcPr>
          <w:p w14:paraId="3FF2FE8B" w14:textId="77777777" w:rsidR="5F4557C7" w:rsidRPr="00F04C84" w:rsidRDefault="5F4557C7" w:rsidP="00C13ADC">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Interpretar problemas matemáticos organizando los datos dados, estableciendo las relaciones entre ellos y comprendiendo las preguntas formuladas.</w:t>
            </w:r>
          </w:p>
        </w:tc>
        <w:tc>
          <w:tcPr>
            <w:tcW w:w="1542" w:type="dxa"/>
            <w:tcMar>
              <w:left w:w="90" w:type="dxa"/>
              <w:right w:w="90" w:type="dxa"/>
            </w:tcMar>
            <w:vAlign w:val="center"/>
          </w:tcPr>
          <w:p w14:paraId="1FF44CF3"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2CD8FFBC"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0770E0E"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2130860A"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4B51B49E" w14:textId="77777777" w:rsidTr="00C13ADC">
        <w:trPr>
          <w:trHeight w:val="345"/>
        </w:trPr>
        <w:tc>
          <w:tcPr>
            <w:tcW w:w="3649" w:type="dxa"/>
            <w:vMerge/>
            <w:vAlign w:val="center"/>
          </w:tcPr>
          <w:p w14:paraId="344BE600" w14:textId="77777777" w:rsidR="00B671B6" w:rsidRPr="00F04C84" w:rsidRDefault="00B671B6">
            <w:pPr>
              <w:rPr>
                <w:rFonts w:ascii="Verdana" w:hAnsi="Verdana"/>
                <w:sz w:val="18"/>
                <w:szCs w:val="18"/>
              </w:rPr>
            </w:pPr>
          </w:p>
        </w:tc>
        <w:tc>
          <w:tcPr>
            <w:tcW w:w="4143" w:type="dxa"/>
            <w:tcMar>
              <w:left w:w="90" w:type="dxa"/>
              <w:right w:w="90" w:type="dxa"/>
            </w:tcMar>
            <w:vAlign w:val="center"/>
          </w:tcPr>
          <w:p w14:paraId="4338D9F6" w14:textId="77777777" w:rsidR="5F4557C7" w:rsidRPr="00F04C84" w:rsidRDefault="5F4557C7" w:rsidP="00C13ADC">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1.2 Aplicar herramientas y estrategias apropiadas que contribuyan a la resolución de problemas.</w:t>
            </w:r>
          </w:p>
        </w:tc>
        <w:tc>
          <w:tcPr>
            <w:tcW w:w="1542" w:type="dxa"/>
            <w:tcMar>
              <w:left w:w="90" w:type="dxa"/>
              <w:right w:w="90" w:type="dxa"/>
            </w:tcMar>
            <w:vAlign w:val="center"/>
          </w:tcPr>
          <w:p w14:paraId="30027BF2"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4535CD97"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00E5AA6D"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760B1BDB"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610856EF" w14:textId="77777777" w:rsidTr="00C13ADC">
        <w:trPr>
          <w:trHeight w:val="345"/>
        </w:trPr>
        <w:tc>
          <w:tcPr>
            <w:tcW w:w="3649" w:type="dxa"/>
            <w:vMerge/>
            <w:vAlign w:val="center"/>
          </w:tcPr>
          <w:p w14:paraId="7EE3B4B9" w14:textId="77777777" w:rsidR="00B671B6" w:rsidRPr="00F04C84" w:rsidRDefault="00B671B6">
            <w:pPr>
              <w:rPr>
                <w:rFonts w:ascii="Verdana" w:hAnsi="Verdana"/>
                <w:sz w:val="18"/>
                <w:szCs w:val="18"/>
              </w:rPr>
            </w:pPr>
          </w:p>
        </w:tc>
        <w:tc>
          <w:tcPr>
            <w:tcW w:w="4143" w:type="dxa"/>
            <w:tcMar>
              <w:left w:w="90" w:type="dxa"/>
              <w:right w:w="90" w:type="dxa"/>
            </w:tcMar>
            <w:vAlign w:val="center"/>
          </w:tcPr>
          <w:p w14:paraId="66409553" w14:textId="77777777" w:rsidR="5F4557C7" w:rsidRPr="00F04C84" w:rsidRDefault="5F4557C7" w:rsidP="00C13ADC">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1.3 Obtener soluciones matemáticas de un problema activando los conocimientos y utilizando las herramientas tecnológicas necesarias.</w:t>
            </w:r>
          </w:p>
        </w:tc>
        <w:tc>
          <w:tcPr>
            <w:tcW w:w="1542" w:type="dxa"/>
            <w:tcMar>
              <w:left w:w="90" w:type="dxa"/>
              <w:right w:w="90" w:type="dxa"/>
            </w:tcMar>
            <w:vAlign w:val="center"/>
          </w:tcPr>
          <w:p w14:paraId="482BB7AA"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EEFF4DB"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95555C6"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58A818F"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56ACF45B"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0373AB36"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1F5FF16C"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56EC65C4" w14:textId="77777777" w:rsidTr="00E36349">
        <w:trPr>
          <w:trHeight w:val="90"/>
        </w:trPr>
        <w:tc>
          <w:tcPr>
            <w:tcW w:w="3649" w:type="dxa"/>
            <w:tcMar>
              <w:left w:w="90" w:type="dxa"/>
              <w:right w:w="90" w:type="dxa"/>
            </w:tcMar>
            <w:vAlign w:val="center"/>
          </w:tcPr>
          <w:p w14:paraId="080FBF8B" w14:textId="77777777" w:rsidR="5F4557C7" w:rsidRPr="00F04C84" w:rsidRDefault="5F4557C7" w:rsidP="00C13ADC">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4143" w:type="dxa"/>
            <w:tcMar>
              <w:left w:w="90" w:type="dxa"/>
              <w:right w:w="90" w:type="dxa"/>
            </w:tcMar>
            <w:vAlign w:val="center"/>
          </w:tcPr>
          <w:p w14:paraId="17D63EA2" w14:textId="242AC1C6" w:rsidR="5F4557C7" w:rsidRPr="00F04C84" w:rsidRDefault="5F4557C7" w:rsidP="00E36349">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patrones, organizar datos y descomponer un problema en partes más simples facilitando s</w:t>
            </w:r>
            <w:r w:rsidR="00E36349">
              <w:rPr>
                <w:rFonts w:ascii="Verdana" w:eastAsia="Verdana" w:hAnsi="Verdana" w:cs="Verdana"/>
                <w:color w:val="000000" w:themeColor="text1"/>
                <w:sz w:val="18"/>
                <w:szCs w:val="18"/>
              </w:rPr>
              <w:t>u interpretación computacional.</w:t>
            </w:r>
          </w:p>
        </w:tc>
        <w:tc>
          <w:tcPr>
            <w:tcW w:w="1542" w:type="dxa"/>
            <w:tcMar>
              <w:left w:w="90" w:type="dxa"/>
              <w:right w:w="90" w:type="dxa"/>
            </w:tcMar>
            <w:vAlign w:val="center"/>
          </w:tcPr>
          <w:p w14:paraId="03BDD4D0" w14:textId="77777777" w:rsidR="5F4557C7" w:rsidRPr="00F04C84" w:rsidRDefault="5F4557C7" w:rsidP="00C13ADC">
            <w:pPr>
              <w:jc w:val="center"/>
              <w:rPr>
                <w:rFonts w:ascii="Verdana" w:hAnsi="Verdana"/>
                <w:color w:val="000000" w:themeColor="text1"/>
                <w:sz w:val="18"/>
                <w:szCs w:val="18"/>
              </w:rPr>
            </w:pPr>
            <w:r w:rsidRPr="00F04C84">
              <w:rPr>
                <w:rFonts w:ascii="Verdana" w:hAnsi="Verdana"/>
                <w:color w:val="000000" w:themeColor="text1"/>
                <w:sz w:val="18"/>
                <w:szCs w:val="18"/>
              </w:rPr>
              <w:t>STEM1</w:t>
            </w:r>
          </w:p>
          <w:p w14:paraId="55F20769" w14:textId="77777777" w:rsidR="5F4557C7" w:rsidRPr="00F04C84" w:rsidRDefault="5F4557C7" w:rsidP="00C13ADC">
            <w:pPr>
              <w:jc w:val="center"/>
              <w:rPr>
                <w:rFonts w:ascii="Verdana" w:hAnsi="Verdana"/>
                <w:color w:val="000000" w:themeColor="text1"/>
                <w:sz w:val="18"/>
                <w:szCs w:val="18"/>
              </w:rPr>
            </w:pPr>
            <w:r w:rsidRPr="00F04C84">
              <w:rPr>
                <w:rFonts w:ascii="Verdana" w:hAnsi="Verdana"/>
                <w:color w:val="000000" w:themeColor="text1"/>
                <w:sz w:val="18"/>
                <w:szCs w:val="18"/>
              </w:rPr>
              <w:t>STEM2</w:t>
            </w:r>
          </w:p>
          <w:p w14:paraId="0AFED45D" w14:textId="77777777" w:rsidR="5F4557C7" w:rsidRPr="00F04C84" w:rsidRDefault="5F4557C7" w:rsidP="00C13ADC">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6F5C6A3C" w14:textId="77777777" w:rsidR="5F4557C7" w:rsidRPr="00F04C84" w:rsidRDefault="5F4557C7" w:rsidP="00C13ADC">
            <w:pPr>
              <w:jc w:val="center"/>
              <w:rPr>
                <w:rFonts w:ascii="Verdana" w:hAnsi="Verdana"/>
                <w:color w:val="000000" w:themeColor="text1"/>
                <w:sz w:val="18"/>
                <w:szCs w:val="18"/>
              </w:rPr>
            </w:pPr>
            <w:r w:rsidRPr="00F04C84">
              <w:rPr>
                <w:rFonts w:ascii="Verdana" w:hAnsi="Verdana"/>
                <w:color w:val="000000" w:themeColor="text1"/>
                <w:sz w:val="18"/>
                <w:szCs w:val="18"/>
              </w:rPr>
              <w:t>CD2</w:t>
            </w:r>
          </w:p>
          <w:p w14:paraId="34F759A4" w14:textId="77777777" w:rsidR="5F4557C7" w:rsidRPr="00F04C84" w:rsidRDefault="5F4557C7" w:rsidP="00C13ADC">
            <w:pPr>
              <w:jc w:val="center"/>
              <w:rPr>
                <w:rFonts w:ascii="Verdana" w:hAnsi="Verdana"/>
                <w:color w:val="000000" w:themeColor="text1"/>
                <w:sz w:val="18"/>
                <w:szCs w:val="18"/>
              </w:rPr>
            </w:pPr>
            <w:r w:rsidRPr="00F04C84">
              <w:rPr>
                <w:rFonts w:ascii="Verdana" w:hAnsi="Verdana"/>
                <w:color w:val="000000" w:themeColor="text1"/>
                <w:sz w:val="18"/>
                <w:szCs w:val="18"/>
              </w:rPr>
              <w:t>CD3</w:t>
            </w:r>
          </w:p>
          <w:p w14:paraId="49D9ACD4" w14:textId="77777777" w:rsidR="5F4557C7" w:rsidRPr="00F04C84" w:rsidRDefault="5F4557C7" w:rsidP="00C13ADC">
            <w:pPr>
              <w:jc w:val="center"/>
              <w:rPr>
                <w:rFonts w:ascii="Verdana" w:hAnsi="Verdana"/>
                <w:color w:val="000000" w:themeColor="text1"/>
                <w:sz w:val="18"/>
                <w:szCs w:val="18"/>
              </w:rPr>
            </w:pPr>
            <w:r w:rsidRPr="00F04C84">
              <w:rPr>
                <w:rFonts w:ascii="Verdana" w:hAnsi="Verdana"/>
                <w:color w:val="000000" w:themeColor="text1"/>
                <w:sz w:val="18"/>
                <w:szCs w:val="18"/>
              </w:rPr>
              <w:t>CD5</w:t>
            </w:r>
          </w:p>
          <w:p w14:paraId="1F8AFB68" w14:textId="77777777" w:rsidR="5F4557C7" w:rsidRPr="00F04C84" w:rsidRDefault="5F4557C7" w:rsidP="00C13ADC">
            <w:pPr>
              <w:jc w:val="center"/>
              <w:rPr>
                <w:rFonts w:ascii="Verdana" w:hAnsi="Verdana"/>
                <w:color w:val="000000" w:themeColor="text1"/>
                <w:sz w:val="18"/>
                <w:szCs w:val="18"/>
              </w:rPr>
            </w:pPr>
            <w:r w:rsidRPr="00F04C84">
              <w:rPr>
                <w:rFonts w:ascii="Verdana" w:hAnsi="Verdana"/>
                <w:color w:val="000000" w:themeColor="text1"/>
                <w:sz w:val="18"/>
                <w:szCs w:val="18"/>
              </w:rPr>
              <w:t>CE3</w:t>
            </w:r>
          </w:p>
          <w:p w14:paraId="52E608EF" w14:textId="77777777" w:rsidR="5F4557C7" w:rsidRPr="00F04C84" w:rsidRDefault="5F4557C7" w:rsidP="00C13ADC">
            <w:pPr>
              <w:jc w:val="center"/>
              <w:rPr>
                <w:rFonts w:ascii="Verdana" w:eastAsia="Verdana" w:hAnsi="Verdana" w:cs="Verdana"/>
                <w:color w:val="000000" w:themeColor="text1"/>
                <w:sz w:val="18"/>
                <w:szCs w:val="18"/>
              </w:rPr>
            </w:pPr>
          </w:p>
        </w:tc>
      </w:tr>
      <w:tr w:rsidR="5F4557C7" w:rsidRPr="00F04C84" w14:paraId="08F80771" w14:textId="77777777" w:rsidTr="00C13ADC">
        <w:trPr>
          <w:trHeight w:val="90"/>
        </w:trPr>
        <w:tc>
          <w:tcPr>
            <w:tcW w:w="3649" w:type="dxa"/>
            <w:vMerge w:val="restart"/>
            <w:tcMar>
              <w:left w:w="90" w:type="dxa"/>
              <w:right w:w="90" w:type="dxa"/>
            </w:tcMar>
            <w:vAlign w:val="center"/>
          </w:tcPr>
          <w:p w14:paraId="3C6527B1" w14:textId="77777777" w:rsidR="5F4557C7" w:rsidRPr="00F04C84" w:rsidRDefault="5F4557C7" w:rsidP="00C13ADC">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tc>
        <w:tc>
          <w:tcPr>
            <w:tcW w:w="4143" w:type="dxa"/>
            <w:tcMar>
              <w:left w:w="90" w:type="dxa"/>
              <w:right w:w="90" w:type="dxa"/>
            </w:tcMar>
            <w:vAlign w:val="center"/>
          </w:tcPr>
          <w:p w14:paraId="1EF7A5DD"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542" w:type="dxa"/>
            <w:tcMar>
              <w:left w:w="90" w:type="dxa"/>
              <w:right w:w="90" w:type="dxa"/>
            </w:tcMar>
            <w:vAlign w:val="center"/>
          </w:tcPr>
          <w:p w14:paraId="6A299B99"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59E0D656"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52A1CA9"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19755FFB"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CD5</w:t>
            </w:r>
          </w:p>
          <w:p w14:paraId="49C33DC8"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CC4</w:t>
            </w:r>
          </w:p>
          <w:p w14:paraId="4C3433C7"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6BEFB7A4"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p w14:paraId="074E47F7" w14:textId="77777777" w:rsidR="5F4557C7" w:rsidRPr="00F04C84" w:rsidRDefault="5F4557C7" w:rsidP="00C13ADC">
            <w:pPr>
              <w:jc w:val="center"/>
              <w:rPr>
                <w:rFonts w:ascii="Verdana" w:hAnsi="Verdana"/>
                <w:color w:val="000000" w:themeColor="text1"/>
                <w:sz w:val="18"/>
                <w:szCs w:val="18"/>
              </w:rPr>
            </w:pPr>
          </w:p>
        </w:tc>
      </w:tr>
      <w:tr w:rsidR="5F4557C7" w:rsidRPr="00F04C84" w14:paraId="0F3F9563" w14:textId="77777777" w:rsidTr="00E36349">
        <w:trPr>
          <w:trHeight w:val="90"/>
        </w:trPr>
        <w:tc>
          <w:tcPr>
            <w:tcW w:w="3649" w:type="dxa"/>
            <w:vMerge/>
            <w:vAlign w:val="center"/>
          </w:tcPr>
          <w:p w14:paraId="4A852BA6" w14:textId="77777777" w:rsidR="00B671B6" w:rsidRPr="00F04C84" w:rsidRDefault="00B671B6">
            <w:pPr>
              <w:rPr>
                <w:rFonts w:ascii="Verdana" w:hAnsi="Verdana"/>
                <w:sz w:val="18"/>
                <w:szCs w:val="18"/>
              </w:rPr>
            </w:pPr>
          </w:p>
        </w:tc>
        <w:tc>
          <w:tcPr>
            <w:tcW w:w="4143" w:type="dxa"/>
            <w:tcMar>
              <w:left w:w="90" w:type="dxa"/>
              <w:right w:w="90" w:type="dxa"/>
            </w:tcMar>
            <w:vAlign w:val="center"/>
          </w:tcPr>
          <w:p w14:paraId="15E464D1"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542" w:type="dxa"/>
            <w:tcMar>
              <w:left w:w="90" w:type="dxa"/>
              <w:right w:w="90" w:type="dxa"/>
            </w:tcMar>
            <w:vAlign w:val="center"/>
          </w:tcPr>
          <w:p w14:paraId="60DD08EB"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537650C6" w14:textId="77777777" w:rsidR="5F4557C7" w:rsidRPr="00F04C84" w:rsidRDefault="5F4557C7" w:rsidP="00C13ADC">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6F9FAE6E"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5B27C1A3" w14:textId="77777777" w:rsidTr="00E36349">
        <w:trPr>
          <w:trHeight w:val="90"/>
        </w:trPr>
        <w:tc>
          <w:tcPr>
            <w:tcW w:w="3649" w:type="dxa"/>
            <w:vMerge/>
            <w:vAlign w:val="center"/>
          </w:tcPr>
          <w:p w14:paraId="1299FC03" w14:textId="77777777" w:rsidR="00B671B6" w:rsidRPr="00F04C84" w:rsidRDefault="00B671B6">
            <w:pPr>
              <w:rPr>
                <w:rFonts w:ascii="Verdana" w:hAnsi="Verdana"/>
                <w:sz w:val="18"/>
                <w:szCs w:val="18"/>
              </w:rPr>
            </w:pPr>
          </w:p>
        </w:tc>
        <w:tc>
          <w:tcPr>
            <w:tcW w:w="4143" w:type="dxa"/>
            <w:tcMar>
              <w:left w:w="90" w:type="dxa"/>
              <w:right w:w="90" w:type="dxa"/>
            </w:tcMar>
            <w:vAlign w:val="center"/>
          </w:tcPr>
          <w:p w14:paraId="53508331" w14:textId="3CE522B3" w:rsidR="5F4557C7" w:rsidRPr="00F04C84" w:rsidRDefault="5F4557C7" w:rsidP="00E36349">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6.3 Reconocer la aportación de las matemáticas al progreso de la humanidad y su contribución a la superación de los retos </w:t>
            </w:r>
            <w:r w:rsidR="00E36349">
              <w:rPr>
                <w:rFonts w:ascii="Verdana" w:eastAsia="Verdana" w:hAnsi="Verdana" w:cs="Verdana"/>
                <w:color w:val="000000" w:themeColor="text1"/>
                <w:sz w:val="18"/>
                <w:szCs w:val="18"/>
              </w:rPr>
              <w:t>que demanda la sociedad actual.</w:t>
            </w:r>
          </w:p>
        </w:tc>
        <w:tc>
          <w:tcPr>
            <w:tcW w:w="1542" w:type="dxa"/>
            <w:tcMar>
              <w:left w:w="90" w:type="dxa"/>
              <w:right w:w="90" w:type="dxa"/>
            </w:tcMar>
            <w:vAlign w:val="center"/>
          </w:tcPr>
          <w:p w14:paraId="16356F81" w14:textId="77777777" w:rsidR="5F4557C7" w:rsidRPr="00F04C84" w:rsidRDefault="5F4557C7" w:rsidP="00C13ADC">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480255CE" w14:textId="77777777" w:rsidR="5F4557C7" w:rsidRPr="00F04C84" w:rsidRDefault="5F4557C7" w:rsidP="00C13ADC">
            <w:pPr>
              <w:jc w:val="center"/>
              <w:rPr>
                <w:rFonts w:ascii="Verdana" w:hAnsi="Verdana"/>
                <w:color w:val="000000" w:themeColor="text1"/>
                <w:sz w:val="18"/>
                <w:szCs w:val="18"/>
              </w:rPr>
            </w:pPr>
            <w:r w:rsidRPr="00F04C84">
              <w:rPr>
                <w:rFonts w:ascii="Verdana" w:hAnsi="Verdana"/>
                <w:color w:val="000000" w:themeColor="text1"/>
                <w:sz w:val="18"/>
                <w:szCs w:val="18"/>
              </w:rPr>
              <w:t>CD3</w:t>
            </w:r>
          </w:p>
          <w:p w14:paraId="362AF0CD" w14:textId="77777777" w:rsidR="5F4557C7" w:rsidRPr="00F04C84" w:rsidRDefault="5F4557C7" w:rsidP="00C13ADC">
            <w:pPr>
              <w:jc w:val="center"/>
              <w:rPr>
                <w:rFonts w:ascii="Verdana" w:hAnsi="Verdana"/>
                <w:color w:val="000000" w:themeColor="text1"/>
                <w:sz w:val="18"/>
                <w:szCs w:val="18"/>
              </w:rPr>
            </w:pPr>
            <w:r w:rsidRPr="00F04C84">
              <w:rPr>
                <w:rFonts w:ascii="Verdana" w:hAnsi="Verdana"/>
                <w:color w:val="000000" w:themeColor="text1"/>
                <w:sz w:val="18"/>
                <w:szCs w:val="18"/>
              </w:rPr>
              <w:t>CE3</w:t>
            </w:r>
          </w:p>
          <w:p w14:paraId="01CE9D92" w14:textId="77777777" w:rsidR="5F4557C7" w:rsidRPr="00F04C84" w:rsidRDefault="5F4557C7" w:rsidP="00C13ADC">
            <w:pPr>
              <w:jc w:val="center"/>
              <w:rPr>
                <w:rFonts w:ascii="Verdana" w:hAnsi="Verdana"/>
                <w:color w:val="000000" w:themeColor="text1"/>
                <w:sz w:val="18"/>
                <w:szCs w:val="18"/>
              </w:rPr>
            </w:pPr>
            <w:r w:rsidRPr="00F04C84">
              <w:rPr>
                <w:rFonts w:ascii="Verdana" w:hAnsi="Verdana"/>
                <w:color w:val="000000" w:themeColor="text1"/>
                <w:sz w:val="18"/>
                <w:szCs w:val="18"/>
              </w:rPr>
              <w:t>CC4</w:t>
            </w:r>
          </w:p>
          <w:p w14:paraId="6A22CDCA" w14:textId="77777777" w:rsidR="5F4557C7" w:rsidRPr="00F04C84" w:rsidRDefault="5F4557C7" w:rsidP="00C13ADC">
            <w:pPr>
              <w:jc w:val="center"/>
              <w:rPr>
                <w:rFonts w:ascii="Verdana" w:hAnsi="Verdana"/>
                <w:color w:val="000000" w:themeColor="text1"/>
                <w:sz w:val="18"/>
                <w:szCs w:val="18"/>
              </w:rPr>
            </w:pPr>
            <w:r w:rsidRPr="00F04C84">
              <w:rPr>
                <w:rFonts w:ascii="Verdana" w:hAnsi="Verdana"/>
                <w:color w:val="000000" w:themeColor="text1"/>
                <w:sz w:val="18"/>
                <w:szCs w:val="18"/>
              </w:rPr>
              <w:t>CCEC1</w:t>
            </w:r>
          </w:p>
        </w:tc>
      </w:tr>
      <w:tr w:rsidR="5F4557C7" w:rsidRPr="00F04C84" w14:paraId="0CFFB3AA" w14:textId="77777777" w:rsidTr="00E36349">
        <w:trPr>
          <w:trHeight w:val="90"/>
        </w:trPr>
        <w:tc>
          <w:tcPr>
            <w:tcW w:w="3649" w:type="dxa"/>
            <w:tcMar>
              <w:left w:w="90" w:type="dxa"/>
              <w:right w:w="90" w:type="dxa"/>
            </w:tcMar>
            <w:vAlign w:val="center"/>
          </w:tcPr>
          <w:p w14:paraId="51C8D918" w14:textId="77777777" w:rsidR="5F4557C7" w:rsidRPr="00F04C84" w:rsidRDefault="5F4557C7" w:rsidP="00C13ADC">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4143" w:type="dxa"/>
            <w:tcMar>
              <w:left w:w="90" w:type="dxa"/>
              <w:right w:w="90" w:type="dxa"/>
            </w:tcMar>
            <w:vAlign w:val="center"/>
          </w:tcPr>
          <w:p w14:paraId="5569A276"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542" w:type="dxa"/>
            <w:tcMar>
              <w:left w:w="90" w:type="dxa"/>
              <w:right w:w="90" w:type="dxa"/>
            </w:tcMar>
            <w:vAlign w:val="center"/>
          </w:tcPr>
          <w:p w14:paraId="7A05BFED"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0276EBD8"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5A77AF72"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21544BF"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132E30E4"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58E3CDAF"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74DB12DE" w14:textId="77777777" w:rsidTr="00E36349">
        <w:trPr>
          <w:trHeight w:val="559"/>
        </w:trPr>
        <w:tc>
          <w:tcPr>
            <w:tcW w:w="3649" w:type="dxa"/>
            <w:vMerge w:val="restart"/>
            <w:tcMar>
              <w:left w:w="90" w:type="dxa"/>
              <w:right w:w="90" w:type="dxa"/>
            </w:tcMar>
            <w:vAlign w:val="center"/>
          </w:tcPr>
          <w:p w14:paraId="7670C050" w14:textId="77777777" w:rsidR="5F4557C7" w:rsidRPr="00F04C84" w:rsidRDefault="5F4557C7" w:rsidP="5F4557C7">
            <w:pPr>
              <w:spacing w:after="240" w:line="259" w:lineRule="auto"/>
              <w:jc w:val="both"/>
              <w:rPr>
                <w:rFonts w:ascii="Verdana" w:hAnsi="Verdana"/>
                <w:color w:val="000000" w:themeColor="text1"/>
                <w:sz w:val="18"/>
                <w:szCs w:val="18"/>
              </w:rPr>
            </w:pPr>
            <w:r w:rsidRPr="00F04C84">
              <w:rPr>
                <w:rFonts w:ascii="Verdana" w:eastAsia="Verdana" w:hAnsi="Verdana" w:cs="Verdana"/>
                <w:color w:val="000000" w:themeColor="text1"/>
                <w:sz w:val="18"/>
                <w:szCs w:val="18"/>
              </w:rPr>
              <w:lastRenderedPageBreak/>
              <w:t>8. Comunicar de forma individual y colectiva conceptos, procedimientos y argumentos matemáticos usando lenguaje oral, escrito o gráfico, utilizando la terminología matemática apropiada, para dar significado y coherencia a las ideas matemáticas</w:t>
            </w:r>
            <w:r w:rsidRPr="00F04C84">
              <w:rPr>
                <w:rFonts w:ascii="Verdana" w:hAnsi="Verdana"/>
                <w:color w:val="000000" w:themeColor="text1"/>
                <w:sz w:val="18"/>
                <w:szCs w:val="18"/>
              </w:rPr>
              <w:t>.</w:t>
            </w:r>
          </w:p>
        </w:tc>
        <w:tc>
          <w:tcPr>
            <w:tcW w:w="4143" w:type="dxa"/>
            <w:tcMar>
              <w:left w:w="90" w:type="dxa"/>
              <w:right w:w="90" w:type="dxa"/>
            </w:tcMar>
            <w:vAlign w:val="center"/>
          </w:tcPr>
          <w:p w14:paraId="3C98B8B4"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8.1 Comunicar información utilizando el lenguaje matemático apropiado, utilizando diferentes medios, incluidos los digitales, oralmente y por escrito, al describir, explicar y justificar razonamientos, procedimientos y conclusiones.</w:t>
            </w:r>
          </w:p>
        </w:tc>
        <w:tc>
          <w:tcPr>
            <w:tcW w:w="1542" w:type="dxa"/>
            <w:tcMar>
              <w:left w:w="90" w:type="dxa"/>
              <w:right w:w="90" w:type="dxa"/>
            </w:tcMar>
            <w:vAlign w:val="center"/>
          </w:tcPr>
          <w:p w14:paraId="3A923C8D"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76D3AD42"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7CE9AFDF"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3C7F61F9"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7969B046"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4548A78F"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4897E2CD"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50EBB65B"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2700C309" w14:textId="77777777" w:rsidTr="00E36349">
        <w:trPr>
          <w:trHeight w:val="90"/>
        </w:trPr>
        <w:tc>
          <w:tcPr>
            <w:tcW w:w="3649" w:type="dxa"/>
            <w:vMerge/>
            <w:vAlign w:val="center"/>
          </w:tcPr>
          <w:p w14:paraId="4C694B97" w14:textId="77777777" w:rsidR="00B671B6" w:rsidRPr="00F04C84" w:rsidRDefault="00B671B6">
            <w:pPr>
              <w:rPr>
                <w:rFonts w:ascii="Verdana" w:hAnsi="Verdana"/>
                <w:sz w:val="18"/>
                <w:szCs w:val="18"/>
              </w:rPr>
            </w:pPr>
          </w:p>
        </w:tc>
        <w:tc>
          <w:tcPr>
            <w:tcW w:w="4143" w:type="dxa"/>
            <w:tcMar>
              <w:left w:w="90" w:type="dxa"/>
              <w:right w:w="90" w:type="dxa"/>
            </w:tcMar>
            <w:vAlign w:val="center"/>
          </w:tcPr>
          <w:p w14:paraId="62FD2343"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542" w:type="dxa"/>
            <w:tcMar>
              <w:left w:w="90" w:type="dxa"/>
              <w:right w:w="90" w:type="dxa"/>
            </w:tcMar>
            <w:vAlign w:val="center"/>
          </w:tcPr>
          <w:p w14:paraId="6760ED97"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61959E84"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CCL3</w:t>
            </w:r>
          </w:p>
          <w:p w14:paraId="2F0498D8"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73FB25F9"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4F2DA90A"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5710B7E0"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0F374E5D" w14:textId="77777777" w:rsidTr="00E36349">
        <w:trPr>
          <w:trHeight w:val="90"/>
        </w:trPr>
        <w:tc>
          <w:tcPr>
            <w:tcW w:w="3649" w:type="dxa"/>
            <w:vMerge w:val="restart"/>
            <w:tcMar>
              <w:left w:w="90" w:type="dxa"/>
              <w:right w:w="90" w:type="dxa"/>
            </w:tcMar>
            <w:vAlign w:val="center"/>
          </w:tcPr>
          <w:p w14:paraId="58DD0EDD" w14:textId="77777777" w:rsidR="5F4557C7" w:rsidRPr="00F04C84" w:rsidRDefault="5F4557C7" w:rsidP="000F67DC">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4143" w:type="dxa"/>
            <w:tcMar>
              <w:left w:w="90" w:type="dxa"/>
              <w:right w:w="90" w:type="dxa"/>
            </w:tcMar>
            <w:vAlign w:val="center"/>
          </w:tcPr>
          <w:p w14:paraId="04C1D5D9"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542" w:type="dxa"/>
            <w:tcMar>
              <w:left w:w="90" w:type="dxa"/>
              <w:right w:w="90" w:type="dxa"/>
            </w:tcMar>
            <w:vAlign w:val="center"/>
          </w:tcPr>
          <w:p w14:paraId="10A4D137"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346015D0"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4F126177"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58A4B6F4"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77CD131C"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71B81F39" w14:textId="77777777" w:rsidTr="00E36349">
        <w:trPr>
          <w:trHeight w:val="90"/>
        </w:trPr>
        <w:tc>
          <w:tcPr>
            <w:tcW w:w="3649" w:type="dxa"/>
            <w:vMerge/>
            <w:vAlign w:val="center"/>
          </w:tcPr>
          <w:p w14:paraId="5EB26D91" w14:textId="77777777" w:rsidR="00B671B6" w:rsidRPr="00F04C84" w:rsidRDefault="00B671B6">
            <w:pPr>
              <w:rPr>
                <w:rFonts w:ascii="Verdana" w:hAnsi="Verdana"/>
                <w:sz w:val="18"/>
                <w:szCs w:val="18"/>
              </w:rPr>
            </w:pPr>
          </w:p>
        </w:tc>
        <w:tc>
          <w:tcPr>
            <w:tcW w:w="4143" w:type="dxa"/>
            <w:tcMar>
              <w:left w:w="90" w:type="dxa"/>
              <w:right w:w="90" w:type="dxa"/>
            </w:tcMar>
            <w:vAlign w:val="center"/>
          </w:tcPr>
          <w:p w14:paraId="02524A3F"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542" w:type="dxa"/>
            <w:tcMar>
              <w:left w:w="90" w:type="dxa"/>
              <w:right w:w="90" w:type="dxa"/>
            </w:tcMar>
            <w:vAlign w:val="center"/>
          </w:tcPr>
          <w:p w14:paraId="6AFE4740"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62C01B73"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3DBAFD44"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41E27064"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5243B916" w14:textId="77777777" w:rsidTr="00C13ADC">
        <w:trPr>
          <w:trHeight w:val="1948"/>
        </w:trPr>
        <w:tc>
          <w:tcPr>
            <w:tcW w:w="3649" w:type="dxa"/>
            <w:vMerge w:val="restart"/>
            <w:tcMar>
              <w:left w:w="90" w:type="dxa"/>
              <w:right w:w="90" w:type="dxa"/>
            </w:tcMar>
            <w:vAlign w:val="center"/>
          </w:tcPr>
          <w:p w14:paraId="3BC8F9AD" w14:textId="6CAECA2F" w:rsidR="5F4557C7" w:rsidRPr="00F04C84" w:rsidRDefault="5F4557C7" w:rsidP="00F9063E">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w:t>
            </w:r>
            <w:r w:rsidR="00F9063E">
              <w:rPr>
                <w:rFonts w:ascii="Verdana" w:eastAsia="Verdana" w:hAnsi="Verdana" w:cs="Verdana"/>
                <w:color w:val="000000" w:themeColor="text1"/>
                <w:sz w:val="18"/>
                <w:szCs w:val="18"/>
              </w:rPr>
              <w:t>ciones saludables.</w:t>
            </w:r>
          </w:p>
        </w:tc>
        <w:tc>
          <w:tcPr>
            <w:tcW w:w="4143" w:type="dxa"/>
            <w:tcMar>
              <w:left w:w="90" w:type="dxa"/>
              <w:right w:w="90" w:type="dxa"/>
            </w:tcMar>
            <w:vAlign w:val="center"/>
          </w:tcPr>
          <w:p w14:paraId="37F6D2ED"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542" w:type="dxa"/>
            <w:tcMar>
              <w:left w:w="90" w:type="dxa"/>
              <w:right w:w="90" w:type="dxa"/>
            </w:tcMar>
            <w:vAlign w:val="center"/>
          </w:tcPr>
          <w:p w14:paraId="1ACBBDC3"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1435A610"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CA0B9E9"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4A3DE929"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1C5B0692"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4ED8D59D" w14:textId="77777777" w:rsidTr="00C13ADC">
        <w:trPr>
          <w:trHeight w:val="1708"/>
        </w:trPr>
        <w:tc>
          <w:tcPr>
            <w:tcW w:w="3649" w:type="dxa"/>
            <w:vMerge/>
            <w:tcBorders>
              <w:bottom w:val="single" w:sz="4" w:space="0" w:color="auto"/>
            </w:tcBorders>
            <w:vAlign w:val="center"/>
          </w:tcPr>
          <w:p w14:paraId="18D160CB" w14:textId="77777777" w:rsidR="00B671B6" w:rsidRPr="00F04C84" w:rsidRDefault="00B671B6">
            <w:pPr>
              <w:rPr>
                <w:rFonts w:ascii="Verdana" w:hAnsi="Verdana"/>
                <w:sz w:val="18"/>
                <w:szCs w:val="18"/>
              </w:rPr>
            </w:pPr>
          </w:p>
        </w:tc>
        <w:tc>
          <w:tcPr>
            <w:tcW w:w="4143" w:type="dxa"/>
            <w:tcBorders>
              <w:bottom w:val="single" w:sz="4" w:space="0" w:color="auto"/>
            </w:tcBorders>
            <w:tcMar>
              <w:left w:w="90" w:type="dxa"/>
              <w:right w:w="90" w:type="dxa"/>
            </w:tcMar>
          </w:tcPr>
          <w:p w14:paraId="69341D2B"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542" w:type="dxa"/>
            <w:tcBorders>
              <w:bottom w:val="single" w:sz="4" w:space="0" w:color="auto"/>
            </w:tcBorders>
            <w:tcMar>
              <w:left w:w="90" w:type="dxa"/>
              <w:right w:w="90" w:type="dxa"/>
            </w:tcMar>
            <w:vAlign w:val="center"/>
          </w:tcPr>
          <w:p w14:paraId="52B9CEDA"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04A8EE37"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ED7E3B6"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3ACC4591"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3D73AF90" w14:textId="77777777" w:rsidR="5F4557C7" w:rsidRPr="00F04C84" w:rsidRDefault="5F4557C7" w:rsidP="00C13AD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3F373B72" w14:textId="77777777" w:rsidTr="00F9063E">
        <w:trPr>
          <w:trHeight w:val="315"/>
        </w:trPr>
        <w:tc>
          <w:tcPr>
            <w:tcW w:w="9334" w:type="dxa"/>
            <w:gridSpan w:val="3"/>
            <w:shd w:val="clear" w:color="auto" w:fill="C5E0B3" w:themeFill="accent6" w:themeFillTint="66"/>
            <w:tcMar>
              <w:left w:w="90" w:type="dxa"/>
              <w:right w:w="90" w:type="dxa"/>
            </w:tcMar>
            <w:vAlign w:val="center"/>
          </w:tcPr>
          <w:p w14:paraId="0DB538E8" w14:textId="7836A85C" w:rsidR="5F4557C7" w:rsidRPr="00F04C84" w:rsidRDefault="00C63C9C" w:rsidP="5F4557C7">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Saberes básicos</w:t>
            </w:r>
          </w:p>
        </w:tc>
      </w:tr>
      <w:tr w:rsidR="5F4557C7" w:rsidRPr="00F04C84" w14:paraId="7EDEB5B8" w14:textId="77777777" w:rsidTr="002B5FFA">
        <w:trPr>
          <w:trHeight w:val="5211"/>
        </w:trPr>
        <w:tc>
          <w:tcPr>
            <w:tcW w:w="9334" w:type="dxa"/>
            <w:gridSpan w:val="3"/>
            <w:tcMar>
              <w:left w:w="90" w:type="dxa"/>
              <w:right w:w="90" w:type="dxa"/>
            </w:tcMar>
            <w:vAlign w:val="center"/>
          </w:tcPr>
          <w:p w14:paraId="06755A56" w14:textId="77777777" w:rsidR="5F4557C7" w:rsidRPr="00F04C84" w:rsidRDefault="5F4557C7" w:rsidP="002B5FFA">
            <w:pPr>
              <w:spacing w:before="120" w:after="6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lastRenderedPageBreak/>
              <w:t>Bloque A: Sentido numérico</w:t>
            </w:r>
          </w:p>
          <w:p w14:paraId="48E9BF94"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Realización de estimaciones con la precisión requerida.</w:t>
            </w:r>
          </w:p>
          <w:p w14:paraId="5F6EEEE1"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Selección de la representación adecuada para una misma cantidad en cada situación o problema.</w:t>
            </w:r>
          </w:p>
          <w:p w14:paraId="4E57647E"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Números fraccionarios y decimales en la expresión de cantidades en contextos de la vida cotidiana.</w:t>
            </w:r>
          </w:p>
          <w:p w14:paraId="4AAA086A"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Operaciones contextualizadas.</w:t>
            </w:r>
          </w:p>
          <w:p w14:paraId="3C9EA815" w14:textId="3904A6DF" w:rsidR="007E0C17" w:rsidRPr="00765285" w:rsidRDefault="5F4557C7" w:rsidP="00765285">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Propiedades de las operaciones (suma, resta, multiplicación y división): cálculos de manera eficiente con números fraccionarios y decimales tanto mentalmente como de forma manual, con calculadora u hoja de cálculo.</w:t>
            </w:r>
          </w:p>
          <w:p w14:paraId="058AD6A1" w14:textId="77777777" w:rsidR="5F4557C7" w:rsidRPr="00F04C84" w:rsidRDefault="5F4557C7" w:rsidP="5F4557C7">
            <w:pPr>
              <w:spacing w:after="6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437319C3"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Gestión emocional: emociones que intervienen en el aprendizaje de las matemáticas. Autoconciencia y autorregulación.</w:t>
            </w:r>
          </w:p>
          <w:p w14:paraId="113E79F6"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Estrategias de fomento de la curiosidad, la iniciativa, la perseverancia y la resiliencia en el aprendizaje de las matemáticas.</w:t>
            </w:r>
          </w:p>
          <w:p w14:paraId="5ECBE7C1"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Estrategias de fomento de la flexibilidad cognitiva: apertura a cambios de estrategia y transformación del error en oportunidad de aprendizaje.</w:t>
            </w:r>
          </w:p>
          <w:p w14:paraId="12A720D6"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 xml:space="preserve">Técnicas cooperativas para optimizar el trabajo en equipo y compartir y construir conocimiento matemático. </w:t>
            </w:r>
          </w:p>
          <w:p w14:paraId="6D58B40E"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Conductas empáticas y estrategias de gestión de conflictos.</w:t>
            </w:r>
          </w:p>
          <w:p w14:paraId="2800C2D4"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Actitudes inclusivas y aceptación de la diversidad presente en el aula y en la sociedad.</w:t>
            </w:r>
          </w:p>
          <w:p w14:paraId="26B1A375" w14:textId="638E2ACF" w:rsidR="5F4557C7" w:rsidRPr="00F9063E" w:rsidRDefault="5F4557C7" w:rsidP="5F4557C7">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La contribución de las matemáticas al desarrollo de los distintos ámbitos del conocimiento humano desde una perspectiva de género.</w:t>
            </w:r>
          </w:p>
        </w:tc>
      </w:tr>
    </w:tbl>
    <w:p w14:paraId="764ED501" w14:textId="77777777" w:rsidR="2A2D6510" w:rsidRPr="00F04C84" w:rsidRDefault="2A2D6510" w:rsidP="5F4557C7">
      <w:pPr>
        <w:spacing w:after="0" w:line="240" w:lineRule="auto"/>
        <w:rPr>
          <w:rFonts w:ascii="Verdana" w:hAnsi="Verdana"/>
          <w:color w:val="000000" w:themeColor="text1"/>
          <w:sz w:val="18"/>
          <w:szCs w:val="18"/>
        </w:rPr>
      </w:pPr>
    </w:p>
    <w:p w14:paraId="0AB93745" w14:textId="77777777" w:rsidR="2A2D6510" w:rsidRDefault="2A2D6510" w:rsidP="5F4557C7">
      <w:pPr>
        <w:spacing w:after="0" w:line="240" w:lineRule="auto"/>
        <w:rPr>
          <w:rFonts w:ascii="Verdana" w:eastAsia="Verdana" w:hAnsi="Verdana" w:cs="Verdana"/>
          <w:color w:val="000000" w:themeColor="text1"/>
          <w:sz w:val="18"/>
          <w:szCs w:val="18"/>
        </w:rPr>
      </w:pPr>
    </w:p>
    <w:p w14:paraId="3E5E1648" w14:textId="77777777" w:rsidR="002B5FFA" w:rsidRDefault="002B5FFA" w:rsidP="5F4557C7">
      <w:pPr>
        <w:spacing w:after="0" w:line="240" w:lineRule="auto"/>
        <w:rPr>
          <w:rFonts w:ascii="Verdana" w:eastAsia="Verdana" w:hAnsi="Verdana" w:cs="Verdana"/>
          <w:color w:val="000000" w:themeColor="text1"/>
          <w:sz w:val="18"/>
          <w:szCs w:val="18"/>
        </w:rPr>
      </w:pPr>
    </w:p>
    <w:p w14:paraId="410C5DAA" w14:textId="77777777" w:rsidR="002B5FFA" w:rsidRPr="00F04C84" w:rsidRDefault="002B5FFA" w:rsidP="5F4557C7">
      <w:pPr>
        <w:spacing w:after="0" w:line="240" w:lineRule="auto"/>
        <w:rPr>
          <w:rFonts w:ascii="Verdana" w:eastAsia="Verdana" w:hAnsi="Verdana" w:cs="Verdana"/>
          <w:color w:val="000000" w:themeColor="text1"/>
          <w:sz w:val="18"/>
          <w:szCs w:val="18"/>
        </w:rPr>
      </w:pPr>
    </w:p>
    <w:p w14:paraId="49635555" w14:textId="77777777" w:rsidR="2A2D6510" w:rsidRPr="00F04C84" w:rsidRDefault="2A2D6510" w:rsidP="5F4557C7">
      <w:pPr>
        <w:spacing w:after="0" w:line="240" w:lineRule="auto"/>
        <w:jc w:val="both"/>
        <w:rPr>
          <w:rFonts w:ascii="Verdana" w:eastAsia="Verdana" w:hAnsi="Verdana" w:cs="Verdana"/>
          <w:color w:val="000000" w:themeColor="text1"/>
          <w:sz w:val="18"/>
          <w:szCs w:val="18"/>
        </w:rPr>
      </w:pPr>
    </w:p>
    <w:tbl>
      <w:tblPr>
        <w:tblStyle w:val="Tablaconcuadrcula"/>
        <w:tblW w:w="9360" w:type="dxa"/>
        <w:tblLayout w:type="fixed"/>
        <w:tblLook w:val="04A0" w:firstRow="1" w:lastRow="0" w:firstColumn="1" w:lastColumn="0" w:noHBand="0" w:noVBand="1"/>
      </w:tblPr>
      <w:tblGrid>
        <w:gridCol w:w="3689"/>
        <w:gridCol w:w="4197"/>
        <w:gridCol w:w="1474"/>
      </w:tblGrid>
      <w:tr w:rsidR="5F4557C7" w:rsidRPr="00F04C84" w14:paraId="1B170844" w14:textId="77777777" w:rsidTr="00BA7179">
        <w:trPr>
          <w:trHeight w:val="315"/>
          <w:tblHeader/>
        </w:trPr>
        <w:tc>
          <w:tcPr>
            <w:tcW w:w="9360" w:type="dxa"/>
            <w:gridSpan w:val="3"/>
            <w:shd w:val="clear" w:color="auto" w:fill="6C9650"/>
            <w:tcMar>
              <w:left w:w="90" w:type="dxa"/>
              <w:right w:w="90" w:type="dxa"/>
            </w:tcMar>
            <w:vAlign w:val="center"/>
          </w:tcPr>
          <w:p w14:paraId="4FD17809" w14:textId="2F83DF20" w:rsidR="1642EFF7" w:rsidRPr="00F04C84" w:rsidRDefault="00635B3E" w:rsidP="00F9063E">
            <w:pPr>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Módulo</w:t>
            </w:r>
            <w:r w:rsidR="1642EFF7" w:rsidRPr="00F04C84">
              <w:rPr>
                <w:rFonts w:ascii="Verdana" w:eastAsiaTheme="minorEastAsia" w:hAnsi="Verdana" w:cstheme="minorBidi"/>
                <w:b/>
                <w:bCs/>
                <w:color w:val="FFFFFF" w:themeColor="background1"/>
                <w:sz w:val="18"/>
                <w:szCs w:val="18"/>
              </w:rPr>
              <w:t xml:space="preserve"> Proporcionalidad – </w:t>
            </w:r>
            <w:r w:rsidR="00F9063E">
              <w:rPr>
                <w:rFonts w:ascii="Verdana" w:eastAsiaTheme="minorEastAsia" w:hAnsi="Verdana" w:cstheme="minorBidi"/>
                <w:b/>
                <w:bCs/>
                <w:color w:val="FFFFFF" w:themeColor="background1"/>
                <w:sz w:val="18"/>
                <w:szCs w:val="18"/>
              </w:rPr>
              <w:t>Nivel</w:t>
            </w:r>
            <w:r w:rsidR="1642EFF7" w:rsidRPr="00F04C84">
              <w:rPr>
                <w:rFonts w:ascii="Verdana" w:eastAsiaTheme="minorEastAsia" w:hAnsi="Verdana" w:cstheme="minorBidi"/>
                <w:b/>
                <w:bCs/>
                <w:color w:val="FFFFFF" w:themeColor="background1"/>
                <w:sz w:val="18"/>
                <w:szCs w:val="18"/>
              </w:rPr>
              <w:t xml:space="preserve"> 1.2</w:t>
            </w:r>
          </w:p>
        </w:tc>
      </w:tr>
      <w:tr w:rsidR="5F4557C7" w:rsidRPr="00F04C84" w14:paraId="7AFCA60D" w14:textId="77777777" w:rsidTr="00BA7179">
        <w:trPr>
          <w:trHeight w:val="315"/>
          <w:tblHeader/>
        </w:trPr>
        <w:tc>
          <w:tcPr>
            <w:tcW w:w="7886" w:type="dxa"/>
            <w:gridSpan w:val="2"/>
            <w:shd w:val="clear" w:color="auto" w:fill="C5E0B3" w:themeFill="accent6" w:themeFillTint="66"/>
            <w:tcMar>
              <w:left w:w="90" w:type="dxa"/>
              <w:right w:w="90" w:type="dxa"/>
            </w:tcMar>
            <w:vAlign w:val="center"/>
          </w:tcPr>
          <w:p w14:paraId="6E2142DE" w14:textId="52B6A36D" w:rsidR="368F4190" w:rsidRPr="00F04C84" w:rsidRDefault="00DD0D3E"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Unidad de programación 2</w:t>
            </w:r>
            <w:r w:rsidR="368F4190" w:rsidRPr="00F04C84">
              <w:rPr>
                <w:rFonts w:ascii="Verdana" w:eastAsiaTheme="minorEastAsia" w:hAnsi="Verdana" w:cstheme="minorBidi"/>
                <w:b/>
                <w:bCs/>
                <w:color w:val="000000" w:themeColor="text1"/>
                <w:sz w:val="18"/>
                <w:szCs w:val="18"/>
              </w:rPr>
              <w:t xml:space="preserve">: </w:t>
            </w:r>
            <w:r w:rsidR="368F4190" w:rsidRPr="003F6B55">
              <w:rPr>
                <w:rFonts w:ascii="Verdana" w:eastAsiaTheme="minorEastAsia" w:hAnsi="Verdana" w:cstheme="minorBidi"/>
                <w:b/>
                <w:bCs/>
                <w:iCs/>
                <w:color w:val="000000" w:themeColor="text1"/>
                <w:sz w:val="18"/>
                <w:szCs w:val="18"/>
              </w:rPr>
              <w:t>Proporcionalidad</w:t>
            </w:r>
          </w:p>
        </w:tc>
        <w:tc>
          <w:tcPr>
            <w:tcW w:w="1474" w:type="dxa"/>
            <w:shd w:val="clear" w:color="auto" w:fill="C5E0B3" w:themeFill="accent6" w:themeFillTint="66"/>
            <w:tcMar>
              <w:left w:w="90" w:type="dxa"/>
              <w:right w:w="90" w:type="dxa"/>
            </w:tcMar>
            <w:vAlign w:val="center"/>
          </w:tcPr>
          <w:p w14:paraId="7A00E2B0" w14:textId="77777777" w:rsidR="368F4190" w:rsidRPr="00F04C84" w:rsidRDefault="368F4190"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6 horas</w:t>
            </w:r>
          </w:p>
        </w:tc>
      </w:tr>
      <w:tr w:rsidR="5F4557C7" w:rsidRPr="00F04C84" w14:paraId="02E3690D" w14:textId="77777777" w:rsidTr="00BA7179">
        <w:trPr>
          <w:trHeight w:val="315"/>
        </w:trPr>
        <w:tc>
          <w:tcPr>
            <w:tcW w:w="3689" w:type="dxa"/>
            <w:tcMar>
              <w:left w:w="90" w:type="dxa"/>
              <w:right w:w="90" w:type="dxa"/>
            </w:tcMar>
            <w:vAlign w:val="center"/>
          </w:tcPr>
          <w:p w14:paraId="554B1A7F"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Competencias específicas</w:t>
            </w:r>
          </w:p>
        </w:tc>
        <w:tc>
          <w:tcPr>
            <w:tcW w:w="4197" w:type="dxa"/>
            <w:tcMar>
              <w:left w:w="90" w:type="dxa"/>
              <w:right w:w="90" w:type="dxa"/>
            </w:tcMar>
            <w:vAlign w:val="center"/>
          </w:tcPr>
          <w:p w14:paraId="126A492B"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Criterios de evaluación</w:t>
            </w:r>
          </w:p>
        </w:tc>
        <w:tc>
          <w:tcPr>
            <w:tcW w:w="1474" w:type="dxa"/>
            <w:tcMar>
              <w:left w:w="90" w:type="dxa"/>
              <w:right w:w="90" w:type="dxa"/>
            </w:tcMar>
            <w:vAlign w:val="center"/>
          </w:tcPr>
          <w:p w14:paraId="0D4AAE93"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Descriptores</w:t>
            </w:r>
          </w:p>
        </w:tc>
      </w:tr>
      <w:tr w:rsidR="5F4557C7" w:rsidRPr="00F04C84" w14:paraId="2AC6CB86" w14:textId="77777777" w:rsidTr="00BA7179">
        <w:trPr>
          <w:trHeight w:val="345"/>
        </w:trPr>
        <w:tc>
          <w:tcPr>
            <w:tcW w:w="3689" w:type="dxa"/>
            <w:vMerge w:val="restart"/>
            <w:tcMar>
              <w:left w:w="90" w:type="dxa"/>
              <w:right w:w="90" w:type="dxa"/>
            </w:tcMar>
            <w:vAlign w:val="center"/>
          </w:tcPr>
          <w:p w14:paraId="58514B98" w14:textId="77777777" w:rsidR="5F4557C7" w:rsidRPr="00F04C84" w:rsidRDefault="5F4557C7" w:rsidP="5F4557C7">
            <w:pPr>
              <w:spacing w:line="259" w:lineRule="auto"/>
              <w:ind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4197" w:type="dxa"/>
            <w:tcMar>
              <w:left w:w="90" w:type="dxa"/>
              <w:right w:w="90" w:type="dxa"/>
            </w:tcMar>
            <w:vAlign w:val="center"/>
          </w:tcPr>
          <w:p w14:paraId="063FD9DD"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Interpretar problemas matemáticos organizando los datos dados, estableciendo las relaciones entre ellos y comprendiendo las preguntas formuladas.</w:t>
            </w:r>
          </w:p>
        </w:tc>
        <w:tc>
          <w:tcPr>
            <w:tcW w:w="1474" w:type="dxa"/>
            <w:tcMar>
              <w:left w:w="90" w:type="dxa"/>
              <w:right w:w="90" w:type="dxa"/>
            </w:tcMar>
            <w:vAlign w:val="center"/>
          </w:tcPr>
          <w:p w14:paraId="76A9A337"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DB3562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7E4CC43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30E23A91"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0F8E29AB" w14:textId="77777777" w:rsidTr="00BA7179">
        <w:trPr>
          <w:trHeight w:val="345"/>
        </w:trPr>
        <w:tc>
          <w:tcPr>
            <w:tcW w:w="3689" w:type="dxa"/>
            <w:vMerge/>
            <w:vAlign w:val="center"/>
          </w:tcPr>
          <w:p w14:paraId="17A53FC6" w14:textId="77777777" w:rsidR="00B671B6" w:rsidRPr="00F04C84" w:rsidRDefault="00B671B6">
            <w:pPr>
              <w:rPr>
                <w:rFonts w:ascii="Verdana" w:hAnsi="Verdana"/>
                <w:sz w:val="18"/>
                <w:szCs w:val="18"/>
              </w:rPr>
            </w:pPr>
          </w:p>
        </w:tc>
        <w:tc>
          <w:tcPr>
            <w:tcW w:w="4197" w:type="dxa"/>
            <w:tcMar>
              <w:left w:w="90" w:type="dxa"/>
              <w:right w:w="90" w:type="dxa"/>
            </w:tcMar>
            <w:vAlign w:val="center"/>
          </w:tcPr>
          <w:p w14:paraId="35347D4A"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1.2 Aplicar herramientas y estrategias apropiadas que contribuyan a la resolución de problemas.</w:t>
            </w:r>
          </w:p>
        </w:tc>
        <w:tc>
          <w:tcPr>
            <w:tcW w:w="1474" w:type="dxa"/>
            <w:tcMar>
              <w:left w:w="90" w:type="dxa"/>
              <w:right w:w="90" w:type="dxa"/>
            </w:tcMar>
            <w:vAlign w:val="center"/>
          </w:tcPr>
          <w:p w14:paraId="1C115BC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4CC4D74B"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1D348D57"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CBB6C1C"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329048F3" w14:textId="77777777" w:rsidTr="00BA7179">
        <w:trPr>
          <w:trHeight w:val="345"/>
        </w:trPr>
        <w:tc>
          <w:tcPr>
            <w:tcW w:w="3689" w:type="dxa"/>
            <w:vMerge/>
            <w:vAlign w:val="center"/>
          </w:tcPr>
          <w:p w14:paraId="1CDEAE01" w14:textId="77777777" w:rsidR="00B671B6" w:rsidRPr="00F04C84" w:rsidRDefault="00B671B6">
            <w:pPr>
              <w:rPr>
                <w:rFonts w:ascii="Verdana" w:hAnsi="Verdana"/>
                <w:sz w:val="18"/>
                <w:szCs w:val="18"/>
              </w:rPr>
            </w:pPr>
          </w:p>
        </w:tc>
        <w:tc>
          <w:tcPr>
            <w:tcW w:w="4197" w:type="dxa"/>
            <w:tcMar>
              <w:left w:w="90" w:type="dxa"/>
              <w:right w:w="90" w:type="dxa"/>
            </w:tcMar>
            <w:vAlign w:val="center"/>
          </w:tcPr>
          <w:p w14:paraId="03C5A755"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1.3 Obtener soluciones matemáticas de un problema activando los conocimientos y utilizando las herramientas tecnológicas necesarias.</w:t>
            </w:r>
          </w:p>
        </w:tc>
        <w:tc>
          <w:tcPr>
            <w:tcW w:w="1474" w:type="dxa"/>
            <w:tcMar>
              <w:left w:w="90" w:type="dxa"/>
              <w:right w:w="90" w:type="dxa"/>
            </w:tcMar>
            <w:vAlign w:val="center"/>
          </w:tcPr>
          <w:p w14:paraId="13A681EA"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E3F88C7"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475C878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781FE3E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7A3028AE"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4FB65A7E"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0B6BC161"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3BA26CA1" w14:textId="77777777" w:rsidTr="00BA7179">
        <w:trPr>
          <w:trHeight w:val="345"/>
        </w:trPr>
        <w:tc>
          <w:tcPr>
            <w:tcW w:w="3689" w:type="dxa"/>
            <w:vMerge w:val="restart"/>
            <w:tcMar>
              <w:left w:w="90" w:type="dxa"/>
              <w:right w:w="90" w:type="dxa"/>
            </w:tcMar>
            <w:vAlign w:val="center"/>
          </w:tcPr>
          <w:p w14:paraId="708DDB79" w14:textId="77777777" w:rsidR="5F4557C7" w:rsidRPr="00F04C84" w:rsidRDefault="5F4557C7" w:rsidP="00765285">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tc>
        <w:tc>
          <w:tcPr>
            <w:tcW w:w="4197" w:type="dxa"/>
            <w:tcMar>
              <w:left w:w="90" w:type="dxa"/>
              <w:right w:w="90" w:type="dxa"/>
            </w:tcMar>
            <w:vAlign w:val="center"/>
          </w:tcPr>
          <w:p w14:paraId="28B90074" w14:textId="77777777" w:rsidR="5F4557C7" w:rsidRPr="00F04C84" w:rsidRDefault="5F4557C7" w:rsidP="00765285">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474" w:type="dxa"/>
            <w:tcMar>
              <w:left w:w="90" w:type="dxa"/>
              <w:right w:w="90" w:type="dxa"/>
            </w:tcMar>
            <w:vAlign w:val="center"/>
          </w:tcPr>
          <w:p w14:paraId="62FB20B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0D8F4AA6"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50CDB3A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75817A97"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tc>
      </w:tr>
      <w:tr w:rsidR="5F4557C7" w:rsidRPr="00F04C84" w14:paraId="08BB1E84" w14:textId="77777777" w:rsidTr="00BA7179">
        <w:trPr>
          <w:trHeight w:val="345"/>
        </w:trPr>
        <w:tc>
          <w:tcPr>
            <w:tcW w:w="3689" w:type="dxa"/>
            <w:vMerge/>
            <w:vAlign w:val="center"/>
          </w:tcPr>
          <w:p w14:paraId="50F07069" w14:textId="77777777" w:rsidR="00B671B6" w:rsidRPr="00F04C84" w:rsidRDefault="00B671B6" w:rsidP="00765285">
            <w:pPr>
              <w:jc w:val="both"/>
              <w:rPr>
                <w:rFonts w:ascii="Verdana" w:hAnsi="Verdana"/>
                <w:sz w:val="18"/>
                <w:szCs w:val="18"/>
              </w:rPr>
            </w:pPr>
          </w:p>
        </w:tc>
        <w:tc>
          <w:tcPr>
            <w:tcW w:w="4197" w:type="dxa"/>
            <w:tcMar>
              <w:left w:w="90" w:type="dxa"/>
              <w:right w:w="90" w:type="dxa"/>
            </w:tcMar>
            <w:vAlign w:val="center"/>
          </w:tcPr>
          <w:p w14:paraId="568CD3D5" w14:textId="77777777" w:rsidR="5F4557C7" w:rsidRPr="00F04C84" w:rsidRDefault="5F4557C7" w:rsidP="00765285">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474" w:type="dxa"/>
            <w:tcMar>
              <w:left w:w="90" w:type="dxa"/>
              <w:right w:w="90" w:type="dxa"/>
            </w:tcMar>
            <w:vAlign w:val="center"/>
          </w:tcPr>
          <w:p w14:paraId="729B3332"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2899D0C"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3994BE94"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2735CEE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79E89E81"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p w14:paraId="544E9A6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71821BBD" w14:textId="77777777" w:rsidTr="00BA7179">
        <w:trPr>
          <w:trHeight w:val="345"/>
        </w:trPr>
        <w:tc>
          <w:tcPr>
            <w:tcW w:w="3689" w:type="dxa"/>
            <w:vMerge w:val="restart"/>
            <w:tcMar>
              <w:left w:w="90" w:type="dxa"/>
              <w:right w:w="90" w:type="dxa"/>
            </w:tcMar>
            <w:vAlign w:val="center"/>
          </w:tcPr>
          <w:p w14:paraId="2FF85D32" w14:textId="6EBCE1BC" w:rsidR="5F4557C7" w:rsidRPr="00F04C84" w:rsidRDefault="5F4557C7" w:rsidP="00765285">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3. Formular y comprobar conjeturas sencillas o plantear problemas de forma autónoma, reconociendo el valor </w:t>
            </w:r>
            <w:r w:rsidRPr="00F04C84">
              <w:rPr>
                <w:rFonts w:ascii="Verdana" w:eastAsia="Verdana" w:hAnsi="Verdana" w:cs="Verdana"/>
                <w:color w:val="000000" w:themeColor="text1"/>
                <w:sz w:val="18"/>
                <w:szCs w:val="18"/>
              </w:rPr>
              <w:lastRenderedPageBreak/>
              <w:t>del razonamiento y la argumentación p</w:t>
            </w:r>
            <w:r w:rsidR="00F9063E">
              <w:rPr>
                <w:rFonts w:ascii="Verdana" w:eastAsia="Verdana" w:hAnsi="Verdana" w:cs="Verdana"/>
                <w:color w:val="000000" w:themeColor="text1"/>
                <w:sz w:val="18"/>
                <w:szCs w:val="18"/>
              </w:rPr>
              <w:t>ara generar nuevo conocimiento.</w:t>
            </w:r>
          </w:p>
        </w:tc>
        <w:tc>
          <w:tcPr>
            <w:tcW w:w="4197" w:type="dxa"/>
            <w:tcMar>
              <w:left w:w="90" w:type="dxa"/>
              <w:right w:w="90" w:type="dxa"/>
            </w:tcMar>
            <w:vAlign w:val="center"/>
          </w:tcPr>
          <w:p w14:paraId="26419CE7" w14:textId="77777777" w:rsidR="5F4557C7" w:rsidRPr="00F04C84" w:rsidRDefault="5F4557C7" w:rsidP="00765285">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3.1 Formular y comprobar conjeturas sencillas de forma guiada analizando patrones, propiedades y relaciones.</w:t>
            </w:r>
          </w:p>
        </w:tc>
        <w:tc>
          <w:tcPr>
            <w:tcW w:w="1474" w:type="dxa"/>
            <w:tcMar>
              <w:left w:w="90" w:type="dxa"/>
              <w:right w:w="90" w:type="dxa"/>
            </w:tcMar>
            <w:vAlign w:val="center"/>
          </w:tcPr>
          <w:p w14:paraId="1CC18E8B"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3EDD67BE"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09EC0F5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6295C587"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lastRenderedPageBreak/>
              <w:t>CE3</w:t>
            </w:r>
          </w:p>
        </w:tc>
      </w:tr>
      <w:tr w:rsidR="5F4557C7" w:rsidRPr="00F04C84" w14:paraId="2AA5EACA" w14:textId="77777777" w:rsidTr="00BA7179">
        <w:trPr>
          <w:trHeight w:val="345"/>
        </w:trPr>
        <w:tc>
          <w:tcPr>
            <w:tcW w:w="3689" w:type="dxa"/>
            <w:vMerge/>
            <w:vAlign w:val="center"/>
          </w:tcPr>
          <w:p w14:paraId="1E954643" w14:textId="77777777" w:rsidR="00B671B6" w:rsidRPr="00F04C84" w:rsidRDefault="00B671B6" w:rsidP="00765285">
            <w:pPr>
              <w:jc w:val="both"/>
              <w:rPr>
                <w:rFonts w:ascii="Verdana" w:hAnsi="Verdana"/>
                <w:sz w:val="18"/>
                <w:szCs w:val="18"/>
              </w:rPr>
            </w:pPr>
          </w:p>
        </w:tc>
        <w:tc>
          <w:tcPr>
            <w:tcW w:w="4197" w:type="dxa"/>
            <w:tcMar>
              <w:left w:w="90" w:type="dxa"/>
              <w:right w:w="90" w:type="dxa"/>
            </w:tcMar>
            <w:vAlign w:val="center"/>
          </w:tcPr>
          <w:p w14:paraId="69DA145C" w14:textId="77777777" w:rsidR="5F4557C7" w:rsidRPr="00F04C84" w:rsidRDefault="5F4557C7" w:rsidP="00765285">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3.2 Plantear variantes de un problema dado modificando alguno de sus datos o alguna condición del problema.</w:t>
            </w:r>
          </w:p>
        </w:tc>
        <w:tc>
          <w:tcPr>
            <w:tcW w:w="1474" w:type="dxa"/>
            <w:tcMar>
              <w:left w:w="90" w:type="dxa"/>
              <w:right w:w="90" w:type="dxa"/>
            </w:tcMar>
            <w:vAlign w:val="center"/>
          </w:tcPr>
          <w:p w14:paraId="4126F73F"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42D62B4C"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119E06E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31E15ABE"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2D65A464"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748764E"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20FCA92E"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2458A073" w14:textId="77777777" w:rsidTr="00BA7179">
        <w:trPr>
          <w:trHeight w:val="345"/>
        </w:trPr>
        <w:tc>
          <w:tcPr>
            <w:tcW w:w="3689" w:type="dxa"/>
            <w:vMerge w:val="restart"/>
            <w:tcMar>
              <w:left w:w="90" w:type="dxa"/>
              <w:right w:w="90" w:type="dxa"/>
            </w:tcMar>
            <w:vAlign w:val="center"/>
          </w:tcPr>
          <w:p w14:paraId="627AA0AC" w14:textId="58CA4809" w:rsidR="5F4557C7" w:rsidRPr="00F04C84" w:rsidRDefault="5F4557C7" w:rsidP="00765285">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w:t>
            </w:r>
            <w:r w:rsidR="00F9063E">
              <w:rPr>
                <w:rFonts w:ascii="Verdana" w:eastAsia="Verdana" w:hAnsi="Verdana" w:cs="Verdana"/>
                <w:color w:val="000000" w:themeColor="text1"/>
                <w:sz w:val="18"/>
                <w:szCs w:val="18"/>
              </w:rPr>
              <w:t>máticas como un todo integrado.</w:t>
            </w:r>
          </w:p>
        </w:tc>
        <w:tc>
          <w:tcPr>
            <w:tcW w:w="4197" w:type="dxa"/>
            <w:tcMar>
              <w:left w:w="90" w:type="dxa"/>
              <w:right w:w="90" w:type="dxa"/>
            </w:tcMar>
            <w:vAlign w:val="center"/>
          </w:tcPr>
          <w:p w14:paraId="6A74F942" w14:textId="77777777" w:rsidR="5F4557C7" w:rsidRPr="00F04C84" w:rsidRDefault="5F4557C7" w:rsidP="00765285">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5.1 Reconocer las relaciones entre los conocimientos y experiencias matemáticas formando un todo coherente.</w:t>
            </w:r>
          </w:p>
        </w:tc>
        <w:tc>
          <w:tcPr>
            <w:tcW w:w="1474" w:type="dxa"/>
            <w:tcMar>
              <w:left w:w="90" w:type="dxa"/>
              <w:right w:w="90" w:type="dxa"/>
            </w:tcMar>
            <w:vAlign w:val="center"/>
          </w:tcPr>
          <w:p w14:paraId="395518BA"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3EA16974"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5905EDDE"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57C1BDD9"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184C89AF" w14:textId="77777777" w:rsidTr="00BA7179">
        <w:trPr>
          <w:trHeight w:val="345"/>
        </w:trPr>
        <w:tc>
          <w:tcPr>
            <w:tcW w:w="3689" w:type="dxa"/>
            <w:vMerge/>
            <w:vAlign w:val="center"/>
          </w:tcPr>
          <w:p w14:paraId="5A7AF15D" w14:textId="77777777" w:rsidR="00B671B6" w:rsidRPr="00F04C84" w:rsidRDefault="00B671B6" w:rsidP="00765285">
            <w:pPr>
              <w:jc w:val="both"/>
              <w:rPr>
                <w:rFonts w:ascii="Verdana" w:hAnsi="Verdana"/>
                <w:sz w:val="18"/>
                <w:szCs w:val="18"/>
              </w:rPr>
            </w:pPr>
          </w:p>
        </w:tc>
        <w:tc>
          <w:tcPr>
            <w:tcW w:w="4197" w:type="dxa"/>
            <w:tcMar>
              <w:left w:w="90" w:type="dxa"/>
              <w:right w:w="90" w:type="dxa"/>
            </w:tcMar>
            <w:vAlign w:val="center"/>
          </w:tcPr>
          <w:p w14:paraId="113B25DB" w14:textId="77777777" w:rsidR="5F4557C7" w:rsidRPr="00F04C84" w:rsidRDefault="5F4557C7" w:rsidP="00765285">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5.2 Realizar conexiones entre diferentes procesos matemáticos aplicando conocimientos y experiencias previas.</w:t>
            </w:r>
          </w:p>
        </w:tc>
        <w:tc>
          <w:tcPr>
            <w:tcW w:w="1474" w:type="dxa"/>
            <w:tcMar>
              <w:left w:w="90" w:type="dxa"/>
              <w:right w:w="90" w:type="dxa"/>
            </w:tcMar>
            <w:vAlign w:val="center"/>
          </w:tcPr>
          <w:p w14:paraId="6499247F"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1D5DCE6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53C9C394"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tc>
      </w:tr>
      <w:tr w:rsidR="5F4557C7" w:rsidRPr="00F04C84" w14:paraId="5A484B18" w14:textId="77777777" w:rsidTr="00BA7179">
        <w:trPr>
          <w:trHeight w:val="345"/>
        </w:trPr>
        <w:tc>
          <w:tcPr>
            <w:tcW w:w="3689" w:type="dxa"/>
            <w:vMerge w:val="restart"/>
            <w:tcMar>
              <w:left w:w="90" w:type="dxa"/>
              <w:right w:w="90" w:type="dxa"/>
            </w:tcMar>
            <w:vAlign w:val="center"/>
          </w:tcPr>
          <w:p w14:paraId="63F95992" w14:textId="77777777" w:rsidR="5F4557C7" w:rsidRPr="00F04C84" w:rsidRDefault="5F4557C7" w:rsidP="00765285">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tc>
        <w:tc>
          <w:tcPr>
            <w:tcW w:w="4197" w:type="dxa"/>
            <w:tcMar>
              <w:left w:w="90" w:type="dxa"/>
              <w:right w:w="90" w:type="dxa"/>
            </w:tcMar>
            <w:vAlign w:val="center"/>
          </w:tcPr>
          <w:p w14:paraId="3BD48667" w14:textId="77777777" w:rsidR="5F4557C7" w:rsidRPr="00F04C84" w:rsidRDefault="5F4557C7" w:rsidP="00765285">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474" w:type="dxa"/>
            <w:tcMar>
              <w:left w:w="90" w:type="dxa"/>
              <w:right w:w="90" w:type="dxa"/>
            </w:tcMar>
            <w:vAlign w:val="center"/>
          </w:tcPr>
          <w:p w14:paraId="56C83EA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1E4EA08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7D3757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295AC432"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CD5</w:t>
            </w:r>
          </w:p>
          <w:p w14:paraId="603F5B6B"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CC4</w:t>
            </w:r>
          </w:p>
          <w:p w14:paraId="55209247"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5567B0A2"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p w14:paraId="06686FEF" w14:textId="77777777" w:rsidR="5F4557C7" w:rsidRPr="00F04C84" w:rsidRDefault="5F4557C7" w:rsidP="00765285">
            <w:pPr>
              <w:jc w:val="center"/>
              <w:rPr>
                <w:rFonts w:ascii="Verdana" w:hAnsi="Verdana"/>
                <w:color w:val="000000" w:themeColor="text1"/>
                <w:sz w:val="18"/>
                <w:szCs w:val="18"/>
              </w:rPr>
            </w:pPr>
          </w:p>
        </w:tc>
      </w:tr>
      <w:tr w:rsidR="5F4557C7" w:rsidRPr="00F04C84" w14:paraId="24F7B9DF" w14:textId="77777777" w:rsidTr="00BA7179">
        <w:trPr>
          <w:trHeight w:val="345"/>
        </w:trPr>
        <w:tc>
          <w:tcPr>
            <w:tcW w:w="3689" w:type="dxa"/>
            <w:vMerge/>
            <w:vAlign w:val="center"/>
          </w:tcPr>
          <w:p w14:paraId="401A7268" w14:textId="77777777" w:rsidR="00B671B6" w:rsidRPr="00F04C84" w:rsidRDefault="00B671B6">
            <w:pPr>
              <w:rPr>
                <w:rFonts w:ascii="Verdana" w:hAnsi="Verdana"/>
                <w:sz w:val="18"/>
                <w:szCs w:val="18"/>
              </w:rPr>
            </w:pPr>
          </w:p>
        </w:tc>
        <w:tc>
          <w:tcPr>
            <w:tcW w:w="4197" w:type="dxa"/>
            <w:tcMar>
              <w:left w:w="90" w:type="dxa"/>
              <w:right w:w="90" w:type="dxa"/>
            </w:tcMar>
            <w:vAlign w:val="center"/>
          </w:tcPr>
          <w:p w14:paraId="4440C607"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474" w:type="dxa"/>
            <w:tcMar>
              <w:left w:w="90" w:type="dxa"/>
              <w:right w:w="90" w:type="dxa"/>
            </w:tcMar>
            <w:vAlign w:val="center"/>
          </w:tcPr>
          <w:p w14:paraId="1093008B"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21EC0426" w14:textId="77777777" w:rsidR="5F4557C7" w:rsidRPr="00F04C84" w:rsidRDefault="5F4557C7" w:rsidP="00765285">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6F912315"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745B818C" w14:textId="77777777" w:rsidTr="00BA7179">
        <w:trPr>
          <w:trHeight w:val="345"/>
        </w:trPr>
        <w:tc>
          <w:tcPr>
            <w:tcW w:w="3689" w:type="dxa"/>
            <w:vMerge/>
            <w:vAlign w:val="center"/>
          </w:tcPr>
          <w:p w14:paraId="752F30A4" w14:textId="77777777" w:rsidR="00B671B6" w:rsidRPr="00F04C84" w:rsidRDefault="00B671B6">
            <w:pPr>
              <w:rPr>
                <w:rFonts w:ascii="Verdana" w:hAnsi="Verdana"/>
                <w:sz w:val="18"/>
                <w:szCs w:val="18"/>
              </w:rPr>
            </w:pPr>
          </w:p>
        </w:tc>
        <w:tc>
          <w:tcPr>
            <w:tcW w:w="4197" w:type="dxa"/>
            <w:tcMar>
              <w:left w:w="90" w:type="dxa"/>
              <w:right w:w="90" w:type="dxa"/>
            </w:tcMar>
            <w:vAlign w:val="center"/>
          </w:tcPr>
          <w:p w14:paraId="3048BA75" w14:textId="54440A9F" w:rsidR="5F4557C7" w:rsidRPr="00F04C84" w:rsidRDefault="5F4557C7" w:rsidP="00F9063E">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6.3 Reconocer la aportación de las matemáticas al progreso de la humanidad y su contribución a la superación de los retos </w:t>
            </w:r>
            <w:r w:rsidR="00F9063E">
              <w:rPr>
                <w:rFonts w:ascii="Verdana" w:eastAsia="Verdana" w:hAnsi="Verdana" w:cs="Verdana"/>
                <w:color w:val="000000" w:themeColor="text1"/>
                <w:sz w:val="18"/>
                <w:szCs w:val="18"/>
              </w:rPr>
              <w:t>que demanda la sociedad actual.</w:t>
            </w:r>
          </w:p>
        </w:tc>
        <w:tc>
          <w:tcPr>
            <w:tcW w:w="1474" w:type="dxa"/>
            <w:tcMar>
              <w:left w:w="90" w:type="dxa"/>
              <w:right w:w="90" w:type="dxa"/>
            </w:tcMar>
            <w:vAlign w:val="center"/>
          </w:tcPr>
          <w:p w14:paraId="48D9D5BC" w14:textId="77777777" w:rsidR="5F4557C7" w:rsidRPr="00F04C84" w:rsidRDefault="5F4557C7" w:rsidP="00765285">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0FA1C1C8" w14:textId="77777777" w:rsidR="5F4557C7" w:rsidRPr="00F04C84" w:rsidRDefault="5F4557C7" w:rsidP="00765285">
            <w:pPr>
              <w:jc w:val="center"/>
              <w:rPr>
                <w:rFonts w:ascii="Verdana" w:hAnsi="Verdana"/>
                <w:color w:val="000000" w:themeColor="text1"/>
                <w:sz w:val="18"/>
                <w:szCs w:val="18"/>
              </w:rPr>
            </w:pPr>
            <w:r w:rsidRPr="00F04C84">
              <w:rPr>
                <w:rFonts w:ascii="Verdana" w:hAnsi="Verdana"/>
                <w:color w:val="000000" w:themeColor="text1"/>
                <w:sz w:val="18"/>
                <w:szCs w:val="18"/>
              </w:rPr>
              <w:t>CD3</w:t>
            </w:r>
          </w:p>
          <w:p w14:paraId="36F2C649" w14:textId="77777777" w:rsidR="5F4557C7" w:rsidRPr="00F04C84" w:rsidRDefault="5F4557C7" w:rsidP="00765285">
            <w:pPr>
              <w:jc w:val="center"/>
              <w:rPr>
                <w:rFonts w:ascii="Verdana" w:hAnsi="Verdana"/>
                <w:color w:val="000000" w:themeColor="text1"/>
                <w:sz w:val="18"/>
                <w:szCs w:val="18"/>
              </w:rPr>
            </w:pPr>
            <w:r w:rsidRPr="00F04C84">
              <w:rPr>
                <w:rFonts w:ascii="Verdana" w:hAnsi="Verdana"/>
                <w:color w:val="000000" w:themeColor="text1"/>
                <w:sz w:val="18"/>
                <w:szCs w:val="18"/>
              </w:rPr>
              <w:t>CE3</w:t>
            </w:r>
          </w:p>
          <w:p w14:paraId="5B8F024F" w14:textId="77777777" w:rsidR="5F4557C7" w:rsidRPr="00F04C84" w:rsidRDefault="5F4557C7" w:rsidP="00765285">
            <w:pPr>
              <w:jc w:val="center"/>
              <w:rPr>
                <w:rFonts w:ascii="Verdana" w:hAnsi="Verdana"/>
                <w:color w:val="000000" w:themeColor="text1"/>
                <w:sz w:val="18"/>
                <w:szCs w:val="18"/>
              </w:rPr>
            </w:pPr>
            <w:r w:rsidRPr="00F04C84">
              <w:rPr>
                <w:rFonts w:ascii="Verdana" w:hAnsi="Verdana"/>
                <w:color w:val="000000" w:themeColor="text1"/>
                <w:sz w:val="18"/>
                <w:szCs w:val="18"/>
              </w:rPr>
              <w:t>CC4</w:t>
            </w:r>
          </w:p>
          <w:p w14:paraId="4001E701" w14:textId="77777777" w:rsidR="5F4557C7" w:rsidRPr="00F04C84" w:rsidRDefault="5F4557C7" w:rsidP="00765285">
            <w:pPr>
              <w:jc w:val="center"/>
              <w:rPr>
                <w:rFonts w:ascii="Verdana" w:hAnsi="Verdana"/>
                <w:color w:val="000000" w:themeColor="text1"/>
                <w:sz w:val="18"/>
                <w:szCs w:val="18"/>
              </w:rPr>
            </w:pPr>
            <w:r w:rsidRPr="00F04C84">
              <w:rPr>
                <w:rFonts w:ascii="Verdana" w:hAnsi="Verdana"/>
                <w:color w:val="000000" w:themeColor="text1"/>
                <w:sz w:val="18"/>
                <w:szCs w:val="18"/>
              </w:rPr>
              <w:t>CCEC1</w:t>
            </w:r>
          </w:p>
        </w:tc>
      </w:tr>
      <w:tr w:rsidR="5F4557C7" w:rsidRPr="00F04C84" w14:paraId="2A3608C4" w14:textId="77777777" w:rsidTr="00BA7179">
        <w:trPr>
          <w:trHeight w:val="345"/>
        </w:trPr>
        <w:tc>
          <w:tcPr>
            <w:tcW w:w="3689" w:type="dxa"/>
            <w:tcMar>
              <w:left w:w="90" w:type="dxa"/>
              <w:right w:w="90" w:type="dxa"/>
            </w:tcMar>
            <w:vAlign w:val="center"/>
          </w:tcPr>
          <w:p w14:paraId="6F9CD358" w14:textId="77777777" w:rsidR="5F4557C7" w:rsidRPr="00F04C84" w:rsidRDefault="5F4557C7" w:rsidP="5F4557C7">
            <w:pP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4197" w:type="dxa"/>
            <w:tcMar>
              <w:left w:w="90" w:type="dxa"/>
              <w:right w:w="90" w:type="dxa"/>
            </w:tcMar>
            <w:vAlign w:val="center"/>
          </w:tcPr>
          <w:p w14:paraId="2D4CFD00"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474" w:type="dxa"/>
            <w:tcMar>
              <w:left w:w="90" w:type="dxa"/>
              <w:right w:w="90" w:type="dxa"/>
            </w:tcMar>
            <w:vAlign w:val="center"/>
          </w:tcPr>
          <w:p w14:paraId="3A71D84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11F91579"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2A8ECC62"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B74A595"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7AB99F3A"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05C89FAF"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03451873" w14:textId="77777777" w:rsidTr="00BA7179">
        <w:trPr>
          <w:trHeight w:val="345"/>
        </w:trPr>
        <w:tc>
          <w:tcPr>
            <w:tcW w:w="3689" w:type="dxa"/>
            <w:vMerge w:val="restart"/>
            <w:tcMar>
              <w:left w:w="90" w:type="dxa"/>
              <w:right w:w="90" w:type="dxa"/>
            </w:tcMar>
            <w:vAlign w:val="center"/>
          </w:tcPr>
          <w:p w14:paraId="07CD89E6" w14:textId="77777777" w:rsidR="5F4557C7" w:rsidRPr="00F04C84" w:rsidRDefault="5F4557C7" w:rsidP="00765285">
            <w:pPr>
              <w:spacing w:after="240" w:line="259" w:lineRule="auto"/>
              <w:jc w:val="both"/>
              <w:rPr>
                <w:rFonts w:ascii="Verdana" w:hAnsi="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r w:rsidRPr="00F04C84">
              <w:rPr>
                <w:rFonts w:ascii="Verdana" w:hAnsi="Verdana"/>
                <w:color w:val="000000" w:themeColor="text1"/>
                <w:sz w:val="18"/>
                <w:szCs w:val="18"/>
              </w:rPr>
              <w:t>.</w:t>
            </w:r>
          </w:p>
        </w:tc>
        <w:tc>
          <w:tcPr>
            <w:tcW w:w="4197" w:type="dxa"/>
            <w:tcMar>
              <w:left w:w="90" w:type="dxa"/>
              <w:right w:w="90" w:type="dxa"/>
            </w:tcMar>
            <w:vAlign w:val="center"/>
          </w:tcPr>
          <w:p w14:paraId="5B7003D0" w14:textId="77777777" w:rsidR="5F4557C7" w:rsidRPr="00F04C84" w:rsidRDefault="5F4557C7" w:rsidP="00765285">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8.1 Comunicar información utilizando el lenguaje matemático apropiado, utilizando diferentes medios, incluidos los digitales, oralmente y por escrito, al describir, explicar y justificar razonamientos, procedimientos y conclusiones.</w:t>
            </w:r>
          </w:p>
        </w:tc>
        <w:tc>
          <w:tcPr>
            <w:tcW w:w="1474" w:type="dxa"/>
            <w:tcMar>
              <w:left w:w="90" w:type="dxa"/>
              <w:right w:w="90" w:type="dxa"/>
            </w:tcMar>
            <w:vAlign w:val="center"/>
          </w:tcPr>
          <w:p w14:paraId="67DF5CEC"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3C6D7A31"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5224D85E"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1F32CACC"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19AD0EE4"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36B01853"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1BA40775"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7A2F2365"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384C929D" w14:textId="77777777" w:rsidTr="00BA7179">
        <w:trPr>
          <w:trHeight w:val="345"/>
        </w:trPr>
        <w:tc>
          <w:tcPr>
            <w:tcW w:w="3689" w:type="dxa"/>
            <w:vMerge/>
            <w:vAlign w:val="center"/>
          </w:tcPr>
          <w:p w14:paraId="3793568E" w14:textId="77777777" w:rsidR="00B671B6" w:rsidRPr="00F04C84" w:rsidRDefault="00B671B6" w:rsidP="00765285">
            <w:pPr>
              <w:jc w:val="both"/>
              <w:rPr>
                <w:rFonts w:ascii="Verdana" w:hAnsi="Verdana"/>
                <w:sz w:val="18"/>
                <w:szCs w:val="18"/>
              </w:rPr>
            </w:pPr>
          </w:p>
        </w:tc>
        <w:tc>
          <w:tcPr>
            <w:tcW w:w="4197" w:type="dxa"/>
            <w:tcMar>
              <w:left w:w="90" w:type="dxa"/>
              <w:right w:w="90" w:type="dxa"/>
            </w:tcMar>
          </w:tcPr>
          <w:p w14:paraId="34D10984" w14:textId="77777777" w:rsidR="5F4557C7" w:rsidRPr="00F04C84" w:rsidRDefault="5F4557C7" w:rsidP="00765285">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474" w:type="dxa"/>
            <w:tcMar>
              <w:left w:w="90" w:type="dxa"/>
              <w:right w:w="90" w:type="dxa"/>
            </w:tcMar>
            <w:vAlign w:val="center"/>
          </w:tcPr>
          <w:p w14:paraId="399A6109"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6913068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CCL3</w:t>
            </w:r>
          </w:p>
          <w:p w14:paraId="360A8737"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1EC511AA"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07381B7E"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26CFB1C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7893DFEF" w14:textId="77777777" w:rsidTr="00BA7179">
        <w:trPr>
          <w:trHeight w:val="90"/>
        </w:trPr>
        <w:tc>
          <w:tcPr>
            <w:tcW w:w="3689" w:type="dxa"/>
            <w:vMerge w:val="restart"/>
            <w:tcMar>
              <w:left w:w="90" w:type="dxa"/>
              <w:right w:w="90" w:type="dxa"/>
            </w:tcMar>
            <w:vAlign w:val="center"/>
          </w:tcPr>
          <w:p w14:paraId="0DFDF811" w14:textId="77777777" w:rsidR="5F4557C7" w:rsidRPr="00F04C84" w:rsidRDefault="5F4557C7" w:rsidP="00765285">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proceso de aprendizaje y adaptándose ante situaciones de incertidumbre, para mejorar la perseverancia en la consecución de </w:t>
            </w:r>
            <w:r w:rsidRPr="00F04C84">
              <w:rPr>
                <w:rFonts w:ascii="Verdana" w:eastAsia="Verdana" w:hAnsi="Verdana" w:cs="Verdana"/>
                <w:color w:val="000000" w:themeColor="text1"/>
                <w:sz w:val="18"/>
                <w:szCs w:val="18"/>
              </w:rPr>
              <w:lastRenderedPageBreak/>
              <w:t>objetivos y el disfrute en el aprendizaje de las matemáticas.</w:t>
            </w:r>
          </w:p>
        </w:tc>
        <w:tc>
          <w:tcPr>
            <w:tcW w:w="4197" w:type="dxa"/>
            <w:tcMar>
              <w:left w:w="90" w:type="dxa"/>
              <w:right w:w="90" w:type="dxa"/>
            </w:tcMar>
            <w:vAlign w:val="center"/>
          </w:tcPr>
          <w:p w14:paraId="6DD699DB" w14:textId="77777777" w:rsidR="5F4557C7" w:rsidRPr="00F04C84" w:rsidRDefault="5F4557C7" w:rsidP="00765285">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9.1 Gestionar las emociones propias, desarrollar el autoconcepto matemático como herramienta generando expectativas positivas ante nuevos retos matemáticos.</w:t>
            </w:r>
          </w:p>
        </w:tc>
        <w:tc>
          <w:tcPr>
            <w:tcW w:w="1474" w:type="dxa"/>
            <w:tcMar>
              <w:left w:w="90" w:type="dxa"/>
              <w:right w:w="90" w:type="dxa"/>
            </w:tcMar>
            <w:vAlign w:val="center"/>
          </w:tcPr>
          <w:p w14:paraId="17CF214B"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695A20B5"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48856BD8"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59804CD5"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5B13B832"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420C60A3" w14:textId="77777777" w:rsidTr="00BA7179">
        <w:trPr>
          <w:trHeight w:val="90"/>
        </w:trPr>
        <w:tc>
          <w:tcPr>
            <w:tcW w:w="3689" w:type="dxa"/>
            <w:vMerge/>
            <w:vAlign w:val="center"/>
          </w:tcPr>
          <w:p w14:paraId="081CEB47" w14:textId="77777777" w:rsidR="00B671B6" w:rsidRPr="00F04C84" w:rsidRDefault="00B671B6" w:rsidP="00765285">
            <w:pPr>
              <w:jc w:val="both"/>
              <w:rPr>
                <w:rFonts w:ascii="Verdana" w:hAnsi="Verdana"/>
                <w:sz w:val="18"/>
                <w:szCs w:val="18"/>
              </w:rPr>
            </w:pPr>
          </w:p>
        </w:tc>
        <w:tc>
          <w:tcPr>
            <w:tcW w:w="4197" w:type="dxa"/>
            <w:tcMar>
              <w:left w:w="90" w:type="dxa"/>
              <w:right w:w="90" w:type="dxa"/>
            </w:tcMar>
            <w:vAlign w:val="center"/>
          </w:tcPr>
          <w:p w14:paraId="11C37530" w14:textId="77777777" w:rsidR="5F4557C7" w:rsidRPr="00F04C84" w:rsidRDefault="5F4557C7" w:rsidP="00765285">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9.2 Mostrar una actitud positiva y perseverante, aceptando la crítica razonada al hacer frente a las diferentes </w:t>
            </w:r>
            <w:r w:rsidRPr="00F04C84">
              <w:rPr>
                <w:rFonts w:ascii="Verdana" w:eastAsia="Verdana" w:hAnsi="Verdana" w:cs="Verdana"/>
                <w:color w:val="000000" w:themeColor="text1"/>
                <w:sz w:val="18"/>
                <w:szCs w:val="18"/>
              </w:rPr>
              <w:lastRenderedPageBreak/>
              <w:t>situaciones de aprendizaje de las matemáticas.</w:t>
            </w:r>
          </w:p>
        </w:tc>
        <w:tc>
          <w:tcPr>
            <w:tcW w:w="1474" w:type="dxa"/>
            <w:tcMar>
              <w:left w:w="90" w:type="dxa"/>
              <w:right w:w="90" w:type="dxa"/>
            </w:tcMar>
            <w:vAlign w:val="center"/>
          </w:tcPr>
          <w:p w14:paraId="0B5C322B"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CPSAA1</w:t>
            </w:r>
          </w:p>
          <w:p w14:paraId="2C9148F1"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3FD5261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5C83D835"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CE3</w:t>
            </w:r>
          </w:p>
        </w:tc>
      </w:tr>
      <w:tr w:rsidR="5F4557C7" w:rsidRPr="00F04C84" w14:paraId="60A6F466" w14:textId="77777777" w:rsidTr="00BA7179">
        <w:trPr>
          <w:trHeight w:val="90"/>
        </w:trPr>
        <w:tc>
          <w:tcPr>
            <w:tcW w:w="3689" w:type="dxa"/>
            <w:vMerge w:val="restart"/>
            <w:tcMar>
              <w:left w:w="90" w:type="dxa"/>
              <w:right w:w="90" w:type="dxa"/>
            </w:tcMar>
            <w:vAlign w:val="center"/>
          </w:tcPr>
          <w:p w14:paraId="54D4AFED" w14:textId="47485235" w:rsidR="5F4557C7" w:rsidRPr="00F04C84" w:rsidRDefault="5F4557C7" w:rsidP="00F9063E">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w:t>
            </w:r>
            <w:r w:rsidR="00F9063E">
              <w:rPr>
                <w:rFonts w:ascii="Verdana" w:eastAsia="Verdana" w:hAnsi="Verdana" w:cs="Verdana"/>
                <w:color w:val="000000" w:themeColor="text1"/>
                <w:sz w:val="18"/>
                <w:szCs w:val="18"/>
              </w:rPr>
              <w:t xml:space="preserve"> y crear relaciones saludables.</w:t>
            </w:r>
          </w:p>
        </w:tc>
        <w:tc>
          <w:tcPr>
            <w:tcW w:w="4197" w:type="dxa"/>
            <w:tcMar>
              <w:left w:w="90" w:type="dxa"/>
              <w:right w:w="90" w:type="dxa"/>
            </w:tcMar>
            <w:vAlign w:val="center"/>
          </w:tcPr>
          <w:p w14:paraId="328FF60F"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474" w:type="dxa"/>
            <w:tcMar>
              <w:left w:w="90" w:type="dxa"/>
              <w:right w:w="90" w:type="dxa"/>
            </w:tcMar>
            <w:vAlign w:val="center"/>
          </w:tcPr>
          <w:p w14:paraId="04D27847"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26C7A899"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6634817"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0883AD26"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3CB94D1C"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4AA39224" w14:textId="77777777" w:rsidTr="00BA7179">
        <w:trPr>
          <w:trHeight w:val="90"/>
        </w:trPr>
        <w:tc>
          <w:tcPr>
            <w:tcW w:w="3689" w:type="dxa"/>
            <w:vMerge/>
            <w:vAlign w:val="center"/>
          </w:tcPr>
          <w:p w14:paraId="0FBA7733" w14:textId="77777777" w:rsidR="00B671B6" w:rsidRPr="00F04C84" w:rsidRDefault="00B671B6">
            <w:pPr>
              <w:rPr>
                <w:rFonts w:ascii="Verdana" w:hAnsi="Verdana"/>
                <w:sz w:val="18"/>
                <w:szCs w:val="18"/>
              </w:rPr>
            </w:pPr>
          </w:p>
        </w:tc>
        <w:tc>
          <w:tcPr>
            <w:tcW w:w="4197" w:type="dxa"/>
            <w:tcMar>
              <w:left w:w="90" w:type="dxa"/>
              <w:right w:w="90" w:type="dxa"/>
            </w:tcMar>
          </w:tcPr>
          <w:p w14:paraId="3E8FD7DC"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474" w:type="dxa"/>
            <w:tcMar>
              <w:left w:w="90" w:type="dxa"/>
              <w:right w:w="90" w:type="dxa"/>
            </w:tcMar>
            <w:vAlign w:val="center"/>
          </w:tcPr>
          <w:p w14:paraId="687180D3"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5B071005"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6D16EA5"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763AB691"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5D0EB97F"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00BA7179" w:rsidRPr="00F04C84" w14:paraId="61C809DC" w14:textId="77777777" w:rsidTr="00BA7179">
        <w:trPr>
          <w:trHeight w:val="283"/>
        </w:trPr>
        <w:tc>
          <w:tcPr>
            <w:tcW w:w="9360" w:type="dxa"/>
            <w:gridSpan w:val="3"/>
            <w:shd w:val="clear" w:color="auto" w:fill="C5E0B3" w:themeFill="accent6" w:themeFillTint="66"/>
            <w:vAlign w:val="center"/>
          </w:tcPr>
          <w:p w14:paraId="0351521E" w14:textId="66BD0923" w:rsidR="00BA7179" w:rsidRPr="00F04C84" w:rsidRDefault="00BA7179" w:rsidP="00765285">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Saberes básicos</w:t>
            </w:r>
          </w:p>
        </w:tc>
      </w:tr>
      <w:tr w:rsidR="00BA7179" w:rsidRPr="00F04C84" w14:paraId="432DA3EB" w14:textId="77777777" w:rsidTr="00FC6EC9">
        <w:trPr>
          <w:trHeight w:val="90"/>
        </w:trPr>
        <w:tc>
          <w:tcPr>
            <w:tcW w:w="9360" w:type="dxa"/>
            <w:gridSpan w:val="3"/>
            <w:tcBorders>
              <w:bottom w:val="single" w:sz="4" w:space="0" w:color="auto"/>
            </w:tcBorders>
            <w:vAlign w:val="center"/>
          </w:tcPr>
          <w:p w14:paraId="58740030" w14:textId="77777777" w:rsidR="00BA7179" w:rsidRPr="00F04C84" w:rsidRDefault="00BA7179" w:rsidP="00BA7179">
            <w:pPr>
              <w:spacing w:before="120" w:after="6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75380D5F" w14:textId="77777777" w:rsidR="00BA7179" w:rsidRPr="00F9063E" w:rsidRDefault="00BA7179" w:rsidP="00BA7179">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Realización de estimaciones con la precisión requerida.</w:t>
            </w:r>
          </w:p>
          <w:p w14:paraId="0265F0D9" w14:textId="77777777" w:rsidR="00BA7179" w:rsidRPr="00F9063E" w:rsidRDefault="00BA7179" w:rsidP="00BA7179">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Selección de la representación adecuada para una misma cantidad en cada situación o problema.</w:t>
            </w:r>
          </w:p>
          <w:p w14:paraId="1BD567B6" w14:textId="77777777" w:rsidR="00BA7179" w:rsidRPr="00F9063E" w:rsidRDefault="00BA7179" w:rsidP="00BA7179">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Razones y proporciones: comprensión y representación de relaciones cuantitativas.</w:t>
            </w:r>
          </w:p>
          <w:p w14:paraId="2A238DC8" w14:textId="649CC1A0" w:rsidR="00BA7179" w:rsidRPr="00BA7179" w:rsidRDefault="00BA7179" w:rsidP="00BA7179">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Situaciones de proporcionalidad en diferentes contextos (proporcionalidad directa e inversa, escalas, cambio de divisas, velocidad y tiempo, etc.).</w:t>
            </w:r>
          </w:p>
          <w:p w14:paraId="3102F3D2" w14:textId="77777777" w:rsidR="00BA7179" w:rsidRPr="00F04C84" w:rsidRDefault="00BA7179" w:rsidP="00BA7179">
            <w:pPr>
              <w:spacing w:before="120" w:after="6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595081AD" w14:textId="77777777" w:rsidR="00BA7179" w:rsidRPr="00F9063E" w:rsidRDefault="00BA7179" w:rsidP="00BA7179">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Gestión emocional: emociones que intervienen en el aprendizaje de las matemáticas. Autoconciencia y autorregulación.</w:t>
            </w:r>
          </w:p>
          <w:p w14:paraId="008BA125" w14:textId="77777777" w:rsidR="00BA7179" w:rsidRPr="00F9063E" w:rsidRDefault="00BA7179" w:rsidP="00BA7179">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Estrategias de fomento de la curiosidad, la iniciativa, la perseverancia y la resiliencia en el aprendizaje de las matemáticas.</w:t>
            </w:r>
          </w:p>
          <w:p w14:paraId="07B1AD03" w14:textId="77777777" w:rsidR="00BA7179" w:rsidRPr="00F9063E" w:rsidRDefault="00BA7179" w:rsidP="00BA7179">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Estrategias de fomento de la flexibilidad cognitiva: apertura a cambios de estrategia y transformación del error en oportunidad de aprendizaje.</w:t>
            </w:r>
          </w:p>
          <w:p w14:paraId="4646F1C8" w14:textId="77777777" w:rsidR="00BA7179" w:rsidRPr="00F9063E" w:rsidRDefault="00BA7179" w:rsidP="00BA7179">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 xml:space="preserve">Técnicas cooperativas para optimizar el trabajo en equipo y compartir y construir conocimiento matemático. </w:t>
            </w:r>
          </w:p>
          <w:p w14:paraId="2AB652A6" w14:textId="77777777" w:rsidR="00BA7179" w:rsidRPr="00F9063E" w:rsidRDefault="00BA7179" w:rsidP="00BA7179">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Conductas empáticas y estrategias de gestión de conflictos.</w:t>
            </w:r>
          </w:p>
          <w:p w14:paraId="19925156" w14:textId="77777777" w:rsidR="00BA7179" w:rsidRDefault="00BA7179" w:rsidP="00BA7179">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Actitudes inclusivas y aceptación de la diversidad presente en el aula y en la sociedad.</w:t>
            </w:r>
          </w:p>
          <w:p w14:paraId="3F087998" w14:textId="47C2A2E3" w:rsidR="00BA7179" w:rsidRPr="00BA7179" w:rsidRDefault="00BA7179" w:rsidP="00BA7179">
            <w:pPr>
              <w:pStyle w:val="Default"/>
              <w:numPr>
                <w:ilvl w:val="0"/>
                <w:numId w:val="68"/>
              </w:numPr>
              <w:ind w:left="189" w:hanging="189"/>
              <w:jc w:val="both"/>
              <w:rPr>
                <w:rFonts w:ascii="Verdana" w:eastAsia="Verdana" w:hAnsi="Verdana" w:cstheme="minorHAnsi"/>
                <w:color w:val="000000" w:themeColor="text1"/>
                <w:sz w:val="18"/>
                <w:szCs w:val="18"/>
              </w:rPr>
            </w:pPr>
            <w:r w:rsidRPr="00BA7179">
              <w:rPr>
                <w:rFonts w:ascii="Verdana" w:eastAsia="Verdana" w:hAnsi="Verdana" w:cstheme="minorHAnsi"/>
                <w:color w:val="000000" w:themeColor="text1"/>
                <w:sz w:val="18"/>
                <w:szCs w:val="18"/>
              </w:rPr>
              <w:t>La contribución de las matemáticas al desarrollo de los distintos ámbitos del conocimiento humano desde una perspectiva de género</w:t>
            </w:r>
            <w:r>
              <w:rPr>
                <w:rFonts w:ascii="Verdana" w:eastAsia="Verdana" w:hAnsi="Verdana" w:cstheme="minorHAnsi"/>
                <w:color w:val="000000" w:themeColor="text1"/>
                <w:sz w:val="18"/>
                <w:szCs w:val="18"/>
              </w:rPr>
              <w:t>.</w:t>
            </w:r>
          </w:p>
        </w:tc>
      </w:tr>
    </w:tbl>
    <w:p w14:paraId="52FE7D25" w14:textId="7EA86541" w:rsidR="00B52D6C" w:rsidRPr="00BA7179" w:rsidRDefault="00B52D6C" w:rsidP="00BA7179">
      <w:pPr>
        <w:tabs>
          <w:tab w:val="left" w:pos="6723"/>
        </w:tabs>
        <w:spacing w:after="0"/>
        <w:rPr>
          <w:rFonts w:ascii="Verdana" w:eastAsia="Verdana" w:hAnsi="Verdana" w:cs="Verdana"/>
          <w:sz w:val="18"/>
          <w:szCs w:val="18"/>
        </w:rPr>
        <w:sectPr w:rsidR="00B52D6C" w:rsidRPr="00BA7179" w:rsidSect="004812DA">
          <w:headerReference w:type="even" r:id="rId14"/>
          <w:headerReference w:type="default" r:id="rId15"/>
          <w:footerReference w:type="even" r:id="rId16"/>
          <w:footerReference w:type="default" r:id="rId17"/>
          <w:headerReference w:type="first" r:id="rId18"/>
          <w:footerReference w:type="first" r:id="rId19"/>
          <w:type w:val="continuous"/>
          <w:pgSz w:w="11906" w:h="16838"/>
          <w:pgMar w:top="992" w:right="1304" w:bottom="851" w:left="1304" w:header="709" w:footer="438" w:gutter="0"/>
          <w:cols w:space="708"/>
          <w:titlePg/>
          <w:docGrid w:linePitch="360"/>
        </w:sectPr>
      </w:pPr>
    </w:p>
    <w:p w14:paraId="26D436A3" w14:textId="77777777" w:rsidR="000877FE" w:rsidRPr="00F04C84" w:rsidRDefault="000877FE" w:rsidP="5F4557C7">
      <w:pPr>
        <w:spacing w:after="0" w:line="240" w:lineRule="auto"/>
        <w:jc w:val="both"/>
        <w:rPr>
          <w:rFonts w:ascii="Verdana" w:eastAsiaTheme="minorEastAsia" w:hAnsi="Verdana" w:cstheme="minorBidi"/>
          <w:color w:val="000000" w:themeColor="text1"/>
          <w:sz w:val="18"/>
          <w:szCs w:val="18"/>
        </w:rPr>
      </w:pPr>
    </w:p>
    <w:tbl>
      <w:tblPr>
        <w:tblStyle w:val="Tablaconcuadrcula"/>
        <w:tblW w:w="9327" w:type="dxa"/>
        <w:tblLayout w:type="fixed"/>
        <w:tblLook w:val="04A0" w:firstRow="1" w:lastRow="0" w:firstColumn="1" w:lastColumn="0" w:noHBand="0" w:noVBand="1"/>
      </w:tblPr>
      <w:tblGrid>
        <w:gridCol w:w="3680"/>
        <w:gridCol w:w="4177"/>
        <w:gridCol w:w="1470"/>
      </w:tblGrid>
      <w:tr w:rsidR="5F4557C7" w:rsidRPr="00F04C84" w14:paraId="7A05E62E" w14:textId="77777777" w:rsidTr="00B82F16">
        <w:trPr>
          <w:trHeight w:val="315"/>
          <w:tblHeader/>
        </w:trPr>
        <w:tc>
          <w:tcPr>
            <w:tcW w:w="9327" w:type="dxa"/>
            <w:gridSpan w:val="3"/>
            <w:shd w:val="clear" w:color="auto" w:fill="6C9650"/>
            <w:tcMar>
              <w:left w:w="90" w:type="dxa"/>
              <w:right w:w="90" w:type="dxa"/>
            </w:tcMar>
            <w:vAlign w:val="center"/>
          </w:tcPr>
          <w:p w14:paraId="501AD0D0" w14:textId="040C16BD" w:rsidR="3F615713" w:rsidRPr="00F04C84" w:rsidRDefault="00F9063E" w:rsidP="5F4557C7">
            <w:pPr>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Módulo</w:t>
            </w:r>
            <w:r w:rsidR="3F615713" w:rsidRPr="00F04C84">
              <w:rPr>
                <w:rFonts w:ascii="Verdana" w:eastAsiaTheme="minorEastAsia" w:hAnsi="Verdana" w:cstheme="minorBidi"/>
                <w:b/>
                <w:bCs/>
                <w:color w:val="FFFFFF" w:themeColor="background1"/>
                <w:sz w:val="18"/>
                <w:szCs w:val="18"/>
              </w:rPr>
              <w:t xml:space="preserve"> Proporcionalidad – </w:t>
            </w:r>
            <w:r>
              <w:rPr>
                <w:rFonts w:ascii="Verdana" w:eastAsiaTheme="minorEastAsia" w:hAnsi="Verdana" w:cstheme="minorBidi"/>
                <w:b/>
                <w:bCs/>
                <w:color w:val="FFFFFF" w:themeColor="background1"/>
                <w:sz w:val="18"/>
                <w:szCs w:val="18"/>
              </w:rPr>
              <w:t>N</w:t>
            </w:r>
            <w:r w:rsidRPr="00F04C84">
              <w:rPr>
                <w:rFonts w:ascii="Verdana" w:eastAsiaTheme="minorEastAsia" w:hAnsi="Verdana" w:cstheme="minorBidi"/>
                <w:b/>
                <w:bCs/>
                <w:color w:val="FFFFFF" w:themeColor="background1"/>
                <w:sz w:val="18"/>
                <w:szCs w:val="18"/>
              </w:rPr>
              <w:t>ivel</w:t>
            </w:r>
            <w:r w:rsidR="3F615713" w:rsidRPr="00F04C84">
              <w:rPr>
                <w:rFonts w:ascii="Verdana" w:eastAsiaTheme="minorEastAsia" w:hAnsi="Verdana" w:cstheme="minorBidi"/>
                <w:b/>
                <w:bCs/>
                <w:color w:val="FFFFFF" w:themeColor="background1"/>
                <w:sz w:val="18"/>
                <w:szCs w:val="18"/>
              </w:rPr>
              <w:t xml:space="preserve"> 1.2</w:t>
            </w:r>
          </w:p>
        </w:tc>
      </w:tr>
      <w:tr w:rsidR="5F4557C7" w:rsidRPr="00F04C84" w14:paraId="558078BE" w14:textId="77777777" w:rsidTr="00B82F16">
        <w:trPr>
          <w:trHeight w:val="315"/>
          <w:tblHeader/>
        </w:trPr>
        <w:tc>
          <w:tcPr>
            <w:tcW w:w="7857" w:type="dxa"/>
            <w:gridSpan w:val="2"/>
            <w:shd w:val="clear" w:color="auto" w:fill="C5E0B3" w:themeFill="accent6" w:themeFillTint="66"/>
            <w:tcMar>
              <w:left w:w="90" w:type="dxa"/>
              <w:right w:w="90" w:type="dxa"/>
            </w:tcMar>
            <w:vAlign w:val="center"/>
          </w:tcPr>
          <w:p w14:paraId="052778DE" w14:textId="6013864A" w:rsidR="278507A8" w:rsidRPr="00F04C84" w:rsidRDefault="00F9063E"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 xml:space="preserve">Unidad de programación </w:t>
            </w:r>
            <w:r w:rsidR="278507A8" w:rsidRPr="00F04C84">
              <w:rPr>
                <w:rFonts w:ascii="Verdana" w:eastAsiaTheme="minorEastAsia" w:hAnsi="Verdana" w:cstheme="minorBidi"/>
                <w:b/>
                <w:bCs/>
                <w:color w:val="000000" w:themeColor="text1"/>
                <w:sz w:val="18"/>
                <w:szCs w:val="18"/>
              </w:rPr>
              <w:t xml:space="preserve">3: </w:t>
            </w:r>
            <w:r w:rsidR="278507A8" w:rsidRPr="003F6B55">
              <w:rPr>
                <w:rFonts w:ascii="Verdana" w:eastAsiaTheme="minorEastAsia" w:hAnsi="Verdana" w:cstheme="minorBidi"/>
                <w:b/>
                <w:bCs/>
                <w:iCs/>
                <w:color w:val="000000" w:themeColor="text1"/>
                <w:sz w:val="18"/>
                <w:szCs w:val="18"/>
              </w:rPr>
              <w:t>Porcentajes</w:t>
            </w:r>
          </w:p>
        </w:tc>
        <w:tc>
          <w:tcPr>
            <w:tcW w:w="1470" w:type="dxa"/>
            <w:shd w:val="clear" w:color="auto" w:fill="C5E0B3" w:themeFill="accent6" w:themeFillTint="66"/>
            <w:tcMar>
              <w:left w:w="90" w:type="dxa"/>
              <w:right w:w="90" w:type="dxa"/>
            </w:tcMar>
            <w:vAlign w:val="center"/>
          </w:tcPr>
          <w:p w14:paraId="0958837B" w14:textId="77777777" w:rsidR="278507A8" w:rsidRPr="00F04C84" w:rsidRDefault="278507A8"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8 horas</w:t>
            </w:r>
          </w:p>
        </w:tc>
      </w:tr>
      <w:tr w:rsidR="5F4557C7" w:rsidRPr="00F04C84" w14:paraId="7F7876D8" w14:textId="77777777" w:rsidTr="00B82F16">
        <w:trPr>
          <w:trHeight w:val="315"/>
        </w:trPr>
        <w:tc>
          <w:tcPr>
            <w:tcW w:w="3680" w:type="dxa"/>
            <w:tcMar>
              <w:left w:w="90" w:type="dxa"/>
              <w:right w:w="90" w:type="dxa"/>
            </w:tcMar>
            <w:vAlign w:val="center"/>
          </w:tcPr>
          <w:p w14:paraId="05326078"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Competencias específicas</w:t>
            </w:r>
          </w:p>
        </w:tc>
        <w:tc>
          <w:tcPr>
            <w:tcW w:w="4177" w:type="dxa"/>
            <w:tcMar>
              <w:left w:w="90" w:type="dxa"/>
              <w:right w:w="90" w:type="dxa"/>
            </w:tcMar>
            <w:vAlign w:val="center"/>
          </w:tcPr>
          <w:p w14:paraId="7B33ADBA"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Criterios de evaluación</w:t>
            </w:r>
          </w:p>
        </w:tc>
        <w:tc>
          <w:tcPr>
            <w:tcW w:w="1470" w:type="dxa"/>
            <w:tcMar>
              <w:left w:w="90" w:type="dxa"/>
              <w:right w:w="90" w:type="dxa"/>
            </w:tcMar>
            <w:vAlign w:val="center"/>
          </w:tcPr>
          <w:p w14:paraId="28585060"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Descriptores</w:t>
            </w:r>
          </w:p>
        </w:tc>
      </w:tr>
      <w:tr w:rsidR="5F4557C7" w:rsidRPr="00F04C84" w14:paraId="0DDBC566" w14:textId="77777777" w:rsidTr="00B82F16">
        <w:trPr>
          <w:trHeight w:val="345"/>
        </w:trPr>
        <w:tc>
          <w:tcPr>
            <w:tcW w:w="3680" w:type="dxa"/>
            <w:vMerge w:val="restart"/>
            <w:tcMar>
              <w:left w:w="90" w:type="dxa"/>
              <w:right w:w="90" w:type="dxa"/>
            </w:tcMar>
            <w:vAlign w:val="center"/>
          </w:tcPr>
          <w:p w14:paraId="4D5EB8B3" w14:textId="77777777" w:rsidR="5F4557C7" w:rsidRPr="00F04C84" w:rsidRDefault="5F4557C7" w:rsidP="5F4557C7">
            <w:pPr>
              <w:spacing w:line="259" w:lineRule="auto"/>
              <w:ind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4177" w:type="dxa"/>
            <w:tcMar>
              <w:left w:w="90" w:type="dxa"/>
              <w:right w:w="90" w:type="dxa"/>
            </w:tcMar>
            <w:vAlign w:val="center"/>
          </w:tcPr>
          <w:p w14:paraId="623BFD55"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Interpretar problemas matemáticos organizando los datos dados, estableciendo las relaciones entre ellos y comprendiendo las preguntas formuladas.</w:t>
            </w:r>
          </w:p>
        </w:tc>
        <w:tc>
          <w:tcPr>
            <w:tcW w:w="1470" w:type="dxa"/>
            <w:tcMar>
              <w:left w:w="90" w:type="dxa"/>
              <w:right w:w="90" w:type="dxa"/>
            </w:tcMar>
            <w:vAlign w:val="center"/>
          </w:tcPr>
          <w:p w14:paraId="4C3A6051"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0EBBEE77"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AA72305"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34176DA2"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583D767A" w14:textId="77777777" w:rsidTr="00B82F16">
        <w:trPr>
          <w:trHeight w:val="345"/>
        </w:trPr>
        <w:tc>
          <w:tcPr>
            <w:tcW w:w="3680" w:type="dxa"/>
            <w:vMerge/>
            <w:vAlign w:val="center"/>
          </w:tcPr>
          <w:p w14:paraId="7896E9D9" w14:textId="77777777" w:rsidR="00B671B6" w:rsidRPr="00F04C84" w:rsidRDefault="00B671B6">
            <w:pPr>
              <w:rPr>
                <w:rFonts w:ascii="Verdana" w:hAnsi="Verdana"/>
                <w:sz w:val="18"/>
                <w:szCs w:val="18"/>
              </w:rPr>
            </w:pPr>
          </w:p>
        </w:tc>
        <w:tc>
          <w:tcPr>
            <w:tcW w:w="4177" w:type="dxa"/>
            <w:tcMar>
              <w:left w:w="90" w:type="dxa"/>
              <w:right w:w="90" w:type="dxa"/>
            </w:tcMar>
            <w:vAlign w:val="center"/>
          </w:tcPr>
          <w:p w14:paraId="01D2D9C2"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1.2 Aplicar herramientas y estrategias apropiadas que contribuyan a la resolución de problemas.</w:t>
            </w:r>
          </w:p>
        </w:tc>
        <w:tc>
          <w:tcPr>
            <w:tcW w:w="1470" w:type="dxa"/>
            <w:tcMar>
              <w:left w:w="90" w:type="dxa"/>
              <w:right w:w="90" w:type="dxa"/>
            </w:tcMar>
            <w:vAlign w:val="center"/>
          </w:tcPr>
          <w:p w14:paraId="649F522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0EDFFDDF"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59D11BA4"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06879CDB"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456F048E" w14:textId="77777777" w:rsidTr="00B82F16">
        <w:trPr>
          <w:trHeight w:val="345"/>
        </w:trPr>
        <w:tc>
          <w:tcPr>
            <w:tcW w:w="3680" w:type="dxa"/>
            <w:vMerge/>
            <w:vAlign w:val="center"/>
          </w:tcPr>
          <w:p w14:paraId="1B319C6E" w14:textId="77777777" w:rsidR="00B671B6" w:rsidRPr="00F04C84" w:rsidRDefault="00B671B6">
            <w:pPr>
              <w:rPr>
                <w:rFonts w:ascii="Verdana" w:hAnsi="Verdana"/>
                <w:sz w:val="18"/>
                <w:szCs w:val="18"/>
              </w:rPr>
            </w:pPr>
          </w:p>
        </w:tc>
        <w:tc>
          <w:tcPr>
            <w:tcW w:w="4177" w:type="dxa"/>
            <w:tcMar>
              <w:left w:w="90" w:type="dxa"/>
              <w:right w:w="90" w:type="dxa"/>
            </w:tcMar>
            <w:vAlign w:val="center"/>
          </w:tcPr>
          <w:p w14:paraId="7A2803DF"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1.3 Obtener soluciones matemáticas de un problema activando los conocimientos y utilizando las herramientas tecnológicas necesarias.</w:t>
            </w:r>
          </w:p>
        </w:tc>
        <w:tc>
          <w:tcPr>
            <w:tcW w:w="1470" w:type="dxa"/>
            <w:tcMar>
              <w:left w:w="90" w:type="dxa"/>
              <w:right w:w="90" w:type="dxa"/>
            </w:tcMar>
            <w:vAlign w:val="center"/>
          </w:tcPr>
          <w:p w14:paraId="0C5D437A"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90405C6"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4A47601C"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EB1CBAC"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3BA7F9C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55A6C9A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77354158"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54BA6B3C" w14:textId="77777777" w:rsidTr="00B82F16">
        <w:trPr>
          <w:trHeight w:val="90"/>
        </w:trPr>
        <w:tc>
          <w:tcPr>
            <w:tcW w:w="3680" w:type="dxa"/>
            <w:vMerge w:val="restart"/>
            <w:tcMar>
              <w:left w:w="90" w:type="dxa"/>
              <w:right w:w="90" w:type="dxa"/>
            </w:tcMar>
            <w:vAlign w:val="center"/>
          </w:tcPr>
          <w:p w14:paraId="40000567" w14:textId="77777777" w:rsidR="5F4557C7" w:rsidRPr="00F04C84" w:rsidRDefault="5F4557C7" w:rsidP="00765285">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2. Analizar las soluciones de un problema usando diferentes técnicas y herramientas, evaluando las respuestas obtenidas, para verificar su validez e idoneidad desde un punto de vista matemático y su repercusión global.</w:t>
            </w:r>
          </w:p>
        </w:tc>
        <w:tc>
          <w:tcPr>
            <w:tcW w:w="4177" w:type="dxa"/>
            <w:tcMar>
              <w:left w:w="90" w:type="dxa"/>
              <w:right w:w="90" w:type="dxa"/>
            </w:tcMar>
            <w:vAlign w:val="center"/>
          </w:tcPr>
          <w:p w14:paraId="63B858FA" w14:textId="77777777" w:rsidR="5F4557C7" w:rsidRPr="00F04C84" w:rsidRDefault="5F4557C7" w:rsidP="00765285">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470" w:type="dxa"/>
            <w:tcMar>
              <w:left w:w="90" w:type="dxa"/>
              <w:right w:w="90" w:type="dxa"/>
            </w:tcMar>
            <w:vAlign w:val="center"/>
          </w:tcPr>
          <w:p w14:paraId="514E73A6"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5A727D28"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57E5C39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45BCF94C"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tc>
      </w:tr>
      <w:tr w:rsidR="5F4557C7" w:rsidRPr="00F04C84" w14:paraId="48ECA4F3" w14:textId="77777777" w:rsidTr="00B82F16">
        <w:trPr>
          <w:trHeight w:val="90"/>
        </w:trPr>
        <w:tc>
          <w:tcPr>
            <w:tcW w:w="3680" w:type="dxa"/>
            <w:vMerge/>
            <w:vAlign w:val="center"/>
          </w:tcPr>
          <w:p w14:paraId="1DCF0334" w14:textId="77777777" w:rsidR="00B671B6" w:rsidRPr="00F04C84" w:rsidRDefault="00B671B6">
            <w:pPr>
              <w:rPr>
                <w:rFonts w:ascii="Verdana" w:hAnsi="Verdana"/>
                <w:sz w:val="18"/>
                <w:szCs w:val="18"/>
              </w:rPr>
            </w:pPr>
          </w:p>
        </w:tc>
        <w:tc>
          <w:tcPr>
            <w:tcW w:w="4177" w:type="dxa"/>
            <w:tcMar>
              <w:left w:w="90" w:type="dxa"/>
              <w:right w:w="90" w:type="dxa"/>
            </w:tcMar>
            <w:vAlign w:val="center"/>
          </w:tcPr>
          <w:p w14:paraId="797CD887"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470" w:type="dxa"/>
            <w:tcMar>
              <w:left w:w="90" w:type="dxa"/>
              <w:right w:w="90" w:type="dxa"/>
            </w:tcMar>
            <w:vAlign w:val="center"/>
          </w:tcPr>
          <w:p w14:paraId="15EAB394"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5EDD116F"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30361C1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7C78B52C"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68FD2775"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p w14:paraId="3DACCA8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52D7223D" w14:textId="77777777" w:rsidTr="00B82F16">
        <w:trPr>
          <w:trHeight w:val="90"/>
        </w:trPr>
        <w:tc>
          <w:tcPr>
            <w:tcW w:w="3680" w:type="dxa"/>
            <w:vMerge w:val="restart"/>
            <w:tcMar>
              <w:left w:w="90" w:type="dxa"/>
              <w:right w:w="90" w:type="dxa"/>
            </w:tcMar>
            <w:vAlign w:val="center"/>
          </w:tcPr>
          <w:p w14:paraId="2E780729" w14:textId="71A4BD62" w:rsidR="5F4557C7" w:rsidRPr="00F04C84" w:rsidRDefault="5F4557C7" w:rsidP="00765285">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w:t>
            </w:r>
            <w:r w:rsidR="00F9063E">
              <w:rPr>
                <w:rFonts w:ascii="Verdana" w:eastAsia="Verdana" w:hAnsi="Verdana" w:cs="Verdana"/>
                <w:color w:val="000000" w:themeColor="text1"/>
                <w:sz w:val="18"/>
                <w:szCs w:val="18"/>
              </w:rPr>
              <w:t>tegrado.</w:t>
            </w:r>
          </w:p>
        </w:tc>
        <w:tc>
          <w:tcPr>
            <w:tcW w:w="4177" w:type="dxa"/>
            <w:tcMar>
              <w:left w:w="90" w:type="dxa"/>
              <w:right w:w="90" w:type="dxa"/>
            </w:tcMar>
            <w:vAlign w:val="center"/>
          </w:tcPr>
          <w:p w14:paraId="504AB169" w14:textId="77777777" w:rsidR="5F4557C7" w:rsidRPr="00F04C84" w:rsidRDefault="5F4557C7" w:rsidP="00765285">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5.1 Reconocer las relaciones entre los conocimientos y experiencias matemáticas formando un todo coherente.</w:t>
            </w:r>
          </w:p>
        </w:tc>
        <w:tc>
          <w:tcPr>
            <w:tcW w:w="1470" w:type="dxa"/>
            <w:tcMar>
              <w:left w:w="90" w:type="dxa"/>
              <w:right w:w="90" w:type="dxa"/>
            </w:tcMar>
            <w:vAlign w:val="center"/>
          </w:tcPr>
          <w:p w14:paraId="5DDF2DA3"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5363662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49CF1881"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48381962"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781DE292" w14:textId="77777777" w:rsidTr="00B82F16">
        <w:trPr>
          <w:trHeight w:val="90"/>
        </w:trPr>
        <w:tc>
          <w:tcPr>
            <w:tcW w:w="3680" w:type="dxa"/>
            <w:vMerge/>
            <w:vAlign w:val="center"/>
          </w:tcPr>
          <w:p w14:paraId="7118DC78" w14:textId="77777777" w:rsidR="00B671B6" w:rsidRPr="00F04C84" w:rsidRDefault="00B671B6" w:rsidP="00765285">
            <w:pPr>
              <w:jc w:val="both"/>
              <w:rPr>
                <w:rFonts w:ascii="Verdana" w:hAnsi="Verdana"/>
                <w:sz w:val="18"/>
                <w:szCs w:val="18"/>
              </w:rPr>
            </w:pPr>
          </w:p>
        </w:tc>
        <w:tc>
          <w:tcPr>
            <w:tcW w:w="4177" w:type="dxa"/>
            <w:tcMar>
              <w:left w:w="90" w:type="dxa"/>
              <w:right w:w="90" w:type="dxa"/>
            </w:tcMar>
            <w:vAlign w:val="center"/>
          </w:tcPr>
          <w:p w14:paraId="14449B8D" w14:textId="77777777" w:rsidR="5F4557C7" w:rsidRPr="00F04C84" w:rsidRDefault="5F4557C7" w:rsidP="00765285">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5.2 Realizar conexiones entre diferentes procesos matemáticos aplicando conocimientos y experiencias previas.</w:t>
            </w:r>
          </w:p>
        </w:tc>
        <w:tc>
          <w:tcPr>
            <w:tcW w:w="1470" w:type="dxa"/>
            <w:tcMar>
              <w:left w:w="90" w:type="dxa"/>
              <w:right w:w="90" w:type="dxa"/>
            </w:tcMar>
            <w:vAlign w:val="center"/>
          </w:tcPr>
          <w:p w14:paraId="3C929EA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125A377E"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7DE35113"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tc>
      </w:tr>
      <w:tr w:rsidR="5F4557C7" w:rsidRPr="00F04C84" w14:paraId="70038FFE" w14:textId="77777777" w:rsidTr="00B82F16">
        <w:trPr>
          <w:trHeight w:val="90"/>
        </w:trPr>
        <w:tc>
          <w:tcPr>
            <w:tcW w:w="3680" w:type="dxa"/>
            <w:vMerge w:val="restart"/>
            <w:tcMar>
              <w:left w:w="90" w:type="dxa"/>
              <w:right w:w="90" w:type="dxa"/>
            </w:tcMar>
            <w:vAlign w:val="center"/>
          </w:tcPr>
          <w:p w14:paraId="7758301D" w14:textId="77777777" w:rsidR="5F4557C7" w:rsidRPr="00F04C84" w:rsidRDefault="5F4557C7" w:rsidP="00765285">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tc>
        <w:tc>
          <w:tcPr>
            <w:tcW w:w="4177" w:type="dxa"/>
            <w:tcMar>
              <w:left w:w="90" w:type="dxa"/>
              <w:right w:w="90" w:type="dxa"/>
            </w:tcMar>
            <w:vAlign w:val="center"/>
          </w:tcPr>
          <w:p w14:paraId="16E220F2" w14:textId="77777777" w:rsidR="5F4557C7" w:rsidRPr="00F04C84" w:rsidRDefault="5F4557C7" w:rsidP="00765285">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470" w:type="dxa"/>
            <w:tcMar>
              <w:left w:w="90" w:type="dxa"/>
              <w:right w:w="90" w:type="dxa"/>
            </w:tcMar>
            <w:vAlign w:val="center"/>
          </w:tcPr>
          <w:p w14:paraId="0CF58C9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ABF64D3"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2BCF8D9"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05E45C8B"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CD5</w:t>
            </w:r>
          </w:p>
          <w:p w14:paraId="3DEB00C8"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CC4</w:t>
            </w:r>
          </w:p>
          <w:p w14:paraId="70D31243"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1ECC5BC7"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p w14:paraId="7876FC12" w14:textId="77777777" w:rsidR="5F4557C7" w:rsidRPr="00F04C84" w:rsidRDefault="5F4557C7" w:rsidP="00765285">
            <w:pPr>
              <w:jc w:val="center"/>
              <w:rPr>
                <w:rFonts w:ascii="Verdana" w:hAnsi="Verdana"/>
                <w:color w:val="000000" w:themeColor="text1"/>
                <w:sz w:val="18"/>
                <w:szCs w:val="18"/>
              </w:rPr>
            </w:pPr>
          </w:p>
        </w:tc>
      </w:tr>
      <w:tr w:rsidR="5F4557C7" w:rsidRPr="00F04C84" w14:paraId="54F161FC" w14:textId="77777777" w:rsidTr="00B82F16">
        <w:trPr>
          <w:trHeight w:val="90"/>
        </w:trPr>
        <w:tc>
          <w:tcPr>
            <w:tcW w:w="3680" w:type="dxa"/>
            <w:vMerge/>
            <w:vAlign w:val="center"/>
          </w:tcPr>
          <w:p w14:paraId="35703EDE" w14:textId="77777777" w:rsidR="00B671B6" w:rsidRPr="00F04C84" w:rsidRDefault="00B671B6" w:rsidP="00765285">
            <w:pPr>
              <w:jc w:val="both"/>
              <w:rPr>
                <w:rFonts w:ascii="Verdana" w:hAnsi="Verdana"/>
                <w:sz w:val="18"/>
                <w:szCs w:val="18"/>
              </w:rPr>
            </w:pPr>
          </w:p>
        </w:tc>
        <w:tc>
          <w:tcPr>
            <w:tcW w:w="4177" w:type="dxa"/>
            <w:tcMar>
              <w:left w:w="90" w:type="dxa"/>
              <w:right w:w="90" w:type="dxa"/>
            </w:tcMar>
            <w:vAlign w:val="center"/>
          </w:tcPr>
          <w:p w14:paraId="391A68E8" w14:textId="77777777" w:rsidR="5F4557C7" w:rsidRPr="00F04C84" w:rsidRDefault="5F4557C7" w:rsidP="00765285">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470" w:type="dxa"/>
            <w:tcMar>
              <w:left w:w="90" w:type="dxa"/>
              <w:right w:w="90" w:type="dxa"/>
            </w:tcMar>
            <w:vAlign w:val="center"/>
          </w:tcPr>
          <w:p w14:paraId="64D2AACC"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F085DF6" w14:textId="77777777" w:rsidR="5F4557C7" w:rsidRPr="00F04C84" w:rsidRDefault="5F4557C7" w:rsidP="00765285">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1401FF26"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715691F8" w14:textId="77777777" w:rsidTr="00B82F16">
        <w:trPr>
          <w:trHeight w:val="90"/>
        </w:trPr>
        <w:tc>
          <w:tcPr>
            <w:tcW w:w="3680" w:type="dxa"/>
            <w:vMerge/>
            <w:vAlign w:val="center"/>
          </w:tcPr>
          <w:p w14:paraId="5E86F948" w14:textId="77777777" w:rsidR="00B671B6" w:rsidRPr="00F04C84" w:rsidRDefault="00B671B6" w:rsidP="00765285">
            <w:pPr>
              <w:jc w:val="both"/>
              <w:rPr>
                <w:rFonts w:ascii="Verdana" w:hAnsi="Verdana"/>
                <w:sz w:val="18"/>
                <w:szCs w:val="18"/>
              </w:rPr>
            </w:pPr>
          </w:p>
        </w:tc>
        <w:tc>
          <w:tcPr>
            <w:tcW w:w="4177" w:type="dxa"/>
            <w:tcMar>
              <w:left w:w="90" w:type="dxa"/>
              <w:right w:w="90" w:type="dxa"/>
            </w:tcMar>
            <w:vAlign w:val="center"/>
          </w:tcPr>
          <w:p w14:paraId="1946BE5E" w14:textId="6AA8C484" w:rsidR="5F4557C7" w:rsidRPr="00F04C84" w:rsidRDefault="5F4557C7" w:rsidP="00765285">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6.3 Reconocer la aportación de las matemáticas al progreso de la humanidad y su contribución a la superación de los retos </w:t>
            </w:r>
            <w:r w:rsidR="00F9063E">
              <w:rPr>
                <w:rFonts w:ascii="Verdana" w:eastAsia="Verdana" w:hAnsi="Verdana" w:cs="Verdana"/>
                <w:color w:val="000000" w:themeColor="text1"/>
                <w:sz w:val="18"/>
                <w:szCs w:val="18"/>
              </w:rPr>
              <w:t>que demanda la sociedad actual.</w:t>
            </w:r>
          </w:p>
        </w:tc>
        <w:tc>
          <w:tcPr>
            <w:tcW w:w="1470" w:type="dxa"/>
            <w:tcMar>
              <w:left w:w="90" w:type="dxa"/>
              <w:right w:w="90" w:type="dxa"/>
            </w:tcMar>
            <w:vAlign w:val="center"/>
          </w:tcPr>
          <w:p w14:paraId="78555BC1" w14:textId="77777777" w:rsidR="5F4557C7" w:rsidRPr="00F04C84" w:rsidRDefault="5F4557C7" w:rsidP="00765285">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6FDE593D" w14:textId="77777777" w:rsidR="5F4557C7" w:rsidRPr="00F04C84" w:rsidRDefault="5F4557C7" w:rsidP="00765285">
            <w:pPr>
              <w:jc w:val="center"/>
              <w:rPr>
                <w:rFonts w:ascii="Verdana" w:hAnsi="Verdana"/>
                <w:color w:val="000000" w:themeColor="text1"/>
                <w:sz w:val="18"/>
                <w:szCs w:val="18"/>
              </w:rPr>
            </w:pPr>
            <w:r w:rsidRPr="00F04C84">
              <w:rPr>
                <w:rFonts w:ascii="Verdana" w:hAnsi="Verdana"/>
                <w:color w:val="000000" w:themeColor="text1"/>
                <w:sz w:val="18"/>
                <w:szCs w:val="18"/>
              </w:rPr>
              <w:t>CD3</w:t>
            </w:r>
          </w:p>
          <w:p w14:paraId="6F8B34F5" w14:textId="77777777" w:rsidR="5F4557C7" w:rsidRPr="00F04C84" w:rsidRDefault="5F4557C7" w:rsidP="00765285">
            <w:pPr>
              <w:jc w:val="center"/>
              <w:rPr>
                <w:rFonts w:ascii="Verdana" w:hAnsi="Verdana"/>
                <w:color w:val="000000" w:themeColor="text1"/>
                <w:sz w:val="18"/>
                <w:szCs w:val="18"/>
              </w:rPr>
            </w:pPr>
            <w:r w:rsidRPr="00F04C84">
              <w:rPr>
                <w:rFonts w:ascii="Verdana" w:hAnsi="Verdana"/>
                <w:color w:val="000000" w:themeColor="text1"/>
                <w:sz w:val="18"/>
                <w:szCs w:val="18"/>
              </w:rPr>
              <w:t>CE3</w:t>
            </w:r>
          </w:p>
          <w:p w14:paraId="39646AF9" w14:textId="77777777" w:rsidR="5F4557C7" w:rsidRPr="00F04C84" w:rsidRDefault="5F4557C7" w:rsidP="00765285">
            <w:pPr>
              <w:jc w:val="center"/>
              <w:rPr>
                <w:rFonts w:ascii="Verdana" w:hAnsi="Verdana"/>
                <w:color w:val="000000" w:themeColor="text1"/>
                <w:sz w:val="18"/>
                <w:szCs w:val="18"/>
              </w:rPr>
            </w:pPr>
            <w:r w:rsidRPr="00F04C84">
              <w:rPr>
                <w:rFonts w:ascii="Verdana" w:hAnsi="Verdana"/>
                <w:color w:val="000000" w:themeColor="text1"/>
                <w:sz w:val="18"/>
                <w:szCs w:val="18"/>
              </w:rPr>
              <w:t>CC4</w:t>
            </w:r>
          </w:p>
          <w:p w14:paraId="58FB1FF7" w14:textId="77777777" w:rsidR="5F4557C7" w:rsidRPr="00F04C84" w:rsidRDefault="5F4557C7" w:rsidP="00765285">
            <w:pPr>
              <w:jc w:val="center"/>
              <w:rPr>
                <w:rFonts w:ascii="Verdana" w:hAnsi="Verdana"/>
                <w:color w:val="000000" w:themeColor="text1"/>
                <w:sz w:val="18"/>
                <w:szCs w:val="18"/>
              </w:rPr>
            </w:pPr>
            <w:r w:rsidRPr="00F04C84">
              <w:rPr>
                <w:rFonts w:ascii="Verdana" w:hAnsi="Verdana"/>
                <w:color w:val="000000" w:themeColor="text1"/>
                <w:sz w:val="18"/>
                <w:szCs w:val="18"/>
              </w:rPr>
              <w:t>CCEC1</w:t>
            </w:r>
          </w:p>
        </w:tc>
      </w:tr>
      <w:tr w:rsidR="5F4557C7" w:rsidRPr="00F04C84" w14:paraId="2A9FE8AD" w14:textId="77777777" w:rsidTr="00B82F16">
        <w:trPr>
          <w:trHeight w:val="90"/>
        </w:trPr>
        <w:tc>
          <w:tcPr>
            <w:tcW w:w="3680" w:type="dxa"/>
            <w:tcMar>
              <w:left w:w="90" w:type="dxa"/>
              <w:right w:w="90" w:type="dxa"/>
            </w:tcMar>
            <w:vAlign w:val="center"/>
          </w:tcPr>
          <w:p w14:paraId="54EE91AA" w14:textId="77777777" w:rsidR="5F4557C7" w:rsidRPr="00F04C84" w:rsidRDefault="5F4557C7" w:rsidP="00765285">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4177" w:type="dxa"/>
            <w:tcMar>
              <w:left w:w="90" w:type="dxa"/>
              <w:right w:w="90" w:type="dxa"/>
            </w:tcMar>
            <w:vAlign w:val="center"/>
          </w:tcPr>
          <w:p w14:paraId="5A5F2D8A" w14:textId="77777777" w:rsidR="5F4557C7" w:rsidRPr="00F04C84" w:rsidRDefault="5F4557C7" w:rsidP="00765285">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470" w:type="dxa"/>
            <w:tcMar>
              <w:left w:w="90" w:type="dxa"/>
              <w:right w:w="90" w:type="dxa"/>
            </w:tcMar>
            <w:vAlign w:val="center"/>
          </w:tcPr>
          <w:p w14:paraId="3D399542"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A1B2CAF"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58B6A9CA"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6CF97DFF"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73250645"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6A9E660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48EC4D6E" w14:textId="77777777" w:rsidTr="00B82F16">
        <w:trPr>
          <w:trHeight w:val="90"/>
        </w:trPr>
        <w:tc>
          <w:tcPr>
            <w:tcW w:w="3680" w:type="dxa"/>
            <w:vMerge w:val="restart"/>
            <w:tcMar>
              <w:left w:w="90" w:type="dxa"/>
              <w:right w:w="90" w:type="dxa"/>
            </w:tcMar>
            <w:vAlign w:val="center"/>
          </w:tcPr>
          <w:p w14:paraId="623D0A47" w14:textId="77777777" w:rsidR="5F4557C7" w:rsidRPr="00F04C84" w:rsidRDefault="5F4557C7" w:rsidP="00765285">
            <w:pPr>
              <w:spacing w:after="240" w:line="259" w:lineRule="auto"/>
              <w:jc w:val="both"/>
              <w:rPr>
                <w:rFonts w:ascii="Verdana" w:hAnsi="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r w:rsidRPr="00F04C84">
              <w:rPr>
                <w:rFonts w:ascii="Verdana" w:hAnsi="Verdana"/>
                <w:color w:val="000000" w:themeColor="text1"/>
                <w:sz w:val="18"/>
                <w:szCs w:val="18"/>
              </w:rPr>
              <w:t>.</w:t>
            </w:r>
          </w:p>
        </w:tc>
        <w:tc>
          <w:tcPr>
            <w:tcW w:w="4177" w:type="dxa"/>
            <w:tcMar>
              <w:left w:w="90" w:type="dxa"/>
              <w:right w:w="90" w:type="dxa"/>
            </w:tcMar>
            <w:vAlign w:val="center"/>
          </w:tcPr>
          <w:p w14:paraId="3B32FAD2" w14:textId="77777777" w:rsidR="5F4557C7" w:rsidRPr="00F04C84" w:rsidRDefault="5F4557C7" w:rsidP="00765285">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8.1 Comunicar información utilizando el lenguaje matemático apropiado, utilizando diferentes medios, incluidos los digitales, oralmente y por escrito, al describir, explicar y justificar razonamientos, procedimientos y conclusiones.</w:t>
            </w:r>
          </w:p>
        </w:tc>
        <w:tc>
          <w:tcPr>
            <w:tcW w:w="1470" w:type="dxa"/>
            <w:tcMar>
              <w:left w:w="90" w:type="dxa"/>
              <w:right w:w="90" w:type="dxa"/>
            </w:tcMar>
            <w:vAlign w:val="center"/>
          </w:tcPr>
          <w:p w14:paraId="1CE5C5FC"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32A3E7C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1C712D5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7BD998A5"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7D41885F"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46E14B10"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5C98E02C"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3BCD7737"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38831AC9" w14:textId="77777777" w:rsidTr="00B82F16">
        <w:trPr>
          <w:trHeight w:val="1034"/>
        </w:trPr>
        <w:tc>
          <w:tcPr>
            <w:tcW w:w="3680" w:type="dxa"/>
            <w:vMerge/>
            <w:vAlign w:val="center"/>
          </w:tcPr>
          <w:p w14:paraId="51C34A15" w14:textId="77777777" w:rsidR="00B671B6" w:rsidRPr="00F04C84" w:rsidRDefault="00B671B6" w:rsidP="00765285">
            <w:pPr>
              <w:jc w:val="both"/>
              <w:rPr>
                <w:rFonts w:ascii="Verdana" w:hAnsi="Verdana"/>
                <w:sz w:val="18"/>
                <w:szCs w:val="18"/>
              </w:rPr>
            </w:pPr>
          </w:p>
        </w:tc>
        <w:tc>
          <w:tcPr>
            <w:tcW w:w="4177" w:type="dxa"/>
            <w:tcMar>
              <w:left w:w="90" w:type="dxa"/>
              <w:right w:w="90" w:type="dxa"/>
            </w:tcMar>
            <w:vAlign w:val="center"/>
          </w:tcPr>
          <w:p w14:paraId="69CDD30C" w14:textId="77777777" w:rsidR="5F4557C7" w:rsidRPr="00F04C84" w:rsidRDefault="5F4557C7" w:rsidP="00765285">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470" w:type="dxa"/>
            <w:tcMar>
              <w:left w:w="90" w:type="dxa"/>
              <w:right w:w="90" w:type="dxa"/>
            </w:tcMar>
            <w:vAlign w:val="center"/>
          </w:tcPr>
          <w:p w14:paraId="4F94A70C"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491F1F13"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CCL3</w:t>
            </w:r>
          </w:p>
          <w:p w14:paraId="3F5230A6"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02D17E2C"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1266650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342AF354"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3A0E2350" w14:textId="77777777" w:rsidTr="00B82F16">
        <w:trPr>
          <w:trHeight w:val="90"/>
        </w:trPr>
        <w:tc>
          <w:tcPr>
            <w:tcW w:w="3680" w:type="dxa"/>
            <w:vMerge w:val="restart"/>
            <w:tcMar>
              <w:left w:w="90" w:type="dxa"/>
              <w:right w:w="90" w:type="dxa"/>
            </w:tcMar>
            <w:vAlign w:val="center"/>
          </w:tcPr>
          <w:p w14:paraId="6A6854C8" w14:textId="77777777" w:rsidR="5F4557C7" w:rsidRPr="00F04C84" w:rsidRDefault="5F4557C7" w:rsidP="00765285">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proceso de aprendizaje </w:t>
            </w:r>
            <w:r w:rsidRPr="00F04C84">
              <w:rPr>
                <w:rFonts w:ascii="Verdana" w:eastAsia="Verdana" w:hAnsi="Verdana" w:cs="Verdana"/>
                <w:color w:val="000000" w:themeColor="text1"/>
                <w:sz w:val="18"/>
                <w:szCs w:val="18"/>
              </w:rPr>
              <w:lastRenderedPageBreak/>
              <w:t>y adaptándose ante situaciones de incertidumbre, para mejorar la perseverancia en la consecución de objetivos y el disfrute en el aprendizaje de las matemáticas.</w:t>
            </w:r>
          </w:p>
        </w:tc>
        <w:tc>
          <w:tcPr>
            <w:tcW w:w="4177" w:type="dxa"/>
            <w:tcMar>
              <w:left w:w="90" w:type="dxa"/>
              <w:right w:w="90" w:type="dxa"/>
            </w:tcMar>
            <w:vAlign w:val="center"/>
          </w:tcPr>
          <w:p w14:paraId="2C9A1002" w14:textId="77777777" w:rsidR="5F4557C7" w:rsidRPr="00F04C84" w:rsidRDefault="5F4557C7" w:rsidP="00765285">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9.1 Gestionar las emociones propias, desarrollar el autoconcepto matemático como herramienta generando expectativas positivas ante nuevos retos matemáticos.</w:t>
            </w:r>
          </w:p>
        </w:tc>
        <w:tc>
          <w:tcPr>
            <w:tcW w:w="1470" w:type="dxa"/>
            <w:tcMar>
              <w:left w:w="90" w:type="dxa"/>
              <w:right w:w="90" w:type="dxa"/>
            </w:tcMar>
            <w:vAlign w:val="center"/>
          </w:tcPr>
          <w:p w14:paraId="052243A6"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60118CA2"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05B803C1"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0577935F"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01F7269F"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10B669E9" w14:textId="77777777" w:rsidTr="00B82F16">
        <w:trPr>
          <w:trHeight w:val="90"/>
        </w:trPr>
        <w:tc>
          <w:tcPr>
            <w:tcW w:w="3680" w:type="dxa"/>
            <w:vMerge/>
            <w:vAlign w:val="center"/>
          </w:tcPr>
          <w:p w14:paraId="7E051CA8" w14:textId="77777777" w:rsidR="00B671B6" w:rsidRPr="00F04C84" w:rsidRDefault="00B671B6" w:rsidP="00765285">
            <w:pPr>
              <w:jc w:val="both"/>
              <w:rPr>
                <w:rFonts w:ascii="Verdana" w:hAnsi="Verdana"/>
                <w:sz w:val="18"/>
                <w:szCs w:val="18"/>
              </w:rPr>
            </w:pPr>
          </w:p>
        </w:tc>
        <w:tc>
          <w:tcPr>
            <w:tcW w:w="4177" w:type="dxa"/>
            <w:tcMar>
              <w:left w:w="90" w:type="dxa"/>
              <w:right w:w="90" w:type="dxa"/>
            </w:tcMar>
            <w:vAlign w:val="center"/>
          </w:tcPr>
          <w:p w14:paraId="442DCC63" w14:textId="77777777" w:rsidR="5F4557C7" w:rsidRPr="00F04C84" w:rsidRDefault="5F4557C7" w:rsidP="00765285">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470" w:type="dxa"/>
            <w:tcMar>
              <w:left w:w="90" w:type="dxa"/>
              <w:right w:w="90" w:type="dxa"/>
            </w:tcMar>
            <w:vAlign w:val="center"/>
          </w:tcPr>
          <w:p w14:paraId="5F691C3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166186B5"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440356E5"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0812FC0D"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01E63D82" w14:textId="77777777" w:rsidTr="00B82F16">
        <w:trPr>
          <w:trHeight w:val="90"/>
        </w:trPr>
        <w:tc>
          <w:tcPr>
            <w:tcW w:w="3680" w:type="dxa"/>
            <w:vMerge w:val="restart"/>
            <w:tcMar>
              <w:left w:w="90" w:type="dxa"/>
              <w:right w:w="90" w:type="dxa"/>
            </w:tcMar>
            <w:vAlign w:val="center"/>
          </w:tcPr>
          <w:p w14:paraId="126953D2" w14:textId="2C40605F" w:rsidR="5F4557C7" w:rsidRPr="00F04C84" w:rsidRDefault="5F4557C7" w:rsidP="00F9063E">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w:t>
            </w:r>
            <w:r w:rsidR="00F9063E">
              <w:rPr>
                <w:rFonts w:ascii="Verdana" w:eastAsia="Verdana" w:hAnsi="Verdana" w:cs="Verdana"/>
                <w:color w:val="000000" w:themeColor="text1"/>
                <w:sz w:val="18"/>
                <w:szCs w:val="18"/>
              </w:rPr>
              <w:t xml:space="preserve"> y crear relaciones saludables.</w:t>
            </w:r>
          </w:p>
        </w:tc>
        <w:tc>
          <w:tcPr>
            <w:tcW w:w="4177" w:type="dxa"/>
            <w:tcMar>
              <w:left w:w="90" w:type="dxa"/>
              <w:right w:w="90" w:type="dxa"/>
            </w:tcMar>
            <w:vAlign w:val="center"/>
          </w:tcPr>
          <w:p w14:paraId="7AD0CB3A"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470" w:type="dxa"/>
            <w:tcMar>
              <w:left w:w="90" w:type="dxa"/>
              <w:right w:w="90" w:type="dxa"/>
            </w:tcMar>
            <w:vAlign w:val="center"/>
          </w:tcPr>
          <w:p w14:paraId="29738428"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7063E16B"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7584EA67"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42A99A97"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2F207497"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559E00A9" w14:textId="77777777" w:rsidTr="00B82F16">
        <w:trPr>
          <w:trHeight w:val="90"/>
        </w:trPr>
        <w:tc>
          <w:tcPr>
            <w:tcW w:w="3680" w:type="dxa"/>
            <w:vMerge/>
            <w:tcBorders>
              <w:bottom w:val="single" w:sz="4" w:space="0" w:color="auto"/>
            </w:tcBorders>
            <w:vAlign w:val="center"/>
          </w:tcPr>
          <w:p w14:paraId="1E5BF58C" w14:textId="77777777" w:rsidR="00B671B6" w:rsidRPr="00F04C84" w:rsidRDefault="00B671B6">
            <w:pPr>
              <w:rPr>
                <w:rFonts w:ascii="Verdana" w:hAnsi="Verdana"/>
                <w:sz w:val="18"/>
                <w:szCs w:val="18"/>
              </w:rPr>
            </w:pPr>
          </w:p>
        </w:tc>
        <w:tc>
          <w:tcPr>
            <w:tcW w:w="4177" w:type="dxa"/>
            <w:tcBorders>
              <w:bottom w:val="single" w:sz="4" w:space="0" w:color="auto"/>
            </w:tcBorders>
            <w:tcMar>
              <w:left w:w="90" w:type="dxa"/>
              <w:right w:w="90" w:type="dxa"/>
            </w:tcMar>
            <w:vAlign w:val="center"/>
          </w:tcPr>
          <w:p w14:paraId="0F09A478"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470" w:type="dxa"/>
            <w:tcBorders>
              <w:bottom w:val="single" w:sz="4" w:space="0" w:color="auto"/>
            </w:tcBorders>
            <w:tcMar>
              <w:left w:w="90" w:type="dxa"/>
              <w:right w:w="90" w:type="dxa"/>
            </w:tcMar>
            <w:vAlign w:val="center"/>
          </w:tcPr>
          <w:p w14:paraId="6DE837A8"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7ED524DB"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3466206"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1F0CC453"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4E58B484" w14:textId="77777777" w:rsidR="5F4557C7" w:rsidRPr="00F04C84" w:rsidRDefault="5F4557C7" w:rsidP="0076528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23A9FD87" w14:textId="77777777" w:rsidTr="00B82F16">
        <w:trPr>
          <w:trHeight w:val="315"/>
        </w:trPr>
        <w:tc>
          <w:tcPr>
            <w:tcW w:w="9327" w:type="dxa"/>
            <w:gridSpan w:val="3"/>
            <w:shd w:val="clear" w:color="auto" w:fill="C5E0B3" w:themeFill="accent6" w:themeFillTint="66"/>
            <w:tcMar>
              <w:left w:w="90" w:type="dxa"/>
              <w:right w:w="90" w:type="dxa"/>
            </w:tcMar>
            <w:vAlign w:val="center"/>
          </w:tcPr>
          <w:p w14:paraId="10BAE4E8" w14:textId="51BB986E" w:rsidR="5F4557C7" w:rsidRPr="00F04C84" w:rsidRDefault="00C63C9C" w:rsidP="5F4557C7">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Saberes básicos</w:t>
            </w:r>
          </w:p>
        </w:tc>
      </w:tr>
      <w:tr w:rsidR="5F4557C7" w:rsidRPr="00F04C84" w14:paraId="632F905B" w14:textId="77777777" w:rsidTr="00B82F16">
        <w:trPr>
          <w:trHeight w:val="315"/>
        </w:trPr>
        <w:tc>
          <w:tcPr>
            <w:tcW w:w="9327" w:type="dxa"/>
            <w:gridSpan w:val="3"/>
            <w:tcMar>
              <w:left w:w="90" w:type="dxa"/>
              <w:right w:w="90" w:type="dxa"/>
            </w:tcMar>
            <w:vAlign w:val="center"/>
          </w:tcPr>
          <w:p w14:paraId="6A6DAFD3" w14:textId="77777777" w:rsidR="5F4557C7" w:rsidRPr="00F04C84" w:rsidRDefault="5F4557C7" w:rsidP="00BA696C">
            <w:pPr>
              <w:spacing w:beforeLines="40" w:before="96" w:after="6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505D3DE6"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Realización de estimaciones con la precisión requerida.</w:t>
            </w:r>
          </w:p>
          <w:p w14:paraId="2A61DD4C"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Selección de la representación adecuada para una misma cantidad en cada situación o problema.</w:t>
            </w:r>
          </w:p>
          <w:p w14:paraId="455DE024"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Porcentajes: comprensión y resolución de problemas.</w:t>
            </w:r>
          </w:p>
          <w:p w14:paraId="27D26B6E" w14:textId="4FFEC915" w:rsidR="007E0C17" w:rsidRPr="00F730D5" w:rsidRDefault="5F4557C7" w:rsidP="00F730D5">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Situaciones de proporcionalidad en diferentes contextos (aumentos y disminuciones porcentuales, rebajas y subidas de precios, impuestos, etc.).</w:t>
            </w:r>
          </w:p>
          <w:p w14:paraId="7AF570CE" w14:textId="77777777" w:rsidR="5F4557C7" w:rsidRPr="00F04C84" w:rsidRDefault="5F4557C7" w:rsidP="00B82F16">
            <w:pPr>
              <w:spacing w:before="120" w:after="6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6917EA23"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Gestión emocional: emociones que intervienen en el aprendizaje de las matemáticas. Autoconciencia y autorregulación.</w:t>
            </w:r>
          </w:p>
          <w:p w14:paraId="29B7E19C"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Estrategias de fomento de la curiosidad, la iniciativa, la perseverancia y la resiliencia en el aprendizaje de las matemáticas.</w:t>
            </w:r>
          </w:p>
          <w:p w14:paraId="0CD9B4F0"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Estrategias de fomento de la flexibilidad cognitiva: apertura a cambios de estrategia y transformación del error en oportunidad de aprendizaje.</w:t>
            </w:r>
          </w:p>
          <w:p w14:paraId="2E603F73"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 xml:space="preserve">Técnicas cooperativas para optimizar el trabajo en equipo y compartir y construir conocimiento matemático. </w:t>
            </w:r>
          </w:p>
          <w:p w14:paraId="7F5F0EC3"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Conductas empáticas y estrategias de gestión de conflictos.</w:t>
            </w:r>
          </w:p>
          <w:p w14:paraId="5940A180" w14:textId="77777777" w:rsidR="5F4557C7" w:rsidRPr="00F9063E" w:rsidRDefault="5F4557C7" w:rsidP="00F9063E">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Actitudes inclusivas y aceptación de la diversidad presente en el aula y en la sociedad.</w:t>
            </w:r>
          </w:p>
          <w:p w14:paraId="1674D195" w14:textId="63F546D6" w:rsidR="5F4557C7" w:rsidRPr="00F9063E" w:rsidRDefault="5F4557C7" w:rsidP="5F4557C7">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La contribución de las matemáticas al desarrollo de los distintos ámbitos del conocimiento humano desde una perspectiva de género.</w:t>
            </w:r>
          </w:p>
        </w:tc>
      </w:tr>
    </w:tbl>
    <w:p w14:paraId="3640E25B" w14:textId="77777777" w:rsidR="000877FE" w:rsidRPr="00F04C84" w:rsidRDefault="000877FE" w:rsidP="5F4557C7">
      <w:pPr>
        <w:spacing w:after="0" w:line="240" w:lineRule="auto"/>
        <w:jc w:val="both"/>
        <w:rPr>
          <w:rFonts w:ascii="Verdana" w:eastAsia="Verdana" w:hAnsi="Verdana" w:cs="Verdana"/>
          <w:color w:val="000000" w:themeColor="text1"/>
          <w:sz w:val="18"/>
          <w:szCs w:val="18"/>
        </w:rPr>
      </w:pPr>
    </w:p>
    <w:tbl>
      <w:tblPr>
        <w:tblStyle w:val="Tablaconcuadrcula"/>
        <w:tblW w:w="9314" w:type="dxa"/>
        <w:tblLayout w:type="fixed"/>
        <w:tblLook w:val="04A0" w:firstRow="1" w:lastRow="0" w:firstColumn="1" w:lastColumn="0" w:noHBand="0" w:noVBand="1"/>
      </w:tblPr>
      <w:tblGrid>
        <w:gridCol w:w="3674"/>
        <w:gridCol w:w="4178"/>
        <w:gridCol w:w="1462"/>
      </w:tblGrid>
      <w:tr w:rsidR="5F4557C7" w:rsidRPr="00F04C84" w14:paraId="70ED4FC2" w14:textId="77777777" w:rsidTr="003F6B55">
        <w:trPr>
          <w:trHeight w:val="315"/>
          <w:tblHeader/>
        </w:trPr>
        <w:tc>
          <w:tcPr>
            <w:tcW w:w="9314" w:type="dxa"/>
            <w:gridSpan w:val="3"/>
            <w:shd w:val="clear" w:color="auto" w:fill="6C9650"/>
            <w:tcMar>
              <w:left w:w="90" w:type="dxa"/>
              <w:right w:w="90" w:type="dxa"/>
            </w:tcMar>
            <w:vAlign w:val="center"/>
          </w:tcPr>
          <w:p w14:paraId="5C429DF0" w14:textId="02B8206B" w:rsidR="2D31440C" w:rsidRPr="00F04C84" w:rsidRDefault="00F9063E" w:rsidP="5F4557C7">
            <w:pPr>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Módulo</w:t>
            </w:r>
            <w:r w:rsidR="2D31440C" w:rsidRPr="00F04C84">
              <w:rPr>
                <w:rFonts w:ascii="Verdana" w:eastAsiaTheme="minorEastAsia" w:hAnsi="Verdana" w:cstheme="minorBidi"/>
                <w:b/>
                <w:bCs/>
                <w:color w:val="FFFFFF" w:themeColor="background1"/>
                <w:sz w:val="18"/>
                <w:szCs w:val="18"/>
              </w:rPr>
              <w:t xml:space="preserve"> Proporcionalidad – </w:t>
            </w:r>
            <w:r w:rsidRPr="00F04C84">
              <w:rPr>
                <w:rFonts w:ascii="Verdana" w:eastAsiaTheme="minorEastAsia" w:hAnsi="Verdana" w:cstheme="minorBidi"/>
                <w:b/>
                <w:bCs/>
                <w:color w:val="FFFFFF" w:themeColor="background1"/>
                <w:sz w:val="18"/>
                <w:szCs w:val="18"/>
              </w:rPr>
              <w:t>Nivel</w:t>
            </w:r>
            <w:r w:rsidR="2D31440C" w:rsidRPr="00F04C84">
              <w:rPr>
                <w:rFonts w:ascii="Verdana" w:eastAsiaTheme="minorEastAsia" w:hAnsi="Verdana" w:cstheme="minorBidi"/>
                <w:b/>
                <w:bCs/>
                <w:color w:val="FFFFFF" w:themeColor="background1"/>
                <w:sz w:val="18"/>
                <w:szCs w:val="18"/>
              </w:rPr>
              <w:t xml:space="preserve"> 1.2</w:t>
            </w:r>
          </w:p>
        </w:tc>
      </w:tr>
      <w:tr w:rsidR="5F4557C7" w:rsidRPr="00F04C84" w14:paraId="77D566C5" w14:textId="77777777" w:rsidTr="003F6B55">
        <w:trPr>
          <w:trHeight w:val="315"/>
          <w:tblHeader/>
        </w:trPr>
        <w:tc>
          <w:tcPr>
            <w:tcW w:w="7852" w:type="dxa"/>
            <w:gridSpan w:val="2"/>
            <w:shd w:val="clear" w:color="auto" w:fill="C5E0B3" w:themeFill="accent6" w:themeFillTint="66"/>
            <w:tcMar>
              <w:left w:w="90" w:type="dxa"/>
              <w:right w:w="90" w:type="dxa"/>
            </w:tcMar>
            <w:vAlign w:val="center"/>
          </w:tcPr>
          <w:p w14:paraId="382DF67A" w14:textId="28C3899B" w:rsidR="233A85B0" w:rsidRPr="00F04C84" w:rsidRDefault="00F9063E"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 xml:space="preserve">Unidad de programación </w:t>
            </w:r>
            <w:r w:rsidR="233A85B0" w:rsidRPr="00F04C84">
              <w:rPr>
                <w:rFonts w:ascii="Verdana" w:eastAsiaTheme="minorEastAsia" w:hAnsi="Verdana" w:cstheme="minorBidi"/>
                <w:b/>
                <w:bCs/>
                <w:color w:val="000000" w:themeColor="text1"/>
                <w:sz w:val="18"/>
                <w:szCs w:val="18"/>
              </w:rPr>
              <w:t>4:</w:t>
            </w:r>
            <w:r w:rsidR="233A85B0" w:rsidRPr="00F04C84">
              <w:rPr>
                <w:rFonts w:ascii="Verdana" w:eastAsiaTheme="minorEastAsia" w:hAnsi="Verdana" w:cstheme="minorBidi"/>
                <w:b/>
                <w:bCs/>
                <w:i/>
                <w:iCs/>
                <w:color w:val="000000" w:themeColor="text1"/>
                <w:sz w:val="18"/>
                <w:szCs w:val="18"/>
              </w:rPr>
              <w:t xml:space="preserve"> </w:t>
            </w:r>
            <w:r w:rsidR="233A85B0" w:rsidRPr="003F6B55">
              <w:rPr>
                <w:rFonts w:ascii="Verdana" w:eastAsiaTheme="minorEastAsia" w:hAnsi="Verdana" w:cstheme="minorBidi"/>
                <w:b/>
                <w:bCs/>
                <w:iCs/>
                <w:color w:val="000000" w:themeColor="text1"/>
                <w:sz w:val="18"/>
                <w:szCs w:val="18"/>
              </w:rPr>
              <w:t>Matemática financiera</w:t>
            </w:r>
          </w:p>
        </w:tc>
        <w:tc>
          <w:tcPr>
            <w:tcW w:w="1462" w:type="dxa"/>
            <w:shd w:val="clear" w:color="auto" w:fill="C5E0B3" w:themeFill="accent6" w:themeFillTint="66"/>
            <w:tcMar>
              <w:left w:w="90" w:type="dxa"/>
              <w:right w:w="90" w:type="dxa"/>
            </w:tcMar>
            <w:vAlign w:val="center"/>
          </w:tcPr>
          <w:p w14:paraId="1ADE9CD4" w14:textId="77777777" w:rsidR="2696A000" w:rsidRPr="00F04C84" w:rsidRDefault="2696A000"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5 horas</w:t>
            </w:r>
          </w:p>
        </w:tc>
      </w:tr>
      <w:tr w:rsidR="5F4557C7" w:rsidRPr="00F04C84" w14:paraId="21CDF17F" w14:textId="77777777" w:rsidTr="003F6B55">
        <w:trPr>
          <w:trHeight w:val="315"/>
        </w:trPr>
        <w:tc>
          <w:tcPr>
            <w:tcW w:w="3674" w:type="dxa"/>
            <w:tcMar>
              <w:left w:w="90" w:type="dxa"/>
              <w:right w:w="90" w:type="dxa"/>
            </w:tcMar>
            <w:vAlign w:val="center"/>
          </w:tcPr>
          <w:p w14:paraId="675AD580" w14:textId="77777777" w:rsidR="5F4557C7" w:rsidRPr="00F04C84" w:rsidRDefault="5F4557C7" w:rsidP="5F4557C7">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Competencias específicas</w:t>
            </w:r>
          </w:p>
        </w:tc>
        <w:tc>
          <w:tcPr>
            <w:tcW w:w="4178" w:type="dxa"/>
            <w:tcMar>
              <w:left w:w="90" w:type="dxa"/>
              <w:right w:w="90" w:type="dxa"/>
            </w:tcMar>
            <w:vAlign w:val="center"/>
          </w:tcPr>
          <w:p w14:paraId="470729BD" w14:textId="77777777" w:rsidR="5F4557C7" w:rsidRPr="00F04C84" w:rsidRDefault="5F4557C7" w:rsidP="5F4557C7">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Criterios de evaluación</w:t>
            </w:r>
          </w:p>
        </w:tc>
        <w:tc>
          <w:tcPr>
            <w:tcW w:w="1462" w:type="dxa"/>
            <w:tcMar>
              <w:left w:w="90" w:type="dxa"/>
              <w:right w:w="90" w:type="dxa"/>
            </w:tcMar>
            <w:vAlign w:val="center"/>
          </w:tcPr>
          <w:p w14:paraId="797EBD99" w14:textId="77777777" w:rsidR="5F4557C7" w:rsidRPr="00F04C84" w:rsidRDefault="5F4557C7" w:rsidP="5F4557C7">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Descriptores</w:t>
            </w:r>
          </w:p>
        </w:tc>
      </w:tr>
      <w:tr w:rsidR="5F4557C7" w:rsidRPr="00F04C84" w14:paraId="064BFDEF" w14:textId="77777777" w:rsidTr="003F6B55">
        <w:trPr>
          <w:trHeight w:val="345"/>
        </w:trPr>
        <w:tc>
          <w:tcPr>
            <w:tcW w:w="3674" w:type="dxa"/>
            <w:vMerge w:val="restart"/>
            <w:tcMar>
              <w:left w:w="90" w:type="dxa"/>
              <w:right w:w="90" w:type="dxa"/>
            </w:tcMar>
            <w:vAlign w:val="center"/>
          </w:tcPr>
          <w:p w14:paraId="1B6523A5" w14:textId="77777777" w:rsidR="5F4557C7" w:rsidRPr="00F04C84" w:rsidRDefault="5F4557C7" w:rsidP="00FB1EAB">
            <w:pPr>
              <w:spacing w:line="259" w:lineRule="auto"/>
              <w:ind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4178" w:type="dxa"/>
            <w:tcMar>
              <w:left w:w="90" w:type="dxa"/>
              <w:right w:w="90" w:type="dxa"/>
            </w:tcMar>
            <w:vAlign w:val="center"/>
          </w:tcPr>
          <w:p w14:paraId="02F1239F" w14:textId="77777777" w:rsidR="5F4557C7" w:rsidRPr="00F04C84" w:rsidRDefault="5F4557C7" w:rsidP="00FB1EAB">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Interpretar problemas matemáticos organizando los datos dados, estableciendo las relaciones entre ellos y comprendiendo las preguntas formuladas.</w:t>
            </w:r>
          </w:p>
        </w:tc>
        <w:tc>
          <w:tcPr>
            <w:tcW w:w="1462" w:type="dxa"/>
            <w:tcMar>
              <w:left w:w="90" w:type="dxa"/>
              <w:right w:w="90" w:type="dxa"/>
            </w:tcMar>
            <w:vAlign w:val="center"/>
          </w:tcPr>
          <w:p w14:paraId="517F0127" w14:textId="7082C703"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15A03971"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D164380"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2A3034CE"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62C6D79E" w14:textId="77777777" w:rsidTr="003F6B55">
        <w:trPr>
          <w:trHeight w:val="345"/>
        </w:trPr>
        <w:tc>
          <w:tcPr>
            <w:tcW w:w="3674" w:type="dxa"/>
            <w:vMerge/>
            <w:vAlign w:val="center"/>
          </w:tcPr>
          <w:p w14:paraId="320646EB" w14:textId="77777777" w:rsidR="00B671B6" w:rsidRPr="00F04C84" w:rsidRDefault="00B671B6" w:rsidP="00FB1EAB">
            <w:pPr>
              <w:jc w:val="both"/>
              <w:rPr>
                <w:rFonts w:ascii="Verdana" w:hAnsi="Verdana"/>
                <w:sz w:val="18"/>
                <w:szCs w:val="18"/>
              </w:rPr>
            </w:pPr>
          </w:p>
        </w:tc>
        <w:tc>
          <w:tcPr>
            <w:tcW w:w="4178" w:type="dxa"/>
            <w:tcMar>
              <w:left w:w="90" w:type="dxa"/>
              <w:right w:w="90" w:type="dxa"/>
            </w:tcMar>
            <w:vAlign w:val="center"/>
          </w:tcPr>
          <w:p w14:paraId="4E67603D" w14:textId="77777777" w:rsidR="5F4557C7" w:rsidRPr="00F04C84" w:rsidRDefault="5F4557C7" w:rsidP="00FB1EAB">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1.2 Aplicar herramientas y estrategias apropiadas que contribuyan a la resolución de problemas.</w:t>
            </w:r>
          </w:p>
        </w:tc>
        <w:tc>
          <w:tcPr>
            <w:tcW w:w="1462" w:type="dxa"/>
            <w:tcMar>
              <w:left w:w="90" w:type="dxa"/>
              <w:right w:w="90" w:type="dxa"/>
            </w:tcMar>
            <w:vAlign w:val="center"/>
          </w:tcPr>
          <w:p w14:paraId="799D6709"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0A4EAD3E"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13AACEE4"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C4EE938"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1E0C5C79" w14:textId="77777777" w:rsidTr="003F6B55">
        <w:trPr>
          <w:trHeight w:val="345"/>
        </w:trPr>
        <w:tc>
          <w:tcPr>
            <w:tcW w:w="3674" w:type="dxa"/>
            <w:vMerge/>
            <w:vAlign w:val="center"/>
          </w:tcPr>
          <w:p w14:paraId="31ED7778" w14:textId="77777777" w:rsidR="00B671B6" w:rsidRPr="00F04C84" w:rsidRDefault="00B671B6" w:rsidP="00FB1EAB">
            <w:pPr>
              <w:jc w:val="both"/>
              <w:rPr>
                <w:rFonts w:ascii="Verdana" w:hAnsi="Verdana"/>
                <w:sz w:val="18"/>
                <w:szCs w:val="18"/>
              </w:rPr>
            </w:pPr>
          </w:p>
        </w:tc>
        <w:tc>
          <w:tcPr>
            <w:tcW w:w="4178" w:type="dxa"/>
            <w:tcMar>
              <w:left w:w="90" w:type="dxa"/>
              <w:right w:w="90" w:type="dxa"/>
            </w:tcMar>
            <w:vAlign w:val="center"/>
          </w:tcPr>
          <w:p w14:paraId="642952C4" w14:textId="77777777" w:rsidR="5F4557C7" w:rsidRPr="00F04C84" w:rsidRDefault="5F4557C7" w:rsidP="00FB1EAB">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1.3 Obtener soluciones matemáticas de un problema activando los conocimientos y utilizando las herramientas tecnológicas necesarias.</w:t>
            </w:r>
          </w:p>
        </w:tc>
        <w:tc>
          <w:tcPr>
            <w:tcW w:w="1462" w:type="dxa"/>
            <w:tcMar>
              <w:left w:w="90" w:type="dxa"/>
              <w:right w:w="90" w:type="dxa"/>
            </w:tcMar>
            <w:vAlign w:val="center"/>
          </w:tcPr>
          <w:p w14:paraId="4766C1DD"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585F6147"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7AA3C141"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ECA8F33"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3A62AFB6"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7A44AE46"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65C17C0B"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CCEC4</w:t>
            </w:r>
          </w:p>
        </w:tc>
      </w:tr>
      <w:tr w:rsidR="5F4557C7" w:rsidRPr="00F04C84" w14:paraId="51AC4FF2" w14:textId="77777777" w:rsidTr="003F6B55">
        <w:trPr>
          <w:trHeight w:val="345"/>
        </w:trPr>
        <w:tc>
          <w:tcPr>
            <w:tcW w:w="3674" w:type="dxa"/>
            <w:vMerge w:val="restart"/>
            <w:tcMar>
              <w:left w:w="90" w:type="dxa"/>
              <w:right w:w="90" w:type="dxa"/>
            </w:tcMar>
            <w:vAlign w:val="center"/>
          </w:tcPr>
          <w:p w14:paraId="2E3D7D41" w14:textId="77777777" w:rsidR="5F4557C7" w:rsidRPr="00F04C84" w:rsidRDefault="5F4557C7" w:rsidP="00FB1EAB">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2. Analizar las soluciones de un problema usando diferentes técnicas y herramientas, evaluando las respuestas obtenidas, para verificar su validez e idoneidad desde un punto de vista matemático y su repercusión global.</w:t>
            </w:r>
          </w:p>
        </w:tc>
        <w:tc>
          <w:tcPr>
            <w:tcW w:w="4178" w:type="dxa"/>
            <w:tcMar>
              <w:left w:w="90" w:type="dxa"/>
              <w:right w:w="90" w:type="dxa"/>
            </w:tcMar>
            <w:vAlign w:val="center"/>
          </w:tcPr>
          <w:p w14:paraId="20DDC47F" w14:textId="77777777" w:rsidR="5F4557C7" w:rsidRPr="00F04C84" w:rsidRDefault="5F4557C7" w:rsidP="00FB1EAB">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462" w:type="dxa"/>
            <w:tcMar>
              <w:left w:w="90" w:type="dxa"/>
              <w:right w:w="90" w:type="dxa"/>
            </w:tcMar>
            <w:vAlign w:val="center"/>
          </w:tcPr>
          <w:p w14:paraId="7537D3FC"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4F946B61"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4989B4D2"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2CA637B3"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tc>
      </w:tr>
      <w:tr w:rsidR="5F4557C7" w:rsidRPr="00F04C84" w14:paraId="58874FEE" w14:textId="77777777" w:rsidTr="003F6B55">
        <w:trPr>
          <w:trHeight w:val="345"/>
        </w:trPr>
        <w:tc>
          <w:tcPr>
            <w:tcW w:w="3674" w:type="dxa"/>
            <w:vMerge/>
            <w:vAlign w:val="center"/>
          </w:tcPr>
          <w:p w14:paraId="532070F0" w14:textId="77777777" w:rsidR="00B671B6" w:rsidRPr="00F04C84" w:rsidRDefault="00B671B6" w:rsidP="00FB1EAB">
            <w:pPr>
              <w:jc w:val="both"/>
              <w:rPr>
                <w:rFonts w:ascii="Verdana" w:hAnsi="Verdana"/>
                <w:sz w:val="18"/>
                <w:szCs w:val="18"/>
              </w:rPr>
            </w:pPr>
          </w:p>
        </w:tc>
        <w:tc>
          <w:tcPr>
            <w:tcW w:w="4178" w:type="dxa"/>
            <w:tcMar>
              <w:left w:w="90" w:type="dxa"/>
              <w:right w:w="90" w:type="dxa"/>
            </w:tcMar>
            <w:vAlign w:val="center"/>
          </w:tcPr>
          <w:p w14:paraId="6F220A48" w14:textId="77777777" w:rsidR="5F4557C7" w:rsidRPr="00F04C84" w:rsidRDefault="5F4557C7" w:rsidP="00FB1EAB">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462" w:type="dxa"/>
            <w:tcMar>
              <w:left w:w="90" w:type="dxa"/>
              <w:right w:w="90" w:type="dxa"/>
            </w:tcMar>
            <w:vAlign w:val="center"/>
          </w:tcPr>
          <w:p w14:paraId="0FBC5343"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6249FD4D"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1A3BF2CD"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0D0150A1"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71E38314"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p w14:paraId="122C8C1D"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5B803C7F" w14:textId="77777777" w:rsidTr="003F6B55">
        <w:trPr>
          <w:trHeight w:val="345"/>
        </w:trPr>
        <w:tc>
          <w:tcPr>
            <w:tcW w:w="3674" w:type="dxa"/>
            <w:vMerge w:val="restart"/>
            <w:tcMar>
              <w:left w:w="90" w:type="dxa"/>
              <w:right w:w="90" w:type="dxa"/>
            </w:tcMar>
            <w:vAlign w:val="center"/>
          </w:tcPr>
          <w:p w14:paraId="1A9B60E1" w14:textId="49AC002B" w:rsidR="5F4557C7" w:rsidRPr="00F04C84" w:rsidRDefault="5F4557C7" w:rsidP="00FB1EAB">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w:t>
            </w:r>
            <w:r w:rsidR="00F9063E">
              <w:rPr>
                <w:rFonts w:ascii="Verdana" w:eastAsia="Verdana" w:hAnsi="Verdana" w:cs="Verdana"/>
                <w:color w:val="000000" w:themeColor="text1"/>
                <w:sz w:val="18"/>
                <w:szCs w:val="18"/>
              </w:rPr>
              <w:t>máticas como un todo integrado.</w:t>
            </w:r>
          </w:p>
        </w:tc>
        <w:tc>
          <w:tcPr>
            <w:tcW w:w="4178" w:type="dxa"/>
            <w:tcMar>
              <w:left w:w="90" w:type="dxa"/>
              <w:right w:w="90" w:type="dxa"/>
            </w:tcMar>
            <w:vAlign w:val="center"/>
          </w:tcPr>
          <w:p w14:paraId="5383ABD3" w14:textId="77777777" w:rsidR="5F4557C7" w:rsidRPr="00F04C84" w:rsidRDefault="5F4557C7" w:rsidP="00FB1EAB">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5.1 Reconocer las relaciones entre los conocimientos y experiencias matemáticas formando un todo coherente.</w:t>
            </w:r>
          </w:p>
        </w:tc>
        <w:tc>
          <w:tcPr>
            <w:tcW w:w="1462" w:type="dxa"/>
            <w:tcMar>
              <w:left w:w="90" w:type="dxa"/>
              <w:right w:w="90" w:type="dxa"/>
            </w:tcMar>
            <w:vAlign w:val="center"/>
          </w:tcPr>
          <w:p w14:paraId="36ED98A4"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0B81599F"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714727C5"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25044A41"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4D88B464" w14:textId="77777777" w:rsidTr="003F6B55">
        <w:trPr>
          <w:trHeight w:val="345"/>
        </w:trPr>
        <w:tc>
          <w:tcPr>
            <w:tcW w:w="3674" w:type="dxa"/>
            <w:vMerge/>
            <w:vAlign w:val="center"/>
          </w:tcPr>
          <w:p w14:paraId="3E190F5E" w14:textId="77777777" w:rsidR="00B671B6" w:rsidRPr="00F04C84" w:rsidRDefault="00B671B6" w:rsidP="00FB1EAB">
            <w:pPr>
              <w:jc w:val="both"/>
              <w:rPr>
                <w:rFonts w:ascii="Verdana" w:hAnsi="Verdana"/>
                <w:sz w:val="18"/>
                <w:szCs w:val="18"/>
              </w:rPr>
            </w:pPr>
          </w:p>
        </w:tc>
        <w:tc>
          <w:tcPr>
            <w:tcW w:w="4178" w:type="dxa"/>
            <w:tcMar>
              <w:left w:w="90" w:type="dxa"/>
              <w:right w:w="90" w:type="dxa"/>
            </w:tcMar>
            <w:vAlign w:val="center"/>
          </w:tcPr>
          <w:p w14:paraId="2DC77CF1" w14:textId="77777777" w:rsidR="5F4557C7" w:rsidRPr="00F04C84" w:rsidRDefault="5F4557C7" w:rsidP="00FB1EAB">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5.2 Realizar conexiones entre diferentes procesos matemáticos aplicando conocimientos y experiencias previas.</w:t>
            </w:r>
          </w:p>
        </w:tc>
        <w:tc>
          <w:tcPr>
            <w:tcW w:w="1462" w:type="dxa"/>
            <w:tcMar>
              <w:left w:w="90" w:type="dxa"/>
              <w:right w:w="90" w:type="dxa"/>
            </w:tcMar>
            <w:vAlign w:val="center"/>
          </w:tcPr>
          <w:p w14:paraId="6EEC54C4"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1101D123"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3CB22D62"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tc>
      </w:tr>
      <w:tr w:rsidR="5F4557C7" w:rsidRPr="00F04C84" w14:paraId="4E619358" w14:textId="77777777" w:rsidTr="003F6B55">
        <w:trPr>
          <w:trHeight w:val="345"/>
        </w:trPr>
        <w:tc>
          <w:tcPr>
            <w:tcW w:w="3674" w:type="dxa"/>
            <w:vMerge w:val="restart"/>
            <w:tcMar>
              <w:left w:w="90" w:type="dxa"/>
              <w:right w:w="90" w:type="dxa"/>
            </w:tcMar>
            <w:vAlign w:val="center"/>
          </w:tcPr>
          <w:p w14:paraId="132F6CD7" w14:textId="77777777" w:rsidR="5F4557C7" w:rsidRPr="00F04C84" w:rsidRDefault="5F4557C7" w:rsidP="00FB1EAB">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tc>
        <w:tc>
          <w:tcPr>
            <w:tcW w:w="4178" w:type="dxa"/>
            <w:tcMar>
              <w:left w:w="90" w:type="dxa"/>
              <w:right w:w="90" w:type="dxa"/>
            </w:tcMar>
            <w:vAlign w:val="center"/>
          </w:tcPr>
          <w:p w14:paraId="3FF2ADF5" w14:textId="77777777" w:rsidR="5F4557C7" w:rsidRPr="00F04C84" w:rsidRDefault="5F4557C7" w:rsidP="00FB1EAB">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462" w:type="dxa"/>
            <w:tcMar>
              <w:left w:w="90" w:type="dxa"/>
              <w:right w:w="90" w:type="dxa"/>
            </w:tcMar>
            <w:vAlign w:val="center"/>
          </w:tcPr>
          <w:p w14:paraId="00423164"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51C46494"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77AB7AE"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4164B8AA"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CD5</w:t>
            </w:r>
          </w:p>
          <w:p w14:paraId="4B1E131B"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CC4</w:t>
            </w:r>
          </w:p>
          <w:p w14:paraId="09827721"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1E9E4590"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p w14:paraId="0FB76C7C" w14:textId="77777777" w:rsidR="5F4557C7" w:rsidRPr="00F04C84" w:rsidRDefault="5F4557C7" w:rsidP="00FB1EAB">
            <w:pPr>
              <w:jc w:val="center"/>
              <w:rPr>
                <w:rFonts w:ascii="Verdana" w:hAnsi="Verdana"/>
                <w:color w:val="000000" w:themeColor="text1"/>
                <w:sz w:val="18"/>
                <w:szCs w:val="18"/>
              </w:rPr>
            </w:pPr>
          </w:p>
        </w:tc>
      </w:tr>
      <w:tr w:rsidR="5F4557C7" w:rsidRPr="00F04C84" w14:paraId="64C6319B" w14:textId="77777777" w:rsidTr="003F6B55">
        <w:trPr>
          <w:trHeight w:val="345"/>
        </w:trPr>
        <w:tc>
          <w:tcPr>
            <w:tcW w:w="3674" w:type="dxa"/>
            <w:vMerge/>
            <w:vAlign w:val="center"/>
          </w:tcPr>
          <w:p w14:paraId="00EE7A80" w14:textId="77777777" w:rsidR="00B671B6" w:rsidRPr="00F04C84" w:rsidRDefault="00B671B6" w:rsidP="00FB1EAB">
            <w:pPr>
              <w:jc w:val="both"/>
              <w:rPr>
                <w:rFonts w:ascii="Verdana" w:hAnsi="Verdana"/>
                <w:sz w:val="18"/>
                <w:szCs w:val="18"/>
              </w:rPr>
            </w:pPr>
          </w:p>
        </w:tc>
        <w:tc>
          <w:tcPr>
            <w:tcW w:w="4178" w:type="dxa"/>
            <w:tcMar>
              <w:left w:w="90" w:type="dxa"/>
              <w:right w:w="90" w:type="dxa"/>
            </w:tcMar>
          </w:tcPr>
          <w:p w14:paraId="7BAE0A91" w14:textId="77777777" w:rsidR="5F4557C7" w:rsidRPr="00F04C84" w:rsidRDefault="5F4557C7" w:rsidP="00FB1EAB">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462" w:type="dxa"/>
            <w:tcMar>
              <w:left w:w="90" w:type="dxa"/>
              <w:right w:w="90" w:type="dxa"/>
            </w:tcMar>
            <w:vAlign w:val="center"/>
          </w:tcPr>
          <w:p w14:paraId="34898B4C"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64DB9E1A" w14:textId="77777777" w:rsidR="5F4557C7" w:rsidRPr="00F04C84" w:rsidRDefault="5F4557C7" w:rsidP="00FB1EAB">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2000BEFD"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01E169C2" w14:textId="77777777" w:rsidTr="003F6B55">
        <w:trPr>
          <w:trHeight w:val="345"/>
        </w:trPr>
        <w:tc>
          <w:tcPr>
            <w:tcW w:w="3674" w:type="dxa"/>
            <w:vMerge/>
            <w:vAlign w:val="center"/>
          </w:tcPr>
          <w:p w14:paraId="1E8E47C2" w14:textId="77777777" w:rsidR="00B671B6" w:rsidRPr="00F04C84" w:rsidRDefault="00B671B6" w:rsidP="00FB1EAB">
            <w:pPr>
              <w:jc w:val="both"/>
              <w:rPr>
                <w:rFonts w:ascii="Verdana" w:hAnsi="Verdana"/>
                <w:sz w:val="18"/>
                <w:szCs w:val="18"/>
              </w:rPr>
            </w:pPr>
          </w:p>
        </w:tc>
        <w:tc>
          <w:tcPr>
            <w:tcW w:w="4178" w:type="dxa"/>
            <w:tcMar>
              <w:left w:w="90" w:type="dxa"/>
              <w:right w:w="90" w:type="dxa"/>
            </w:tcMar>
          </w:tcPr>
          <w:p w14:paraId="52E12EC1" w14:textId="243A496D" w:rsidR="5F4557C7" w:rsidRPr="00F04C84" w:rsidRDefault="5F4557C7" w:rsidP="00FB1EAB">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6.3 Reconocer la aportación de las matemáticas al progreso de la humanidad y su contribución a la superación de los retos </w:t>
            </w:r>
            <w:r w:rsidR="00F9063E">
              <w:rPr>
                <w:rFonts w:ascii="Verdana" w:eastAsia="Verdana" w:hAnsi="Verdana" w:cs="Verdana"/>
                <w:color w:val="000000" w:themeColor="text1"/>
                <w:sz w:val="18"/>
                <w:szCs w:val="18"/>
              </w:rPr>
              <w:t>que demanda la sociedad actual.</w:t>
            </w:r>
          </w:p>
        </w:tc>
        <w:tc>
          <w:tcPr>
            <w:tcW w:w="1462" w:type="dxa"/>
            <w:tcMar>
              <w:left w:w="90" w:type="dxa"/>
              <w:right w:w="90" w:type="dxa"/>
            </w:tcMar>
            <w:vAlign w:val="center"/>
          </w:tcPr>
          <w:p w14:paraId="06E0EB80"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B958558"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5B32AF5B"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4FACB001"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CC4</w:t>
            </w:r>
          </w:p>
          <w:p w14:paraId="25D0FDCD"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tc>
      </w:tr>
      <w:tr w:rsidR="5F4557C7" w:rsidRPr="00F04C84" w14:paraId="7232DE18" w14:textId="77777777" w:rsidTr="003F6B55">
        <w:trPr>
          <w:trHeight w:val="90"/>
        </w:trPr>
        <w:tc>
          <w:tcPr>
            <w:tcW w:w="3674" w:type="dxa"/>
            <w:tcMar>
              <w:left w:w="90" w:type="dxa"/>
              <w:right w:w="90" w:type="dxa"/>
            </w:tcMar>
            <w:vAlign w:val="center"/>
          </w:tcPr>
          <w:p w14:paraId="575EB128" w14:textId="77777777" w:rsidR="5F4557C7" w:rsidRPr="00F04C84" w:rsidRDefault="5F4557C7" w:rsidP="00FB1EAB">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4178" w:type="dxa"/>
            <w:tcMar>
              <w:left w:w="90" w:type="dxa"/>
              <w:right w:w="90" w:type="dxa"/>
            </w:tcMar>
            <w:vAlign w:val="center"/>
          </w:tcPr>
          <w:p w14:paraId="70B2FD34" w14:textId="77777777" w:rsidR="5F4557C7" w:rsidRPr="00F04C84" w:rsidRDefault="5F4557C7" w:rsidP="00FB1EAB">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462" w:type="dxa"/>
            <w:tcMar>
              <w:left w:w="90" w:type="dxa"/>
              <w:right w:w="90" w:type="dxa"/>
            </w:tcMar>
            <w:vAlign w:val="center"/>
          </w:tcPr>
          <w:p w14:paraId="0BD06CA9"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42AB54B0"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6D46BACC"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786B2665"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5F530D69"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04291712"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07230B5A" w14:textId="77777777" w:rsidTr="003F6B55">
        <w:trPr>
          <w:trHeight w:val="90"/>
        </w:trPr>
        <w:tc>
          <w:tcPr>
            <w:tcW w:w="3674" w:type="dxa"/>
            <w:vMerge w:val="restart"/>
            <w:tcMar>
              <w:left w:w="90" w:type="dxa"/>
              <w:right w:w="90" w:type="dxa"/>
            </w:tcMar>
            <w:vAlign w:val="center"/>
          </w:tcPr>
          <w:p w14:paraId="15337E48" w14:textId="77777777" w:rsidR="5F4557C7" w:rsidRPr="00F04C84" w:rsidRDefault="5F4557C7" w:rsidP="00FB1EAB">
            <w:pPr>
              <w:spacing w:after="240" w:line="259" w:lineRule="auto"/>
              <w:jc w:val="both"/>
              <w:rPr>
                <w:rFonts w:ascii="Verdana" w:hAnsi="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r w:rsidRPr="00F04C84">
              <w:rPr>
                <w:rFonts w:ascii="Verdana" w:hAnsi="Verdana"/>
                <w:color w:val="000000" w:themeColor="text1"/>
                <w:sz w:val="18"/>
                <w:szCs w:val="18"/>
              </w:rPr>
              <w:t>.</w:t>
            </w:r>
          </w:p>
        </w:tc>
        <w:tc>
          <w:tcPr>
            <w:tcW w:w="4178" w:type="dxa"/>
            <w:tcMar>
              <w:left w:w="90" w:type="dxa"/>
              <w:right w:w="90" w:type="dxa"/>
            </w:tcMar>
            <w:vAlign w:val="center"/>
          </w:tcPr>
          <w:p w14:paraId="10CC434F" w14:textId="77777777" w:rsidR="5F4557C7" w:rsidRPr="00F04C84" w:rsidRDefault="5F4557C7" w:rsidP="00FB1EAB">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8.1 Comunicar información utilizando el lenguaje matemático apropiado, utilizando diferentes medios, incluidos los digitales, oralmente y por escrito, al describir, explicar y justificar razonamientos, procedimientos y conclusiones.</w:t>
            </w:r>
          </w:p>
        </w:tc>
        <w:tc>
          <w:tcPr>
            <w:tcW w:w="1462" w:type="dxa"/>
            <w:tcMar>
              <w:left w:w="90" w:type="dxa"/>
              <w:right w:w="90" w:type="dxa"/>
            </w:tcMar>
            <w:vAlign w:val="center"/>
          </w:tcPr>
          <w:p w14:paraId="0B743EAF"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09555D0D"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0F642DED"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00E65747"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20AD2DAF"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5E424D19"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610D6664"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0B4CD376"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6C7300D2" w14:textId="77777777" w:rsidTr="003F6B55">
        <w:trPr>
          <w:trHeight w:val="90"/>
        </w:trPr>
        <w:tc>
          <w:tcPr>
            <w:tcW w:w="3674" w:type="dxa"/>
            <w:vMerge/>
            <w:vAlign w:val="center"/>
          </w:tcPr>
          <w:p w14:paraId="6A2BC471" w14:textId="77777777" w:rsidR="00B671B6" w:rsidRPr="00F04C84" w:rsidRDefault="00B671B6" w:rsidP="00FB1EAB">
            <w:pPr>
              <w:jc w:val="both"/>
              <w:rPr>
                <w:rFonts w:ascii="Verdana" w:hAnsi="Verdana"/>
                <w:sz w:val="18"/>
                <w:szCs w:val="18"/>
              </w:rPr>
            </w:pPr>
          </w:p>
        </w:tc>
        <w:tc>
          <w:tcPr>
            <w:tcW w:w="4178" w:type="dxa"/>
            <w:tcMar>
              <w:left w:w="90" w:type="dxa"/>
              <w:right w:w="90" w:type="dxa"/>
            </w:tcMar>
            <w:vAlign w:val="center"/>
          </w:tcPr>
          <w:p w14:paraId="44BDD156" w14:textId="77777777" w:rsidR="5F4557C7" w:rsidRPr="00F04C84" w:rsidRDefault="5F4557C7" w:rsidP="00FB1EAB">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462" w:type="dxa"/>
            <w:tcMar>
              <w:left w:w="90" w:type="dxa"/>
              <w:right w:w="90" w:type="dxa"/>
            </w:tcMar>
            <w:vAlign w:val="center"/>
          </w:tcPr>
          <w:p w14:paraId="7791F8B1"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547ECCC2"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CCL3</w:t>
            </w:r>
          </w:p>
          <w:p w14:paraId="730E3E77"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45562583"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21774483"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60F400E6"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7CA02CF7" w14:textId="77777777" w:rsidTr="002B5FFA">
        <w:trPr>
          <w:trHeight w:val="1420"/>
        </w:trPr>
        <w:tc>
          <w:tcPr>
            <w:tcW w:w="3674" w:type="dxa"/>
            <w:vMerge w:val="restart"/>
            <w:tcMar>
              <w:left w:w="90" w:type="dxa"/>
              <w:right w:w="90" w:type="dxa"/>
            </w:tcMar>
            <w:vAlign w:val="center"/>
          </w:tcPr>
          <w:p w14:paraId="570A52C7" w14:textId="77777777" w:rsidR="5F4557C7" w:rsidRPr="00F04C84" w:rsidRDefault="5F4557C7" w:rsidP="00FB1EAB">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4178" w:type="dxa"/>
            <w:tcMar>
              <w:left w:w="90" w:type="dxa"/>
              <w:right w:w="90" w:type="dxa"/>
            </w:tcMar>
            <w:vAlign w:val="center"/>
          </w:tcPr>
          <w:p w14:paraId="27CCCFE9" w14:textId="77777777" w:rsidR="5F4557C7" w:rsidRPr="00F04C84" w:rsidRDefault="5F4557C7" w:rsidP="00FB1EAB">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462" w:type="dxa"/>
            <w:tcMar>
              <w:left w:w="90" w:type="dxa"/>
              <w:right w:w="90" w:type="dxa"/>
            </w:tcMar>
            <w:vAlign w:val="center"/>
          </w:tcPr>
          <w:p w14:paraId="07215E6F"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20AEA146"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37398A57"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497D1659"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3D970DFB"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38D58C0A" w14:textId="77777777" w:rsidTr="003F6B55">
        <w:trPr>
          <w:trHeight w:val="90"/>
        </w:trPr>
        <w:tc>
          <w:tcPr>
            <w:tcW w:w="3674" w:type="dxa"/>
            <w:vMerge/>
            <w:vAlign w:val="center"/>
          </w:tcPr>
          <w:p w14:paraId="4DCC6F47" w14:textId="77777777" w:rsidR="00B671B6" w:rsidRPr="00F04C84" w:rsidRDefault="00B671B6">
            <w:pPr>
              <w:rPr>
                <w:rFonts w:ascii="Verdana" w:hAnsi="Verdana"/>
                <w:sz w:val="18"/>
                <w:szCs w:val="18"/>
              </w:rPr>
            </w:pPr>
          </w:p>
        </w:tc>
        <w:tc>
          <w:tcPr>
            <w:tcW w:w="4178" w:type="dxa"/>
            <w:tcMar>
              <w:left w:w="90" w:type="dxa"/>
              <w:right w:w="90" w:type="dxa"/>
            </w:tcMar>
            <w:vAlign w:val="center"/>
          </w:tcPr>
          <w:p w14:paraId="54BF199F"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462" w:type="dxa"/>
            <w:tcMar>
              <w:left w:w="90" w:type="dxa"/>
              <w:right w:w="90" w:type="dxa"/>
            </w:tcMar>
            <w:vAlign w:val="center"/>
          </w:tcPr>
          <w:p w14:paraId="3036121B"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342F415E"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68683A1E"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4F6C7CD6"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32089F40" w14:textId="77777777" w:rsidTr="002B5FFA">
        <w:trPr>
          <w:trHeight w:val="1879"/>
        </w:trPr>
        <w:tc>
          <w:tcPr>
            <w:tcW w:w="3674" w:type="dxa"/>
            <w:vMerge w:val="restart"/>
            <w:tcMar>
              <w:left w:w="90" w:type="dxa"/>
              <w:right w:w="90" w:type="dxa"/>
            </w:tcMar>
            <w:vAlign w:val="center"/>
          </w:tcPr>
          <w:p w14:paraId="1B5E47D9" w14:textId="38297794" w:rsidR="5F4557C7" w:rsidRPr="00F04C84" w:rsidRDefault="5F4557C7" w:rsidP="00F9063E">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w:t>
            </w:r>
            <w:r w:rsidR="00F9063E">
              <w:rPr>
                <w:rFonts w:ascii="Verdana" w:eastAsia="Verdana" w:hAnsi="Verdana" w:cs="Verdana"/>
                <w:color w:val="000000" w:themeColor="text1"/>
                <w:sz w:val="18"/>
                <w:szCs w:val="18"/>
              </w:rPr>
              <w:t xml:space="preserve"> y crear relaciones saludables.</w:t>
            </w:r>
          </w:p>
        </w:tc>
        <w:tc>
          <w:tcPr>
            <w:tcW w:w="4178" w:type="dxa"/>
            <w:tcMar>
              <w:left w:w="90" w:type="dxa"/>
              <w:right w:w="90" w:type="dxa"/>
            </w:tcMar>
            <w:vAlign w:val="center"/>
          </w:tcPr>
          <w:p w14:paraId="3FCF8AEC"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462" w:type="dxa"/>
            <w:tcMar>
              <w:left w:w="90" w:type="dxa"/>
              <w:right w:w="90" w:type="dxa"/>
            </w:tcMar>
            <w:vAlign w:val="center"/>
          </w:tcPr>
          <w:p w14:paraId="23098B71"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3FCF3BFF"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47207AB"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653BC25D"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0C3DBF98"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539F222A" w14:textId="77777777" w:rsidTr="002B5FFA">
        <w:trPr>
          <w:trHeight w:val="1549"/>
        </w:trPr>
        <w:tc>
          <w:tcPr>
            <w:tcW w:w="3674" w:type="dxa"/>
            <w:vMerge/>
            <w:vAlign w:val="center"/>
          </w:tcPr>
          <w:p w14:paraId="25D6C40E" w14:textId="77777777" w:rsidR="00B671B6" w:rsidRPr="00F04C84" w:rsidRDefault="00B671B6">
            <w:pPr>
              <w:rPr>
                <w:rFonts w:ascii="Verdana" w:hAnsi="Verdana"/>
                <w:sz w:val="18"/>
                <w:szCs w:val="18"/>
              </w:rPr>
            </w:pPr>
          </w:p>
        </w:tc>
        <w:tc>
          <w:tcPr>
            <w:tcW w:w="4178" w:type="dxa"/>
            <w:tcMar>
              <w:left w:w="90" w:type="dxa"/>
              <w:right w:w="90" w:type="dxa"/>
            </w:tcMar>
          </w:tcPr>
          <w:p w14:paraId="64F4E115"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462" w:type="dxa"/>
            <w:tcMar>
              <w:left w:w="90" w:type="dxa"/>
              <w:right w:w="90" w:type="dxa"/>
            </w:tcMar>
            <w:vAlign w:val="center"/>
          </w:tcPr>
          <w:p w14:paraId="561417D9"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53A9B299"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A50F280"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5F98A9F5"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62EAC1C3" w14:textId="77777777" w:rsidR="5F4557C7" w:rsidRPr="00F04C84" w:rsidRDefault="5F4557C7"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003F6B55" w:rsidRPr="00F04C84" w14:paraId="3F1BE1D4" w14:textId="77777777" w:rsidTr="003F6B55">
        <w:trPr>
          <w:trHeight w:val="90"/>
        </w:trPr>
        <w:tc>
          <w:tcPr>
            <w:tcW w:w="9314" w:type="dxa"/>
            <w:gridSpan w:val="3"/>
            <w:shd w:val="clear" w:color="auto" w:fill="C5E0B3" w:themeFill="accent6" w:themeFillTint="66"/>
            <w:vAlign w:val="center"/>
          </w:tcPr>
          <w:p w14:paraId="4AD0961E" w14:textId="4055AFF3" w:rsidR="003F6B55" w:rsidRPr="00F04C84" w:rsidRDefault="003F6B55" w:rsidP="00FB1EAB">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Saberes básicos</w:t>
            </w:r>
          </w:p>
        </w:tc>
      </w:tr>
      <w:tr w:rsidR="003F6B55" w:rsidRPr="00F04C84" w14:paraId="2150E7A7" w14:textId="77777777" w:rsidTr="003F6B55">
        <w:trPr>
          <w:trHeight w:val="90"/>
        </w:trPr>
        <w:tc>
          <w:tcPr>
            <w:tcW w:w="9314" w:type="dxa"/>
            <w:gridSpan w:val="3"/>
            <w:tcBorders>
              <w:bottom w:val="single" w:sz="4" w:space="0" w:color="auto"/>
            </w:tcBorders>
            <w:shd w:val="clear" w:color="auto" w:fill="FFFFFF" w:themeFill="background1"/>
            <w:vAlign w:val="center"/>
          </w:tcPr>
          <w:p w14:paraId="09BADC57" w14:textId="77777777" w:rsidR="003F6B55" w:rsidRPr="00F04C84" w:rsidRDefault="003F6B55" w:rsidP="003F6B55">
            <w:pPr>
              <w:spacing w:before="40" w:after="6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60A3BBA9" w14:textId="77777777" w:rsidR="003F6B55" w:rsidRPr="00F9063E" w:rsidRDefault="003F6B55" w:rsidP="003F6B55">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Realización de estimaciones con la precisión requerida.</w:t>
            </w:r>
          </w:p>
          <w:p w14:paraId="04633C3B" w14:textId="77777777" w:rsidR="003F6B55" w:rsidRPr="00F9063E" w:rsidRDefault="003F6B55" w:rsidP="003F6B55">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Selección de la representación adecuada para una misma cantidad en cada situación o problema.</w:t>
            </w:r>
          </w:p>
          <w:p w14:paraId="6E0A643E" w14:textId="77777777" w:rsidR="003F6B55" w:rsidRPr="00F9063E" w:rsidRDefault="003F6B55" w:rsidP="003F6B55">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Información numérica en contextos financieros sencillos: interpretación. Cálculo de intereses.</w:t>
            </w:r>
          </w:p>
          <w:p w14:paraId="0B29CFAD" w14:textId="109AAC2D" w:rsidR="003F6B55" w:rsidRPr="003F6B55" w:rsidRDefault="003F6B55" w:rsidP="003F6B55">
            <w:pPr>
              <w:pStyle w:val="Default"/>
              <w:numPr>
                <w:ilvl w:val="0"/>
                <w:numId w:val="68"/>
              </w:numPr>
              <w:spacing w:after="120"/>
              <w:ind w:left="187" w:hanging="187"/>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Métodos para la toma de decisiones de consumo responsable: relaciones calidad-precio y valor-precio en contextos cotidianos.</w:t>
            </w:r>
          </w:p>
          <w:p w14:paraId="6FE96F5A" w14:textId="77777777" w:rsidR="003F6B55" w:rsidRPr="00F04C84" w:rsidRDefault="003F6B55" w:rsidP="003F6B55">
            <w:pPr>
              <w:spacing w:before="240" w:after="6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6961BA3E" w14:textId="77777777" w:rsidR="003F6B55" w:rsidRPr="00F9063E" w:rsidRDefault="003F6B55" w:rsidP="003F6B55">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Gestión emocional: emociones que intervienen en el aprendizaje de las matemáticas. Autoconciencia y autorregulación.</w:t>
            </w:r>
          </w:p>
          <w:p w14:paraId="6532C1C0" w14:textId="77777777" w:rsidR="003F6B55" w:rsidRPr="00F9063E" w:rsidRDefault="003F6B55" w:rsidP="003F6B55">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Estrategias de fomento de la curiosidad, la iniciativa, la perseverancia y la resiliencia en el aprendizaje de las matemáticas.</w:t>
            </w:r>
          </w:p>
          <w:p w14:paraId="673FCBCC" w14:textId="77777777" w:rsidR="003F6B55" w:rsidRPr="00F9063E" w:rsidRDefault="003F6B55" w:rsidP="003F6B55">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Estrategias de fomento de la flexibilidad cognitiva: apertura a cambios de estrategia y transformación del error en oportunidad de aprendizaje.</w:t>
            </w:r>
          </w:p>
          <w:p w14:paraId="157A4447" w14:textId="77777777" w:rsidR="003F6B55" w:rsidRPr="00F9063E" w:rsidRDefault="003F6B55" w:rsidP="003F6B55">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 xml:space="preserve">Técnicas cooperativas para optimizar el trabajo en equipo y compartir y construir conocimiento matemático. </w:t>
            </w:r>
          </w:p>
          <w:p w14:paraId="0E9A123E" w14:textId="77777777" w:rsidR="003F6B55" w:rsidRPr="00F9063E" w:rsidRDefault="003F6B55" w:rsidP="003F6B55">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Conductas empáticas y estrategias de gestión de conflictos.</w:t>
            </w:r>
          </w:p>
          <w:p w14:paraId="7F08191E" w14:textId="77777777" w:rsidR="000F67DC" w:rsidRDefault="003F6B55" w:rsidP="000F67DC">
            <w:pPr>
              <w:pStyle w:val="Default"/>
              <w:numPr>
                <w:ilvl w:val="0"/>
                <w:numId w:val="68"/>
              </w:numPr>
              <w:ind w:left="189" w:hanging="189"/>
              <w:jc w:val="both"/>
              <w:rPr>
                <w:rFonts w:ascii="Verdana" w:eastAsia="Verdana" w:hAnsi="Verdana" w:cstheme="minorHAnsi"/>
                <w:color w:val="000000" w:themeColor="text1"/>
                <w:sz w:val="18"/>
                <w:szCs w:val="18"/>
              </w:rPr>
            </w:pPr>
            <w:r w:rsidRPr="00F9063E">
              <w:rPr>
                <w:rFonts w:ascii="Verdana" w:eastAsia="Verdana" w:hAnsi="Verdana" w:cstheme="minorHAnsi"/>
                <w:color w:val="000000" w:themeColor="text1"/>
                <w:sz w:val="18"/>
                <w:szCs w:val="18"/>
              </w:rPr>
              <w:t>Actitudes inclusivas y aceptación de la diversidad presente en el aula y en la sociedad.</w:t>
            </w:r>
          </w:p>
          <w:p w14:paraId="1566BC42" w14:textId="74B89E5D" w:rsidR="003F6B55" w:rsidRPr="000F67DC" w:rsidRDefault="003F6B55" w:rsidP="000F67DC">
            <w:pPr>
              <w:pStyle w:val="Default"/>
              <w:numPr>
                <w:ilvl w:val="0"/>
                <w:numId w:val="68"/>
              </w:numPr>
              <w:ind w:left="189" w:hanging="189"/>
              <w:jc w:val="both"/>
              <w:rPr>
                <w:rFonts w:ascii="Verdana" w:eastAsia="Verdana" w:hAnsi="Verdana" w:cstheme="minorHAnsi"/>
                <w:color w:val="000000" w:themeColor="text1"/>
                <w:sz w:val="18"/>
                <w:szCs w:val="18"/>
              </w:rPr>
            </w:pPr>
            <w:r w:rsidRPr="000F67DC">
              <w:rPr>
                <w:rFonts w:ascii="Verdana" w:eastAsia="Verdana" w:hAnsi="Verdana" w:cstheme="minorHAnsi"/>
                <w:color w:val="000000" w:themeColor="text1"/>
                <w:sz w:val="18"/>
                <w:szCs w:val="18"/>
              </w:rPr>
              <w:t>La contribución de las matemáticas al desarrollo de los distintos ámbitos del conocimiento humano desde una perspectiva de género.</w:t>
            </w:r>
          </w:p>
        </w:tc>
      </w:tr>
    </w:tbl>
    <w:p w14:paraId="24A1EB86" w14:textId="77777777" w:rsidR="003300AF" w:rsidRPr="003300AF" w:rsidRDefault="003300AF" w:rsidP="003300AF"/>
    <w:p w14:paraId="1EF3B34B" w14:textId="7B865859" w:rsidR="00876326" w:rsidRPr="005734C7" w:rsidRDefault="00876326" w:rsidP="005734C7">
      <w:pPr>
        <w:pStyle w:val="Ttulo3"/>
      </w:pPr>
      <w:bookmarkStart w:id="32" w:name="_Toc158213545"/>
      <w:r w:rsidRPr="005734C7">
        <w:t>3</w:t>
      </w:r>
      <w:r w:rsidR="005734C7" w:rsidRPr="005734C7">
        <w:t>.6.3</w:t>
      </w:r>
      <w:r w:rsidRPr="005734C7">
        <w:t xml:space="preserve"> Evaluación</w:t>
      </w:r>
      <w:bookmarkEnd w:id="32"/>
    </w:p>
    <w:p w14:paraId="24200085" w14:textId="77777777" w:rsidR="00876326" w:rsidRPr="00F04C84" w:rsidRDefault="00876326" w:rsidP="00876326">
      <w:pPr>
        <w:jc w:val="both"/>
        <w:rPr>
          <w:rFonts w:ascii="Verdana" w:hAnsi="Verdana" w:cstheme="minorBidi"/>
          <w:sz w:val="18"/>
          <w:szCs w:val="18"/>
        </w:rPr>
      </w:pPr>
      <w:r w:rsidRPr="00F04C84">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02A5BA76" w14:textId="77777777" w:rsidR="00876326" w:rsidRPr="00F04C84" w:rsidRDefault="00876326" w:rsidP="00241640">
      <w:pPr>
        <w:pStyle w:val="Ttulo3"/>
      </w:pPr>
      <w:bookmarkStart w:id="33" w:name="_Toc158213546"/>
      <w:r w:rsidRPr="00F04C84">
        <w:t>Instrumentos y procedimientos de evaluación</w:t>
      </w:r>
      <w:bookmarkEnd w:id="33"/>
    </w:p>
    <w:p w14:paraId="56549B3D" w14:textId="77777777" w:rsidR="00876326" w:rsidRPr="00F04C84" w:rsidRDefault="00876326" w:rsidP="00876326">
      <w:pPr>
        <w:rPr>
          <w:rFonts w:ascii="Verdana" w:hAnsi="Verdana" w:cstheme="minorBidi"/>
          <w:sz w:val="18"/>
          <w:szCs w:val="18"/>
        </w:rPr>
      </w:pPr>
      <w:r w:rsidRPr="00F04C84">
        <w:rPr>
          <w:rFonts w:ascii="Verdana" w:hAnsi="Verdana" w:cstheme="minorBidi"/>
          <w:sz w:val="18"/>
          <w:szCs w:val="18"/>
        </w:rPr>
        <w:lastRenderedPageBreak/>
        <w:t>Las diferentes situaciones de aprendizaje deberán incluir los procedimientos, instrumentos y técnicas de evaluación necesarias para evaluar de forma objetiva al alumnado.</w:t>
      </w:r>
    </w:p>
    <w:tbl>
      <w:tblPr>
        <w:tblStyle w:val="Tablaconcuadrcula"/>
        <w:tblW w:w="9209" w:type="dxa"/>
        <w:jc w:val="center"/>
        <w:tblLayout w:type="fixed"/>
        <w:tblLook w:val="04A0" w:firstRow="1" w:lastRow="0" w:firstColumn="1" w:lastColumn="0" w:noHBand="0" w:noVBand="1"/>
      </w:tblPr>
      <w:tblGrid>
        <w:gridCol w:w="2689"/>
        <w:gridCol w:w="3260"/>
        <w:gridCol w:w="1843"/>
        <w:gridCol w:w="1417"/>
      </w:tblGrid>
      <w:tr w:rsidR="00876326" w:rsidRPr="00F04C84" w14:paraId="46E579A4" w14:textId="77777777" w:rsidTr="002B5FFA">
        <w:trPr>
          <w:trHeight w:val="340"/>
          <w:tblHeader/>
          <w:jc w:val="center"/>
        </w:trPr>
        <w:tc>
          <w:tcPr>
            <w:tcW w:w="9209" w:type="dxa"/>
            <w:gridSpan w:val="4"/>
            <w:tcBorders>
              <w:top w:val="single" w:sz="4" w:space="0" w:color="auto"/>
              <w:left w:val="single" w:sz="4" w:space="0" w:color="auto"/>
              <w:bottom w:val="nil"/>
              <w:right w:val="single" w:sz="4" w:space="0" w:color="auto"/>
            </w:tcBorders>
            <w:shd w:val="clear" w:color="auto" w:fill="6C9650"/>
            <w:vAlign w:val="center"/>
          </w:tcPr>
          <w:p w14:paraId="1CB7C5BF" w14:textId="6CE71069" w:rsidR="00876326" w:rsidRPr="00F04C84" w:rsidRDefault="00F9063E" w:rsidP="003E38B8">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Módulo</w:t>
            </w:r>
            <w:r w:rsidR="00876326" w:rsidRPr="00F04C84">
              <w:rPr>
                <w:rFonts w:ascii="Verdana" w:eastAsiaTheme="minorEastAsia" w:hAnsi="Verdana" w:cstheme="minorBidi"/>
                <w:b/>
                <w:bCs/>
                <w:color w:val="FFFFFF" w:themeColor="background1"/>
                <w:sz w:val="18"/>
                <w:szCs w:val="18"/>
                <w:lang w:eastAsia="en-US"/>
              </w:rPr>
              <w:t xml:space="preserve"> Proporcionalidad - </w:t>
            </w:r>
            <w:r w:rsidRPr="00F04C84">
              <w:rPr>
                <w:rFonts w:ascii="Verdana" w:eastAsiaTheme="minorEastAsia" w:hAnsi="Verdana" w:cstheme="minorBidi"/>
                <w:b/>
                <w:bCs/>
                <w:color w:val="FFFFFF" w:themeColor="background1"/>
                <w:sz w:val="18"/>
                <w:szCs w:val="18"/>
                <w:lang w:eastAsia="en-US"/>
              </w:rPr>
              <w:t>Nivel</w:t>
            </w:r>
            <w:r w:rsidR="00876326" w:rsidRPr="00F04C84">
              <w:rPr>
                <w:rFonts w:ascii="Verdana" w:eastAsiaTheme="minorEastAsia" w:hAnsi="Verdana" w:cstheme="minorBidi"/>
                <w:b/>
                <w:bCs/>
                <w:color w:val="FFFFFF" w:themeColor="background1"/>
                <w:sz w:val="18"/>
                <w:szCs w:val="18"/>
                <w:lang w:eastAsia="en-US"/>
              </w:rPr>
              <w:t xml:space="preserve"> 1.2</w:t>
            </w:r>
          </w:p>
        </w:tc>
      </w:tr>
      <w:tr w:rsidR="00F34BE8" w:rsidRPr="00F9063E" w14:paraId="3B45BC4E" w14:textId="77777777" w:rsidTr="002B5FFA">
        <w:trPr>
          <w:trHeight w:val="340"/>
          <w:tblHeader/>
          <w:jc w:val="center"/>
        </w:trPr>
        <w:tc>
          <w:tcPr>
            <w:tcW w:w="2689" w:type="dxa"/>
            <w:tcBorders>
              <w:top w:val="nil"/>
              <w:left w:val="single" w:sz="4" w:space="0" w:color="auto"/>
              <w:bottom w:val="single" w:sz="4" w:space="0" w:color="auto"/>
              <w:right w:val="nil"/>
            </w:tcBorders>
            <w:shd w:val="clear" w:color="auto" w:fill="6C9650"/>
            <w:vAlign w:val="center"/>
          </w:tcPr>
          <w:p w14:paraId="4613164D" w14:textId="77777777" w:rsidR="00F34BE8" w:rsidRPr="002F5850" w:rsidRDefault="00F34BE8" w:rsidP="003E38B8">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Competencias específicas</w:t>
            </w:r>
          </w:p>
        </w:tc>
        <w:tc>
          <w:tcPr>
            <w:tcW w:w="3260" w:type="dxa"/>
            <w:tcBorders>
              <w:top w:val="nil"/>
              <w:left w:val="nil"/>
              <w:bottom w:val="single" w:sz="4" w:space="0" w:color="auto"/>
              <w:right w:val="nil"/>
            </w:tcBorders>
            <w:shd w:val="clear" w:color="auto" w:fill="6C9650"/>
            <w:vAlign w:val="center"/>
          </w:tcPr>
          <w:p w14:paraId="195DFF3F" w14:textId="77777777" w:rsidR="00F34BE8" w:rsidRPr="002F5850" w:rsidRDefault="00F34BE8" w:rsidP="003E38B8">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Criterios de evaluación</w:t>
            </w:r>
          </w:p>
        </w:tc>
        <w:tc>
          <w:tcPr>
            <w:tcW w:w="1843" w:type="dxa"/>
            <w:tcBorders>
              <w:top w:val="nil"/>
              <w:left w:val="nil"/>
              <w:bottom w:val="single" w:sz="4" w:space="0" w:color="auto"/>
              <w:right w:val="nil"/>
            </w:tcBorders>
            <w:shd w:val="clear" w:color="auto" w:fill="6C9650"/>
            <w:vAlign w:val="center"/>
          </w:tcPr>
          <w:p w14:paraId="176492F7" w14:textId="77777777" w:rsidR="00F34BE8" w:rsidRPr="002F5850" w:rsidRDefault="00F34BE8" w:rsidP="003E38B8">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Procedimiento*</w:t>
            </w:r>
          </w:p>
        </w:tc>
        <w:tc>
          <w:tcPr>
            <w:tcW w:w="1417" w:type="dxa"/>
            <w:tcBorders>
              <w:top w:val="nil"/>
              <w:left w:val="nil"/>
              <w:bottom w:val="single" w:sz="4" w:space="0" w:color="auto"/>
              <w:right w:val="single" w:sz="4" w:space="0" w:color="auto"/>
            </w:tcBorders>
            <w:shd w:val="clear" w:color="auto" w:fill="6C9650"/>
            <w:vAlign w:val="center"/>
          </w:tcPr>
          <w:p w14:paraId="6E01F5BE" w14:textId="77777777" w:rsidR="00F34BE8" w:rsidRPr="002F5850" w:rsidRDefault="00F34BE8" w:rsidP="003E38B8">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Instrumento*</w:t>
            </w:r>
          </w:p>
        </w:tc>
      </w:tr>
      <w:tr w:rsidR="00F34BE8" w:rsidRPr="00F04C84" w14:paraId="1A804130" w14:textId="77777777" w:rsidTr="002B5FFA">
        <w:trPr>
          <w:trHeight w:val="825"/>
          <w:jc w:val="center"/>
        </w:trPr>
        <w:tc>
          <w:tcPr>
            <w:tcW w:w="2689" w:type="dxa"/>
            <w:vMerge w:val="restart"/>
            <w:tcBorders>
              <w:top w:val="single" w:sz="4" w:space="0" w:color="auto"/>
            </w:tcBorders>
            <w:vAlign w:val="center"/>
          </w:tcPr>
          <w:p w14:paraId="34CDD9EB" w14:textId="02652F09" w:rsidR="00F34BE8" w:rsidRPr="00F04C84" w:rsidRDefault="00F34BE8" w:rsidP="00FB1EAB">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9063E">
              <w:rPr>
                <w:rFonts w:ascii="Verdana" w:eastAsia="Verdana" w:hAnsi="Verdana" w:cs="Verdana"/>
                <w:color w:val="000000" w:themeColor="text1"/>
                <w:sz w:val="18"/>
                <w:szCs w:val="18"/>
              </w:rPr>
              <w:t>.</w:t>
            </w:r>
          </w:p>
        </w:tc>
        <w:tc>
          <w:tcPr>
            <w:tcW w:w="3260" w:type="dxa"/>
            <w:tcBorders>
              <w:top w:val="single" w:sz="4" w:space="0" w:color="auto"/>
            </w:tcBorders>
            <w:vAlign w:val="center"/>
          </w:tcPr>
          <w:p w14:paraId="0D55551F" w14:textId="77777777" w:rsidR="00F34BE8" w:rsidRPr="00F04C84" w:rsidRDefault="00F34BE8"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Interpretar problemas matemáticos organizando los datos dados, estableciendo las relaciones entre ellos y comprendiendo las preguntas formuladas.</w:t>
            </w:r>
          </w:p>
        </w:tc>
        <w:tc>
          <w:tcPr>
            <w:tcW w:w="1843" w:type="dxa"/>
            <w:tcBorders>
              <w:top w:val="single" w:sz="4" w:space="0" w:color="auto"/>
            </w:tcBorders>
            <w:vAlign w:val="center"/>
          </w:tcPr>
          <w:p w14:paraId="498AF0D8" w14:textId="393AB8D0" w:rsidR="00F34BE8" w:rsidRPr="00F04C84" w:rsidRDefault="00F34BE8" w:rsidP="00FB1EAB">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Observación sistemática</w:t>
            </w:r>
          </w:p>
        </w:tc>
        <w:tc>
          <w:tcPr>
            <w:tcW w:w="1417" w:type="dxa"/>
            <w:tcBorders>
              <w:top w:val="single" w:sz="4" w:space="0" w:color="auto"/>
            </w:tcBorders>
            <w:vAlign w:val="center"/>
          </w:tcPr>
          <w:p w14:paraId="263F3B9E" w14:textId="1CD0D41D" w:rsidR="00F34BE8" w:rsidRPr="00F04C84" w:rsidRDefault="00F34BE8" w:rsidP="00FB1EAB">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Diario de clase del profesorado</w:t>
            </w:r>
          </w:p>
        </w:tc>
      </w:tr>
      <w:tr w:rsidR="00F34BE8" w:rsidRPr="00F04C84" w14:paraId="5FFEEE9B" w14:textId="77777777" w:rsidTr="002B5FFA">
        <w:trPr>
          <w:trHeight w:val="585"/>
          <w:jc w:val="center"/>
        </w:trPr>
        <w:tc>
          <w:tcPr>
            <w:tcW w:w="2689" w:type="dxa"/>
            <w:vMerge/>
            <w:vAlign w:val="center"/>
          </w:tcPr>
          <w:p w14:paraId="16E5E008" w14:textId="77777777" w:rsidR="00F34BE8" w:rsidRPr="00F9063E" w:rsidRDefault="00F34BE8" w:rsidP="003E38B8">
            <w:pPr>
              <w:rPr>
                <w:rFonts w:ascii="Verdana" w:eastAsia="Verdana" w:hAnsi="Verdana" w:cs="Verdana"/>
                <w:color w:val="000000" w:themeColor="text1"/>
                <w:sz w:val="18"/>
                <w:szCs w:val="18"/>
              </w:rPr>
            </w:pPr>
          </w:p>
        </w:tc>
        <w:tc>
          <w:tcPr>
            <w:tcW w:w="3260" w:type="dxa"/>
            <w:vAlign w:val="center"/>
          </w:tcPr>
          <w:p w14:paraId="714F76D7" w14:textId="77777777" w:rsidR="00F34BE8" w:rsidRPr="00F04C84" w:rsidRDefault="00F34BE8"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1.2 Aplicar herramientas y estrategias apropiadas que contribuyan a la resolución de problemas.</w:t>
            </w:r>
          </w:p>
        </w:tc>
        <w:tc>
          <w:tcPr>
            <w:tcW w:w="1843" w:type="dxa"/>
            <w:vAlign w:val="center"/>
          </w:tcPr>
          <w:p w14:paraId="7AE4055B"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Pruebas específicas</w:t>
            </w:r>
          </w:p>
        </w:tc>
        <w:tc>
          <w:tcPr>
            <w:tcW w:w="1417" w:type="dxa"/>
            <w:tcBorders>
              <w:top w:val="none" w:sz="4" w:space="0" w:color="000000" w:themeColor="text1"/>
            </w:tcBorders>
            <w:vAlign w:val="center"/>
          </w:tcPr>
          <w:p w14:paraId="40D2860B" w14:textId="12661A21" w:rsidR="00F34BE8" w:rsidRPr="00F04C84" w:rsidRDefault="00F34BE8" w:rsidP="00FB1EAB">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Plantilla</w:t>
            </w:r>
          </w:p>
        </w:tc>
      </w:tr>
      <w:tr w:rsidR="00F34BE8" w:rsidRPr="00F04C84" w14:paraId="15888986" w14:textId="77777777" w:rsidTr="002B5FFA">
        <w:trPr>
          <w:trHeight w:val="690"/>
          <w:jc w:val="center"/>
        </w:trPr>
        <w:tc>
          <w:tcPr>
            <w:tcW w:w="2689" w:type="dxa"/>
            <w:vMerge/>
            <w:vAlign w:val="center"/>
          </w:tcPr>
          <w:p w14:paraId="42050CB3" w14:textId="77777777" w:rsidR="00F34BE8" w:rsidRPr="00F9063E" w:rsidRDefault="00F34BE8" w:rsidP="003E38B8">
            <w:pPr>
              <w:rPr>
                <w:rFonts w:ascii="Verdana" w:eastAsia="Verdana" w:hAnsi="Verdana" w:cs="Verdana"/>
                <w:color w:val="000000" w:themeColor="text1"/>
                <w:sz w:val="18"/>
                <w:szCs w:val="18"/>
              </w:rPr>
            </w:pPr>
          </w:p>
        </w:tc>
        <w:tc>
          <w:tcPr>
            <w:tcW w:w="3260" w:type="dxa"/>
            <w:vAlign w:val="center"/>
          </w:tcPr>
          <w:p w14:paraId="121785CF" w14:textId="77777777" w:rsidR="00F34BE8" w:rsidRPr="00F04C84" w:rsidRDefault="00F34BE8"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1.3 Obtener soluciones matemáticas de un problema activando los conocimientos y utilizando las herramientas tecnológicas necesarias.</w:t>
            </w:r>
          </w:p>
        </w:tc>
        <w:tc>
          <w:tcPr>
            <w:tcW w:w="1843" w:type="dxa"/>
            <w:vAlign w:val="center"/>
          </w:tcPr>
          <w:p w14:paraId="07B5BD07"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417" w:type="dxa"/>
            <w:vAlign w:val="center"/>
          </w:tcPr>
          <w:p w14:paraId="1EDF6E70" w14:textId="4132C923" w:rsidR="00F34BE8" w:rsidRPr="00F04C84" w:rsidRDefault="002E41F2" w:rsidP="00FB1EAB">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Lista de control</w:t>
            </w:r>
          </w:p>
        </w:tc>
      </w:tr>
      <w:tr w:rsidR="00F34BE8" w:rsidRPr="00F04C84" w14:paraId="222BC151" w14:textId="77777777" w:rsidTr="002B5FFA">
        <w:trPr>
          <w:trHeight w:val="780"/>
          <w:jc w:val="center"/>
        </w:trPr>
        <w:tc>
          <w:tcPr>
            <w:tcW w:w="2689" w:type="dxa"/>
            <w:vMerge w:val="restart"/>
            <w:vAlign w:val="center"/>
          </w:tcPr>
          <w:p w14:paraId="519004DC" w14:textId="77777777" w:rsidR="00F34BE8" w:rsidRPr="00F04C84" w:rsidRDefault="00F34BE8" w:rsidP="00FB1EAB">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p w14:paraId="130CC4CD" w14:textId="77777777" w:rsidR="00F34BE8" w:rsidRPr="00F04C84" w:rsidRDefault="00F34BE8" w:rsidP="00FB1EAB">
            <w:pPr>
              <w:jc w:val="both"/>
              <w:rPr>
                <w:rFonts w:ascii="Verdana" w:eastAsia="Verdana" w:hAnsi="Verdana" w:cs="Verdana"/>
                <w:color w:val="000000" w:themeColor="text1"/>
                <w:sz w:val="18"/>
                <w:szCs w:val="18"/>
              </w:rPr>
            </w:pPr>
          </w:p>
        </w:tc>
        <w:tc>
          <w:tcPr>
            <w:tcW w:w="3260" w:type="dxa"/>
            <w:vAlign w:val="center"/>
          </w:tcPr>
          <w:p w14:paraId="276E18DE" w14:textId="77777777" w:rsidR="00F34BE8" w:rsidRPr="00F04C84" w:rsidRDefault="00F34BE8"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843" w:type="dxa"/>
            <w:vAlign w:val="center"/>
          </w:tcPr>
          <w:p w14:paraId="055BFDB1" w14:textId="7205234D" w:rsidR="00F34BE8" w:rsidRPr="00F04C84" w:rsidRDefault="00F34BE8" w:rsidP="00FB1EAB">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Pruebas específicas</w:t>
            </w:r>
          </w:p>
        </w:tc>
        <w:tc>
          <w:tcPr>
            <w:tcW w:w="1417" w:type="dxa"/>
            <w:vAlign w:val="center"/>
          </w:tcPr>
          <w:p w14:paraId="38E78751" w14:textId="4A282D78" w:rsidR="00F34BE8" w:rsidRPr="00F04C84" w:rsidRDefault="00F34BE8" w:rsidP="00FB1EAB">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Plantilla</w:t>
            </w:r>
          </w:p>
        </w:tc>
      </w:tr>
      <w:tr w:rsidR="00F34BE8" w:rsidRPr="00F04C84" w14:paraId="122E2537" w14:textId="77777777" w:rsidTr="002B5FFA">
        <w:trPr>
          <w:trHeight w:val="736"/>
          <w:jc w:val="center"/>
        </w:trPr>
        <w:tc>
          <w:tcPr>
            <w:tcW w:w="2689" w:type="dxa"/>
            <w:vMerge/>
            <w:vAlign w:val="center"/>
          </w:tcPr>
          <w:p w14:paraId="62A75F99" w14:textId="77777777" w:rsidR="00F34BE8" w:rsidRPr="00F9063E" w:rsidRDefault="00F34BE8" w:rsidP="00FB1EAB">
            <w:pPr>
              <w:jc w:val="both"/>
              <w:rPr>
                <w:rFonts w:ascii="Verdana" w:eastAsia="Verdana" w:hAnsi="Verdana" w:cs="Verdana"/>
                <w:color w:val="000000" w:themeColor="text1"/>
                <w:sz w:val="18"/>
                <w:szCs w:val="18"/>
              </w:rPr>
            </w:pPr>
          </w:p>
        </w:tc>
        <w:tc>
          <w:tcPr>
            <w:tcW w:w="3260" w:type="dxa"/>
            <w:vAlign w:val="center"/>
          </w:tcPr>
          <w:p w14:paraId="4DD1DAA5" w14:textId="77777777" w:rsidR="00F34BE8" w:rsidRPr="00F04C84" w:rsidRDefault="00F34BE8"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843" w:type="dxa"/>
            <w:vAlign w:val="center"/>
          </w:tcPr>
          <w:p w14:paraId="78210879"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Interacciones orales</w:t>
            </w:r>
          </w:p>
          <w:p w14:paraId="2ECAA31B" w14:textId="77777777" w:rsidR="00F34BE8" w:rsidRPr="00F04C84" w:rsidRDefault="00F34BE8" w:rsidP="00FB1EAB">
            <w:pPr>
              <w:jc w:val="center"/>
              <w:rPr>
                <w:rFonts w:ascii="Verdana" w:eastAsia="Verdana" w:hAnsi="Verdana" w:cs="Verdana"/>
                <w:color w:val="000000" w:themeColor="text1"/>
                <w:sz w:val="18"/>
                <w:szCs w:val="18"/>
                <w:lang w:eastAsia="en-US"/>
              </w:rPr>
            </w:pPr>
          </w:p>
        </w:tc>
        <w:tc>
          <w:tcPr>
            <w:tcW w:w="1417" w:type="dxa"/>
            <w:vAlign w:val="center"/>
          </w:tcPr>
          <w:p w14:paraId="5912B17C" w14:textId="44591B7A" w:rsidR="00F34BE8" w:rsidRPr="00F04C84" w:rsidRDefault="002E41F2" w:rsidP="00FB1EAB">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Lista</w:t>
            </w:r>
            <w:r w:rsidR="00F34BE8" w:rsidRPr="00F04C84">
              <w:rPr>
                <w:rFonts w:ascii="Verdana" w:eastAsia="Verdana" w:hAnsi="Verdana" w:cs="Verdana"/>
                <w:color w:val="000000" w:themeColor="text1"/>
                <w:sz w:val="18"/>
                <w:szCs w:val="18"/>
              </w:rPr>
              <w:t xml:space="preserve"> de control</w:t>
            </w:r>
          </w:p>
          <w:p w14:paraId="2FBD1CFD" w14:textId="77777777" w:rsidR="00F34BE8" w:rsidRPr="00F04C84" w:rsidRDefault="00F34BE8" w:rsidP="00FB1EAB">
            <w:pPr>
              <w:jc w:val="center"/>
              <w:rPr>
                <w:rFonts w:ascii="Verdana" w:eastAsia="Verdana" w:hAnsi="Verdana" w:cs="Verdana"/>
                <w:color w:val="000000" w:themeColor="text1"/>
                <w:sz w:val="18"/>
                <w:szCs w:val="18"/>
                <w:lang w:eastAsia="en-US"/>
              </w:rPr>
            </w:pPr>
          </w:p>
        </w:tc>
      </w:tr>
      <w:tr w:rsidR="00F34BE8" w:rsidRPr="00F04C84" w14:paraId="480FE1A7" w14:textId="77777777" w:rsidTr="002B5FFA">
        <w:trPr>
          <w:trHeight w:val="975"/>
          <w:jc w:val="center"/>
        </w:trPr>
        <w:tc>
          <w:tcPr>
            <w:tcW w:w="2689" w:type="dxa"/>
            <w:vMerge w:val="restart"/>
            <w:vAlign w:val="center"/>
          </w:tcPr>
          <w:p w14:paraId="281F3ECB" w14:textId="77777777" w:rsidR="00F34BE8" w:rsidRPr="00F04C84" w:rsidRDefault="00F34BE8" w:rsidP="00FB1EAB">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Formular y comprobar conjeturas sencillas o plantear problemas de forma autónoma, reconociendo el valor del razonamiento y la argumentación para generar nuevo conocimiento</w:t>
            </w:r>
            <w:r w:rsidRPr="00F9063E">
              <w:rPr>
                <w:rFonts w:ascii="Verdana" w:eastAsia="Verdana" w:hAnsi="Verdana" w:cs="Verdana"/>
                <w:color w:val="000000" w:themeColor="text1"/>
                <w:sz w:val="18"/>
                <w:szCs w:val="18"/>
              </w:rPr>
              <w:t>.</w:t>
            </w:r>
          </w:p>
          <w:p w14:paraId="3FDCE676" w14:textId="77777777" w:rsidR="00F34BE8" w:rsidRPr="00F04C84" w:rsidRDefault="00F34BE8" w:rsidP="00FB1EAB">
            <w:pPr>
              <w:pStyle w:val="Default"/>
              <w:jc w:val="both"/>
              <w:rPr>
                <w:rFonts w:ascii="Verdana" w:eastAsia="Verdana" w:hAnsi="Verdana" w:cs="Verdana"/>
                <w:color w:val="000000" w:themeColor="text1"/>
                <w:sz w:val="18"/>
                <w:szCs w:val="18"/>
              </w:rPr>
            </w:pPr>
          </w:p>
        </w:tc>
        <w:tc>
          <w:tcPr>
            <w:tcW w:w="3260" w:type="dxa"/>
            <w:vAlign w:val="center"/>
          </w:tcPr>
          <w:p w14:paraId="30907D00" w14:textId="77777777" w:rsidR="00F34BE8" w:rsidRPr="00F04C84" w:rsidRDefault="00F34BE8"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3.1 Formular y comprobar conjeturas sencillas de forma guiada analizando patrones, propiedades y relaciones.</w:t>
            </w:r>
          </w:p>
        </w:tc>
        <w:tc>
          <w:tcPr>
            <w:tcW w:w="1843" w:type="dxa"/>
            <w:vAlign w:val="center"/>
          </w:tcPr>
          <w:p w14:paraId="6D636CBD"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Análisis de producciones</w:t>
            </w:r>
          </w:p>
          <w:p w14:paraId="2FC0A1CB" w14:textId="77777777" w:rsidR="00F34BE8" w:rsidRPr="00F04C84" w:rsidRDefault="00F34BE8" w:rsidP="00FB1EAB">
            <w:pPr>
              <w:jc w:val="center"/>
              <w:rPr>
                <w:rFonts w:ascii="Verdana" w:eastAsia="Verdana" w:hAnsi="Verdana" w:cs="Verdana"/>
                <w:color w:val="000000" w:themeColor="text1"/>
                <w:sz w:val="18"/>
                <w:szCs w:val="18"/>
              </w:rPr>
            </w:pPr>
          </w:p>
        </w:tc>
        <w:tc>
          <w:tcPr>
            <w:tcW w:w="1417" w:type="dxa"/>
            <w:vAlign w:val="center"/>
          </w:tcPr>
          <w:p w14:paraId="7EB2A2AE"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Registros de seguimiento</w:t>
            </w:r>
          </w:p>
        </w:tc>
      </w:tr>
      <w:tr w:rsidR="00F34BE8" w:rsidRPr="00F04C84" w14:paraId="4270300A" w14:textId="77777777" w:rsidTr="002B5FFA">
        <w:trPr>
          <w:trHeight w:val="975"/>
          <w:jc w:val="center"/>
        </w:trPr>
        <w:tc>
          <w:tcPr>
            <w:tcW w:w="2689" w:type="dxa"/>
            <w:vMerge/>
          </w:tcPr>
          <w:p w14:paraId="3A2BAADD" w14:textId="77777777" w:rsidR="00F34BE8" w:rsidRPr="00F9063E" w:rsidRDefault="00F34BE8" w:rsidP="003E38B8">
            <w:pPr>
              <w:rPr>
                <w:rFonts w:ascii="Verdana" w:eastAsia="Verdana" w:hAnsi="Verdana" w:cs="Verdana"/>
                <w:color w:val="000000" w:themeColor="text1"/>
                <w:sz w:val="18"/>
                <w:szCs w:val="18"/>
              </w:rPr>
            </w:pPr>
          </w:p>
        </w:tc>
        <w:tc>
          <w:tcPr>
            <w:tcW w:w="3260" w:type="dxa"/>
            <w:vAlign w:val="center"/>
          </w:tcPr>
          <w:p w14:paraId="2258BC97" w14:textId="77777777" w:rsidR="00F34BE8" w:rsidRPr="00F04C84" w:rsidRDefault="00F34BE8" w:rsidP="003E38B8">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3.2 Plantear variantes de un problema dado modificando alguno de sus datos o alguna condición del problema.</w:t>
            </w:r>
          </w:p>
        </w:tc>
        <w:tc>
          <w:tcPr>
            <w:tcW w:w="1843" w:type="dxa"/>
            <w:vAlign w:val="center"/>
          </w:tcPr>
          <w:p w14:paraId="3A6E5C63" w14:textId="77777777" w:rsidR="00F34BE8" w:rsidRPr="00F04C84" w:rsidRDefault="00F34BE8"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Análisis de producciones</w:t>
            </w:r>
          </w:p>
        </w:tc>
        <w:tc>
          <w:tcPr>
            <w:tcW w:w="1417" w:type="dxa"/>
            <w:vAlign w:val="center"/>
          </w:tcPr>
          <w:p w14:paraId="6687F5B6" w14:textId="63D784AC" w:rsidR="00F34BE8" w:rsidRPr="00F04C84" w:rsidRDefault="002E41F2" w:rsidP="00FB1EAB">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Lista</w:t>
            </w:r>
            <w:r w:rsidR="00F34BE8" w:rsidRPr="00F04C84">
              <w:rPr>
                <w:rFonts w:ascii="Verdana" w:eastAsia="Verdana" w:hAnsi="Verdana" w:cs="Verdana"/>
                <w:color w:val="000000" w:themeColor="text1"/>
                <w:sz w:val="18"/>
                <w:szCs w:val="18"/>
              </w:rPr>
              <w:t xml:space="preserve"> de control</w:t>
            </w:r>
          </w:p>
        </w:tc>
      </w:tr>
      <w:tr w:rsidR="00F34BE8" w:rsidRPr="00F04C84" w14:paraId="37130706" w14:textId="77777777" w:rsidTr="002B5FFA">
        <w:trPr>
          <w:trHeight w:val="975"/>
          <w:jc w:val="center"/>
        </w:trPr>
        <w:tc>
          <w:tcPr>
            <w:tcW w:w="2689" w:type="dxa"/>
            <w:vAlign w:val="center"/>
          </w:tcPr>
          <w:p w14:paraId="5678E6C2" w14:textId="77777777" w:rsidR="00F34BE8" w:rsidRPr="00F04C84" w:rsidRDefault="00F34BE8" w:rsidP="00FB1EAB">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3260" w:type="dxa"/>
            <w:vAlign w:val="center"/>
          </w:tcPr>
          <w:p w14:paraId="3B9B947A" w14:textId="77777777" w:rsidR="00F34BE8" w:rsidRPr="00F04C84" w:rsidRDefault="00F34BE8"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patrones, organizar datos y descomponer un problema en partes más simples facilitando su interpretación computacional.</w:t>
            </w:r>
          </w:p>
          <w:p w14:paraId="2E4B6A3E" w14:textId="77777777" w:rsidR="00F34BE8" w:rsidRPr="00F04C84" w:rsidRDefault="00F34BE8" w:rsidP="00F9063E">
            <w:pPr>
              <w:pStyle w:val="Default"/>
              <w:spacing w:line="259" w:lineRule="auto"/>
              <w:jc w:val="both"/>
              <w:rPr>
                <w:rFonts w:ascii="Verdana" w:eastAsia="Verdana" w:hAnsi="Verdana" w:cs="Verdana"/>
                <w:color w:val="000000" w:themeColor="text1"/>
                <w:sz w:val="18"/>
                <w:szCs w:val="18"/>
              </w:rPr>
            </w:pPr>
          </w:p>
        </w:tc>
        <w:tc>
          <w:tcPr>
            <w:tcW w:w="1843" w:type="dxa"/>
            <w:vAlign w:val="center"/>
          </w:tcPr>
          <w:p w14:paraId="4AD471AD"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Pruebas específicas</w:t>
            </w:r>
          </w:p>
        </w:tc>
        <w:tc>
          <w:tcPr>
            <w:tcW w:w="1417" w:type="dxa"/>
            <w:vAlign w:val="center"/>
          </w:tcPr>
          <w:p w14:paraId="22516E5F"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Cuestionario</w:t>
            </w:r>
          </w:p>
        </w:tc>
      </w:tr>
      <w:tr w:rsidR="00F34BE8" w:rsidRPr="00F04C84" w14:paraId="668F7D28" w14:textId="77777777" w:rsidTr="002B5FFA">
        <w:trPr>
          <w:trHeight w:val="975"/>
          <w:jc w:val="center"/>
        </w:trPr>
        <w:tc>
          <w:tcPr>
            <w:tcW w:w="2689" w:type="dxa"/>
            <w:vMerge w:val="restart"/>
            <w:vAlign w:val="center"/>
          </w:tcPr>
          <w:p w14:paraId="5C86093B" w14:textId="77777777" w:rsidR="00F34BE8" w:rsidRPr="00F04C84" w:rsidRDefault="00F34BE8" w:rsidP="00FB1EAB">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tc>
        <w:tc>
          <w:tcPr>
            <w:tcW w:w="3260" w:type="dxa"/>
            <w:vAlign w:val="center"/>
          </w:tcPr>
          <w:p w14:paraId="337B342A" w14:textId="77777777" w:rsidR="00F34BE8" w:rsidRPr="00F04C84" w:rsidRDefault="00F34BE8"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5.1 Reconocer las relaciones entre los conocimientos y experiencias matemáticas formando un todo coherente.</w:t>
            </w:r>
          </w:p>
        </w:tc>
        <w:tc>
          <w:tcPr>
            <w:tcW w:w="1843" w:type="dxa"/>
            <w:vAlign w:val="center"/>
          </w:tcPr>
          <w:p w14:paraId="157075CC"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417" w:type="dxa"/>
            <w:vAlign w:val="center"/>
          </w:tcPr>
          <w:p w14:paraId="62F0CC45"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Diario de clase del profesorado</w:t>
            </w:r>
          </w:p>
        </w:tc>
      </w:tr>
      <w:tr w:rsidR="00F34BE8" w:rsidRPr="00F04C84" w14:paraId="7C945180" w14:textId="77777777" w:rsidTr="002B5FFA">
        <w:trPr>
          <w:trHeight w:val="975"/>
          <w:jc w:val="center"/>
        </w:trPr>
        <w:tc>
          <w:tcPr>
            <w:tcW w:w="2689" w:type="dxa"/>
            <w:vMerge/>
            <w:vAlign w:val="center"/>
          </w:tcPr>
          <w:p w14:paraId="7EF37AA3" w14:textId="77777777" w:rsidR="00F34BE8" w:rsidRPr="00F9063E" w:rsidRDefault="00F34BE8" w:rsidP="00FB1EAB">
            <w:pPr>
              <w:jc w:val="both"/>
              <w:rPr>
                <w:rFonts w:ascii="Verdana" w:eastAsia="Verdana" w:hAnsi="Verdana" w:cs="Verdana"/>
                <w:color w:val="000000" w:themeColor="text1"/>
                <w:sz w:val="18"/>
                <w:szCs w:val="18"/>
              </w:rPr>
            </w:pPr>
          </w:p>
        </w:tc>
        <w:tc>
          <w:tcPr>
            <w:tcW w:w="3260" w:type="dxa"/>
            <w:vAlign w:val="center"/>
          </w:tcPr>
          <w:p w14:paraId="61553C0D" w14:textId="77777777" w:rsidR="00F34BE8" w:rsidRPr="00F04C84" w:rsidRDefault="00F34BE8"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5.2 Realizar conexiones entre diferentes procesos matemáticos aplicando </w:t>
            </w:r>
            <w:r w:rsidRPr="00F04C84">
              <w:rPr>
                <w:rFonts w:ascii="Verdana" w:eastAsia="Verdana" w:hAnsi="Verdana" w:cs="Verdana"/>
                <w:color w:val="000000" w:themeColor="text1"/>
                <w:sz w:val="18"/>
                <w:szCs w:val="18"/>
              </w:rPr>
              <w:lastRenderedPageBreak/>
              <w:t>conocimientos y experiencias previas.</w:t>
            </w:r>
          </w:p>
        </w:tc>
        <w:tc>
          <w:tcPr>
            <w:tcW w:w="1843" w:type="dxa"/>
            <w:vAlign w:val="center"/>
          </w:tcPr>
          <w:p w14:paraId="63A4E717"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Observación sistemática</w:t>
            </w:r>
          </w:p>
        </w:tc>
        <w:tc>
          <w:tcPr>
            <w:tcW w:w="1417" w:type="dxa"/>
            <w:vAlign w:val="center"/>
          </w:tcPr>
          <w:p w14:paraId="25A47043" w14:textId="45E32027" w:rsidR="00F34BE8" w:rsidRPr="00F04C84" w:rsidRDefault="002E41F2" w:rsidP="00FB1EAB">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Lista de control</w:t>
            </w:r>
          </w:p>
        </w:tc>
      </w:tr>
      <w:tr w:rsidR="00F34BE8" w:rsidRPr="00F04C84" w14:paraId="3C014E2C" w14:textId="77777777" w:rsidTr="002B5FFA">
        <w:trPr>
          <w:trHeight w:val="975"/>
          <w:jc w:val="center"/>
        </w:trPr>
        <w:tc>
          <w:tcPr>
            <w:tcW w:w="2689" w:type="dxa"/>
            <w:vMerge w:val="restart"/>
            <w:vAlign w:val="center"/>
          </w:tcPr>
          <w:p w14:paraId="152989E0" w14:textId="77777777" w:rsidR="00F34BE8" w:rsidRPr="00F04C84" w:rsidRDefault="00F34BE8" w:rsidP="00FB1EAB">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6. Identificar las matemáticas implicadas en otras materias y en situaciones reales, susceptibles de ser abordadas en términos matemáticos, interrelacionando conceptos y procedimientos para aplicarlos en situaciones diversas.</w:t>
            </w:r>
          </w:p>
        </w:tc>
        <w:tc>
          <w:tcPr>
            <w:tcW w:w="3260" w:type="dxa"/>
            <w:vAlign w:val="center"/>
          </w:tcPr>
          <w:p w14:paraId="0C715007" w14:textId="77777777" w:rsidR="00F34BE8" w:rsidRPr="00F04C84" w:rsidRDefault="00F34BE8"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843" w:type="dxa"/>
            <w:vAlign w:val="center"/>
          </w:tcPr>
          <w:p w14:paraId="6C64C335"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Pruebas específicas</w:t>
            </w:r>
          </w:p>
        </w:tc>
        <w:tc>
          <w:tcPr>
            <w:tcW w:w="1417" w:type="dxa"/>
            <w:vAlign w:val="center"/>
          </w:tcPr>
          <w:p w14:paraId="5955A637"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Cuestionario</w:t>
            </w:r>
          </w:p>
        </w:tc>
      </w:tr>
      <w:tr w:rsidR="00F34BE8" w:rsidRPr="00F04C84" w14:paraId="0E7FF575" w14:textId="77777777" w:rsidTr="002B5FFA">
        <w:trPr>
          <w:trHeight w:val="975"/>
          <w:jc w:val="center"/>
        </w:trPr>
        <w:tc>
          <w:tcPr>
            <w:tcW w:w="2689" w:type="dxa"/>
            <w:vMerge/>
            <w:vAlign w:val="center"/>
          </w:tcPr>
          <w:p w14:paraId="3C7576EC" w14:textId="77777777" w:rsidR="00F34BE8" w:rsidRPr="00F9063E" w:rsidRDefault="00F34BE8" w:rsidP="003E38B8">
            <w:pPr>
              <w:rPr>
                <w:rFonts w:ascii="Verdana" w:eastAsia="Verdana" w:hAnsi="Verdana" w:cs="Verdana"/>
                <w:color w:val="000000" w:themeColor="text1"/>
                <w:sz w:val="18"/>
                <w:szCs w:val="18"/>
              </w:rPr>
            </w:pPr>
          </w:p>
        </w:tc>
        <w:tc>
          <w:tcPr>
            <w:tcW w:w="3260" w:type="dxa"/>
            <w:vAlign w:val="center"/>
          </w:tcPr>
          <w:p w14:paraId="2EA742E3" w14:textId="77777777" w:rsidR="00F34BE8" w:rsidRPr="00F04C84" w:rsidRDefault="00F34BE8"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843" w:type="dxa"/>
            <w:vAlign w:val="center"/>
          </w:tcPr>
          <w:p w14:paraId="009D31B4"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Pruebas específicas</w:t>
            </w:r>
          </w:p>
        </w:tc>
        <w:tc>
          <w:tcPr>
            <w:tcW w:w="1417" w:type="dxa"/>
            <w:vAlign w:val="center"/>
          </w:tcPr>
          <w:p w14:paraId="06464550"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Plantilla</w:t>
            </w:r>
          </w:p>
        </w:tc>
      </w:tr>
      <w:tr w:rsidR="00F34BE8" w:rsidRPr="00F04C84" w14:paraId="072F63C2" w14:textId="77777777" w:rsidTr="002B5FFA">
        <w:trPr>
          <w:trHeight w:val="975"/>
          <w:jc w:val="center"/>
        </w:trPr>
        <w:tc>
          <w:tcPr>
            <w:tcW w:w="2689" w:type="dxa"/>
            <w:vMerge/>
            <w:vAlign w:val="center"/>
          </w:tcPr>
          <w:p w14:paraId="6000547E" w14:textId="77777777" w:rsidR="00F34BE8" w:rsidRPr="00F9063E" w:rsidRDefault="00F34BE8" w:rsidP="003E38B8">
            <w:pPr>
              <w:rPr>
                <w:rFonts w:ascii="Verdana" w:eastAsia="Verdana" w:hAnsi="Verdana" w:cs="Verdana"/>
                <w:color w:val="000000" w:themeColor="text1"/>
                <w:sz w:val="18"/>
                <w:szCs w:val="18"/>
              </w:rPr>
            </w:pPr>
          </w:p>
        </w:tc>
        <w:tc>
          <w:tcPr>
            <w:tcW w:w="3260" w:type="dxa"/>
            <w:vAlign w:val="center"/>
          </w:tcPr>
          <w:p w14:paraId="45D238EE" w14:textId="77777777" w:rsidR="00F34BE8" w:rsidRPr="00F04C84" w:rsidRDefault="00F34BE8"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Reconocer la aportación de las matemáticas al progreso de la humanidad y su contribución a la superación de los retos que demanda la sociedad actual.</w:t>
            </w:r>
          </w:p>
        </w:tc>
        <w:tc>
          <w:tcPr>
            <w:tcW w:w="1843" w:type="dxa"/>
            <w:vAlign w:val="center"/>
          </w:tcPr>
          <w:p w14:paraId="245086D2" w14:textId="77777777" w:rsidR="00F34BE8" w:rsidRPr="00F04C84" w:rsidRDefault="00F34BE8" w:rsidP="007C4F9C">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Interacciones orales</w:t>
            </w:r>
          </w:p>
        </w:tc>
        <w:tc>
          <w:tcPr>
            <w:tcW w:w="1417" w:type="dxa"/>
            <w:vAlign w:val="center"/>
          </w:tcPr>
          <w:p w14:paraId="5F335BBB" w14:textId="254367E2" w:rsidR="00F34BE8" w:rsidRPr="00F04C84" w:rsidRDefault="00F34BE8" w:rsidP="007C4F9C">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w:t>
            </w:r>
            <w:r w:rsidR="002E41F2">
              <w:rPr>
                <w:rFonts w:ascii="Verdana" w:eastAsia="Verdana" w:hAnsi="Verdana" w:cs="Verdana"/>
                <w:color w:val="000000" w:themeColor="text1"/>
                <w:sz w:val="18"/>
                <w:szCs w:val="18"/>
              </w:rPr>
              <w:t>ista</w:t>
            </w:r>
            <w:r w:rsidRPr="00F04C84">
              <w:rPr>
                <w:rFonts w:ascii="Verdana" w:eastAsia="Verdana" w:hAnsi="Verdana" w:cs="Verdana"/>
                <w:color w:val="000000" w:themeColor="text1"/>
                <w:sz w:val="18"/>
                <w:szCs w:val="18"/>
              </w:rPr>
              <w:t xml:space="preserve"> de control</w:t>
            </w:r>
          </w:p>
        </w:tc>
      </w:tr>
      <w:tr w:rsidR="00F34BE8" w:rsidRPr="00F04C84" w14:paraId="6139AE67" w14:textId="77777777" w:rsidTr="005A4FAC">
        <w:trPr>
          <w:trHeight w:val="630"/>
          <w:jc w:val="center"/>
        </w:trPr>
        <w:tc>
          <w:tcPr>
            <w:tcW w:w="2689" w:type="dxa"/>
            <w:vAlign w:val="center"/>
          </w:tcPr>
          <w:p w14:paraId="0A295D7F" w14:textId="77777777" w:rsidR="00F34BE8" w:rsidRPr="00F04C84" w:rsidRDefault="00F34BE8" w:rsidP="00FB1EAB">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3260" w:type="dxa"/>
            <w:vAlign w:val="center"/>
          </w:tcPr>
          <w:p w14:paraId="4D711460" w14:textId="77777777" w:rsidR="00F34BE8" w:rsidRPr="00F04C84" w:rsidRDefault="00F34BE8"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843" w:type="dxa"/>
            <w:vAlign w:val="center"/>
          </w:tcPr>
          <w:p w14:paraId="2B5509E5"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417" w:type="dxa"/>
            <w:vAlign w:val="center"/>
          </w:tcPr>
          <w:p w14:paraId="191EB275" w14:textId="5326AB0F" w:rsidR="00F34BE8" w:rsidRPr="00F04C84" w:rsidRDefault="002E41F2" w:rsidP="00FB1EAB">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Diana de valoración</w:t>
            </w:r>
          </w:p>
        </w:tc>
      </w:tr>
      <w:tr w:rsidR="00F34BE8" w:rsidRPr="00F04C84" w14:paraId="6EEFB7C4" w14:textId="77777777" w:rsidTr="002B5FFA">
        <w:trPr>
          <w:trHeight w:val="975"/>
          <w:jc w:val="center"/>
        </w:trPr>
        <w:tc>
          <w:tcPr>
            <w:tcW w:w="2689" w:type="dxa"/>
            <w:vMerge w:val="restart"/>
            <w:vAlign w:val="center"/>
          </w:tcPr>
          <w:p w14:paraId="7597CF4D" w14:textId="77777777" w:rsidR="00F34BE8" w:rsidRPr="00F04C84" w:rsidRDefault="00F34BE8" w:rsidP="00FB1EAB">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p>
        </w:tc>
        <w:tc>
          <w:tcPr>
            <w:tcW w:w="3260" w:type="dxa"/>
            <w:vAlign w:val="center"/>
          </w:tcPr>
          <w:p w14:paraId="30888560" w14:textId="77777777" w:rsidR="00F34BE8" w:rsidRPr="00F04C84" w:rsidRDefault="00F34BE8"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8.1 Comunicar información utilizando el lenguaje matemático apropiado, utilizando diferentes medios, incluidos los digitales, oralmente y por escrito, al describir, explicar y justificar razonamientos, procedimientos y conclusiones.</w:t>
            </w:r>
          </w:p>
        </w:tc>
        <w:tc>
          <w:tcPr>
            <w:tcW w:w="1843" w:type="dxa"/>
            <w:vAlign w:val="center"/>
          </w:tcPr>
          <w:p w14:paraId="36ECB753"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Interacciones orales</w:t>
            </w:r>
          </w:p>
        </w:tc>
        <w:tc>
          <w:tcPr>
            <w:tcW w:w="1417" w:type="dxa"/>
            <w:vAlign w:val="center"/>
          </w:tcPr>
          <w:p w14:paraId="0C6F0422"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Rúbrica</w:t>
            </w:r>
          </w:p>
        </w:tc>
      </w:tr>
      <w:tr w:rsidR="00F34BE8" w:rsidRPr="00F04C84" w14:paraId="62155A3A" w14:textId="77777777" w:rsidTr="002B5FFA">
        <w:trPr>
          <w:trHeight w:val="975"/>
          <w:jc w:val="center"/>
        </w:trPr>
        <w:tc>
          <w:tcPr>
            <w:tcW w:w="2689" w:type="dxa"/>
            <w:vMerge/>
            <w:vAlign w:val="center"/>
          </w:tcPr>
          <w:p w14:paraId="71F798A8" w14:textId="77777777" w:rsidR="00F34BE8" w:rsidRPr="00F9063E" w:rsidRDefault="00F34BE8" w:rsidP="00FB1EAB">
            <w:pPr>
              <w:jc w:val="both"/>
              <w:rPr>
                <w:rFonts w:ascii="Verdana" w:eastAsia="Verdana" w:hAnsi="Verdana" w:cs="Verdana"/>
                <w:color w:val="000000" w:themeColor="text1"/>
                <w:sz w:val="18"/>
                <w:szCs w:val="18"/>
              </w:rPr>
            </w:pPr>
          </w:p>
        </w:tc>
        <w:tc>
          <w:tcPr>
            <w:tcW w:w="3260" w:type="dxa"/>
            <w:vAlign w:val="center"/>
          </w:tcPr>
          <w:p w14:paraId="18D31A90" w14:textId="77777777" w:rsidR="00F34BE8" w:rsidRPr="00F04C84" w:rsidRDefault="00F34BE8"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843" w:type="dxa"/>
            <w:vAlign w:val="center"/>
          </w:tcPr>
          <w:p w14:paraId="53C2BE81"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Interacciones orales</w:t>
            </w:r>
          </w:p>
        </w:tc>
        <w:tc>
          <w:tcPr>
            <w:tcW w:w="1417" w:type="dxa"/>
            <w:vAlign w:val="center"/>
          </w:tcPr>
          <w:p w14:paraId="039BA7C7"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Rúbrica</w:t>
            </w:r>
          </w:p>
        </w:tc>
      </w:tr>
      <w:tr w:rsidR="00F34BE8" w:rsidRPr="00F04C84" w14:paraId="043616EA" w14:textId="77777777" w:rsidTr="002B5FFA">
        <w:trPr>
          <w:trHeight w:val="975"/>
          <w:jc w:val="center"/>
        </w:trPr>
        <w:tc>
          <w:tcPr>
            <w:tcW w:w="2689" w:type="dxa"/>
            <w:vMerge w:val="restart"/>
            <w:vAlign w:val="center"/>
          </w:tcPr>
          <w:p w14:paraId="3F87DE7B" w14:textId="77777777" w:rsidR="00F34BE8" w:rsidRPr="00F04C84" w:rsidRDefault="00F34BE8" w:rsidP="00FB1EAB">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w:t>
            </w:r>
            <w:r w:rsidRPr="00F04C84">
              <w:rPr>
                <w:rFonts w:ascii="Verdana" w:eastAsia="Verdana" w:hAnsi="Verdana" w:cs="Verdana"/>
                <w:color w:val="000000" w:themeColor="text1"/>
                <w:sz w:val="18"/>
                <w:szCs w:val="18"/>
              </w:rPr>
              <w:lastRenderedPageBreak/>
              <w:t>proceso de aprendizaje y adaptándose ante situaciones de incertidumbre, para mejorar la perseverancia en la consecución de objetivos y el disfrute en el aprendizaje de las matemáticas.</w:t>
            </w:r>
          </w:p>
        </w:tc>
        <w:tc>
          <w:tcPr>
            <w:tcW w:w="3260" w:type="dxa"/>
            <w:vAlign w:val="center"/>
          </w:tcPr>
          <w:p w14:paraId="4BB6FF47" w14:textId="77777777" w:rsidR="00F34BE8" w:rsidRPr="00F04C84" w:rsidRDefault="00F34BE8"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9.1 Gestionar las emociones propias, desarrollar el autoconcepto matemático como herramienta generando expectativas positivas ante nuevos retos matemáticos.</w:t>
            </w:r>
          </w:p>
        </w:tc>
        <w:tc>
          <w:tcPr>
            <w:tcW w:w="1843" w:type="dxa"/>
            <w:vAlign w:val="center"/>
          </w:tcPr>
          <w:p w14:paraId="76A715CB"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417" w:type="dxa"/>
            <w:vAlign w:val="center"/>
          </w:tcPr>
          <w:p w14:paraId="1204E60C"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Diario de clase del profesorado</w:t>
            </w:r>
          </w:p>
        </w:tc>
      </w:tr>
      <w:tr w:rsidR="002B5FFA" w:rsidRPr="00F04C84" w14:paraId="459F788E" w14:textId="77777777" w:rsidTr="002B5FFA">
        <w:trPr>
          <w:trHeight w:val="975"/>
          <w:jc w:val="center"/>
        </w:trPr>
        <w:tc>
          <w:tcPr>
            <w:tcW w:w="2689" w:type="dxa"/>
            <w:vMerge/>
            <w:vAlign w:val="center"/>
          </w:tcPr>
          <w:p w14:paraId="5BC294DE" w14:textId="77777777" w:rsidR="002B5FFA" w:rsidRPr="00F9063E" w:rsidRDefault="002B5FFA" w:rsidP="003E38B8">
            <w:pPr>
              <w:rPr>
                <w:rFonts w:ascii="Verdana" w:eastAsia="Verdana" w:hAnsi="Verdana" w:cs="Verdana"/>
                <w:color w:val="000000" w:themeColor="text1"/>
                <w:sz w:val="18"/>
                <w:szCs w:val="18"/>
              </w:rPr>
            </w:pPr>
          </w:p>
        </w:tc>
        <w:tc>
          <w:tcPr>
            <w:tcW w:w="3260" w:type="dxa"/>
            <w:vAlign w:val="center"/>
          </w:tcPr>
          <w:p w14:paraId="2F1D9CA2" w14:textId="77777777" w:rsidR="002B5FFA" w:rsidRPr="00F04C84" w:rsidRDefault="002B5FFA" w:rsidP="00F9063E">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843" w:type="dxa"/>
            <w:vAlign w:val="center"/>
          </w:tcPr>
          <w:p w14:paraId="434F6EBB" w14:textId="77777777" w:rsidR="002B5FFA" w:rsidRPr="00F04C84" w:rsidRDefault="002B5FFA" w:rsidP="007C4F9C">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417" w:type="dxa"/>
            <w:vAlign w:val="center"/>
          </w:tcPr>
          <w:p w14:paraId="1C349F7F" w14:textId="77777777" w:rsidR="002B5FFA" w:rsidRPr="00F04C84" w:rsidRDefault="002B5FFA" w:rsidP="007C4F9C">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Lista de control</w:t>
            </w:r>
          </w:p>
        </w:tc>
      </w:tr>
      <w:tr w:rsidR="00F34BE8" w:rsidRPr="00F04C84" w14:paraId="09B813FB" w14:textId="77777777" w:rsidTr="002B5FFA">
        <w:trPr>
          <w:trHeight w:val="975"/>
          <w:jc w:val="center"/>
        </w:trPr>
        <w:tc>
          <w:tcPr>
            <w:tcW w:w="2689" w:type="dxa"/>
            <w:vMerge w:val="restart"/>
            <w:vAlign w:val="center"/>
          </w:tcPr>
          <w:p w14:paraId="4A9B8B13" w14:textId="77777777" w:rsidR="00F34BE8" w:rsidRPr="00F04C84" w:rsidRDefault="00F34BE8" w:rsidP="00FB1EAB">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3260" w:type="dxa"/>
            <w:vAlign w:val="center"/>
          </w:tcPr>
          <w:p w14:paraId="57F42F86" w14:textId="77777777" w:rsidR="00F34BE8" w:rsidRPr="00F04C84" w:rsidRDefault="00F34BE8" w:rsidP="00FB1EAB">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843" w:type="dxa"/>
            <w:vAlign w:val="center"/>
          </w:tcPr>
          <w:p w14:paraId="4CFF16D8"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417" w:type="dxa"/>
            <w:vAlign w:val="center"/>
          </w:tcPr>
          <w:p w14:paraId="2668809F" w14:textId="77777777" w:rsidR="00F34BE8" w:rsidRPr="00F04C84" w:rsidRDefault="00F34BE8" w:rsidP="00FB1EA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Rúbrica</w:t>
            </w:r>
          </w:p>
        </w:tc>
      </w:tr>
      <w:tr w:rsidR="00F34BE8" w:rsidRPr="00F04C84" w14:paraId="2B4C9A26" w14:textId="77777777" w:rsidTr="002B5FFA">
        <w:trPr>
          <w:trHeight w:val="975"/>
          <w:jc w:val="center"/>
        </w:trPr>
        <w:tc>
          <w:tcPr>
            <w:tcW w:w="2689" w:type="dxa"/>
            <w:vMerge/>
            <w:vAlign w:val="center"/>
          </w:tcPr>
          <w:p w14:paraId="7D36B6E2" w14:textId="77777777" w:rsidR="00F34BE8" w:rsidRPr="00F04C84" w:rsidRDefault="00F34BE8" w:rsidP="00FB1EAB">
            <w:pPr>
              <w:jc w:val="both"/>
              <w:rPr>
                <w:rFonts w:ascii="Verdana" w:hAnsi="Verdana"/>
                <w:sz w:val="18"/>
                <w:szCs w:val="18"/>
              </w:rPr>
            </w:pPr>
          </w:p>
        </w:tc>
        <w:tc>
          <w:tcPr>
            <w:tcW w:w="3260" w:type="dxa"/>
            <w:vAlign w:val="center"/>
          </w:tcPr>
          <w:p w14:paraId="1BA099A3" w14:textId="77777777" w:rsidR="00F34BE8" w:rsidRPr="00F04C84" w:rsidRDefault="00F34BE8" w:rsidP="00FB1EAB">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843" w:type="dxa"/>
            <w:vAlign w:val="center"/>
          </w:tcPr>
          <w:p w14:paraId="038CFC0E"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417" w:type="dxa"/>
            <w:vAlign w:val="center"/>
          </w:tcPr>
          <w:p w14:paraId="4DFFB8C9" w14:textId="77777777" w:rsidR="00F34BE8" w:rsidRPr="00F04C84" w:rsidRDefault="00F34BE8" w:rsidP="00FB1EAB">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Lista de control</w:t>
            </w:r>
          </w:p>
        </w:tc>
      </w:tr>
    </w:tbl>
    <w:p w14:paraId="49E59B46" w14:textId="77777777" w:rsidR="003036C2" w:rsidRPr="007C4F9C" w:rsidRDefault="00876326" w:rsidP="003036C2">
      <w:pPr>
        <w:jc w:val="both"/>
        <w:rPr>
          <w:rFonts w:ascii="Verdana" w:eastAsia="Verdana" w:hAnsi="Verdana" w:cs="Verdana"/>
          <w:color w:val="000000" w:themeColor="text1"/>
          <w:sz w:val="16"/>
          <w:szCs w:val="18"/>
        </w:rPr>
      </w:pPr>
      <w:r w:rsidRPr="007C4F9C">
        <w:rPr>
          <w:rFonts w:ascii="Verdana" w:eastAsia="Verdana" w:hAnsi="Verdana" w:cs="Verdana"/>
          <w:color w:val="000000" w:themeColor="text1"/>
          <w:sz w:val="16"/>
          <w:szCs w:val="18"/>
        </w:rPr>
        <w:t>(*) Tanto los procedimientos como los instrumentos explicitados para cada criterio de evaluación tienen carácter orientativo, pudiendo utilizarse otros no recogidos en este listado o aplicarlos en criterios diferentes a los explicitados en esta tabla, si la situación de aprendi</w:t>
      </w:r>
      <w:r w:rsidR="003036C2" w:rsidRPr="007C4F9C">
        <w:rPr>
          <w:rFonts w:ascii="Verdana" w:eastAsia="Verdana" w:hAnsi="Verdana" w:cs="Verdana"/>
          <w:color w:val="000000" w:themeColor="text1"/>
          <w:sz w:val="16"/>
          <w:szCs w:val="18"/>
        </w:rPr>
        <w:t>zaje planteada así lo requiere.</w:t>
      </w:r>
    </w:p>
    <w:p w14:paraId="48267ABD" w14:textId="77777777" w:rsidR="003F6B55" w:rsidRDefault="003F6B55" w:rsidP="003036C2">
      <w:pPr>
        <w:jc w:val="both"/>
        <w:rPr>
          <w:rFonts w:ascii="Verdana" w:eastAsia="Verdana" w:hAnsi="Verdana" w:cs="Verdana"/>
          <w:color w:val="000000" w:themeColor="text1"/>
          <w:sz w:val="18"/>
          <w:szCs w:val="18"/>
        </w:rPr>
      </w:pPr>
    </w:p>
    <w:p w14:paraId="31B8F6F9" w14:textId="77777777" w:rsidR="002B5FFA" w:rsidRDefault="002B5FFA" w:rsidP="003036C2">
      <w:pPr>
        <w:jc w:val="both"/>
        <w:rPr>
          <w:rFonts w:ascii="Verdana" w:eastAsia="Verdana" w:hAnsi="Verdana" w:cs="Verdana"/>
          <w:color w:val="000000" w:themeColor="text1"/>
          <w:sz w:val="18"/>
          <w:szCs w:val="18"/>
        </w:rPr>
      </w:pPr>
    </w:p>
    <w:p w14:paraId="5C70DE87" w14:textId="77777777" w:rsidR="005A4FAC" w:rsidRDefault="005A4FAC" w:rsidP="003036C2">
      <w:pPr>
        <w:jc w:val="both"/>
        <w:rPr>
          <w:rFonts w:ascii="Verdana" w:eastAsia="Verdana" w:hAnsi="Verdana" w:cs="Verdana"/>
          <w:color w:val="000000" w:themeColor="text1"/>
          <w:sz w:val="18"/>
          <w:szCs w:val="18"/>
        </w:rPr>
      </w:pPr>
    </w:p>
    <w:p w14:paraId="282BC2D9" w14:textId="0882A898" w:rsidR="03FEA704" w:rsidRPr="003036C2" w:rsidRDefault="03FEA704" w:rsidP="0039272C">
      <w:pPr>
        <w:pStyle w:val="Ttulo2"/>
        <w:rPr>
          <w:rFonts w:eastAsia="Verdana" w:cs="Verdana"/>
          <w:color w:val="000000" w:themeColor="text1"/>
        </w:rPr>
      </w:pPr>
      <w:bookmarkStart w:id="34" w:name="_Toc158213547"/>
      <w:r w:rsidRPr="00F04C84">
        <w:t xml:space="preserve">3.7 </w:t>
      </w:r>
      <w:r w:rsidR="000D7718" w:rsidRPr="00F04C84">
        <w:t>Módulo</w:t>
      </w:r>
      <w:r w:rsidRPr="00F04C84">
        <w:t xml:space="preserve"> </w:t>
      </w:r>
      <w:r w:rsidR="2C96D333" w:rsidRPr="00F04C84">
        <w:t>Geometría del espacio</w:t>
      </w:r>
      <w:r w:rsidRPr="00F04C84">
        <w:t xml:space="preserve"> – </w:t>
      </w:r>
      <w:r w:rsidR="000877FE" w:rsidRPr="00F04C84">
        <w:t>Nivel</w:t>
      </w:r>
      <w:r w:rsidRPr="00F04C84">
        <w:t xml:space="preserve"> 1.</w:t>
      </w:r>
      <w:r w:rsidR="2DC25E0F" w:rsidRPr="00F04C84">
        <w:t>2</w:t>
      </w:r>
      <w:bookmarkEnd w:id="34"/>
    </w:p>
    <w:p w14:paraId="02E08EF0" w14:textId="77777777" w:rsidR="03FEA704" w:rsidRPr="00F04C84" w:rsidRDefault="4948EE23" w:rsidP="0039272C">
      <w:pPr>
        <w:pStyle w:val="Ttulo3"/>
      </w:pPr>
      <w:bookmarkStart w:id="35" w:name="_Toc158213548"/>
      <w:r w:rsidRPr="00F04C84">
        <w:t>3.7.1 Temporalización de las unidades de programación</w:t>
      </w:r>
      <w:bookmarkEnd w:id="35"/>
    </w:p>
    <w:tbl>
      <w:tblPr>
        <w:tblStyle w:val="Tablaconcuadrcula"/>
        <w:tblW w:w="0" w:type="auto"/>
        <w:tblLayout w:type="fixed"/>
        <w:tblLook w:val="04A0" w:firstRow="1" w:lastRow="0" w:firstColumn="1" w:lastColumn="0" w:noHBand="0" w:noVBand="1"/>
      </w:tblPr>
      <w:tblGrid>
        <w:gridCol w:w="7233"/>
        <w:gridCol w:w="2092"/>
      </w:tblGrid>
      <w:tr w:rsidR="5F4557C7" w:rsidRPr="00F04C84" w14:paraId="470CEC71" w14:textId="77777777" w:rsidTr="5F4557C7">
        <w:trPr>
          <w:trHeight w:val="270"/>
        </w:trPr>
        <w:tc>
          <w:tcPr>
            <w:tcW w:w="9325" w:type="dxa"/>
            <w:gridSpan w:val="2"/>
            <w:shd w:val="clear" w:color="auto" w:fill="6C9650"/>
            <w:tcMar>
              <w:left w:w="90" w:type="dxa"/>
              <w:right w:w="90" w:type="dxa"/>
            </w:tcMar>
            <w:vAlign w:val="center"/>
          </w:tcPr>
          <w:p w14:paraId="0AD807CB" w14:textId="727768EA" w:rsidR="7CA7A286" w:rsidRPr="00F04C84" w:rsidRDefault="00EF4FDB" w:rsidP="5F4557C7">
            <w:pPr>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Módulo</w:t>
            </w:r>
            <w:r w:rsidR="7CA7A286" w:rsidRPr="00F04C84">
              <w:rPr>
                <w:rFonts w:ascii="Verdana" w:eastAsiaTheme="minorEastAsia" w:hAnsi="Verdana" w:cstheme="minorBidi"/>
                <w:b/>
                <w:bCs/>
                <w:color w:val="FFFFFF" w:themeColor="background1"/>
                <w:sz w:val="18"/>
                <w:szCs w:val="18"/>
              </w:rPr>
              <w:t xml:space="preserve"> Geometría del espacio</w:t>
            </w:r>
            <w:r w:rsidR="5F4557C7" w:rsidRPr="00F04C84">
              <w:rPr>
                <w:rFonts w:ascii="Verdana" w:eastAsiaTheme="minorEastAsia" w:hAnsi="Verdana" w:cstheme="minorBidi"/>
                <w:b/>
                <w:bCs/>
                <w:color w:val="FFFFFF" w:themeColor="background1"/>
                <w:sz w:val="18"/>
                <w:szCs w:val="18"/>
              </w:rPr>
              <w:t xml:space="preserve"> – </w:t>
            </w:r>
            <w:r w:rsidRPr="00F04C84">
              <w:rPr>
                <w:rFonts w:ascii="Verdana" w:eastAsiaTheme="minorEastAsia" w:hAnsi="Verdana" w:cstheme="minorBidi"/>
                <w:b/>
                <w:bCs/>
                <w:color w:val="FFFFFF" w:themeColor="background1"/>
                <w:sz w:val="18"/>
                <w:szCs w:val="18"/>
              </w:rPr>
              <w:t>Nivel</w:t>
            </w:r>
            <w:r w:rsidR="21280FC1" w:rsidRPr="00F04C84">
              <w:rPr>
                <w:rFonts w:ascii="Verdana" w:eastAsiaTheme="minorEastAsia" w:hAnsi="Verdana" w:cstheme="minorBidi"/>
                <w:b/>
                <w:bCs/>
                <w:color w:val="FFFFFF" w:themeColor="background1"/>
                <w:sz w:val="18"/>
                <w:szCs w:val="18"/>
              </w:rPr>
              <w:t xml:space="preserve"> </w:t>
            </w:r>
            <w:r w:rsidR="5F4557C7" w:rsidRPr="00F04C84">
              <w:rPr>
                <w:rFonts w:ascii="Verdana" w:eastAsiaTheme="minorEastAsia" w:hAnsi="Verdana" w:cstheme="minorBidi"/>
                <w:b/>
                <w:bCs/>
                <w:color w:val="FFFFFF" w:themeColor="background1"/>
                <w:sz w:val="18"/>
                <w:szCs w:val="18"/>
              </w:rPr>
              <w:t>1.2 (25 horas)</w:t>
            </w:r>
          </w:p>
        </w:tc>
      </w:tr>
      <w:tr w:rsidR="5F4557C7" w:rsidRPr="00F04C84" w14:paraId="53F4F6B0" w14:textId="77777777" w:rsidTr="5F4557C7">
        <w:trPr>
          <w:trHeight w:val="270"/>
        </w:trPr>
        <w:tc>
          <w:tcPr>
            <w:tcW w:w="7233" w:type="dxa"/>
            <w:tcBorders>
              <w:bottom w:val="single" w:sz="6" w:space="0" w:color="auto"/>
            </w:tcBorders>
            <w:shd w:val="clear" w:color="auto" w:fill="6C9650"/>
            <w:tcMar>
              <w:left w:w="90" w:type="dxa"/>
              <w:right w:w="90" w:type="dxa"/>
            </w:tcMar>
            <w:vAlign w:val="center"/>
          </w:tcPr>
          <w:p w14:paraId="6EF8DF5C" w14:textId="764CF143" w:rsidR="5F4557C7" w:rsidRPr="00F04C84" w:rsidRDefault="00FC6C18" w:rsidP="5F4557C7">
            <w:pPr>
              <w:rPr>
                <w:rFonts w:ascii="Verdana" w:eastAsiaTheme="minorEastAsia" w:hAnsi="Verdana" w:cstheme="minorBidi"/>
                <w:color w:val="FFFFFF" w:themeColor="background1"/>
                <w:sz w:val="18"/>
                <w:szCs w:val="18"/>
              </w:rPr>
            </w:pPr>
            <w:r w:rsidRPr="00F04C84">
              <w:rPr>
                <w:rFonts w:ascii="Verdana" w:eastAsiaTheme="minorEastAsia" w:hAnsi="Verdana" w:cstheme="minorBidi"/>
                <w:b/>
                <w:bCs/>
                <w:color w:val="FFFFFF" w:themeColor="background1"/>
                <w:sz w:val="18"/>
                <w:szCs w:val="18"/>
              </w:rPr>
              <w:t>Unidades de programación</w:t>
            </w:r>
          </w:p>
        </w:tc>
        <w:tc>
          <w:tcPr>
            <w:tcW w:w="2092" w:type="dxa"/>
            <w:tcBorders>
              <w:bottom w:val="single" w:sz="6" w:space="0" w:color="auto"/>
            </w:tcBorders>
            <w:shd w:val="clear" w:color="auto" w:fill="6C9650"/>
            <w:tcMar>
              <w:left w:w="90" w:type="dxa"/>
              <w:right w:w="90" w:type="dxa"/>
            </w:tcMar>
            <w:vAlign w:val="center"/>
          </w:tcPr>
          <w:p w14:paraId="7E574D04" w14:textId="63729EBF" w:rsidR="5F4557C7" w:rsidRPr="00F04C84" w:rsidRDefault="00FC6C18" w:rsidP="007E21D0">
            <w:pPr>
              <w:jc w:val="center"/>
              <w:rPr>
                <w:rFonts w:ascii="Verdana" w:eastAsiaTheme="minorEastAsia" w:hAnsi="Verdana" w:cstheme="minorBidi"/>
                <w:color w:val="FFFFFF" w:themeColor="background1"/>
                <w:sz w:val="18"/>
                <w:szCs w:val="18"/>
              </w:rPr>
            </w:pPr>
            <w:r w:rsidRPr="00F04C84">
              <w:rPr>
                <w:rFonts w:ascii="Verdana" w:eastAsiaTheme="minorEastAsia" w:hAnsi="Verdana" w:cstheme="minorBidi"/>
                <w:b/>
                <w:bCs/>
                <w:color w:val="FFFFFF" w:themeColor="background1"/>
                <w:sz w:val="18"/>
                <w:szCs w:val="18"/>
              </w:rPr>
              <w:t>Temporalización</w:t>
            </w:r>
          </w:p>
          <w:p w14:paraId="6E766AEF" w14:textId="77777777" w:rsidR="5F4557C7" w:rsidRPr="00F04C84" w:rsidRDefault="5F4557C7" w:rsidP="5F4557C7">
            <w:pPr>
              <w:jc w:val="center"/>
              <w:rPr>
                <w:rFonts w:ascii="Verdana" w:eastAsiaTheme="minorEastAsia" w:hAnsi="Verdana" w:cstheme="minorBidi"/>
                <w:color w:val="FFFFFF" w:themeColor="background1"/>
                <w:sz w:val="18"/>
                <w:szCs w:val="18"/>
              </w:rPr>
            </w:pPr>
            <w:r w:rsidRPr="00F04C84">
              <w:rPr>
                <w:rFonts w:ascii="Verdana" w:eastAsiaTheme="minorEastAsia" w:hAnsi="Verdana" w:cstheme="minorBidi"/>
                <w:b/>
                <w:bCs/>
                <w:color w:val="FFFFFF" w:themeColor="background1"/>
                <w:sz w:val="18"/>
                <w:szCs w:val="18"/>
              </w:rPr>
              <w:t>(horas)</w:t>
            </w:r>
          </w:p>
        </w:tc>
      </w:tr>
      <w:tr w:rsidR="5F4557C7" w:rsidRPr="00F04C84" w14:paraId="1E26DCE9" w14:textId="77777777" w:rsidTr="5F4557C7">
        <w:trPr>
          <w:trHeight w:val="270"/>
        </w:trPr>
        <w:tc>
          <w:tcPr>
            <w:tcW w:w="7233" w:type="dxa"/>
            <w:shd w:val="clear" w:color="auto" w:fill="C5E0B3" w:themeFill="accent6" w:themeFillTint="66"/>
            <w:tcMar>
              <w:left w:w="90" w:type="dxa"/>
              <w:right w:w="90" w:type="dxa"/>
            </w:tcMar>
            <w:vAlign w:val="center"/>
          </w:tcPr>
          <w:p w14:paraId="173B949A" w14:textId="77777777" w:rsidR="5F4557C7" w:rsidRPr="00F04C84" w:rsidRDefault="5F4557C7" w:rsidP="5F4557C7">
            <w:pP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 xml:space="preserve">Unidad de programación 1: </w:t>
            </w:r>
            <w:r w:rsidRPr="00F04C84">
              <w:rPr>
                <w:rFonts w:ascii="Verdana" w:eastAsiaTheme="minorEastAsia" w:hAnsi="Verdana" w:cstheme="minorBidi"/>
                <w:i/>
                <w:iCs/>
                <w:color w:val="000000" w:themeColor="text1"/>
                <w:sz w:val="18"/>
                <w:szCs w:val="18"/>
              </w:rPr>
              <w:t>Teorema de Pitágoras.</w:t>
            </w:r>
          </w:p>
        </w:tc>
        <w:tc>
          <w:tcPr>
            <w:tcW w:w="2092" w:type="dxa"/>
            <w:shd w:val="clear" w:color="auto" w:fill="C5E0B3" w:themeFill="accent6" w:themeFillTint="66"/>
            <w:tcMar>
              <w:left w:w="90" w:type="dxa"/>
              <w:right w:w="90" w:type="dxa"/>
            </w:tcMar>
            <w:vAlign w:val="center"/>
          </w:tcPr>
          <w:p w14:paraId="3BC2995D"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4</w:t>
            </w:r>
          </w:p>
        </w:tc>
      </w:tr>
      <w:tr w:rsidR="5F4557C7" w:rsidRPr="00F04C84" w14:paraId="1D6389B6" w14:textId="77777777" w:rsidTr="5F4557C7">
        <w:trPr>
          <w:trHeight w:val="270"/>
        </w:trPr>
        <w:tc>
          <w:tcPr>
            <w:tcW w:w="7233" w:type="dxa"/>
            <w:shd w:val="clear" w:color="auto" w:fill="C5E0B3" w:themeFill="accent6" w:themeFillTint="66"/>
            <w:tcMar>
              <w:left w:w="90" w:type="dxa"/>
              <w:right w:w="90" w:type="dxa"/>
            </w:tcMar>
            <w:vAlign w:val="center"/>
          </w:tcPr>
          <w:p w14:paraId="1568F167" w14:textId="77777777" w:rsidR="5F4557C7" w:rsidRPr="00F04C84" w:rsidRDefault="5F4557C7" w:rsidP="5F4557C7">
            <w:pP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 xml:space="preserve">Unidad de programación 2: </w:t>
            </w:r>
            <w:r w:rsidRPr="00F04C84">
              <w:rPr>
                <w:rFonts w:ascii="Verdana" w:eastAsiaTheme="minorEastAsia" w:hAnsi="Verdana" w:cstheme="minorBidi"/>
                <w:i/>
                <w:iCs/>
                <w:color w:val="000000" w:themeColor="text1"/>
                <w:sz w:val="18"/>
                <w:szCs w:val="18"/>
              </w:rPr>
              <w:t>Perímetros y áreas.</w:t>
            </w:r>
          </w:p>
        </w:tc>
        <w:tc>
          <w:tcPr>
            <w:tcW w:w="2092" w:type="dxa"/>
            <w:shd w:val="clear" w:color="auto" w:fill="C5E0B3" w:themeFill="accent6" w:themeFillTint="66"/>
            <w:tcMar>
              <w:left w:w="90" w:type="dxa"/>
              <w:right w:w="90" w:type="dxa"/>
            </w:tcMar>
            <w:vAlign w:val="center"/>
          </w:tcPr>
          <w:p w14:paraId="089009E4"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9</w:t>
            </w:r>
          </w:p>
        </w:tc>
      </w:tr>
      <w:tr w:rsidR="5F4557C7" w:rsidRPr="00F04C84" w14:paraId="6A4A2518" w14:textId="77777777" w:rsidTr="5F4557C7">
        <w:trPr>
          <w:trHeight w:val="270"/>
        </w:trPr>
        <w:tc>
          <w:tcPr>
            <w:tcW w:w="7233" w:type="dxa"/>
            <w:shd w:val="clear" w:color="auto" w:fill="C5E0B3" w:themeFill="accent6" w:themeFillTint="66"/>
            <w:tcMar>
              <w:left w:w="90" w:type="dxa"/>
              <w:right w:w="90" w:type="dxa"/>
            </w:tcMar>
            <w:vAlign w:val="center"/>
          </w:tcPr>
          <w:p w14:paraId="2E98D1D6" w14:textId="77777777" w:rsidR="5F4557C7" w:rsidRPr="00F04C84" w:rsidRDefault="5F4557C7" w:rsidP="5F4557C7">
            <w:pP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 xml:space="preserve">Unidad de programación 3: </w:t>
            </w:r>
            <w:r w:rsidRPr="00F04C84">
              <w:rPr>
                <w:rFonts w:ascii="Verdana" w:eastAsiaTheme="minorEastAsia" w:hAnsi="Verdana" w:cstheme="minorBidi"/>
                <w:i/>
                <w:iCs/>
                <w:color w:val="000000" w:themeColor="text1"/>
                <w:sz w:val="18"/>
                <w:szCs w:val="18"/>
              </w:rPr>
              <w:t>Cuerpos geométricos.</w:t>
            </w:r>
          </w:p>
        </w:tc>
        <w:tc>
          <w:tcPr>
            <w:tcW w:w="2092" w:type="dxa"/>
            <w:shd w:val="clear" w:color="auto" w:fill="C5E0B3" w:themeFill="accent6" w:themeFillTint="66"/>
            <w:tcMar>
              <w:left w:w="90" w:type="dxa"/>
              <w:right w:w="90" w:type="dxa"/>
            </w:tcMar>
            <w:vAlign w:val="center"/>
          </w:tcPr>
          <w:p w14:paraId="4CE4F91D"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8</w:t>
            </w:r>
          </w:p>
        </w:tc>
      </w:tr>
      <w:tr w:rsidR="5F4557C7" w:rsidRPr="00F04C84" w14:paraId="637F55AB" w14:textId="77777777" w:rsidTr="5F4557C7">
        <w:trPr>
          <w:trHeight w:val="270"/>
        </w:trPr>
        <w:tc>
          <w:tcPr>
            <w:tcW w:w="7233" w:type="dxa"/>
            <w:shd w:val="clear" w:color="auto" w:fill="C5E0B3" w:themeFill="accent6" w:themeFillTint="66"/>
            <w:tcMar>
              <w:left w:w="90" w:type="dxa"/>
              <w:right w:w="90" w:type="dxa"/>
            </w:tcMar>
            <w:vAlign w:val="center"/>
          </w:tcPr>
          <w:p w14:paraId="2B11CC8C" w14:textId="77777777" w:rsidR="5F4557C7" w:rsidRPr="00F04C84" w:rsidRDefault="5F4557C7" w:rsidP="5F4557C7">
            <w:pP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 xml:space="preserve">Unidad de programación 4: </w:t>
            </w:r>
            <w:r w:rsidRPr="00F04C84">
              <w:rPr>
                <w:rFonts w:ascii="Verdana" w:eastAsiaTheme="minorEastAsia" w:hAnsi="Verdana" w:cstheme="minorBidi"/>
                <w:i/>
                <w:iCs/>
                <w:color w:val="000000" w:themeColor="text1"/>
                <w:sz w:val="18"/>
                <w:szCs w:val="18"/>
              </w:rPr>
              <w:t>Semejanza.</w:t>
            </w:r>
          </w:p>
        </w:tc>
        <w:tc>
          <w:tcPr>
            <w:tcW w:w="2092" w:type="dxa"/>
            <w:shd w:val="clear" w:color="auto" w:fill="C5E0B3" w:themeFill="accent6" w:themeFillTint="66"/>
            <w:tcMar>
              <w:left w:w="90" w:type="dxa"/>
              <w:right w:w="90" w:type="dxa"/>
            </w:tcMar>
            <w:vAlign w:val="center"/>
          </w:tcPr>
          <w:p w14:paraId="7CD048C6"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color w:val="000000" w:themeColor="text1"/>
                <w:sz w:val="18"/>
                <w:szCs w:val="18"/>
              </w:rPr>
              <w:t>4</w:t>
            </w:r>
          </w:p>
        </w:tc>
      </w:tr>
    </w:tbl>
    <w:p w14:paraId="59405B64" w14:textId="77777777" w:rsidR="03FEA704" w:rsidRPr="00F04C84" w:rsidRDefault="4948EE23" w:rsidP="0039272C">
      <w:pPr>
        <w:pStyle w:val="Ttulo3"/>
      </w:pPr>
      <w:bookmarkStart w:id="36" w:name="_Toc158213549"/>
      <w:r w:rsidRPr="00F04C84">
        <w:t>3.7.2 Organización y secuenciación de las unidades de programación</w:t>
      </w:r>
      <w:bookmarkEnd w:id="36"/>
    </w:p>
    <w:tbl>
      <w:tblPr>
        <w:tblStyle w:val="Tablaconcuadrcula"/>
        <w:tblW w:w="0" w:type="auto"/>
        <w:tblLayout w:type="fixed"/>
        <w:tblLook w:val="04A0" w:firstRow="1" w:lastRow="0" w:firstColumn="1" w:lastColumn="0" w:noHBand="0" w:noVBand="1"/>
      </w:tblPr>
      <w:tblGrid>
        <w:gridCol w:w="3704"/>
        <w:gridCol w:w="4186"/>
        <w:gridCol w:w="1474"/>
      </w:tblGrid>
      <w:tr w:rsidR="5F4557C7" w:rsidRPr="00F04C84" w14:paraId="06EA389F" w14:textId="77777777" w:rsidTr="00030535">
        <w:trPr>
          <w:trHeight w:val="315"/>
          <w:tblHeader/>
        </w:trPr>
        <w:tc>
          <w:tcPr>
            <w:tcW w:w="9364" w:type="dxa"/>
            <w:gridSpan w:val="3"/>
            <w:shd w:val="clear" w:color="auto" w:fill="6C9650"/>
            <w:tcMar>
              <w:left w:w="90" w:type="dxa"/>
              <w:right w:w="90" w:type="dxa"/>
            </w:tcMar>
            <w:vAlign w:val="center"/>
          </w:tcPr>
          <w:p w14:paraId="41122937" w14:textId="52C14364" w:rsidR="2B4EF05C" w:rsidRPr="00F04C84" w:rsidRDefault="0065477E" w:rsidP="5F4557C7">
            <w:pPr>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Módulo</w:t>
            </w:r>
            <w:r w:rsidR="2B4EF05C" w:rsidRPr="00F04C84">
              <w:rPr>
                <w:rFonts w:ascii="Verdana" w:eastAsiaTheme="minorEastAsia" w:hAnsi="Verdana" w:cstheme="minorBidi"/>
                <w:b/>
                <w:bCs/>
                <w:color w:val="FFFFFF" w:themeColor="background1"/>
                <w:sz w:val="18"/>
                <w:szCs w:val="18"/>
              </w:rPr>
              <w:t xml:space="preserve"> Geometría del espacio – </w:t>
            </w:r>
            <w:r w:rsidRPr="00F04C84">
              <w:rPr>
                <w:rFonts w:ascii="Verdana" w:eastAsiaTheme="minorEastAsia" w:hAnsi="Verdana" w:cstheme="minorBidi"/>
                <w:b/>
                <w:bCs/>
                <w:color w:val="FFFFFF" w:themeColor="background1"/>
                <w:sz w:val="18"/>
                <w:szCs w:val="18"/>
              </w:rPr>
              <w:t>Nivel</w:t>
            </w:r>
            <w:r w:rsidR="2B4EF05C" w:rsidRPr="00F04C84">
              <w:rPr>
                <w:rFonts w:ascii="Verdana" w:eastAsiaTheme="minorEastAsia" w:hAnsi="Verdana" w:cstheme="minorBidi"/>
                <w:b/>
                <w:bCs/>
                <w:color w:val="FFFFFF" w:themeColor="background1"/>
                <w:sz w:val="18"/>
                <w:szCs w:val="18"/>
              </w:rPr>
              <w:t xml:space="preserve"> 1.2</w:t>
            </w:r>
          </w:p>
        </w:tc>
      </w:tr>
      <w:tr w:rsidR="5F4557C7" w:rsidRPr="00F04C84" w14:paraId="23966FDA" w14:textId="77777777" w:rsidTr="00030535">
        <w:trPr>
          <w:trHeight w:val="315"/>
          <w:tblHeader/>
        </w:trPr>
        <w:tc>
          <w:tcPr>
            <w:tcW w:w="7890" w:type="dxa"/>
            <w:gridSpan w:val="2"/>
            <w:shd w:val="clear" w:color="auto" w:fill="C5E0B3" w:themeFill="accent6" w:themeFillTint="66"/>
            <w:tcMar>
              <w:left w:w="90" w:type="dxa"/>
              <w:right w:w="90" w:type="dxa"/>
            </w:tcMar>
            <w:vAlign w:val="center"/>
          </w:tcPr>
          <w:p w14:paraId="40A12AB2" w14:textId="63427B34" w:rsidR="5F4557C7" w:rsidRPr="00F04C84" w:rsidRDefault="00EE2C94"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Unidad de programación</w:t>
            </w:r>
            <w:r w:rsidR="5F4557C7" w:rsidRPr="00F04C84">
              <w:rPr>
                <w:rFonts w:ascii="Verdana" w:eastAsiaTheme="minorEastAsia" w:hAnsi="Verdana" w:cstheme="minorBidi"/>
                <w:b/>
                <w:bCs/>
                <w:color w:val="000000" w:themeColor="text1"/>
                <w:sz w:val="18"/>
                <w:szCs w:val="18"/>
              </w:rPr>
              <w:t xml:space="preserve"> 1: </w:t>
            </w:r>
            <w:r w:rsidR="007E21D0" w:rsidRPr="007E21D0">
              <w:rPr>
                <w:rFonts w:ascii="Verdana" w:eastAsiaTheme="minorEastAsia" w:hAnsi="Verdana" w:cstheme="minorBidi"/>
                <w:b/>
                <w:bCs/>
                <w:iCs/>
                <w:color w:val="000000" w:themeColor="text1"/>
                <w:sz w:val="18"/>
                <w:szCs w:val="18"/>
              </w:rPr>
              <w:t>Teorema de Pitágoras</w:t>
            </w:r>
          </w:p>
        </w:tc>
        <w:tc>
          <w:tcPr>
            <w:tcW w:w="1474" w:type="dxa"/>
            <w:shd w:val="clear" w:color="auto" w:fill="C5E0B3" w:themeFill="accent6" w:themeFillTint="66"/>
            <w:tcMar>
              <w:left w:w="90" w:type="dxa"/>
              <w:right w:w="90" w:type="dxa"/>
            </w:tcMar>
            <w:vAlign w:val="center"/>
          </w:tcPr>
          <w:p w14:paraId="5B309B9E" w14:textId="77777777" w:rsidR="24E76AF1" w:rsidRPr="00F04C84" w:rsidRDefault="24E76AF1"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4 horas</w:t>
            </w:r>
          </w:p>
        </w:tc>
      </w:tr>
      <w:tr w:rsidR="5F4557C7" w:rsidRPr="00F04C84" w14:paraId="03644AF9" w14:textId="77777777" w:rsidTr="00030535">
        <w:trPr>
          <w:trHeight w:val="315"/>
          <w:tblHeader/>
        </w:trPr>
        <w:tc>
          <w:tcPr>
            <w:tcW w:w="3704" w:type="dxa"/>
            <w:tcMar>
              <w:left w:w="90" w:type="dxa"/>
              <w:right w:w="90" w:type="dxa"/>
            </w:tcMar>
            <w:vAlign w:val="center"/>
          </w:tcPr>
          <w:p w14:paraId="7E9A833A"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Competencias específicas</w:t>
            </w:r>
          </w:p>
        </w:tc>
        <w:tc>
          <w:tcPr>
            <w:tcW w:w="4186" w:type="dxa"/>
            <w:tcMar>
              <w:left w:w="90" w:type="dxa"/>
              <w:right w:w="90" w:type="dxa"/>
            </w:tcMar>
            <w:vAlign w:val="center"/>
          </w:tcPr>
          <w:p w14:paraId="7EFEF8B9"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Criterios de evaluación</w:t>
            </w:r>
          </w:p>
        </w:tc>
        <w:tc>
          <w:tcPr>
            <w:tcW w:w="1474" w:type="dxa"/>
            <w:tcMar>
              <w:left w:w="90" w:type="dxa"/>
              <w:right w:w="90" w:type="dxa"/>
            </w:tcMar>
            <w:vAlign w:val="center"/>
          </w:tcPr>
          <w:p w14:paraId="7EED9025"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Descriptores</w:t>
            </w:r>
          </w:p>
        </w:tc>
      </w:tr>
      <w:tr w:rsidR="5F4557C7" w:rsidRPr="00F04C84" w14:paraId="17D2AB16" w14:textId="77777777" w:rsidTr="002B0F48">
        <w:trPr>
          <w:trHeight w:val="345"/>
        </w:trPr>
        <w:tc>
          <w:tcPr>
            <w:tcW w:w="3704" w:type="dxa"/>
            <w:vMerge w:val="restart"/>
            <w:tcMar>
              <w:left w:w="90" w:type="dxa"/>
              <w:right w:w="90" w:type="dxa"/>
            </w:tcMar>
            <w:vAlign w:val="center"/>
          </w:tcPr>
          <w:p w14:paraId="207CD15D" w14:textId="77777777" w:rsidR="5F4557C7" w:rsidRPr="00F04C84" w:rsidRDefault="5F4557C7" w:rsidP="002B0F48">
            <w:pPr>
              <w:spacing w:line="259" w:lineRule="auto"/>
              <w:ind w:left="150"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1. Interpretar, modelizar y resolver problemas de la vida cotidiana propios de las matemáticas aplicando diferentes estrategias y </w:t>
            </w:r>
            <w:r w:rsidRPr="00F04C84">
              <w:rPr>
                <w:rFonts w:ascii="Verdana" w:eastAsia="Verdana" w:hAnsi="Verdana" w:cs="Verdana"/>
                <w:color w:val="000000" w:themeColor="text1"/>
                <w:sz w:val="18"/>
                <w:szCs w:val="18"/>
              </w:rPr>
              <w:lastRenderedPageBreak/>
              <w:t>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4186" w:type="dxa"/>
            <w:tcMar>
              <w:left w:w="90" w:type="dxa"/>
              <w:right w:w="90" w:type="dxa"/>
            </w:tcMar>
            <w:vAlign w:val="center"/>
          </w:tcPr>
          <w:p w14:paraId="22DFA427" w14:textId="77777777" w:rsidR="5F4557C7" w:rsidRPr="00F04C84" w:rsidRDefault="5F4557C7" w:rsidP="007E21D0">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1.1 Interpretar problemas matemáticos organizando los datos dados, estableciendo las relaciones entre ellos y comprendiendo las preguntas formuladas.</w:t>
            </w:r>
          </w:p>
        </w:tc>
        <w:tc>
          <w:tcPr>
            <w:tcW w:w="1474" w:type="dxa"/>
            <w:tcMar>
              <w:left w:w="90" w:type="dxa"/>
              <w:right w:w="90" w:type="dxa"/>
            </w:tcMar>
            <w:vAlign w:val="center"/>
          </w:tcPr>
          <w:p w14:paraId="6C6EF878"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A77667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F999DE5"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69D2DAE4"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0A412A2D" w14:textId="77777777" w:rsidTr="007E21D0">
        <w:trPr>
          <w:trHeight w:val="345"/>
        </w:trPr>
        <w:tc>
          <w:tcPr>
            <w:tcW w:w="3704" w:type="dxa"/>
            <w:vMerge/>
            <w:vAlign w:val="center"/>
          </w:tcPr>
          <w:p w14:paraId="70648378" w14:textId="77777777" w:rsidR="00B671B6" w:rsidRPr="00F04C84" w:rsidRDefault="00B671B6">
            <w:pPr>
              <w:rPr>
                <w:rFonts w:ascii="Verdana" w:hAnsi="Verdana"/>
                <w:sz w:val="18"/>
                <w:szCs w:val="18"/>
              </w:rPr>
            </w:pPr>
          </w:p>
        </w:tc>
        <w:tc>
          <w:tcPr>
            <w:tcW w:w="4186" w:type="dxa"/>
            <w:tcMar>
              <w:left w:w="90" w:type="dxa"/>
              <w:right w:w="90" w:type="dxa"/>
            </w:tcMar>
            <w:vAlign w:val="center"/>
          </w:tcPr>
          <w:p w14:paraId="281DAF22" w14:textId="77777777" w:rsidR="5F4557C7" w:rsidRPr="00F04C84" w:rsidRDefault="5F4557C7" w:rsidP="007E21D0">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1.2 Aplicar herramientas y estrategias apropiadas que contribuyan a la resolución de problemas.</w:t>
            </w:r>
          </w:p>
        </w:tc>
        <w:tc>
          <w:tcPr>
            <w:tcW w:w="1474" w:type="dxa"/>
            <w:tcMar>
              <w:left w:w="90" w:type="dxa"/>
              <w:right w:w="90" w:type="dxa"/>
            </w:tcMar>
            <w:vAlign w:val="center"/>
          </w:tcPr>
          <w:p w14:paraId="35414915"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686B68A8"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164CA33C"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D4483B0"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7D4767D7" w14:textId="77777777" w:rsidTr="007E21D0">
        <w:trPr>
          <w:trHeight w:val="345"/>
        </w:trPr>
        <w:tc>
          <w:tcPr>
            <w:tcW w:w="3704" w:type="dxa"/>
            <w:vMerge/>
            <w:vAlign w:val="center"/>
          </w:tcPr>
          <w:p w14:paraId="50040504" w14:textId="77777777" w:rsidR="00B671B6" w:rsidRPr="00F04C84" w:rsidRDefault="00B671B6">
            <w:pPr>
              <w:rPr>
                <w:rFonts w:ascii="Verdana" w:hAnsi="Verdana"/>
                <w:sz w:val="18"/>
                <w:szCs w:val="18"/>
              </w:rPr>
            </w:pPr>
          </w:p>
        </w:tc>
        <w:tc>
          <w:tcPr>
            <w:tcW w:w="4186" w:type="dxa"/>
            <w:tcMar>
              <w:left w:w="90" w:type="dxa"/>
              <w:right w:w="90" w:type="dxa"/>
            </w:tcMar>
            <w:vAlign w:val="center"/>
          </w:tcPr>
          <w:p w14:paraId="02A90B3B" w14:textId="77777777" w:rsidR="5F4557C7" w:rsidRPr="00F04C84" w:rsidRDefault="5F4557C7" w:rsidP="007E21D0">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1.3 Obtener soluciones matemáticas de un problema activando los conocimientos y utilizando las herramientas tecnológicas necesarias.</w:t>
            </w:r>
          </w:p>
        </w:tc>
        <w:tc>
          <w:tcPr>
            <w:tcW w:w="1474" w:type="dxa"/>
            <w:tcMar>
              <w:left w:w="90" w:type="dxa"/>
              <w:right w:w="90" w:type="dxa"/>
            </w:tcMar>
            <w:vAlign w:val="center"/>
          </w:tcPr>
          <w:p w14:paraId="329233A8"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0197B8C5"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3548AB27"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0289AB30"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04CD62C0"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7A169F74"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4A6AC97E"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387AFB16" w14:textId="77777777" w:rsidTr="007E21D0">
        <w:trPr>
          <w:trHeight w:val="90"/>
        </w:trPr>
        <w:tc>
          <w:tcPr>
            <w:tcW w:w="3704" w:type="dxa"/>
            <w:vMerge w:val="restart"/>
            <w:tcMar>
              <w:left w:w="90" w:type="dxa"/>
              <w:right w:w="90" w:type="dxa"/>
            </w:tcMar>
            <w:vAlign w:val="center"/>
          </w:tcPr>
          <w:p w14:paraId="39E70904" w14:textId="77777777" w:rsidR="5F4557C7" w:rsidRPr="00F04C84" w:rsidRDefault="5F4557C7" w:rsidP="007E21D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tc>
        <w:tc>
          <w:tcPr>
            <w:tcW w:w="4186" w:type="dxa"/>
            <w:tcMar>
              <w:left w:w="90" w:type="dxa"/>
              <w:right w:w="90" w:type="dxa"/>
            </w:tcMar>
            <w:vAlign w:val="center"/>
          </w:tcPr>
          <w:p w14:paraId="54FA929F" w14:textId="77777777" w:rsidR="5F4557C7" w:rsidRPr="00F04C84" w:rsidRDefault="5F4557C7" w:rsidP="007E21D0">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474" w:type="dxa"/>
            <w:tcMar>
              <w:left w:w="90" w:type="dxa"/>
              <w:right w:w="90" w:type="dxa"/>
            </w:tcMar>
            <w:vAlign w:val="center"/>
          </w:tcPr>
          <w:p w14:paraId="5373482D"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5773592E"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2B9F6175"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5060D7CF"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tc>
      </w:tr>
      <w:tr w:rsidR="5F4557C7" w:rsidRPr="00F04C84" w14:paraId="3EF12EC3" w14:textId="77777777" w:rsidTr="007E21D0">
        <w:trPr>
          <w:trHeight w:val="90"/>
        </w:trPr>
        <w:tc>
          <w:tcPr>
            <w:tcW w:w="3704" w:type="dxa"/>
            <w:vMerge/>
            <w:vAlign w:val="center"/>
          </w:tcPr>
          <w:p w14:paraId="1F28F27C" w14:textId="77777777" w:rsidR="00B671B6" w:rsidRPr="00F04C84" w:rsidRDefault="00B671B6" w:rsidP="007E21D0">
            <w:pPr>
              <w:jc w:val="both"/>
              <w:rPr>
                <w:rFonts w:ascii="Verdana" w:hAnsi="Verdana"/>
                <w:sz w:val="18"/>
                <w:szCs w:val="18"/>
              </w:rPr>
            </w:pPr>
          </w:p>
        </w:tc>
        <w:tc>
          <w:tcPr>
            <w:tcW w:w="4186" w:type="dxa"/>
            <w:tcMar>
              <w:left w:w="90" w:type="dxa"/>
              <w:right w:w="90" w:type="dxa"/>
            </w:tcMar>
            <w:vAlign w:val="center"/>
          </w:tcPr>
          <w:p w14:paraId="149AE670" w14:textId="77777777" w:rsidR="5F4557C7" w:rsidRPr="00F04C84" w:rsidRDefault="5F4557C7" w:rsidP="007E21D0">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474" w:type="dxa"/>
            <w:tcMar>
              <w:left w:w="90" w:type="dxa"/>
              <w:right w:w="90" w:type="dxa"/>
            </w:tcMar>
            <w:vAlign w:val="center"/>
          </w:tcPr>
          <w:p w14:paraId="423DD023"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0B0B4D06"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7790C61"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522351E0"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5F0888E8"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p w14:paraId="0CE0B0CD"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24149C0D" w14:textId="77777777" w:rsidTr="007E21D0">
        <w:trPr>
          <w:trHeight w:val="90"/>
        </w:trPr>
        <w:tc>
          <w:tcPr>
            <w:tcW w:w="3704" w:type="dxa"/>
            <w:vMerge w:val="restart"/>
            <w:tcMar>
              <w:left w:w="90" w:type="dxa"/>
              <w:right w:w="90" w:type="dxa"/>
            </w:tcMar>
            <w:vAlign w:val="center"/>
          </w:tcPr>
          <w:p w14:paraId="4A87C363" w14:textId="202C7B47" w:rsidR="5F4557C7" w:rsidRPr="00F04C84" w:rsidRDefault="5F4557C7" w:rsidP="007E21D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Formular y comprobar conjeturas sencillas o plantear problemas de forma autónoma, reconociendo el valor del razonamiento y la argumentación para generar nuevo conocimiento.</w:t>
            </w:r>
          </w:p>
        </w:tc>
        <w:tc>
          <w:tcPr>
            <w:tcW w:w="4186" w:type="dxa"/>
            <w:tcMar>
              <w:left w:w="90" w:type="dxa"/>
              <w:right w:w="90" w:type="dxa"/>
            </w:tcMar>
            <w:vAlign w:val="center"/>
          </w:tcPr>
          <w:p w14:paraId="1E894B08" w14:textId="77777777" w:rsidR="5F4557C7" w:rsidRPr="00F04C84" w:rsidRDefault="5F4557C7" w:rsidP="007E21D0">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3.1 Formular y comprobar conjeturas sencillas de forma guiada analizando patrones, propiedades y relaciones.</w:t>
            </w:r>
          </w:p>
        </w:tc>
        <w:tc>
          <w:tcPr>
            <w:tcW w:w="1474" w:type="dxa"/>
            <w:tcMar>
              <w:left w:w="90" w:type="dxa"/>
              <w:right w:w="90" w:type="dxa"/>
            </w:tcMar>
            <w:vAlign w:val="center"/>
          </w:tcPr>
          <w:p w14:paraId="437AA012"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64937DD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1A7676EA"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334B2466"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2DA719D8" w14:textId="77777777" w:rsidTr="007E21D0">
        <w:trPr>
          <w:trHeight w:val="90"/>
        </w:trPr>
        <w:tc>
          <w:tcPr>
            <w:tcW w:w="3704" w:type="dxa"/>
            <w:vMerge/>
            <w:vAlign w:val="center"/>
          </w:tcPr>
          <w:p w14:paraId="4DF9E10C" w14:textId="77777777" w:rsidR="00B671B6" w:rsidRPr="00F04C84" w:rsidRDefault="00B671B6" w:rsidP="007E21D0">
            <w:pPr>
              <w:jc w:val="both"/>
              <w:rPr>
                <w:rFonts w:ascii="Verdana" w:hAnsi="Verdana"/>
                <w:sz w:val="18"/>
                <w:szCs w:val="18"/>
              </w:rPr>
            </w:pPr>
          </w:p>
        </w:tc>
        <w:tc>
          <w:tcPr>
            <w:tcW w:w="4186" w:type="dxa"/>
            <w:tcMar>
              <w:left w:w="90" w:type="dxa"/>
              <w:right w:w="90" w:type="dxa"/>
            </w:tcMar>
            <w:vAlign w:val="center"/>
          </w:tcPr>
          <w:p w14:paraId="199D7F2F" w14:textId="77777777" w:rsidR="5F4557C7" w:rsidRPr="00F04C84" w:rsidRDefault="5F4557C7" w:rsidP="007E21D0">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3.2 Plantear variantes de un problema dado modificando alguno de sus datos o alguna condición del problema.</w:t>
            </w:r>
          </w:p>
        </w:tc>
        <w:tc>
          <w:tcPr>
            <w:tcW w:w="1474" w:type="dxa"/>
            <w:tcMar>
              <w:left w:w="90" w:type="dxa"/>
              <w:right w:w="90" w:type="dxa"/>
            </w:tcMar>
            <w:vAlign w:val="center"/>
          </w:tcPr>
          <w:p w14:paraId="6A961EF3"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6262BAD5"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1C9761E6"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64C3726D"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6A512222"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7E10CCDF"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417ECB87"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2E36C154" w14:textId="77777777" w:rsidTr="007E21D0">
        <w:trPr>
          <w:trHeight w:val="90"/>
        </w:trPr>
        <w:tc>
          <w:tcPr>
            <w:tcW w:w="3704" w:type="dxa"/>
            <w:vMerge w:val="restart"/>
            <w:tcMar>
              <w:left w:w="90" w:type="dxa"/>
              <w:right w:w="90" w:type="dxa"/>
            </w:tcMar>
            <w:vAlign w:val="center"/>
          </w:tcPr>
          <w:p w14:paraId="2A243E61" w14:textId="65822151" w:rsidR="5F4557C7" w:rsidRPr="00F04C84" w:rsidRDefault="5F4557C7" w:rsidP="007E21D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tc>
        <w:tc>
          <w:tcPr>
            <w:tcW w:w="4186" w:type="dxa"/>
            <w:tcMar>
              <w:left w:w="90" w:type="dxa"/>
              <w:right w:w="90" w:type="dxa"/>
            </w:tcMar>
            <w:vAlign w:val="center"/>
          </w:tcPr>
          <w:p w14:paraId="7EE1332B" w14:textId="77777777" w:rsidR="5F4557C7" w:rsidRPr="00F04C84" w:rsidRDefault="5F4557C7" w:rsidP="007E21D0">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5.1 Reconocer las relaciones entre los conocimientos y experiencias matemáticas formando un todo coherente.</w:t>
            </w:r>
          </w:p>
        </w:tc>
        <w:tc>
          <w:tcPr>
            <w:tcW w:w="1474" w:type="dxa"/>
            <w:tcMar>
              <w:left w:w="90" w:type="dxa"/>
              <w:right w:w="90" w:type="dxa"/>
            </w:tcMar>
            <w:vAlign w:val="center"/>
          </w:tcPr>
          <w:p w14:paraId="5AB713F4"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4A5E2A63"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4A194F13"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0F172C53"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01BE7214" w14:textId="77777777" w:rsidTr="007E21D0">
        <w:trPr>
          <w:trHeight w:val="90"/>
        </w:trPr>
        <w:tc>
          <w:tcPr>
            <w:tcW w:w="3704" w:type="dxa"/>
            <w:vMerge/>
            <w:vAlign w:val="center"/>
          </w:tcPr>
          <w:p w14:paraId="43D98CF8" w14:textId="77777777" w:rsidR="00B671B6" w:rsidRPr="00F04C84" w:rsidRDefault="00B671B6" w:rsidP="007E21D0">
            <w:pPr>
              <w:jc w:val="both"/>
              <w:rPr>
                <w:rFonts w:ascii="Verdana" w:hAnsi="Verdana"/>
                <w:sz w:val="18"/>
                <w:szCs w:val="18"/>
              </w:rPr>
            </w:pPr>
          </w:p>
        </w:tc>
        <w:tc>
          <w:tcPr>
            <w:tcW w:w="4186" w:type="dxa"/>
            <w:tcMar>
              <w:left w:w="90" w:type="dxa"/>
              <w:right w:w="90" w:type="dxa"/>
            </w:tcMar>
            <w:vAlign w:val="center"/>
          </w:tcPr>
          <w:p w14:paraId="6BF35B90" w14:textId="77777777" w:rsidR="5F4557C7" w:rsidRPr="00F04C84" w:rsidRDefault="5F4557C7" w:rsidP="007E21D0">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5.2 Realizar conexiones entre diferentes procesos matemáticos aplicando conocimientos y experiencias previas.</w:t>
            </w:r>
          </w:p>
        </w:tc>
        <w:tc>
          <w:tcPr>
            <w:tcW w:w="1474" w:type="dxa"/>
            <w:tcMar>
              <w:left w:w="90" w:type="dxa"/>
              <w:right w:w="90" w:type="dxa"/>
            </w:tcMar>
            <w:vAlign w:val="center"/>
          </w:tcPr>
          <w:p w14:paraId="5FADE1D3"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098E52C0"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50B046AC"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tc>
      </w:tr>
      <w:tr w:rsidR="5F4557C7" w:rsidRPr="00F04C84" w14:paraId="0504D0AF" w14:textId="77777777" w:rsidTr="007E21D0">
        <w:trPr>
          <w:trHeight w:val="90"/>
        </w:trPr>
        <w:tc>
          <w:tcPr>
            <w:tcW w:w="3704" w:type="dxa"/>
            <w:vMerge w:val="restart"/>
            <w:tcMar>
              <w:left w:w="90" w:type="dxa"/>
              <w:right w:w="90" w:type="dxa"/>
            </w:tcMar>
            <w:vAlign w:val="center"/>
          </w:tcPr>
          <w:p w14:paraId="5D7297ED" w14:textId="7217AB6B" w:rsidR="5F4557C7" w:rsidRPr="00F04C84" w:rsidRDefault="5F4557C7" w:rsidP="007E21D0">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tc>
        <w:tc>
          <w:tcPr>
            <w:tcW w:w="4186" w:type="dxa"/>
            <w:tcMar>
              <w:left w:w="90" w:type="dxa"/>
              <w:right w:w="90" w:type="dxa"/>
            </w:tcMar>
            <w:vAlign w:val="center"/>
          </w:tcPr>
          <w:p w14:paraId="4D47E371" w14:textId="77777777" w:rsidR="5F4557C7" w:rsidRPr="00F04C84" w:rsidRDefault="5F4557C7" w:rsidP="007E21D0">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474" w:type="dxa"/>
            <w:tcMar>
              <w:left w:w="90" w:type="dxa"/>
              <w:right w:w="90" w:type="dxa"/>
            </w:tcMar>
            <w:vAlign w:val="center"/>
          </w:tcPr>
          <w:p w14:paraId="3A3699F2"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6A9CF98C"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98A3C21"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138E210A"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CD5</w:t>
            </w:r>
          </w:p>
          <w:p w14:paraId="64FF015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CC4</w:t>
            </w:r>
          </w:p>
          <w:p w14:paraId="59896B8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58115FA3"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p w14:paraId="75C32BFB" w14:textId="77777777" w:rsidR="5F4557C7" w:rsidRPr="00F04C84" w:rsidRDefault="5F4557C7" w:rsidP="007E21D0">
            <w:pPr>
              <w:jc w:val="center"/>
              <w:rPr>
                <w:rFonts w:ascii="Verdana" w:hAnsi="Verdana"/>
                <w:color w:val="000000" w:themeColor="text1"/>
                <w:sz w:val="18"/>
                <w:szCs w:val="18"/>
              </w:rPr>
            </w:pPr>
          </w:p>
        </w:tc>
      </w:tr>
      <w:tr w:rsidR="5F4557C7" w:rsidRPr="00F04C84" w14:paraId="68B7967E" w14:textId="77777777" w:rsidTr="007E21D0">
        <w:trPr>
          <w:trHeight w:val="90"/>
        </w:trPr>
        <w:tc>
          <w:tcPr>
            <w:tcW w:w="3704" w:type="dxa"/>
            <w:vMerge/>
            <w:vAlign w:val="center"/>
          </w:tcPr>
          <w:p w14:paraId="0662AD45" w14:textId="77777777" w:rsidR="00B671B6" w:rsidRPr="00F04C84" w:rsidRDefault="00B671B6" w:rsidP="007E21D0">
            <w:pPr>
              <w:jc w:val="both"/>
              <w:rPr>
                <w:rFonts w:ascii="Verdana" w:hAnsi="Verdana"/>
                <w:sz w:val="18"/>
                <w:szCs w:val="18"/>
              </w:rPr>
            </w:pPr>
          </w:p>
        </w:tc>
        <w:tc>
          <w:tcPr>
            <w:tcW w:w="4186" w:type="dxa"/>
            <w:tcMar>
              <w:left w:w="90" w:type="dxa"/>
              <w:right w:w="90" w:type="dxa"/>
            </w:tcMar>
            <w:vAlign w:val="center"/>
          </w:tcPr>
          <w:p w14:paraId="1121CCC2" w14:textId="77777777" w:rsidR="5F4557C7" w:rsidRPr="00F04C84" w:rsidRDefault="5F4557C7" w:rsidP="007E21D0">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474" w:type="dxa"/>
            <w:tcMar>
              <w:left w:w="90" w:type="dxa"/>
              <w:right w:w="90" w:type="dxa"/>
            </w:tcMar>
            <w:vAlign w:val="center"/>
          </w:tcPr>
          <w:p w14:paraId="1C5C0A0A"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05C2CB3D"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2944798D"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0BDEBCBF" w14:textId="77777777" w:rsidTr="007E21D0">
        <w:trPr>
          <w:trHeight w:val="90"/>
        </w:trPr>
        <w:tc>
          <w:tcPr>
            <w:tcW w:w="3704" w:type="dxa"/>
            <w:vMerge/>
            <w:vAlign w:val="center"/>
          </w:tcPr>
          <w:p w14:paraId="757622BD" w14:textId="77777777" w:rsidR="00B671B6" w:rsidRPr="00F04C84" w:rsidRDefault="00B671B6" w:rsidP="007E21D0">
            <w:pPr>
              <w:jc w:val="both"/>
              <w:rPr>
                <w:rFonts w:ascii="Verdana" w:hAnsi="Verdana"/>
                <w:sz w:val="18"/>
                <w:szCs w:val="18"/>
              </w:rPr>
            </w:pPr>
          </w:p>
        </w:tc>
        <w:tc>
          <w:tcPr>
            <w:tcW w:w="4186" w:type="dxa"/>
            <w:tcMar>
              <w:left w:w="90" w:type="dxa"/>
              <w:right w:w="90" w:type="dxa"/>
            </w:tcMar>
            <w:vAlign w:val="center"/>
          </w:tcPr>
          <w:p w14:paraId="6380B648" w14:textId="77777777" w:rsidR="5F4557C7" w:rsidRPr="00F04C84" w:rsidRDefault="5F4557C7" w:rsidP="007E21D0">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Reconocer la aportación de las matemáticas al progreso de la humanidad y su contribución a la superación de los retos que demanda la sociedad actual.</w:t>
            </w:r>
          </w:p>
          <w:p w14:paraId="6D72DC9D" w14:textId="77777777" w:rsidR="5F4557C7" w:rsidRPr="00F04C84" w:rsidRDefault="5F4557C7" w:rsidP="007E21D0">
            <w:pPr>
              <w:jc w:val="both"/>
              <w:rPr>
                <w:rFonts w:ascii="Verdana" w:eastAsia="Verdana" w:hAnsi="Verdana" w:cs="Verdana"/>
                <w:color w:val="000000" w:themeColor="text1"/>
                <w:sz w:val="18"/>
                <w:szCs w:val="18"/>
              </w:rPr>
            </w:pPr>
          </w:p>
        </w:tc>
        <w:tc>
          <w:tcPr>
            <w:tcW w:w="1474" w:type="dxa"/>
            <w:tcMar>
              <w:left w:w="90" w:type="dxa"/>
              <w:right w:w="90" w:type="dxa"/>
            </w:tcMar>
            <w:vAlign w:val="center"/>
          </w:tcPr>
          <w:p w14:paraId="1F60A502"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69B7C692"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CD3</w:t>
            </w:r>
          </w:p>
          <w:p w14:paraId="6866D799"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CE3</w:t>
            </w:r>
          </w:p>
          <w:p w14:paraId="5CDB08E2"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CC4</w:t>
            </w:r>
          </w:p>
          <w:p w14:paraId="04B02A23"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CCEC1</w:t>
            </w:r>
          </w:p>
        </w:tc>
      </w:tr>
      <w:tr w:rsidR="5F4557C7" w:rsidRPr="00F04C84" w14:paraId="22FF4304" w14:textId="77777777" w:rsidTr="007E21D0">
        <w:trPr>
          <w:trHeight w:val="90"/>
        </w:trPr>
        <w:tc>
          <w:tcPr>
            <w:tcW w:w="3704" w:type="dxa"/>
            <w:vMerge w:val="restart"/>
            <w:tcMar>
              <w:left w:w="90" w:type="dxa"/>
              <w:right w:w="90" w:type="dxa"/>
            </w:tcMar>
            <w:vAlign w:val="center"/>
          </w:tcPr>
          <w:p w14:paraId="11D6E36F" w14:textId="77777777" w:rsidR="5F4557C7" w:rsidRPr="00F04C84" w:rsidRDefault="5F4557C7" w:rsidP="007E21D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7. Representar, de forma individual y colectiva, conceptos, procedimientos, información y resultados matemáticos </w:t>
            </w:r>
            <w:r w:rsidRPr="00F04C84">
              <w:rPr>
                <w:rFonts w:ascii="Verdana" w:eastAsia="Verdana" w:hAnsi="Verdana" w:cs="Verdana"/>
                <w:color w:val="000000" w:themeColor="text1"/>
                <w:sz w:val="18"/>
                <w:szCs w:val="18"/>
              </w:rPr>
              <w:lastRenderedPageBreak/>
              <w:t>usando diferentes tecnologías, para visualizar ideas y estructurar procesos matemáticos.</w:t>
            </w:r>
          </w:p>
          <w:p w14:paraId="477AB001" w14:textId="77777777" w:rsidR="5F4557C7" w:rsidRPr="00F04C84" w:rsidRDefault="5F4557C7" w:rsidP="007E21D0">
            <w:pPr>
              <w:jc w:val="both"/>
              <w:rPr>
                <w:rFonts w:ascii="Verdana" w:eastAsia="Verdana" w:hAnsi="Verdana" w:cs="Verdana"/>
                <w:color w:val="000000" w:themeColor="text1"/>
                <w:sz w:val="18"/>
                <w:szCs w:val="18"/>
              </w:rPr>
            </w:pPr>
          </w:p>
        </w:tc>
        <w:tc>
          <w:tcPr>
            <w:tcW w:w="4186" w:type="dxa"/>
            <w:tcMar>
              <w:left w:w="90" w:type="dxa"/>
              <w:right w:w="90" w:type="dxa"/>
            </w:tcMar>
            <w:vAlign w:val="center"/>
          </w:tcPr>
          <w:p w14:paraId="199C86AE" w14:textId="77777777" w:rsidR="5F4557C7" w:rsidRPr="00F04C84" w:rsidRDefault="5F4557C7" w:rsidP="007E21D0">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 xml:space="preserve">7.1 Representar conceptos, procedimientos, información y resultados matemáticos de modos distintos y con </w:t>
            </w:r>
            <w:r w:rsidRPr="00F04C84">
              <w:rPr>
                <w:rFonts w:ascii="Verdana" w:eastAsia="Verdana" w:hAnsi="Verdana" w:cs="Verdana"/>
                <w:color w:val="000000" w:themeColor="text1"/>
                <w:sz w:val="18"/>
                <w:szCs w:val="18"/>
              </w:rPr>
              <w:lastRenderedPageBreak/>
              <w:t>diferentes herramientas, incluidas las digitales, visualizando ideas, estructurando procesos matemáticos y valorando su utilidad para compartir información.</w:t>
            </w:r>
          </w:p>
        </w:tc>
        <w:tc>
          <w:tcPr>
            <w:tcW w:w="1474" w:type="dxa"/>
            <w:tcMar>
              <w:left w:w="90" w:type="dxa"/>
              <w:right w:w="90" w:type="dxa"/>
            </w:tcMar>
            <w:vAlign w:val="center"/>
          </w:tcPr>
          <w:p w14:paraId="5AC95592"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lastRenderedPageBreak/>
              <w:t>STEM3</w:t>
            </w:r>
          </w:p>
          <w:p w14:paraId="4B512057"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5E6F9AD6"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6A7A4C88"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lastRenderedPageBreak/>
              <w:t>CD5</w:t>
            </w:r>
          </w:p>
          <w:p w14:paraId="6CA5D2E0"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563F6BB2" w14:textId="77777777" w:rsidTr="007E21D0">
        <w:trPr>
          <w:trHeight w:val="90"/>
        </w:trPr>
        <w:tc>
          <w:tcPr>
            <w:tcW w:w="3704" w:type="dxa"/>
            <w:vMerge/>
            <w:vAlign w:val="center"/>
          </w:tcPr>
          <w:p w14:paraId="369B25BB" w14:textId="77777777" w:rsidR="00B671B6" w:rsidRPr="00F04C84" w:rsidRDefault="00B671B6" w:rsidP="007E21D0">
            <w:pPr>
              <w:jc w:val="both"/>
              <w:rPr>
                <w:rFonts w:ascii="Verdana" w:hAnsi="Verdana"/>
                <w:sz w:val="18"/>
                <w:szCs w:val="18"/>
              </w:rPr>
            </w:pPr>
          </w:p>
        </w:tc>
        <w:tc>
          <w:tcPr>
            <w:tcW w:w="4186" w:type="dxa"/>
            <w:tcMar>
              <w:left w:w="90" w:type="dxa"/>
              <w:right w:w="90" w:type="dxa"/>
            </w:tcMar>
            <w:vAlign w:val="center"/>
          </w:tcPr>
          <w:p w14:paraId="52DBE6A1" w14:textId="77777777" w:rsidR="5F4557C7" w:rsidRPr="00F04C84" w:rsidRDefault="5F4557C7" w:rsidP="007E21D0">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Elaborar representaciones matemáticas que ayuden en la búsqueda de estrategias de resolución de una situación problematizada.</w:t>
            </w:r>
          </w:p>
        </w:tc>
        <w:tc>
          <w:tcPr>
            <w:tcW w:w="1474" w:type="dxa"/>
            <w:tcMar>
              <w:left w:w="90" w:type="dxa"/>
              <w:right w:w="90" w:type="dxa"/>
            </w:tcMar>
            <w:vAlign w:val="center"/>
          </w:tcPr>
          <w:p w14:paraId="525D4026"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385A3634"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7C1C0FB2"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4B07098D"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6005464E" w14:textId="77777777" w:rsidTr="007E21D0">
        <w:trPr>
          <w:trHeight w:val="90"/>
        </w:trPr>
        <w:tc>
          <w:tcPr>
            <w:tcW w:w="3704" w:type="dxa"/>
            <w:vMerge w:val="restart"/>
            <w:tcMar>
              <w:left w:w="90" w:type="dxa"/>
              <w:right w:w="90" w:type="dxa"/>
            </w:tcMar>
            <w:vAlign w:val="center"/>
          </w:tcPr>
          <w:p w14:paraId="1491E378" w14:textId="77777777" w:rsidR="5F4557C7" w:rsidRPr="00F04C84" w:rsidRDefault="5F4557C7" w:rsidP="007E21D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4186" w:type="dxa"/>
            <w:tcMar>
              <w:left w:w="90" w:type="dxa"/>
              <w:right w:w="90" w:type="dxa"/>
            </w:tcMar>
            <w:vAlign w:val="center"/>
          </w:tcPr>
          <w:p w14:paraId="49A0325D" w14:textId="77777777" w:rsidR="5F4557C7" w:rsidRPr="00F04C84" w:rsidRDefault="5F4557C7" w:rsidP="007E21D0">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474" w:type="dxa"/>
            <w:tcMar>
              <w:left w:w="90" w:type="dxa"/>
              <w:right w:w="90" w:type="dxa"/>
            </w:tcMar>
            <w:vAlign w:val="center"/>
          </w:tcPr>
          <w:p w14:paraId="28A1DB01"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01C1E969"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2FC2586A"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07DB885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3A3D50D6"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5DCA77C3" w14:textId="77777777" w:rsidTr="007E21D0">
        <w:trPr>
          <w:trHeight w:val="90"/>
        </w:trPr>
        <w:tc>
          <w:tcPr>
            <w:tcW w:w="3704" w:type="dxa"/>
            <w:vMerge/>
            <w:vAlign w:val="center"/>
          </w:tcPr>
          <w:p w14:paraId="3DACA320" w14:textId="77777777" w:rsidR="00B671B6" w:rsidRPr="00F04C84" w:rsidRDefault="00B671B6" w:rsidP="007E21D0">
            <w:pPr>
              <w:jc w:val="both"/>
              <w:rPr>
                <w:rFonts w:ascii="Verdana" w:hAnsi="Verdana"/>
                <w:sz w:val="18"/>
                <w:szCs w:val="18"/>
              </w:rPr>
            </w:pPr>
          </w:p>
        </w:tc>
        <w:tc>
          <w:tcPr>
            <w:tcW w:w="4186" w:type="dxa"/>
            <w:tcMar>
              <w:left w:w="90" w:type="dxa"/>
              <w:right w:w="90" w:type="dxa"/>
            </w:tcMar>
            <w:vAlign w:val="center"/>
          </w:tcPr>
          <w:p w14:paraId="1F315559" w14:textId="77777777" w:rsidR="5F4557C7" w:rsidRPr="00F04C84" w:rsidRDefault="5F4557C7" w:rsidP="007E21D0">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474" w:type="dxa"/>
            <w:tcMar>
              <w:left w:w="90" w:type="dxa"/>
              <w:right w:w="90" w:type="dxa"/>
            </w:tcMar>
            <w:vAlign w:val="center"/>
          </w:tcPr>
          <w:p w14:paraId="0ACCD29F"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09DB4C4C"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6B58EEF3"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7893927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7766124A" w14:textId="77777777" w:rsidTr="5F4557C7">
        <w:trPr>
          <w:trHeight w:val="90"/>
        </w:trPr>
        <w:tc>
          <w:tcPr>
            <w:tcW w:w="3704" w:type="dxa"/>
            <w:vMerge w:val="restart"/>
            <w:tcMar>
              <w:left w:w="90" w:type="dxa"/>
              <w:right w:w="90" w:type="dxa"/>
            </w:tcMar>
            <w:vAlign w:val="center"/>
          </w:tcPr>
          <w:p w14:paraId="6821B233" w14:textId="77777777" w:rsidR="5F4557C7" w:rsidRPr="00F04C84" w:rsidRDefault="5F4557C7" w:rsidP="007E21D0">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p w14:paraId="53DBAC7D" w14:textId="77777777" w:rsidR="5F4557C7" w:rsidRPr="00F04C84" w:rsidRDefault="5F4557C7" w:rsidP="007E21D0">
            <w:pPr>
              <w:jc w:val="both"/>
              <w:rPr>
                <w:rFonts w:ascii="Verdana" w:eastAsia="Verdana" w:hAnsi="Verdana" w:cs="Verdana"/>
                <w:color w:val="000000" w:themeColor="text1"/>
                <w:sz w:val="18"/>
                <w:szCs w:val="18"/>
              </w:rPr>
            </w:pPr>
          </w:p>
        </w:tc>
        <w:tc>
          <w:tcPr>
            <w:tcW w:w="4186" w:type="dxa"/>
            <w:tcMar>
              <w:left w:w="90" w:type="dxa"/>
              <w:right w:w="90" w:type="dxa"/>
            </w:tcMar>
            <w:vAlign w:val="center"/>
          </w:tcPr>
          <w:p w14:paraId="13F3EBEE" w14:textId="77777777" w:rsidR="5F4557C7" w:rsidRPr="00F04C84" w:rsidRDefault="5F4557C7" w:rsidP="007E21D0">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474" w:type="dxa"/>
            <w:tcMar>
              <w:left w:w="90" w:type="dxa"/>
              <w:right w:w="90" w:type="dxa"/>
            </w:tcMar>
            <w:vAlign w:val="center"/>
          </w:tcPr>
          <w:p w14:paraId="545BFBE1"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6BA608A5"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C4364E0"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52A8642D"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662F963F"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10FC45FC" w14:textId="77777777" w:rsidTr="5F4557C7">
        <w:trPr>
          <w:trHeight w:val="90"/>
        </w:trPr>
        <w:tc>
          <w:tcPr>
            <w:tcW w:w="3704" w:type="dxa"/>
            <w:vMerge/>
            <w:vAlign w:val="center"/>
          </w:tcPr>
          <w:p w14:paraId="6A1B5C7B" w14:textId="77777777" w:rsidR="00B671B6" w:rsidRPr="00F04C84" w:rsidRDefault="00B671B6" w:rsidP="007E21D0">
            <w:pPr>
              <w:jc w:val="both"/>
              <w:rPr>
                <w:rFonts w:ascii="Verdana" w:hAnsi="Verdana"/>
                <w:sz w:val="18"/>
                <w:szCs w:val="18"/>
              </w:rPr>
            </w:pPr>
          </w:p>
        </w:tc>
        <w:tc>
          <w:tcPr>
            <w:tcW w:w="4186" w:type="dxa"/>
            <w:tcMar>
              <w:left w:w="90" w:type="dxa"/>
              <w:right w:w="90" w:type="dxa"/>
            </w:tcMar>
          </w:tcPr>
          <w:p w14:paraId="1A357213" w14:textId="77777777" w:rsidR="5F4557C7" w:rsidRPr="00F04C84" w:rsidRDefault="5F4557C7" w:rsidP="007E21D0">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474" w:type="dxa"/>
            <w:tcMar>
              <w:left w:w="90" w:type="dxa"/>
              <w:right w:w="90" w:type="dxa"/>
            </w:tcMar>
            <w:vAlign w:val="center"/>
          </w:tcPr>
          <w:p w14:paraId="434BDA0A"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0E6B26D0"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00F2314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36C8229C"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30E0EA24"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23F98D06" w14:textId="77777777" w:rsidTr="00407B5B">
        <w:trPr>
          <w:trHeight w:val="315"/>
        </w:trPr>
        <w:tc>
          <w:tcPr>
            <w:tcW w:w="9364" w:type="dxa"/>
            <w:gridSpan w:val="3"/>
            <w:shd w:val="clear" w:color="auto" w:fill="C5E0B3" w:themeFill="accent6" w:themeFillTint="66"/>
            <w:tcMar>
              <w:left w:w="90" w:type="dxa"/>
              <w:right w:w="90" w:type="dxa"/>
            </w:tcMar>
            <w:vAlign w:val="center"/>
          </w:tcPr>
          <w:p w14:paraId="310CF576" w14:textId="70AAA43C" w:rsidR="5F4557C7" w:rsidRPr="00407B5B" w:rsidRDefault="00C63C9C" w:rsidP="5F4557C7">
            <w:pPr>
              <w:jc w:val="center"/>
              <w:rPr>
                <w:rFonts w:ascii="Verdana" w:eastAsia="Verdana" w:hAnsi="Verdana" w:cs="Verdana"/>
                <w:b/>
                <w:bCs/>
                <w:color w:val="000000" w:themeColor="text1"/>
                <w:sz w:val="18"/>
                <w:szCs w:val="18"/>
              </w:rPr>
            </w:pPr>
            <w:r w:rsidRPr="00F04C84">
              <w:rPr>
                <w:rFonts w:ascii="Verdana" w:eastAsia="Verdana" w:hAnsi="Verdana" w:cs="Verdana"/>
                <w:b/>
                <w:bCs/>
                <w:color w:val="000000" w:themeColor="text1"/>
                <w:sz w:val="18"/>
                <w:szCs w:val="18"/>
              </w:rPr>
              <w:t>Saberes básicos</w:t>
            </w:r>
          </w:p>
        </w:tc>
      </w:tr>
      <w:tr w:rsidR="5F4557C7" w:rsidRPr="00F04C84" w14:paraId="178D91FB" w14:textId="77777777" w:rsidTr="5F4557C7">
        <w:trPr>
          <w:trHeight w:val="315"/>
        </w:trPr>
        <w:tc>
          <w:tcPr>
            <w:tcW w:w="9364" w:type="dxa"/>
            <w:gridSpan w:val="3"/>
            <w:tcMar>
              <w:left w:w="90" w:type="dxa"/>
              <w:right w:w="90" w:type="dxa"/>
            </w:tcMar>
            <w:vAlign w:val="center"/>
          </w:tcPr>
          <w:p w14:paraId="34423871" w14:textId="77777777" w:rsidR="5F4557C7" w:rsidRPr="00F04C84" w:rsidRDefault="5F4557C7" w:rsidP="002B0F48">
            <w:pPr>
              <w:spacing w:before="20" w:after="2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0709B32A" w14:textId="10F9BE56" w:rsidR="007E0C17" w:rsidRPr="002B0F48" w:rsidRDefault="5F4557C7" w:rsidP="002B0F48">
            <w:pPr>
              <w:pStyle w:val="Default"/>
              <w:numPr>
                <w:ilvl w:val="0"/>
                <w:numId w:val="68"/>
              </w:numPr>
              <w:spacing w:before="20" w:after="20"/>
              <w:ind w:left="189" w:hanging="189"/>
              <w:jc w:val="both"/>
              <w:rPr>
                <w:rFonts w:ascii="Verdana" w:eastAsia="Verdana" w:hAnsi="Verdana" w:cstheme="minorHAnsi"/>
                <w:color w:val="000000" w:themeColor="text1"/>
                <w:sz w:val="18"/>
                <w:szCs w:val="18"/>
              </w:rPr>
            </w:pPr>
            <w:r w:rsidRPr="009979FB">
              <w:rPr>
                <w:rFonts w:ascii="Verdana" w:eastAsia="Verdana" w:hAnsi="Verdana" w:cstheme="minorHAnsi"/>
                <w:color w:val="000000" w:themeColor="text1"/>
                <w:sz w:val="18"/>
                <w:szCs w:val="18"/>
              </w:rPr>
              <w:t>Realización de estimaciones con la precisión requerida.</w:t>
            </w:r>
          </w:p>
          <w:p w14:paraId="1BA0E7B3" w14:textId="77777777" w:rsidR="5F4557C7" w:rsidRPr="00F04C84" w:rsidRDefault="5F4557C7" w:rsidP="002B0F48">
            <w:pPr>
              <w:spacing w:before="20" w:after="2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B: Sentido de la medida</w:t>
            </w:r>
          </w:p>
          <w:p w14:paraId="66F564A4" w14:textId="77777777" w:rsidR="5F4557C7" w:rsidRPr="009979FB" w:rsidRDefault="5F4557C7" w:rsidP="002B0F48">
            <w:pPr>
              <w:pStyle w:val="Default"/>
              <w:numPr>
                <w:ilvl w:val="0"/>
                <w:numId w:val="68"/>
              </w:numPr>
              <w:spacing w:before="20" w:after="20"/>
              <w:ind w:left="189" w:hanging="189"/>
              <w:jc w:val="both"/>
              <w:rPr>
                <w:rFonts w:ascii="Verdana" w:eastAsia="Verdana" w:hAnsi="Verdana" w:cstheme="minorHAnsi"/>
                <w:color w:val="000000" w:themeColor="text1"/>
                <w:sz w:val="18"/>
                <w:szCs w:val="18"/>
              </w:rPr>
            </w:pPr>
            <w:r w:rsidRPr="009979FB">
              <w:rPr>
                <w:rFonts w:ascii="Verdana" w:eastAsia="Verdana" w:hAnsi="Verdana" w:cstheme="minorHAnsi"/>
                <w:color w:val="000000" w:themeColor="text1"/>
                <w:sz w:val="18"/>
                <w:szCs w:val="18"/>
              </w:rPr>
              <w:t>Atributos mensurables de los objetos físicos y matemáticos: investigación y relación entre los mismos.</w:t>
            </w:r>
          </w:p>
          <w:p w14:paraId="1AE7E297" w14:textId="77777777" w:rsidR="5F4557C7" w:rsidRPr="009979FB" w:rsidRDefault="5F4557C7" w:rsidP="002B0F48">
            <w:pPr>
              <w:pStyle w:val="Default"/>
              <w:numPr>
                <w:ilvl w:val="0"/>
                <w:numId w:val="68"/>
              </w:numPr>
              <w:spacing w:before="20" w:after="20"/>
              <w:ind w:left="189" w:hanging="189"/>
              <w:jc w:val="both"/>
              <w:rPr>
                <w:rFonts w:ascii="Verdana" w:eastAsia="Verdana" w:hAnsi="Verdana" w:cstheme="minorHAnsi"/>
                <w:color w:val="000000" w:themeColor="text1"/>
                <w:sz w:val="18"/>
                <w:szCs w:val="18"/>
              </w:rPr>
            </w:pPr>
            <w:r w:rsidRPr="009979FB">
              <w:rPr>
                <w:rFonts w:ascii="Verdana" w:eastAsia="Verdana" w:hAnsi="Verdana" w:cstheme="minorHAnsi"/>
                <w:color w:val="000000" w:themeColor="text1"/>
                <w:sz w:val="18"/>
                <w:szCs w:val="18"/>
              </w:rPr>
              <w:t>Estrategias de elección de las unidades y operaciones adecuadas en problemas que impliquen medida.</w:t>
            </w:r>
          </w:p>
          <w:p w14:paraId="1A2AFB05" w14:textId="0B0757F9" w:rsidR="007E0C17" w:rsidRPr="002B0F48" w:rsidRDefault="5F4557C7" w:rsidP="002B0F48">
            <w:pPr>
              <w:pStyle w:val="Default"/>
              <w:numPr>
                <w:ilvl w:val="0"/>
                <w:numId w:val="68"/>
              </w:numPr>
              <w:spacing w:before="20" w:after="20"/>
              <w:ind w:left="189" w:hanging="189"/>
              <w:jc w:val="both"/>
              <w:rPr>
                <w:rFonts w:ascii="Verdana" w:eastAsia="Verdana" w:hAnsi="Verdana" w:cs="Verdana"/>
                <w:color w:val="000000" w:themeColor="text1"/>
                <w:sz w:val="18"/>
                <w:szCs w:val="18"/>
              </w:rPr>
            </w:pPr>
            <w:r w:rsidRPr="009979FB">
              <w:rPr>
                <w:rFonts w:ascii="Verdana" w:eastAsia="Verdana" w:hAnsi="Verdana" w:cstheme="minorHAnsi"/>
                <w:color w:val="000000" w:themeColor="text1"/>
                <w:sz w:val="18"/>
                <w:szCs w:val="18"/>
              </w:rPr>
              <w:t>Formulación de conjeturas sobre medidas o relaciones entre las mismas basadas en</w:t>
            </w:r>
            <w:r w:rsidRPr="00245E17">
              <w:rPr>
                <w:rFonts w:ascii="Verdana" w:eastAsia="Verdana" w:hAnsi="Verdana" w:cstheme="minorHAnsi"/>
                <w:color w:val="000000" w:themeColor="text1"/>
                <w:sz w:val="18"/>
                <w:szCs w:val="18"/>
              </w:rPr>
              <w:t xml:space="preserve"> estimaciones</w:t>
            </w:r>
            <w:r w:rsidRPr="00F04C84">
              <w:rPr>
                <w:rFonts w:ascii="Verdana" w:eastAsia="Verdana" w:hAnsi="Verdana" w:cs="Verdana"/>
                <w:color w:val="000000" w:themeColor="text1"/>
                <w:sz w:val="18"/>
                <w:szCs w:val="18"/>
              </w:rPr>
              <w:t>.</w:t>
            </w:r>
          </w:p>
          <w:p w14:paraId="20F08D04" w14:textId="77777777" w:rsidR="5F4557C7" w:rsidRPr="00F04C84" w:rsidRDefault="5F4557C7" w:rsidP="002B0F48">
            <w:pPr>
              <w:spacing w:before="20" w:after="20"/>
              <w:jc w:val="center"/>
              <w:rPr>
                <w:rFonts w:ascii="Verdana" w:hAnsi="Verdana"/>
                <w:color w:val="000000" w:themeColor="text1"/>
                <w:sz w:val="18"/>
                <w:szCs w:val="18"/>
              </w:rPr>
            </w:pPr>
            <w:r w:rsidRPr="00F04C84">
              <w:rPr>
                <w:rFonts w:ascii="Verdana" w:hAnsi="Verdana"/>
                <w:b/>
                <w:bCs/>
                <w:color w:val="000000" w:themeColor="text1"/>
                <w:sz w:val="18"/>
                <w:szCs w:val="18"/>
              </w:rPr>
              <w:t>Bloque C: sentido espacial.</w:t>
            </w:r>
          </w:p>
          <w:p w14:paraId="4448776E" w14:textId="77777777" w:rsidR="5F4557C7" w:rsidRPr="009979FB" w:rsidRDefault="5F4557C7" w:rsidP="002B0F48">
            <w:pPr>
              <w:pStyle w:val="Default"/>
              <w:numPr>
                <w:ilvl w:val="0"/>
                <w:numId w:val="68"/>
              </w:numPr>
              <w:spacing w:before="20" w:after="20"/>
              <w:ind w:left="189" w:hanging="189"/>
              <w:jc w:val="both"/>
              <w:rPr>
                <w:rFonts w:ascii="Verdana" w:eastAsia="Verdana" w:hAnsi="Verdana" w:cstheme="minorHAnsi"/>
                <w:color w:val="000000" w:themeColor="text1"/>
                <w:sz w:val="18"/>
                <w:szCs w:val="18"/>
              </w:rPr>
            </w:pPr>
            <w:r w:rsidRPr="009979FB">
              <w:rPr>
                <w:rFonts w:ascii="Verdana" w:eastAsia="Verdana" w:hAnsi="Verdana" w:cstheme="minorHAnsi"/>
                <w:color w:val="000000" w:themeColor="text1"/>
                <w:sz w:val="18"/>
                <w:szCs w:val="18"/>
              </w:rPr>
              <w:t>Relaciones geométricas como la relación pitagórica en figuras planas y tridimensionales: identificación y aplicación.</w:t>
            </w:r>
          </w:p>
          <w:p w14:paraId="7DECC175" w14:textId="30D6EDAC" w:rsidR="007E0C17" w:rsidRPr="002B0F48" w:rsidRDefault="5F4557C7" w:rsidP="002B0F48">
            <w:pPr>
              <w:pStyle w:val="Default"/>
              <w:numPr>
                <w:ilvl w:val="0"/>
                <w:numId w:val="68"/>
              </w:numPr>
              <w:spacing w:before="20" w:after="20"/>
              <w:ind w:left="189" w:hanging="189"/>
              <w:jc w:val="both"/>
              <w:rPr>
                <w:rFonts w:ascii="Verdana" w:eastAsia="Verdana" w:hAnsi="Verdana" w:cstheme="minorHAnsi"/>
                <w:color w:val="000000" w:themeColor="text1"/>
                <w:sz w:val="18"/>
                <w:szCs w:val="18"/>
              </w:rPr>
            </w:pPr>
            <w:r w:rsidRPr="009979FB">
              <w:rPr>
                <w:rFonts w:ascii="Verdana" w:eastAsia="Verdana" w:hAnsi="Verdana" w:cstheme="minorHAnsi"/>
                <w:color w:val="000000" w:themeColor="text1"/>
                <w:sz w:val="18"/>
                <w:szCs w:val="18"/>
              </w:rPr>
              <w:t>Modelización geométrica: relaciones numéricas y algebraicas en la resolución de problemas</w:t>
            </w:r>
            <w:r w:rsidRPr="00245E17">
              <w:rPr>
                <w:rFonts w:ascii="Verdana" w:eastAsia="Verdana" w:hAnsi="Verdana" w:cstheme="minorHAnsi"/>
                <w:color w:val="000000" w:themeColor="text1"/>
                <w:sz w:val="18"/>
                <w:szCs w:val="18"/>
              </w:rPr>
              <w:t>.</w:t>
            </w:r>
          </w:p>
          <w:p w14:paraId="17C1E329" w14:textId="77777777" w:rsidR="5F4557C7" w:rsidRPr="00F04C84" w:rsidRDefault="5F4557C7" w:rsidP="002B0F48">
            <w:pPr>
              <w:spacing w:before="20" w:after="2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0A2F9777" w14:textId="77777777" w:rsidR="5F4557C7" w:rsidRPr="009979FB" w:rsidRDefault="5F4557C7" w:rsidP="002B0F48">
            <w:pPr>
              <w:pStyle w:val="Default"/>
              <w:numPr>
                <w:ilvl w:val="0"/>
                <w:numId w:val="68"/>
              </w:numPr>
              <w:spacing w:before="20" w:after="20"/>
              <w:ind w:left="189" w:hanging="189"/>
              <w:jc w:val="both"/>
              <w:rPr>
                <w:rFonts w:ascii="Verdana" w:eastAsia="Verdana" w:hAnsi="Verdana" w:cstheme="minorHAnsi"/>
                <w:color w:val="000000" w:themeColor="text1"/>
                <w:sz w:val="18"/>
                <w:szCs w:val="18"/>
              </w:rPr>
            </w:pPr>
            <w:r w:rsidRPr="009979FB">
              <w:rPr>
                <w:rFonts w:ascii="Verdana" w:eastAsia="Verdana" w:hAnsi="Verdana" w:cstheme="minorHAnsi"/>
                <w:color w:val="000000" w:themeColor="text1"/>
                <w:sz w:val="18"/>
                <w:szCs w:val="18"/>
              </w:rPr>
              <w:t>Gestión emocional: emociones que intervienen en el aprendizaje de las matemáticas. Autoconciencia y autorregulación.</w:t>
            </w:r>
          </w:p>
          <w:p w14:paraId="3BFEAD16" w14:textId="77777777" w:rsidR="5F4557C7" w:rsidRPr="009979FB" w:rsidRDefault="5F4557C7" w:rsidP="002B0F48">
            <w:pPr>
              <w:pStyle w:val="Default"/>
              <w:numPr>
                <w:ilvl w:val="0"/>
                <w:numId w:val="68"/>
              </w:numPr>
              <w:spacing w:before="20" w:after="20"/>
              <w:ind w:left="189" w:hanging="189"/>
              <w:jc w:val="both"/>
              <w:rPr>
                <w:rFonts w:ascii="Verdana" w:eastAsia="Verdana" w:hAnsi="Verdana" w:cstheme="minorHAnsi"/>
                <w:color w:val="000000" w:themeColor="text1"/>
                <w:sz w:val="18"/>
                <w:szCs w:val="18"/>
              </w:rPr>
            </w:pPr>
            <w:r w:rsidRPr="009979FB">
              <w:rPr>
                <w:rFonts w:ascii="Verdana" w:eastAsia="Verdana" w:hAnsi="Verdana" w:cstheme="minorHAnsi"/>
                <w:color w:val="000000" w:themeColor="text1"/>
                <w:sz w:val="18"/>
                <w:szCs w:val="18"/>
              </w:rPr>
              <w:t>Estrategias de fomento de la curiosidad, la iniciativa, la perseverancia y la resiliencia en el aprendizaje de las matemáticas.</w:t>
            </w:r>
          </w:p>
          <w:p w14:paraId="4EAB3844" w14:textId="77777777" w:rsidR="5F4557C7" w:rsidRPr="009979FB" w:rsidRDefault="5F4557C7" w:rsidP="002B0F48">
            <w:pPr>
              <w:pStyle w:val="Default"/>
              <w:numPr>
                <w:ilvl w:val="0"/>
                <w:numId w:val="68"/>
              </w:numPr>
              <w:spacing w:before="20" w:after="20"/>
              <w:ind w:left="189" w:hanging="189"/>
              <w:jc w:val="both"/>
              <w:rPr>
                <w:rFonts w:ascii="Verdana" w:eastAsia="Verdana" w:hAnsi="Verdana" w:cstheme="minorHAnsi"/>
                <w:color w:val="000000" w:themeColor="text1"/>
                <w:sz w:val="18"/>
                <w:szCs w:val="18"/>
              </w:rPr>
            </w:pPr>
            <w:r w:rsidRPr="009979FB">
              <w:rPr>
                <w:rFonts w:ascii="Verdana" w:eastAsia="Verdana" w:hAnsi="Verdana" w:cstheme="minorHAnsi"/>
                <w:color w:val="000000" w:themeColor="text1"/>
                <w:sz w:val="18"/>
                <w:szCs w:val="18"/>
              </w:rPr>
              <w:t>Estrategias de fomento de la flexibilidad cognitiva: apertura a cambios de estrategia y transformación del error en oportunidad de aprendizaje.</w:t>
            </w:r>
          </w:p>
          <w:p w14:paraId="7892560A" w14:textId="77777777" w:rsidR="5F4557C7" w:rsidRPr="009979FB" w:rsidRDefault="5F4557C7" w:rsidP="002B0F48">
            <w:pPr>
              <w:pStyle w:val="Default"/>
              <w:numPr>
                <w:ilvl w:val="0"/>
                <w:numId w:val="68"/>
              </w:numPr>
              <w:spacing w:before="20" w:after="20"/>
              <w:ind w:left="189" w:hanging="189"/>
              <w:jc w:val="both"/>
              <w:rPr>
                <w:rFonts w:ascii="Verdana" w:eastAsia="Verdana" w:hAnsi="Verdana" w:cstheme="minorHAnsi"/>
                <w:color w:val="000000" w:themeColor="text1"/>
                <w:sz w:val="18"/>
                <w:szCs w:val="18"/>
              </w:rPr>
            </w:pPr>
            <w:r w:rsidRPr="009979FB">
              <w:rPr>
                <w:rFonts w:ascii="Verdana" w:eastAsia="Verdana" w:hAnsi="Verdana" w:cstheme="minorHAnsi"/>
                <w:color w:val="000000" w:themeColor="text1"/>
                <w:sz w:val="18"/>
                <w:szCs w:val="18"/>
              </w:rPr>
              <w:t xml:space="preserve">Técnicas cooperativas para optimizar el trabajo en equipo y compartir y construir conocimiento matemático. </w:t>
            </w:r>
          </w:p>
          <w:p w14:paraId="361C1455" w14:textId="77777777" w:rsidR="5F4557C7" w:rsidRPr="009979FB" w:rsidRDefault="5F4557C7" w:rsidP="002B0F48">
            <w:pPr>
              <w:pStyle w:val="Default"/>
              <w:numPr>
                <w:ilvl w:val="0"/>
                <w:numId w:val="68"/>
              </w:numPr>
              <w:spacing w:before="20" w:after="20"/>
              <w:ind w:left="189" w:hanging="189"/>
              <w:jc w:val="both"/>
              <w:rPr>
                <w:rFonts w:ascii="Verdana" w:eastAsia="Verdana" w:hAnsi="Verdana" w:cstheme="minorHAnsi"/>
                <w:color w:val="000000" w:themeColor="text1"/>
                <w:sz w:val="18"/>
                <w:szCs w:val="18"/>
              </w:rPr>
            </w:pPr>
            <w:r w:rsidRPr="009979FB">
              <w:rPr>
                <w:rFonts w:ascii="Verdana" w:eastAsia="Verdana" w:hAnsi="Verdana" w:cstheme="minorHAnsi"/>
                <w:color w:val="000000" w:themeColor="text1"/>
                <w:sz w:val="18"/>
                <w:szCs w:val="18"/>
              </w:rPr>
              <w:t>Conductas empáticas y estrategias de gestión de conflictos.</w:t>
            </w:r>
          </w:p>
          <w:p w14:paraId="0C9D0783" w14:textId="77777777" w:rsidR="5F4557C7" w:rsidRPr="009979FB" w:rsidRDefault="5F4557C7" w:rsidP="002B0F48">
            <w:pPr>
              <w:pStyle w:val="Default"/>
              <w:numPr>
                <w:ilvl w:val="0"/>
                <w:numId w:val="68"/>
              </w:numPr>
              <w:spacing w:before="20" w:after="20"/>
              <w:ind w:left="189" w:hanging="189"/>
              <w:jc w:val="both"/>
              <w:rPr>
                <w:rFonts w:ascii="Verdana" w:eastAsia="Verdana" w:hAnsi="Verdana" w:cstheme="minorHAnsi"/>
                <w:color w:val="000000" w:themeColor="text1"/>
                <w:sz w:val="18"/>
                <w:szCs w:val="18"/>
              </w:rPr>
            </w:pPr>
            <w:r w:rsidRPr="009979FB">
              <w:rPr>
                <w:rFonts w:ascii="Verdana" w:eastAsia="Verdana" w:hAnsi="Verdana" w:cstheme="minorHAnsi"/>
                <w:color w:val="000000" w:themeColor="text1"/>
                <w:sz w:val="18"/>
                <w:szCs w:val="18"/>
              </w:rPr>
              <w:t>Actitudes inclusivas y aceptación de la diversidad presente en el aula y en la sociedad.</w:t>
            </w:r>
          </w:p>
          <w:p w14:paraId="288514D6" w14:textId="77777777" w:rsidR="5F4557C7" w:rsidRPr="009979FB" w:rsidRDefault="5F4557C7" w:rsidP="002B0F48">
            <w:pPr>
              <w:pStyle w:val="Default"/>
              <w:numPr>
                <w:ilvl w:val="0"/>
                <w:numId w:val="68"/>
              </w:numPr>
              <w:spacing w:before="20" w:after="20"/>
              <w:ind w:left="189" w:hanging="189"/>
              <w:jc w:val="both"/>
              <w:rPr>
                <w:rFonts w:ascii="Verdana" w:eastAsia="Verdana" w:hAnsi="Verdana" w:cstheme="minorHAnsi"/>
                <w:color w:val="000000" w:themeColor="text1"/>
                <w:sz w:val="18"/>
                <w:szCs w:val="18"/>
              </w:rPr>
            </w:pPr>
            <w:r w:rsidRPr="009979FB">
              <w:rPr>
                <w:rFonts w:ascii="Verdana" w:eastAsia="Verdana" w:hAnsi="Verdana" w:cstheme="minorHAnsi"/>
                <w:color w:val="000000" w:themeColor="text1"/>
                <w:sz w:val="18"/>
                <w:szCs w:val="18"/>
              </w:rPr>
              <w:lastRenderedPageBreak/>
              <w:t>La contribución de las matemáticas al desarrollo de los distintos ámbitos del conocimiento humano desde una perspectiva de género.</w:t>
            </w:r>
          </w:p>
          <w:p w14:paraId="0ADD416C" w14:textId="77777777" w:rsidR="5F4557C7" w:rsidRPr="00F04C84" w:rsidRDefault="5F4557C7" w:rsidP="5F4557C7">
            <w:pPr>
              <w:rPr>
                <w:rFonts w:ascii="Verdana" w:eastAsia="Verdana" w:hAnsi="Verdana" w:cs="Verdana"/>
                <w:sz w:val="18"/>
                <w:szCs w:val="18"/>
              </w:rPr>
            </w:pPr>
          </w:p>
        </w:tc>
      </w:tr>
    </w:tbl>
    <w:p w14:paraId="075937F9" w14:textId="77777777" w:rsidR="5F4557C7" w:rsidRPr="00F04C84" w:rsidRDefault="5F4557C7" w:rsidP="5F4557C7">
      <w:pPr>
        <w:spacing w:after="0" w:line="240" w:lineRule="auto"/>
        <w:jc w:val="both"/>
        <w:rPr>
          <w:rFonts w:ascii="Verdana" w:eastAsia="Verdana" w:hAnsi="Verdana" w:cs="Verdana"/>
          <w:color w:val="000000" w:themeColor="text1"/>
          <w:sz w:val="18"/>
          <w:szCs w:val="18"/>
        </w:rPr>
      </w:pPr>
    </w:p>
    <w:tbl>
      <w:tblPr>
        <w:tblStyle w:val="Tablaconcuadrcula"/>
        <w:tblW w:w="9362" w:type="dxa"/>
        <w:tblLayout w:type="fixed"/>
        <w:tblLook w:val="04A0" w:firstRow="1" w:lastRow="0" w:firstColumn="1" w:lastColumn="0" w:noHBand="0" w:noVBand="1"/>
      </w:tblPr>
      <w:tblGrid>
        <w:gridCol w:w="3715"/>
        <w:gridCol w:w="4180"/>
        <w:gridCol w:w="1467"/>
      </w:tblGrid>
      <w:tr w:rsidR="5F4557C7" w:rsidRPr="00F04C84" w14:paraId="3FC5456E" w14:textId="77777777" w:rsidTr="00DB6668">
        <w:trPr>
          <w:trHeight w:val="315"/>
          <w:tblHeader/>
        </w:trPr>
        <w:tc>
          <w:tcPr>
            <w:tcW w:w="9362" w:type="dxa"/>
            <w:gridSpan w:val="3"/>
            <w:shd w:val="clear" w:color="auto" w:fill="6C9650"/>
            <w:tcMar>
              <w:left w:w="90" w:type="dxa"/>
              <w:right w:w="90" w:type="dxa"/>
            </w:tcMar>
            <w:vAlign w:val="center"/>
          </w:tcPr>
          <w:p w14:paraId="630B25A6" w14:textId="53E9F25C" w:rsidR="03CADFF3" w:rsidRPr="00F04C84" w:rsidRDefault="00245E17" w:rsidP="00245E17">
            <w:pPr>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Módulo</w:t>
            </w:r>
            <w:r w:rsidR="03CADFF3" w:rsidRPr="00F04C84">
              <w:rPr>
                <w:rFonts w:ascii="Verdana" w:eastAsiaTheme="minorEastAsia" w:hAnsi="Verdana" w:cstheme="minorBidi"/>
                <w:b/>
                <w:bCs/>
                <w:color w:val="FFFFFF" w:themeColor="background1"/>
                <w:sz w:val="18"/>
                <w:szCs w:val="18"/>
              </w:rPr>
              <w:t xml:space="preserve"> Geometría del espacio – </w:t>
            </w:r>
            <w:r>
              <w:rPr>
                <w:rFonts w:ascii="Verdana" w:eastAsiaTheme="minorEastAsia" w:hAnsi="Verdana" w:cstheme="minorBidi"/>
                <w:b/>
                <w:bCs/>
                <w:color w:val="FFFFFF" w:themeColor="background1"/>
                <w:sz w:val="18"/>
                <w:szCs w:val="18"/>
              </w:rPr>
              <w:t>Nivel</w:t>
            </w:r>
            <w:r w:rsidR="03CADFF3" w:rsidRPr="00F04C84">
              <w:rPr>
                <w:rFonts w:ascii="Verdana" w:eastAsiaTheme="minorEastAsia" w:hAnsi="Verdana" w:cstheme="minorBidi"/>
                <w:b/>
                <w:bCs/>
                <w:color w:val="FFFFFF" w:themeColor="background1"/>
                <w:sz w:val="18"/>
                <w:szCs w:val="18"/>
              </w:rPr>
              <w:t xml:space="preserve"> 1.2</w:t>
            </w:r>
          </w:p>
        </w:tc>
      </w:tr>
      <w:tr w:rsidR="5F4557C7" w:rsidRPr="00F04C84" w14:paraId="018F9594" w14:textId="77777777" w:rsidTr="00DB6668">
        <w:trPr>
          <w:trHeight w:val="315"/>
          <w:tblHeader/>
        </w:trPr>
        <w:tc>
          <w:tcPr>
            <w:tcW w:w="7895" w:type="dxa"/>
            <w:gridSpan w:val="2"/>
            <w:shd w:val="clear" w:color="auto" w:fill="C5E0B3" w:themeFill="accent6" w:themeFillTint="66"/>
            <w:tcMar>
              <w:left w:w="90" w:type="dxa"/>
              <w:right w:w="90" w:type="dxa"/>
            </w:tcMar>
            <w:vAlign w:val="center"/>
          </w:tcPr>
          <w:p w14:paraId="7DD2D527" w14:textId="2DFA1B43" w:rsidR="5A71C1BE" w:rsidRPr="00F04C84" w:rsidRDefault="00890E6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 xml:space="preserve">Unidad de programación </w:t>
            </w:r>
            <w:r w:rsidR="5A71C1BE" w:rsidRPr="00F04C84">
              <w:rPr>
                <w:rFonts w:ascii="Verdana" w:eastAsiaTheme="minorEastAsia" w:hAnsi="Verdana" w:cstheme="minorBidi"/>
                <w:b/>
                <w:bCs/>
                <w:color w:val="000000" w:themeColor="text1"/>
                <w:sz w:val="18"/>
                <w:szCs w:val="18"/>
              </w:rPr>
              <w:t xml:space="preserve">2: </w:t>
            </w:r>
            <w:r w:rsidR="5A71C1BE" w:rsidRPr="007E21D0">
              <w:rPr>
                <w:rFonts w:ascii="Verdana" w:eastAsiaTheme="minorEastAsia" w:hAnsi="Verdana" w:cstheme="minorBidi"/>
                <w:b/>
                <w:bCs/>
                <w:iCs/>
                <w:color w:val="000000" w:themeColor="text1"/>
                <w:sz w:val="18"/>
                <w:szCs w:val="18"/>
              </w:rPr>
              <w:t>Perímetros y áreas</w:t>
            </w:r>
          </w:p>
        </w:tc>
        <w:tc>
          <w:tcPr>
            <w:tcW w:w="1467" w:type="dxa"/>
            <w:shd w:val="clear" w:color="auto" w:fill="C5E0B3" w:themeFill="accent6" w:themeFillTint="66"/>
            <w:tcMar>
              <w:left w:w="90" w:type="dxa"/>
              <w:right w:w="90" w:type="dxa"/>
            </w:tcMar>
            <w:vAlign w:val="center"/>
          </w:tcPr>
          <w:p w14:paraId="1FC11B54" w14:textId="77777777" w:rsidR="5A71C1BE" w:rsidRPr="00F04C84" w:rsidRDefault="5A71C1BE" w:rsidP="007E21D0">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9 horas</w:t>
            </w:r>
          </w:p>
        </w:tc>
      </w:tr>
      <w:tr w:rsidR="5F4557C7" w:rsidRPr="00F04C84" w14:paraId="041DAB31" w14:textId="77777777" w:rsidTr="00DB6668">
        <w:trPr>
          <w:trHeight w:val="315"/>
        </w:trPr>
        <w:tc>
          <w:tcPr>
            <w:tcW w:w="3715" w:type="dxa"/>
            <w:tcMar>
              <w:left w:w="90" w:type="dxa"/>
              <w:right w:w="90" w:type="dxa"/>
            </w:tcMar>
            <w:vAlign w:val="center"/>
          </w:tcPr>
          <w:p w14:paraId="5E6787E0"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Competencias específicas</w:t>
            </w:r>
          </w:p>
        </w:tc>
        <w:tc>
          <w:tcPr>
            <w:tcW w:w="4180" w:type="dxa"/>
            <w:tcMar>
              <w:left w:w="90" w:type="dxa"/>
              <w:right w:w="90" w:type="dxa"/>
            </w:tcMar>
            <w:vAlign w:val="center"/>
          </w:tcPr>
          <w:p w14:paraId="1E277DDF"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Criterios de evaluación</w:t>
            </w:r>
          </w:p>
        </w:tc>
        <w:tc>
          <w:tcPr>
            <w:tcW w:w="1467" w:type="dxa"/>
            <w:tcMar>
              <w:left w:w="90" w:type="dxa"/>
              <w:right w:w="90" w:type="dxa"/>
            </w:tcMar>
            <w:vAlign w:val="center"/>
          </w:tcPr>
          <w:p w14:paraId="6B9D877C"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Descriptores</w:t>
            </w:r>
          </w:p>
        </w:tc>
      </w:tr>
      <w:tr w:rsidR="5F4557C7" w:rsidRPr="00F04C84" w14:paraId="7EF91CF3" w14:textId="77777777" w:rsidTr="00DB6668">
        <w:trPr>
          <w:trHeight w:val="345"/>
        </w:trPr>
        <w:tc>
          <w:tcPr>
            <w:tcW w:w="3715" w:type="dxa"/>
            <w:vMerge w:val="restart"/>
            <w:tcMar>
              <w:left w:w="90" w:type="dxa"/>
              <w:right w:w="90" w:type="dxa"/>
            </w:tcMar>
            <w:vAlign w:val="center"/>
          </w:tcPr>
          <w:p w14:paraId="603DE96D" w14:textId="77777777" w:rsidR="5F4557C7" w:rsidRPr="00F04C84" w:rsidRDefault="5F4557C7" w:rsidP="007E21D0">
            <w:pPr>
              <w:spacing w:line="259" w:lineRule="auto"/>
              <w:ind w:left="150"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4180" w:type="dxa"/>
            <w:tcMar>
              <w:left w:w="90" w:type="dxa"/>
              <w:right w:w="90" w:type="dxa"/>
            </w:tcMar>
            <w:vAlign w:val="center"/>
          </w:tcPr>
          <w:p w14:paraId="3EC2B80F"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Interpretar problemas matemáticos organizando los datos dados, estableciendo las relaciones entre ellos y comprendiendo las preguntas formuladas.</w:t>
            </w:r>
          </w:p>
        </w:tc>
        <w:tc>
          <w:tcPr>
            <w:tcW w:w="1467" w:type="dxa"/>
            <w:tcMar>
              <w:left w:w="90" w:type="dxa"/>
              <w:right w:w="90" w:type="dxa"/>
            </w:tcMar>
            <w:vAlign w:val="center"/>
          </w:tcPr>
          <w:p w14:paraId="0520B50F"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34BBDC24"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46F6C46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020E27EC"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70359D22" w14:textId="77777777" w:rsidTr="00DB6668">
        <w:trPr>
          <w:trHeight w:val="345"/>
        </w:trPr>
        <w:tc>
          <w:tcPr>
            <w:tcW w:w="3715" w:type="dxa"/>
            <w:vMerge/>
            <w:vAlign w:val="center"/>
          </w:tcPr>
          <w:p w14:paraId="30FAE3EA" w14:textId="77777777" w:rsidR="00B671B6" w:rsidRPr="00F04C84" w:rsidRDefault="00B671B6" w:rsidP="007E21D0">
            <w:pPr>
              <w:jc w:val="both"/>
              <w:rPr>
                <w:rFonts w:ascii="Verdana" w:hAnsi="Verdana"/>
                <w:sz w:val="18"/>
                <w:szCs w:val="18"/>
              </w:rPr>
            </w:pPr>
          </w:p>
        </w:tc>
        <w:tc>
          <w:tcPr>
            <w:tcW w:w="4180" w:type="dxa"/>
            <w:tcMar>
              <w:left w:w="90" w:type="dxa"/>
              <w:right w:w="90" w:type="dxa"/>
            </w:tcMar>
            <w:vAlign w:val="center"/>
          </w:tcPr>
          <w:p w14:paraId="369E6BFE"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1.2 Aplicar herramientas y estrategias apropiadas que contribuyan a la resolución de problemas.</w:t>
            </w:r>
          </w:p>
        </w:tc>
        <w:tc>
          <w:tcPr>
            <w:tcW w:w="1467" w:type="dxa"/>
            <w:tcMar>
              <w:left w:w="90" w:type="dxa"/>
              <w:right w:w="90" w:type="dxa"/>
            </w:tcMar>
            <w:vAlign w:val="center"/>
          </w:tcPr>
          <w:p w14:paraId="0573C3DC"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414E6CE6"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79183BC3"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DAC151F"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1C02409B" w14:textId="77777777" w:rsidTr="00DB6668">
        <w:trPr>
          <w:trHeight w:val="345"/>
        </w:trPr>
        <w:tc>
          <w:tcPr>
            <w:tcW w:w="3715" w:type="dxa"/>
            <w:vMerge/>
            <w:vAlign w:val="center"/>
          </w:tcPr>
          <w:p w14:paraId="31282F13" w14:textId="77777777" w:rsidR="00B671B6" w:rsidRPr="00F04C84" w:rsidRDefault="00B671B6" w:rsidP="007E21D0">
            <w:pPr>
              <w:jc w:val="both"/>
              <w:rPr>
                <w:rFonts w:ascii="Verdana" w:hAnsi="Verdana"/>
                <w:sz w:val="18"/>
                <w:szCs w:val="18"/>
              </w:rPr>
            </w:pPr>
          </w:p>
        </w:tc>
        <w:tc>
          <w:tcPr>
            <w:tcW w:w="4180" w:type="dxa"/>
            <w:tcMar>
              <w:left w:w="90" w:type="dxa"/>
              <w:right w:w="90" w:type="dxa"/>
            </w:tcMar>
            <w:vAlign w:val="center"/>
          </w:tcPr>
          <w:p w14:paraId="019AB0D3"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1.3 Obtener soluciones matemáticas de un problema activando los conocimientos y utilizando las herramientas tecnológicas necesarias.</w:t>
            </w:r>
          </w:p>
        </w:tc>
        <w:tc>
          <w:tcPr>
            <w:tcW w:w="1467" w:type="dxa"/>
            <w:tcMar>
              <w:left w:w="90" w:type="dxa"/>
              <w:right w:w="90" w:type="dxa"/>
            </w:tcMar>
            <w:vAlign w:val="center"/>
          </w:tcPr>
          <w:p w14:paraId="5933E7EC"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889435E"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41C023A4"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2EE0CA5"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0FD082D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6AB76E45"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734A15C1"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52F285BF" w14:textId="77777777" w:rsidTr="00DB6668">
        <w:trPr>
          <w:trHeight w:val="345"/>
        </w:trPr>
        <w:tc>
          <w:tcPr>
            <w:tcW w:w="3715" w:type="dxa"/>
            <w:vMerge w:val="restart"/>
            <w:tcMar>
              <w:left w:w="90" w:type="dxa"/>
              <w:right w:w="90" w:type="dxa"/>
            </w:tcMar>
            <w:vAlign w:val="center"/>
          </w:tcPr>
          <w:p w14:paraId="304B068C" w14:textId="77777777" w:rsidR="5F4557C7" w:rsidRPr="00F04C84" w:rsidRDefault="5F4557C7" w:rsidP="007E21D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tc>
        <w:tc>
          <w:tcPr>
            <w:tcW w:w="4180" w:type="dxa"/>
            <w:tcMar>
              <w:left w:w="90" w:type="dxa"/>
              <w:right w:w="90" w:type="dxa"/>
            </w:tcMar>
            <w:vAlign w:val="center"/>
          </w:tcPr>
          <w:p w14:paraId="258E27B9"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467" w:type="dxa"/>
            <w:tcMar>
              <w:left w:w="90" w:type="dxa"/>
              <w:right w:w="90" w:type="dxa"/>
            </w:tcMar>
            <w:vAlign w:val="center"/>
          </w:tcPr>
          <w:p w14:paraId="1DB25BC0"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49708C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404F0B4A"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1988A367"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tc>
      </w:tr>
      <w:tr w:rsidR="5F4557C7" w:rsidRPr="00F04C84" w14:paraId="577B53F4" w14:textId="77777777" w:rsidTr="00DB6668">
        <w:trPr>
          <w:trHeight w:val="345"/>
        </w:trPr>
        <w:tc>
          <w:tcPr>
            <w:tcW w:w="3715" w:type="dxa"/>
            <w:vMerge/>
            <w:vAlign w:val="center"/>
          </w:tcPr>
          <w:p w14:paraId="77AF947F" w14:textId="77777777" w:rsidR="00B671B6" w:rsidRPr="00F04C84" w:rsidRDefault="00B671B6" w:rsidP="007E21D0">
            <w:pPr>
              <w:jc w:val="both"/>
              <w:rPr>
                <w:rFonts w:ascii="Verdana" w:hAnsi="Verdana"/>
                <w:sz w:val="18"/>
                <w:szCs w:val="18"/>
              </w:rPr>
            </w:pPr>
          </w:p>
        </w:tc>
        <w:tc>
          <w:tcPr>
            <w:tcW w:w="4180" w:type="dxa"/>
            <w:tcMar>
              <w:left w:w="90" w:type="dxa"/>
              <w:right w:w="90" w:type="dxa"/>
            </w:tcMar>
            <w:vAlign w:val="center"/>
          </w:tcPr>
          <w:p w14:paraId="487C1FBB"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467" w:type="dxa"/>
            <w:tcMar>
              <w:left w:w="90" w:type="dxa"/>
              <w:right w:w="90" w:type="dxa"/>
            </w:tcMar>
            <w:vAlign w:val="center"/>
          </w:tcPr>
          <w:p w14:paraId="66A840D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1A9ECC35"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235D9E8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0A63720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2669D09E"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p w14:paraId="68B001A7"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50689270" w14:textId="77777777" w:rsidTr="00DB6668">
        <w:trPr>
          <w:trHeight w:val="345"/>
        </w:trPr>
        <w:tc>
          <w:tcPr>
            <w:tcW w:w="3715" w:type="dxa"/>
            <w:vMerge w:val="restart"/>
            <w:tcMar>
              <w:left w:w="90" w:type="dxa"/>
              <w:right w:w="90" w:type="dxa"/>
            </w:tcMar>
            <w:vAlign w:val="center"/>
          </w:tcPr>
          <w:p w14:paraId="38ECD459" w14:textId="24FD79B4" w:rsidR="5F4557C7" w:rsidRPr="00F04C84" w:rsidRDefault="5F4557C7" w:rsidP="007E21D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Formular y comprobar conjeturas sencillas o plantear problemas de forma autónoma, reconociendo el valor del razonamiento y la argumentación para generar nuevo conocimiento.</w:t>
            </w:r>
          </w:p>
        </w:tc>
        <w:tc>
          <w:tcPr>
            <w:tcW w:w="4180" w:type="dxa"/>
            <w:tcMar>
              <w:left w:w="90" w:type="dxa"/>
              <w:right w:w="90" w:type="dxa"/>
            </w:tcMar>
            <w:vAlign w:val="center"/>
          </w:tcPr>
          <w:p w14:paraId="0BFA3E2A"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3.1 Formular y comprobar conjeturas sencillas de forma guiada analizando patrones, propiedades y relaciones.</w:t>
            </w:r>
          </w:p>
        </w:tc>
        <w:tc>
          <w:tcPr>
            <w:tcW w:w="1467" w:type="dxa"/>
            <w:tcMar>
              <w:left w:w="90" w:type="dxa"/>
              <w:right w:w="90" w:type="dxa"/>
            </w:tcMar>
            <w:vAlign w:val="center"/>
          </w:tcPr>
          <w:p w14:paraId="1D6AB638"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466D6261"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5EFE5D13"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205CE6DF"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02E9D566" w14:textId="77777777" w:rsidTr="00DB6668">
        <w:trPr>
          <w:trHeight w:val="345"/>
        </w:trPr>
        <w:tc>
          <w:tcPr>
            <w:tcW w:w="3715" w:type="dxa"/>
            <w:vMerge/>
            <w:vAlign w:val="center"/>
          </w:tcPr>
          <w:p w14:paraId="6EC59BF1" w14:textId="77777777" w:rsidR="00B671B6" w:rsidRPr="00F04C84" w:rsidRDefault="00B671B6" w:rsidP="007E21D0">
            <w:pPr>
              <w:jc w:val="both"/>
              <w:rPr>
                <w:rFonts w:ascii="Verdana" w:hAnsi="Verdana"/>
                <w:sz w:val="18"/>
                <w:szCs w:val="18"/>
              </w:rPr>
            </w:pPr>
          </w:p>
        </w:tc>
        <w:tc>
          <w:tcPr>
            <w:tcW w:w="4180" w:type="dxa"/>
            <w:tcMar>
              <w:left w:w="90" w:type="dxa"/>
              <w:right w:w="90" w:type="dxa"/>
            </w:tcMar>
            <w:vAlign w:val="center"/>
          </w:tcPr>
          <w:p w14:paraId="1E8B168E"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3.2 Plantear variantes de un problema dado modificando alguno de sus datos o alguna condición del problema.</w:t>
            </w:r>
          </w:p>
        </w:tc>
        <w:tc>
          <w:tcPr>
            <w:tcW w:w="1467" w:type="dxa"/>
            <w:tcMar>
              <w:left w:w="90" w:type="dxa"/>
              <w:right w:w="90" w:type="dxa"/>
            </w:tcMar>
            <w:vAlign w:val="center"/>
          </w:tcPr>
          <w:p w14:paraId="0155B444"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2851DAEE"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7D67C945"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4DDE1EE0"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54A74DC9"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6EF1EBB6"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48F5E948"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684309A2" w14:textId="77777777" w:rsidTr="00DB6668">
        <w:trPr>
          <w:trHeight w:val="345"/>
        </w:trPr>
        <w:tc>
          <w:tcPr>
            <w:tcW w:w="3715" w:type="dxa"/>
            <w:tcMar>
              <w:left w:w="90" w:type="dxa"/>
              <w:right w:w="90" w:type="dxa"/>
            </w:tcMar>
            <w:vAlign w:val="center"/>
          </w:tcPr>
          <w:p w14:paraId="1EB47C3C" w14:textId="77777777" w:rsidR="5F4557C7" w:rsidRPr="00F04C84" w:rsidRDefault="5F4557C7" w:rsidP="007E21D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4180" w:type="dxa"/>
            <w:tcMar>
              <w:left w:w="90" w:type="dxa"/>
              <w:right w:w="90" w:type="dxa"/>
            </w:tcMar>
            <w:vAlign w:val="center"/>
          </w:tcPr>
          <w:p w14:paraId="5B368710"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patrones, organizar datos y descomponer un problema en partes más simples facilitando su interpretación computacional.</w:t>
            </w:r>
          </w:p>
          <w:p w14:paraId="66962885" w14:textId="77777777" w:rsidR="5F4557C7" w:rsidRPr="00F04C84" w:rsidRDefault="5F4557C7" w:rsidP="5F4557C7">
            <w:pPr>
              <w:rPr>
                <w:rFonts w:ascii="Verdana" w:eastAsia="Verdana" w:hAnsi="Verdana" w:cs="Verdana"/>
                <w:color w:val="000000" w:themeColor="text1"/>
                <w:sz w:val="18"/>
                <w:szCs w:val="18"/>
              </w:rPr>
            </w:pPr>
          </w:p>
        </w:tc>
        <w:tc>
          <w:tcPr>
            <w:tcW w:w="1467" w:type="dxa"/>
            <w:tcMar>
              <w:left w:w="90" w:type="dxa"/>
              <w:right w:w="90" w:type="dxa"/>
            </w:tcMar>
            <w:vAlign w:val="center"/>
          </w:tcPr>
          <w:p w14:paraId="7B536C84"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STEM1</w:t>
            </w:r>
          </w:p>
          <w:p w14:paraId="55481E69"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STEM2</w:t>
            </w:r>
          </w:p>
          <w:p w14:paraId="046D18A0"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29A11F60"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CD2</w:t>
            </w:r>
          </w:p>
          <w:p w14:paraId="60615DF0"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CD3</w:t>
            </w:r>
          </w:p>
          <w:p w14:paraId="149F2B4D"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CD5</w:t>
            </w:r>
          </w:p>
          <w:p w14:paraId="569D64D9" w14:textId="1B828889" w:rsidR="5F4557C7" w:rsidRPr="005B636A" w:rsidRDefault="005B636A" w:rsidP="005B636A">
            <w:pPr>
              <w:jc w:val="center"/>
              <w:rPr>
                <w:rFonts w:ascii="Verdana" w:hAnsi="Verdana"/>
                <w:color w:val="000000" w:themeColor="text1"/>
                <w:sz w:val="18"/>
                <w:szCs w:val="18"/>
              </w:rPr>
            </w:pPr>
            <w:r>
              <w:rPr>
                <w:rFonts w:ascii="Verdana" w:hAnsi="Verdana"/>
                <w:color w:val="000000" w:themeColor="text1"/>
                <w:sz w:val="18"/>
                <w:szCs w:val="18"/>
              </w:rPr>
              <w:t>CE3</w:t>
            </w:r>
          </w:p>
        </w:tc>
      </w:tr>
      <w:tr w:rsidR="5F4557C7" w:rsidRPr="00F04C84" w14:paraId="3DF4F409" w14:textId="77777777" w:rsidTr="00DB6668">
        <w:trPr>
          <w:trHeight w:val="345"/>
        </w:trPr>
        <w:tc>
          <w:tcPr>
            <w:tcW w:w="3715" w:type="dxa"/>
            <w:vMerge w:val="restart"/>
            <w:tcMar>
              <w:left w:w="90" w:type="dxa"/>
              <w:right w:w="90" w:type="dxa"/>
            </w:tcMar>
            <w:vAlign w:val="center"/>
          </w:tcPr>
          <w:p w14:paraId="372F70E2" w14:textId="77777777" w:rsidR="5F4557C7" w:rsidRPr="00F04C84" w:rsidRDefault="5F4557C7" w:rsidP="007E21D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p w14:paraId="39E0584D" w14:textId="77777777" w:rsidR="5F4557C7" w:rsidRPr="00F04C84" w:rsidRDefault="5F4557C7" w:rsidP="007E21D0">
            <w:pPr>
              <w:jc w:val="both"/>
              <w:rPr>
                <w:rFonts w:ascii="Verdana" w:eastAsia="Verdana" w:hAnsi="Verdana" w:cs="Verdana"/>
                <w:color w:val="000000" w:themeColor="text1"/>
                <w:sz w:val="18"/>
                <w:szCs w:val="18"/>
              </w:rPr>
            </w:pPr>
          </w:p>
        </w:tc>
        <w:tc>
          <w:tcPr>
            <w:tcW w:w="4180" w:type="dxa"/>
            <w:tcMar>
              <w:left w:w="90" w:type="dxa"/>
              <w:right w:w="90" w:type="dxa"/>
            </w:tcMar>
            <w:vAlign w:val="center"/>
          </w:tcPr>
          <w:p w14:paraId="7565B1C5"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5.1 Reconocer las relaciones entre los conocimientos y experiencias matemáticas formando un todo coherente.</w:t>
            </w:r>
          </w:p>
        </w:tc>
        <w:tc>
          <w:tcPr>
            <w:tcW w:w="1467" w:type="dxa"/>
            <w:tcMar>
              <w:left w:w="90" w:type="dxa"/>
              <w:right w:w="90" w:type="dxa"/>
            </w:tcMar>
            <w:vAlign w:val="center"/>
          </w:tcPr>
          <w:p w14:paraId="1B3BC857"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37B493BE"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3532828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360C6B09"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46FA720F" w14:textId="77777777" w:rsidTr="00DB6668">
        <w:trPr>
          <w:trHeight w:val="345"/>
        </w:trPr>
        <w:tc>
          <w:tcPr>
            <w:tcW w:w="3715" w:type="dxa"/>
            <w:vMerge/>
            <w:vAlign w:val="center"/>
          </w:tcPr>
          <w:p w14:paraId="0BB1A27E" w14:textId="77777777" w:rsidR="00B671B6" w:rsidRPr="00F04C84" w:rsidRDefault="00B671B6">
            <w:pPr>
              <w:rPr>
                <w:rFonts w:ascii="Verdana" w:hAnsi="Verdana"/>
                <w:sz w:val="18"/>
                <w:szCs w:val="18"/>
              </w:rPr>
            </w:pPr>
          </w:p>
        </w:tc>
        <w:tc>
          <w:tcPr>
            <w:tcW w:w="4180" w:type="dxa"/>
            <w:tcMar>
              <w:left w:w="90" w:type="dxa"/>
              <w:right w:w="90" w:type="dxa"/>
            </w:tcMar>
            <w:vAlign w:val="center"/>
          </w:tcPr>
          <w:p w14:paraId="4BB64031"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5.2 Realizar conexiones entre diferentes procesos matemáticos aplicando conocimientos y experiencias previas.</w:t>
            </w:r>
          </w:p>
        </w:tc>
        <w:tc>
          <w:tcPr>
            <w:tcW w:w="1467" w:type="dxa"/>
            <w:tcMar>
              <w:left w:w="90" w:type="dxa"/>
              <w:right w:w="90" w:type="dxa"/>
            </w:tcMar>
            <w:vAlign w:val="center"/>
          </w:tcPr>
          <w:p w14:paraId="750174C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7F94CB73"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4EDA329"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tc>
      </w:tr>
      <w:tr w:rsidR="5F4557C7" w:rsidRPr="00F04C84" w14:paraId="46AF3A18" w14:textId="77777777" w:rsidTr="005B636A">
        <w:trPr>
          <w:trHeight w:val="345"/>
        </w:trPr>
        <w:tc>
          <w:tcPr>
            <w:tcW w:w="3715" w:type="dxa"/>
            <w:vMerge w:val="restart"/>
            <w:tcMar>
              <w:left w:w="90" w:type="dxa"/>
              <w:right w:w="90" w:type="dxa"/>
            </w:tcMar>
            <w:vAlign w:val="center"/>
          </w:tcPr>
          <w:p w14:paraId="142FDA36" w14:textId="77777777" w:rsidR="5F4557C7" w:rsidRPr="00F04C84" w:rsidRDefault="5F4557C7" w:rsidP="5F4557C7">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 xml:space="preserve"> 6. Identificar las matemáticas implicadas en otras materias y en situaciones reales, susceptibles de ser abordadas en términos matemáticos, interrelacionando conceptos y procedimientos para aplicarlos en situaciones diversas.</w:t>
            </w:r>
          </w:p>
        </w:tc>
        <w:tc>
          <w:tcPr>
            <w:tcW w:w="4180" w:type="dxa"/>
            <w:tcMar>
              <w:left w:w="90" w:type="dxa"/>
              <w:right w:w="90" w:type="dxa"/>
            </w:tcMar>
            <w:vAlign w:val="center"/>
          </w:tcPr>
          <w:p w14:paraId="7BC54C4E"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467" w:type="dxa"/>
            <w:tcMar>
              <w:left w:w="90" w:type="dxa"/>
              <w:right w:w="90" w:type="dxa"/>
            </w:tcMar>
            <w:vAlign w:val="center"/>
          </w:tcPr>
          <w:p w14:paraId="4D5D605E" w14:textId="77777777" w:rsidR="5F4557C7" w:rsidRPr="00F04C84" w:rsidRDefault="5F4557C7" w:rsidP="005B636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699E5415" w14:textId="77777777" w:rsidR="5F4557C7" w:rsidRPr="00F04C84" w:rsidRDefault="5F4557C7" w:rsidP="005B636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766A710" w14:textId="77777777" w:rsidR="5F4557C7" w:rsidRPr="00F04C84" w:rsidRDefault="5F4557C7" w:rsidP="005B636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4FEC097D" w14:textId="77777777" w:rsidR="5F4557C7" w:rsidRPr="00F04C84" w:rsidRDefault="5F4557C7" w:rsidP="005B636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CD5</w:t>
            </w:r>
          </w:p>
          <w:p w14:paraId="3C2B28ED" w14:textId="77777777" w:rsidR="5F4557C7" w:rsidRPr="00F04C84" w:rsidRDefault="5F4557C7" w:rsidP="005B636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CC4</w:t>
            </w:r>
          </w:p>
          <w:p w14:paraId="4BB57795" w14:textId="77777777" w:rsidR="5F4557C7" w:rsidRPr="00F04C84" w:rsidRDefault="5F4557C7" w:rsidP="005B636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0F8B125C" w14:textId="4927EB81" w:rsidR="5F4557C7" w:rsidRPr="005B636A" w:rsidRDefault="005B636A" w:rsidP="005B636A">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tc>
      </w:tr>
      <w:tr w:rsidR="5F4557C7" w:rsidRPr="00F04C84" w14:paraId="6AFC6FAE" w14:textId="77777777" w:rsidTr="00DB6668">
        <w:trPr>
          <w:trHeight w:val="345"/>
        </w:trPr>
        <w:tc>
          <w:tcPr>
            <w:tcW w:w="3715" w:type="dxa"/>
            <w:vMerge/>
            <w:vAlign w:val="center"/>
          </w:tcPr>
          <w:p w14:paraId="41C60458" w14:textId="77777777" w:rsidR="00B671B6" w:rsidRPr="00F04C84" w:rsidRDefault="00B671B6">
            <w:pPr>
              <w:rPr>
                <w:rFonts w:ascii="Verdana" w:hAnsi="Verdana"/>
                <w:sz w:val="18"/>
                <w:szCs w:val="18"/>
              </w:rPr>
            </w:pPr>
          </w:p>
        </w:tc>
        <w:tc>
          <w:tcPr>
            <w:tcW w:w="4180" w:type="dxa"/>
            <w:tcMar>
              <w:left w:w="90" w:type="dxa"/>
              <w:right w:w="90" w:type="dxa"/>
            </w:tcMar>
            <w:vAlign w:val="center"/>
          </w:tcPr>
          <w:p w14:paraId="551307B0"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467" w:type="dxa"/>
            <w:tcMar>
              <w:left w:w="90" w:type="dxa"/>
              <w:right w:w="90" w:type="dxa"/>
            </w:tcMar>
            <w:vAlign w:val="center"/>
          </w:tcPr>
          <w:p w14:paraId="44A5B344"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48392F6"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4B32C850"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1692FBC3" w14:textId="77777777" w:rsidTr="00DB6668">
        <w:trPr>
          <w:trHeight w:val="345"/>
        </w:trPr>
        <w:tc>
          <w:tcPr>
            <w:tcW w:w="3715" w:type="dxa"/>
            <w:vMerge/>
            <w:vAlign w:val="center"/>
          </w:tcPr>
          <w:p w14:paraId="4267F419" w14:textId="77777777" w:rsidR="00B671B6" w:rsidRPr="00F04C84" w:rsidRDefault="00B671B6">
            <w:pPr>
              <w:rPr>
                <w:rFonts w:ascii="Verdana" w:hAnsi="Verdana"/>
                <w:sz w:val="18"/>
                <w:szCs w:val="18"/>
              </w:rPr>
            </w:pPr>
          </w:p>
        </w:tc>
        <w:tc>
          <w:tcPr>
            <w:tcW w:w="4180" w:type="dxa"/>
            <w:tcMar>
              <w:left w:w="90" w:type="dxa"/>
              <w:right w:w="90" w:type="dxa"/>
            </w:tcMar>
            <w:vAlign w:val="center"/>
          </w:tcPr>
          <w:p w14:paraId="2307325F" w14:textId="2B32BD84" w:rsidR="5F4557C7" w:rsidRPr="00F04C84" w:rsidRDefault="5F4557C7" w:rsidP="00DD39F5">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Reconocer la aportación de las matemáticas al progreso de la humanidad y su contribución a la superación de los retos que demanda la sociedad actual.</w:t>
            </w:r>
          </w:p>
        </w:tc>
        <w:tc>
          <w:tcPr>
            <w:tcW w:w="1467" w:type="dxa"/>
            <w:tcMar>
              <w:left w:w="90" w:type="dxa"/>
              <w:right w:w="90" w:type="dxa"/>
            </w:tcMar>
            <w:vAlign w:val="center"/>
          </w:tcPr>
          <w:p w14:paraId="6E381222"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0BF9DA9D"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CD3</w:t>
            </w:r>
          </w:p>
          <w:p w14:paraId="4A343B9C"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CE3</w:t>
            </w:r>
          </w:p>
          <w:p w14:paraId="0935B13C"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CC4</w:t>
            </w:r>
          </w:p>
          <w:p w14:paraId="6D683285" w14:textId="77777777" w:rsidR="5F4557C7" w:rsidRPr="00F04C84" w:rsidRDefault="5F4557C7" w:rsidP="007E21D0">
            <w:pPr>
              <w:jc w:val="center"/>
              <w:rPr>
                <w:rFonts w:ascii="Verdana" w:hAnsi="Verdana"/>
                <w:color w:val="000000" w:themeColor="text1"/>
                <w:sz w:val="18"/>
                <w:szCs w:val="18"/>
              </w:rPr>
            </w:pPr>
            <w:r w:rsidRPr="00F04C84">
              <w:rPr>
                <w:rFonts w:ascii="Verdana" w:hAnsi="Verdana"/>
                <w:color w:val="000000" w:themeColor="text1"/>
                <w:sz w:val="18"/>
                <w:szCs w:val="18"/>
              </w:rPr>
              <w:t>CCEC1</w:t>
            </w:r>
          </w:p>
        </w:tc>
      </w:tr>
      <w:tr w:rsidR="5F4557C7" w:rsidRPr="00F04C84" w14:paraId="69D3439A" w14:textId="77777777" w:rsidTr="00DB6668">
        <w:trPr>
          <w:trHeight w:val="345"/>
        </w:trPr>
        <w:tc>
          <w:tcPr>
            <w:tcW w:w="3715" w:type="dxa"/>
            <w:vMerge w:val="restart"/>
            <w:tcMar>
              <w:left w:w="90" w:type="dxa"/>
              <w:right w:w="90" w:type="dxa"/>
            </w:tcMar>
            <w:vAlign w:val="center"/>
          </w:tcPr>
          <w:p w14:paraId="313AE7F5" w14:textId="549D4399" w:rsidR="5F4557C7" w:rsidRPr="00F04C84" w:rsidRDefault="5F4557C7" w:rsidP="007E21D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4180" w:type="dxa"/>
            <w:tcMar>
              <w:left w:w="90" w:type="dxa"/>
              <w:right w:w="90" w:type="dxa"/>
            </w:tcMar>
            <w:vAlign w:val="center"/>
          </w:tcPr>
          <w:p w14:paraId="05378A14"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467" w:type="dxa"/>
            <w:tcMar>
              <w:left w:w="90" w:type="dxa"/>
              <w:right w:w="90" w:type="dxa"/>
            </w:tcMar>
            <w:vAlign w:val="center"/>
          </w:tcPr>
          <w:p w14:paraId="05E37672"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43C6B737"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42A248E9"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4A4A1209"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6B9115AC"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498640E4" w14:textId="77777777" w:rsidTr="00DB6668">
        <w:trPr>
          <w:trHeight w:val="345"/>
        </w:trPr>
        <w:tc>
          <w:tcPr>
            <w:tcW w:w="3715" w:type="dxa"/>
            <w:vMerge/>
            <w:vAlign w:val="center"/>
          </w:tcPr>
          <w:p w14:paraId="168F65D8" w14:textId="77777777" w:rsidR="00B671B6" w:rsidRPr="00F04C84" w:rsidRDefault="00B671B6" w:rsidP="007E21D0">
            <w:pPr>
              <w:jc w:val="both"/>
              <w:rPr>
                <w:rFonts w:ascii="Verdana" w:hAnsi="Verdana"/>
                <w:sz w:val="18"/>
                <w:szCs w:val="18"/>
              </w:rPr>
            </w:pPr>
          </w:p>
        </w:tc>
        <w:tc>
          <w:tcPr>
            <w:tcW w:w="4180" w:type="dxa"/>
            <w:tcMar>
              <w:left w:w="90" w:type="dxa"/>
              <w:right w:w="90" w:type="dxa"/>
            </w:tcMar>
          </w:tcPr>
          <w:p w14:paraId="2095F102"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Elaborar representaciones matemáticas que ayuden en la búsqueda de estrategias de resolución de una situación problematizada.</w:t>
            </w:r>
          </w:p>
        </w:tc>
        <w:tc>
          <w:tcPr>
            <w:tcW w:w="1467" w:type="dxa"/>
            <w:tcMar>
              <w:left w:w="90" w:type="dxa"/>
              <w:right w:w="90" w:type="dxa"/>
            </w:tcMar>
            <w:vAlign w:val="center"/>
          </w:tcPr>
          <w:p w14:paraId="0E266EDA"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12FD4F27"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C471D17"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281F1CDC"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7B5064E9" w14:textId="77777777" w:rsidTr="00DB6668">
        <w:trPr>
          <w:trHeight w:val="90"/>
        </w:trPr>
        <w:tc>
          <w:tcPr>
            <w:tcW w:w="3715" w:type="dxa"/>
            <w:vMerge w:val="restart"/>
            <w:tcMar>
              <w:left w:w="90" w:type="dxa"/>
              <w:right w:w="90" w:type="dxa"/>
            </w:tcMar>
            <w:vAlign w:val="center"/>
          </w:tcPr>
          <w:p w14:paraId="5E4EE383" w14:textId="77777777" w:rsidR="5F4557C7" w:rsidRPr="00F04C84" w:rsidRDefault="5F4557C7" w:rsidP="007E21D0">
            <w:pPr>
              <w:spacing w:after="240" w:line="259" w:lineRule="auto"/>
              <w:jc w:val="both"/>
              <w:rPr>
                <w:rFonts w:ascii="Verdana" w:hAnsi="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r w:rsidRPr="00F04C84">
              <w:rPr>
                <w:rFonts w:ascii="Verdana" w:hAnsi="Verdana"/>
                <w:color w:val="000000" w:themeColor="text1"/>
                <w:sz w:val="18"/>
                <w:szCs w:val="18"/>
              </w:rPr>
              <w:t>.</w:t>
            </w:r>
          </w:p>
        </w:tc>
        <w:tc>
          <w:tcPr>
            <w:tcW w:w="4180" w:type="dxa"/>
            <w:tcMar>
              <w:left w:w="90" w:type="dxa"/>
              <w:right w:w="90" w:type="dxa"/>
            </w:tcMar>
            <w:vAlign w:val="center"/>
          </w:tcPr>
          <w:p w14:paraId="1F31D9AE"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8.1 Comunicar información utilizando el lenguaje matemático apropiado, utilizando diferentes medios, incluidos los digitales, oralmente y por escrito, al describir, explicar y justificar razonamientos, procedimientos y conclusiones.</w:t>
            </w:r>
          </w:p>
        </w:tc>
        <w:tc>
          <w:tcPr>
            <w:tcW w:w="1467" w:type="dxa"/>
            <w:tcMar>
              <w:left w:w="90" w:type="dxa"/>
              <w:right w:w="90" w:type="dxa"/>
            </w:tcMar>
            <w:vAlign w:val="center"/>
          </w:tcPr>
          <w:p w14:paraId="5C84EAB8"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67171E2A"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30DA12A0"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A0DAF90"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331242D5"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35002D1D"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2D0DBB8E"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20A0942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51447BB8" w14:textId="77777777" w:rsidTr="00DB6668">
        <w:trPr>
          <w:trHeight w:val="90"/>
        </w:trPr>
        <w:tc>
          <w:tcPr>
            <w:tcW w:w="3715" w:type="dxa"/>
            <w:vMerge/>
            <w:vAlign w:val="center"/>
          </w:tcPr>
          <w:p w14:paraId="460FA7C8" w14:textId="77777777" w:rsidR="00B671B6" w:rsidRPr="00F04C84" w:rsidRDefault="00B671B6" w:rsidP="007E21D0">
            <w:pPr>
              <w:jc w:val="both"/>
              <w:rPr>
                <w:rFonts w:ascii="Verdana" w:hAnsi="Verdana"/>
                <w:sz w:val="18"/>
                <w:szCs w:val="18"/>
              </w:rPr>
            </w:pPr>
          </w:p>
        </w:tc>
        <w:tc>
          <w:tcPr>
            <w:tcW w:w="4180" w:type="dxa"/>
            <w:tcMar>
              <w:left w:w="90" w:type="dxa"/>
              <w:right w:w="90" w:type="dxa"/>
            </w:tcMar>
            <w:vAlign w:val="center"/>
          </w:tcPr>
          <w:p w14:paraId="07276AFC"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467" w:type="dxa"/>
            <w:tcMar>
              <w:left w:w="90" w:type="dxa"/>
              <w:right w:w="90" w:type="dxa"/>
            </w:tcMar>
            <w:vAlign w:val="center"/>
          </w:tcPr>
          <w:p w14:paraId="2200A143"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7E960497"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CCL3</w:t>
            </w:r>
          </w:p>
          <w:p w14:paraId="2D21E42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3707D27E"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5E8CF4F9"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056C5E3A"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29D9099C" w14:textId="77777777" w:rsidTr="00DB6668">
        <w:trPr>
          <w:trHeight w:val="90"/>
        </w:trPr>
        <w:tc>
          <w:tcPr>
            <w:tcW w:w="3715" w:type="dxa"/>
            <w:vMerge w:val="restart"/>
            <w:tcMar>
              <w:left w:w="90" w:type="dxa"/>
              <w:right w:w="90" w:type="dxa"/>
            </w:tcMar>
            <w:vAlign w:val="center"/>
          </w:tcPr>
          <w:p w14:paraId="3992CB70" w14:textId="77777777" w:rsidR="5F4557C7" w:rsidRPr="00F04C84" w:rsidRDefault="5F4557C7" w:rsidP="007E21D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4180" w:type="dxa"/>
            <w:tcMar>
              <w:left w:w="90" w:type="dxa"/>
              <w:right w:w="90" w:type="dxa"/>
            </w:tcMar>
            <w:vAlign w:val="center"/>
          </w:tcPr>
          <w:p w14:paraId="4596A22E"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467" w:type="dxa"/>
            <w:tcMar>
              <w:left w:w="90" w:type="dxa"/>
              <w:right w:w="90" w:type="dxa"/>
            </w:tcMar>
            <w:vAlign w:val="center"/>
          </w:tcPr>
          <w:p w14:paraId="3B019FBC"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32F4BEDA"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07ED93A7"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56986CEC"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7AEB0740"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2E1B91F5" w14:textId="77777777" w:rsidTr="00DB6668">
        <w:trPr>
          <w:trHeight w:val="90"/>
        </w:trPr>
        <w:tc>
          <w:tcPr>
            <w:tcW w:w="3715" w:type="dxa"/>
            <w:vMerge/>
            <w:vAlign w:val="center"/>
          </w:tcPr>
          <w:p w14:paraId="76A5953D" w14:textId="77777777" w:rsidR="00B671B6" w:rsidRPr="00F04C84" w:rsidRDefault="00B671B6">
            <w:pPr>
              <w:rPr>
                <w:rFonts w:ascii="Verdana" w:hAnsi="Verdana"/>
                <w:sz w:val="18"/>
                <w:szCs w:val="18"/>
              </w:rPr>
            </w:pPr>
          </w:p>
        </w:tc>
        <w:tc>
          <w:tcPr>
            <w:tcW w:w="4180" w:type="dxa"/>
            <w:tcMar>
              <w:left w:w="90" w:type="dxa"/>
              <w:right w:w="90" w:type="dxa"/>
            </w:tcMar>
            <w:vAlign w:val="center"/>
          </w:tcPr>
          <w:p w14:paraId="49F6EFC1"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467" w:type="dxa"/>
            <w:tcMar>
              <w:left w:w="90" w:type="dxa"/>
              <w:right w:w="90" w:type="dxa"/>
            </w:tcMar>
            <w:vAlign w:val="center"/>
          </w:tcPr>
          <w:p w14:paraId="0DB55CD8"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279706B3"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2586248F"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3E86502E"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3381C43C" w14:textId="77777777" w:rsidTr="00DB6668">
        <w:trPr>
          <w:trHeight w:val="90"/>
        </w:trPr>
        <w:tc>
          <w:tcPr>
            <w:tcW w:w="3715" w:type="dxa"/>
            <w:vMerge w:val="restart"/>
            <w:tcMar>
              <w:left w:w="90" w:type="dxa"/>
              <w:right w:w="90" w:type="dxa"/>
            </w:tcMar>
            <w:vAlign w:val="center"/>
          </w:tcPr>
          <w:p w14:paraId="73110BD6" w14:textId="77777777" w:rsidR="5F4557C7" w:rsidRPr="00F04C84" w:rsidRDefault="5F4557C7" w:rsidP="5F4557C7">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10. Desarrollar destrezas sociales reconociendo y respetando las emociones y experiencias de los demás, participando activa y reflexivamente en proyectos en equipos heterogéneos con roles asignados para construir una identidad </w:t>
            </w:r>
            <w:r w:rsidRPr="00F04C84">
              <w:rPr>
                <w:rFonts w:ascii="Verdana" w:eastAsia="Verdana" w:hAnsi="Verdana" w:cs="Verdana"/>
                <w:color w:val="000000" w:themeColor="text1"/>
                <w:sz w:val="18"/>
                <w:szCs w:val="18"/>
              </w:rPr>
              <w:lastRenderedPageBreak/>
              <w:t>positiva como estudiante de matemáticas, fomentar el bienestar personal y grupal y crear relaciones saludables.</w:t>
            </w:r>
          </w:p>
          <w:p w14:paraId="3C07BD89" w14:textId="77777777" w:rsidR="5F4557C7" w:rsidRPr="00F04C84" w:rsidRDefault="5F4557C7" w:rsidP="5F4557C7">
            <w:pPr>
              <w:rPr>
                <w:rFonts w:ascii="Verdana" w:eastAsia="Verdana" w:hAnsi="Verdana" w:cs="Verdana"/>
                <w:color w:val="000000" w:themeColor="text1"/>
                <w:sz w:val="18"/>
                <w:szCs w:val="18"/>
              </w:rPr>
            </w:pPr>
          </w:p>
        </w:tc>
        <w:tc>
          <w:tcPr>
            <w:tcW w:w="4180" w:type="dxa"/>
            <w:tcMar>
              <w:left w:w="90" w:type="dxa"/>
              <w:right w:w="90" w:type="dxa"/>
            </w:tcMar>
            <w:vAlign w:val="center"/>
          </w:tcPr>
          <w:p w14:paraId="65301DAD"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467" w:type="dxa"/>
            <w:tcMar>
              <w:left w:w="90" w:type="dxa"/>
              <w:right w:w="90" w:type="dxa"/>
            </w:tcMar>
            <w:vAlign w:val="center"/>
          </w:tcPr>
          <w:p w14:paraId="60FA91F8"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6E3341AB"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4D3ECA87"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600CC20A"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1C16A5C0"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7D2129FD" w14:textId="77777777" w:rsidTr="00DB6668">
        <w:trPr>
          <w:trHeight w:val="90"/>
        </w:trPr>
        <w:tc>
          <w:tcPr>
            <w:tcW w:w="3715" w:type="dxa"/>
            <w:vMerge/>
            <w:vAlign w:val="center"/>
          </w:tcPr>
          <w:p w14:paraId="63FE3489" w14:textId="77777777" w:rsidR="00B671B6" w:rsidRPr="00F04C84" w:rsidRDefault="00B671B6">
            <w:pPr>
              <w:rPr>
                <w:rFonts w:ascii="Verdana" w:hAnsi="Verdana"/>
                <w:sz w:val="18"/>
                <w:szCs w:val="18"/>
              </w:rPr>
            </w:pPr>
          </w:p>
        </w:tc>
        <w:tc>
          <w:tcPr>
            <w:tcW w:w="4180" w:type="dxa"/>
            <w:tcMar>
              <w:left w:w="90" w:type="dxa"/>
              <w:right w:w="90" w:type="dxa"/>
            </w:tcMar>
          </w:tcPr>
          <w:p w14:paraId="781A1C8C"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467" w:type="dxa"/>
            <w:tcMar>
              <w:left w:w="90" w:type="dxa"/>
              <w:right w:w="90" w:type="dxa"/>
            </w:tcMar>
            <w:vAlign w:val="center"/>
          </w:tcPr>
          <w:p w14:paraId="24D7037E"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34C7FCC0"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70A0C7A4"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13F37D15"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1E0F2E8F" w14:textId="77777777" w:rsidR="5F4557C7" w:rsidRPr="00F04C84" w:rsidRDefault="5F4557C7" w:rsidP="007E21D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41CAA5A5" w14:textId="77777777" w:rsidTr="00DB6668">
        <w:trPr>
          <w:trHeight w:val="315"/>
        </w:trPr>
        <w:tc>
          <w:tcPr>
            <w:tcW w:w="9362" w:type="dxa"/>
            <w:gridSpan w:val="3"/>
            <w:shd w:val="clear" w:color="auto" w:fill="C5E0B3" w:themeFill="accent6" w:themeFillTint="66"/>
            <w:tcMar>
              <w:left w:w="90" w:type="dxa"/>
              <w:right w:w="90" w:type="dxa"/>
            </w:tcMar>
            <w:vAlign w:val="center"/>
          </w:tcPr>
          <w:p w14:paraId="02302D01" w14:textId="2CE90305" w:rsidR="5F4557C7" w:rsidRPr="00F04C84" w:rsidRDefault="00C63C9C" w:rsidP="5F4557C7">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lastRenderedPageBreak/>
              <w:t>Saberes básicos</w:t>
            </w:r>
          </w:p>
        </w:tc>
      </w:tr>
      <w:tr w:rsidR="5F4557C7" w:rsidRPr="00F04C84" w14:paraId="316EF905" w14:textId="77777777" w:rsidTr="00DB6668">
        <w:trPr>
          <w:trHeight w:val="315"/>
        </w:trPr>
        <w:tc>
          <w:tcPr>
            <w:tcW w:w="9362" w:type="dxa"/>
            <w:gridSpan w:val="3"/>
            <w:tcMar>
              <w:left w:w="90" w:type="dxa"/>
              <w:right w:w="90" w:type="dxa"/>
            </w:tcMar>
            <w:vAlign w:val="center"/>
          </w:tcPr>
          <w:p w14:paraId="771FC424" w14:textId="77777777" w:rsidR="5F4557C7" w:rsidRPr="008A4ED1" w:rsidRDefault="5F4557C7" w:rsidP="008A4ED1">
            <w:pPr>
              <w:jc w:val="center"/>
              <w:rPr>
                <w:rFonts w:ascii="Verdana" w:eastAsia="Verdana" w:hAnsi="Verdana" w:cs="Verdana"/>
                <w:b/>
                <w:bCs/>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27C94287" w14:textId="526FABD1" w:rsidR="00F70A1A" w:rsidRDefault="5F4557C7" w:rsidP="005B636A">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Realización de estimaciones con la precisión requerida.</w:t>
            </w:r>
          </w:p>
          <w:p w14:paraId="211F4F0A" w14:textId="77777777" w:rsidR="005B636A" w:rsidRPr="005B636A" w:rsidRDefault="005B636A" w:rsidP="005B636A">
            <w:pPr>
              <w:pStyle w:val="Default"/>
              <w:ind w:left="189"/>
              <w:jc w:val="both"/>
              <w:rPr>
                <w:rFonts w:ascii="Verdana" w:eastAsia="Verdana" w:hAnsi="Verdana" w:cstheme="minorHAnsi"/>
                <w:color w:val="000000" w:themeColor="text1"/>
                <w:sz w:val="18"/>
                <w:szCs w:val="18"/>
              </w:rPr>
            </w:pPr>
          </w:p>
          <w:p w14:paraId="6492F6FF" w14:textId="77777777" w:rsidR="5F4557C7" w:rsidRPr="008A4ED1" w:rsidRDefault="5F4557C7" w:rsidP="008A4ED1">
            <w:pPr>
              <w:jc w:val="center"/>
              <w:rPr>
                <w:rFonts w:ascii="Verdana" w:eastAsia="Verdana" w:hAnsi="Verdana" w:cs="Verdana"/>
                <w:b/>
                <w:bCs/>
                <w:color w:val="000000" w:themeColor="text1"/>
                <w:sz w:val="18"/>
                <w:szCs w:val="18"/>
              </w:rPr>
            </w:pPr>
            <w:r w:rsidRPr="00F04C84">
              <w:rPr>
                <w:rFonts w:ascii="Verdana" w:eastAsia="Verdana" w:hAnsi="Verdana" w:cs="Verdana"/>
                <w:b/>
                <w:bCs/>
                <w:color w:val="000000" w:themeColor="text1"/>
                <w:sz w:val="18"/>
                <w:szCs w:val="18"/>
              </w:rPr>
              <w:t>Bloque B: Sentido de la medida</w:t>
            </w:r>
          </w:p>
          <w:p w14:paraId="0F0F5348" w14:textId="77777777" w:rsidR="5F4557C7" w:rsidRPr="00637E2E" w:rsidRDefault="5F4557C7" w:rsidP="00637E2E">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Atributos mensurables de los objetos físicos y matemáticos: investigación y relación entre los mismos.</w:t>
            </w:r>
          </w:p>
          <w:p w14:paraId="3EEC84D2" w14:textId="77777777" w:rsidR="5F4557C7" w:rsidRPr="00637E2E" w:rsidRDefault="5F4557C7" w:rsidP="00637E2E">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Estrategias de elección de las unidades y operaciones adecuadas en problemas que impliquen medida.</w:t>
            </w:r>
          </w:p>
          <w:p w14:paraId="2CEABDBF" w14:textId="77777777" w:rsidR="5F4557C7" w:rsidRPr="00637E2E" w:rsidRDefault="5F4557C7" w:rsidP="00637E2E">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Longitudes y áreas en figuras planas: deducción, interpretación y aplicación.</w:t>
            </w:r>
          </w:p>
          <w:p w14:paraId="3C22D319" w14:textId="77777777" w:rsidR="5F4557C7" w:rsidRPr="00637E2E" w:rsidRDefault="5F4557C7" w:rsidP="00637E2E">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Representación de objetos geométricos con propiedades fijadas, como las longitudes de los lados o las medidas de los ángulos.</w:t>
            </w:r>
          </w:p>
          <w:p w14:paraId="100922B4" w14:textId="77777777" w:rsidR="5F4557C7" w:rsidRPr="00637E2E" w:rsidRDefault="5F4557C7" w:rsidP="00637E2E">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Formulación de conjeturas sobre medidas o relaciones entre las mismas basadas en estimaciones.</w:t>
            </w:r>
          </w:p>
          <w:p w14:paraId="152A2E65" w14:textId="77777777" w:rsidR="5F4557C7" w:rsidRPr="00637E2E" w:rsidRDefault="5F4557C7" w:rsidP="00637E2E">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Estrategias para la toma de decisión justificada del grado de precisión requerida en situaciones de medida.</w:t>
            </w:r>
          </w:p>
          <w:p w14:paraId="330FF9E0" w14:textId="77777777" w:rsidR="5F4557C7" w:rsidRPr="008A4ED1" w:rsidRDefault="5F4557C7" w:rsidP="008A4ED1">
            <w:pPr>
              <w:jc w:val="center"/>
              <w:rPr>
                <w:rFonts w:ascii="Verdana" w:eastAsia="Verdana" w:hAnsi="Verdana" w:cs="Verdana"/>
                <w:b/>
                <w:bCs/>
                <w:color w:val="000000" w:themeColor="text1"/>
                <w:sz w:val="18"/>
                <w:szCs w:val="18"/>
              </w:rPr>
            </w:pPr>
            <w:r w:rsidRPr="00F04C84">
              <w:rPr>
                <w:rFonts w:ascii="Verdana" w:eastAsia="Verdana" w:hAnsi="Verdana" w:cs="Verdana"/>
                <w:b/>
                <w:bCs/>
                <w:color w:val="000000" w:themeColor="text1"/>
                <w:sz w:val="18"/>
                <w:szCs w:val="18"/>
              </w:rPr>
              <w:t>Bloque C: Sentido espacial</w:t>
            </w:r>
          </w:p>
          <w:p w14:paraId="6BE81269" w14:textId="77777777" w:rsidR="5F4557C7" w:rsidRPr="00637E2E" w:rsidRDefault="5F4557C7" w:rsidP="00637E2E">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Figuras geométricas tridimensionales: descripción y clasificación en función de sus propiedades o características.</w:t>
            </w:r>
          </w:p>
          <w:p w14:paraId="563B968D" w14:textId="77777777" w:rsidR="5F4557C7" w:rsidRPr="00637E2E" w:rsidRDefault="5F4557C7" w:rsidP="00637E2E">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Construcción de figuras geométricas con herramientas manipulativas y digitales (programas de geometría dinámica, realidad aumentada…).</w:t>
            </w:r>
          </w:p>
          <w:p w14:paraId="26FCBA4D" w14:textId="77777777" w:rsidR="5F4557C7" w:rsidRDefault="5F4557C7" w:rsidP="00637E2E">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Modelización geométrica: relaciones numéricas y algebraicas en la resolución de problemas.</w:t>
            </w:r>
          </w:p>
          <w:p w14:paraId="6F0A024B" w14:textId="77777777" w:rsidR="00F70A1A" w:rsidRPr="00637E2E" w:rsidRDefault="00F70A1A" w:rsidP="005A4FAC">
            <w:pPr>
              <w:pStyle w:val="Default"/>
              <w:ind w:left="189"/>
              <w:jc w:val="both"/>
              <w:rPr>
                <w:rFonts w:ascii="Verdana" w:eastAsia="Verdana" w:hAnsi="Verdana" w:cstheme="minorHAnsi"/>
                <w:color w:val="000000" w:themeColor="text1"/>
                <w:sz w:val="18"/>
                <w:szCs w:val="18"/>
              </w:rPr>
            </w:pPr>
          </w:p>
          <w:p w14:paraId="2AB090EF" w14:textId="77777777" w:rsidR="5F4557C7" w:rsidRPr="008A4ED1" w:rsidRDefault="5F4557C7" w:rsidP="008A4ED1">
            <w:pPr>
              <w:spacing w:line="259" w:lineRule="auto"/>
              <w:jc w:val="center"/>
              <w:rPr>
                <w:rFonts w:ascii="Verdana" w:eastAsia="Verdana" w:hAnsi="Verdana" w:cs="Verdana"/>
                <w:b/>
                <w:bCs/>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18E5228D" w14:textId="77777777" w:rsidR="5F4557C7" w:rsidRPr="00637E2E" w:rsidRDefault="5F4557C7" w:rsidP="00637E2E">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Gestión emocional: emociones que intervienen en el aprendizaje de las matemáticas. Autoconciencia y autorregulación.</w:t>
            </w:r>
          </w:p>
          <w:p w14:paraId="05154B47" w14:textId="77777777" w:rsidR="5F4557C7" w:rsidRPr="00637E2E" w:rsidRDefault="5F4557C7" w:rsidP="00637E2E">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Estrategias de fomento de la curiosidad, la iniciativa, la perseverancia y la resiliencia en el aprendizaje de las matemáticas.</w:t>
            </w:r>
          </w:p>
          <w:p w14:paraId="3189A513" w14:textId="77777777" w:rsidR="5F4557C7" w:rsidRPr="00637E2E" w:rsidRDefault="5F4557C7" w:rsidP="00637E2E">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Estrategias de fomento de la flexibilidad cognitiva: apertura a cambios de estrategia y transformación del error en oportunidad de aprendizaje.</w:t>
            </w:r>
          </w:p>
          <w:p w14:paraId="3F2EE556" w14:textId="77777777" w:rsidR="5F4557C7" w:rsidRPr="00637E2E" w:rsidRDefault="5F4557C7" w:rsidP="00637E2E">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 xml:space="preserve">Técnicas cooperativas para optimizar el trabajo en equipo y compartir y construir conocimiento matemático. </w:t>
            </w:r>
          </w:p>
          <w:p w14:paraId="739C9116" w14:textId="77777777" w:rsidR="5F4557C7" w:rsidRPr="00637E2E" w:rsidRDefault="5F4557C7" w:rsidP="00637E2E">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Conductas empáticas y estrategias de gestión de conflictos.</w:t>
            </w:r>
          </w:p>
          <w:p w14:paraId="7FD16154" w14:textId="77777777" w:rsidR="5F4557C7" w:rsidRPr="00637E2E" w:rsidRDefault="5F4557C7" w:rsidP="00637E2E">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Actitudes inclusivas y aceptación de la diversidad presente en el aula y en la sociedad.</w:t>
            </w:r>
          </w:p>
          <w:p w14:paraId="6A48CAD5" w14:textId="77777777" w:rsidR="5F4557C7" w:rsidRPr="00637E2E" w:rsidRDefault="5F4557C7" w:rsidP="00637E2E">
            <w:pPr>
              <w:pStyle w:val="Default"/>
              <w:numPr>
                <w:ilvl w:val="0"/>
                <w:numId w:val="68"/>
              </w:numPr>
              <w:ind w:left="189" w:hanging="189"/>
              <w:jc w:val="both"/>
              <w:rPr>
                <w:rFonts w:ascii="Verdana" w:eastAsia="Verdana" w:hAnsi="Verdana" w:cstheme="minorHAnsi"/>
                <w:color w:val="000000" w:themeColor="text1"/>
                <w:sz w:val="18"/>
                <w:szCs w:val="18"/>
              </w:rPr>
            </w:pPr>
            <w:r w:rsidRPr="00637E2E">
              <w:rPr>
                <w:rFonts w:ascii="Verdana" w:eastAsia="Verdana" w:hAnsi="Verdana" w:cstheme="minorHAnsi"/>
                <w:color w:val="000000" w:themeColor="text1"/>
                <w:sz w:val="18"/>
                <w:szCs w:val="18"/>
              </w:rPr>
              <w:t>La contribución de las matemáticas al desarrollo de los distintos ámbitos del conocimiento humano desde una perspectiva de género.</w:t>
            </w:r>
          </w:p>
          <w:p w14:paraId="4A4A9837" w14:textId="77777777" w:rsidR="5F4557C7" w:rsidRPr="008A4ED1" w:rsidRDefault="5F4557C7" w:rsidP="008A4ED1">
            <w:pPr>
              <w:rPr>
                <w:rFonts w:ascii="Verdana" w:eastAsia="Verdana" w:hAnsi="Verdana" w:cs="Verdana"/>
                <w:b/>
                <w:bCs/>
                <w:color w:val="000000" w:themeColor="text1"/>
                <w:sz w:val="18"/>
                <w:szCs w:val="18"/>
              </w:rPr>
            </w:pPr>
          </w:p>
        </w:tc>
      </w:tr>
    </w:tbl>
    <w:p w14:paraId="6C71870F" w14:textId="77777777" w:rsidR="5F4557C7" w:rsidRDefault="5F4557C7" w:rsidP="5F4557C7">
      <w:pPr>
        <w:spacing w:after="0" w:line="240" w:lineRule="auto"/>
        <w:jc w:val="both"/>
        <w:rPr>
          <w:rFonts w:ascii="Verdana" w:eastAsia="Verdana" w:hAnsi="Verdana" w:cs="Verdana"/>
          <w:color w:val="000000" w:themeColor="text1"/>
          <w:sz w:val="18"/>
          <w:szCs w:val="18"/>
        </w:rPr>
      </w:pPr>
    </w:p>
    <w:p w14:paraId="798D84CA" w14:textId="77777777" w:rsidR="00C97EE9" w:rsidRPr="00F04C84" w:rsidRDefault="00C97EE9" w:rsidP="5F4557C7">
      <w:pPr>
        <w:spacing w:after="0" w:line="240" w:lineRule="auto"/>
        <w:jc w:val="both"/>
        <w:rPr>
          <w:rFonts w:ascii="Verdana" w:eastAsia="Verdana" w:hAnsi="Verdana" w:cs="Verdana"/>
          <w:color w:val="000000" w:themeColor="text1"/>
          <w:sz w:val="18"/>
          <w:szCs w:val="18"/>
        </w:rPr>
      </w:pPr>
    </w:p>
    <w:tbl>
      <w:tblPr>
        <w:tblStyle w:val="Tablaconcuadrcula"/>
        <w:tblW w:w="0" w:type="auto"/>
        <w:tblLayout w:type="fixed"/>
        <w:tblLook w:val="04A0" w:firstRow="1" w:lastRow="0" w:firstColumn="1" w:lastColumn="0" w:noHBand="0" w:noVBand="1"/>
      </w:tblPr>
      <w:tblGrid>
        <w:gridCol w:w="3693"/>
        <w:gridCol w:w="4197"/>
        <w:gridCol w:w="1465"/>
      </w:tblGrid>
      <w:tr w:rsidR="5F4557C7" w:rsidRPr="00F04C84" w14:paraId="7749F719" w14:textId="77777777" w:rsidTr="00C97EE9">
        <w:trPr>
          <w:trHeight w:val="315"/>
          <w:tblHeader/>
        </w:trPr>
        <w:tc>
          <w:tcPr>
            <w:tcW w:w="9355" w:type="dxa"/>
            <w:gridSpan w:val="3"/>
            <w:shd w:val="clear" w:color="auto" w:fill="6C9650"/>
            <w:tcMar>
              <w:left w:w="90" w:type="dxa"/>
              <w:right w:w="90" w:type="dxa"/>
            </w:tcMar>
            <w:vAlign w:val="center"/>
          </w:tcPr>
          <w:p w14:paraId="1858513D" w14:textId="14A2BB1C" w:rsidR="7C898024" w:rsidRPr="00F04C84" w:rsidRDefault="0033119C" w:rsidP="5F4557C7">
            <w:pPr>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Módulo</w:t>
            </w:r>
            <w:r w:rsidR="7C898024" w:rsidRPr="00F04C84">
              <w:rPr>
                <w:rFonts w:ascii="Verdana" w:eastAsiaTheme="minorEastAsia" w:hAnsi="Verdana" w:cstheme="minorBidi"/>
                <w:b/>
                <w:bCs/>
                <w:color w:val="FFFFFF" w:themeColor="background1"/>
                <w:sz w:val="18"/>
                <w:szCs w:val="18"/>
              </w:rPr>
              <w:t xml:space="preserve"> Geometría del espacio – </w:t>
            </w:r>
            <w:r w:rsidRPr="00F04C84">
              <w:rPr>
                <w:rFonts w:ascii="Verdana" w:eastAsiaTheme="minorEastAsia" w:hAnsi="Verdana" w:cstheme="minorBidi"/>
                <w:b/>
                <w:bCs/>
                <w:color w:val="FFFFFF" w:themeColor="background1"/>
                <w:sz w:val="18"/>
                <w:szCs w:val="18"/>
              </w:rPr>
              <w:t>Nivel</w:t>
            </w:r>
            <w:r w:rsidR="7C898024" w:rsidRPr="00F04C84">
              <w:rPr>
                <w:rFonts w:ascii="Verdana" w:eastAsiaTheme="minorEastAsia" w:hAnsi="Verdana" w:cstheme="minorBidi"/>
                <w:b/>
                <w:bCs/>
                <w:color w:val="FFFFFF" w:themeColor="background1"/>
                <w:sz w:val="18"/>
                <w:szCs w:val="18"/>
              </w:rPr>
              <w:t xml:space="preserve"> 1.2</w:t>
            </w:r>
          </w:p>
        </w:tc>
      </w:tr>
      <w:tr w:rsidR="5F4557C7" w:rsidRPr="00F04C84" w14:paraId="4BFFBEA0" w14:textId="77777777" w:rsidTr="00C97EE9">
        <w:trPr>
          <w:trHeight w:val="315"/>
          <w:tblHeader/>
        </w:trPr>
        <w:tc>
          <w:tcPr>
            <w:tcW w:w="7890" w:type="dxa"/>
            <w:gridSpan w:val="2"/>
            <w:shd w:val="clear" w:color="auto" w:fill="C5E0B3" w:themeFill="accent6" w:themeFillTint="66"/>
            <w:tcMar>
              <w:left w:w="90" w:type="dxa"/>
              <w:right w:w="90" w:type="dxa"/>
            </w:tcMar>
            <w:vAlign w:val="center"/>
          </w:tcPr>
          <w:p w14:paraId="02F06B94" w14:textId="4E45FF8C" w:rsidR="5F4557C7" w:rsidRPr="00F04C84" w:rsidRDefault="0033119C"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Unidad de programación 3</w:t>
            </w:r>
            <w:r w:rsidR="5F4557C7" w:rsidRPr="00F04C84">
              <w:rPr>
                <w:rFonts w:ascii="Verdana" w:eastAsiaTheme="minorEastAsia" w:hAnsi="Verdana" w:cstheme="minorBidi"/>
                <w:b/>
                <w:bCs/>
                <w:color w:val="000000" w:themeColor="text1"/>
                <w:sz w:val="18"/>
                <w:szCs w:val="18"/>
              </w:rPr>
              <w:t xml:space="preserve">: </w:t>
            </w:r>
            <w:r w:rsidR="5F4557C7" w:rsidRPr="00C97EE9">
              <w:rPr>
                <w:rFonts w:ascii="Verdana" w:eastAsiaTheme="minorEastAsia" w:hAnsi="Verdana" w:cstheme="minorBidi"/>
                <w:b/>
                <w:bCs/>
                <w:iCs/>
                <w:color w:val="000000" w:themeColor="text1"/>
                <w:sz w:val="18"/>
                <w:szCs w:val="18"/>
              </w:rPr>
              <w:t>Cuerpos geométricos</w:t>
            </w:r>
          </w:p>
        </w:tc>
        <w:tc>
          <w:tcPr>
            <w:tcW w:w="1465" w:type="dxa"/>
            <w:shd w:val="clear" w:color="auto" w:fill="C5E0B3" w:themeFill="accent6" w:themeFillTint="66"/>
            <w:tcMar>
              <w:left w:w="90" w:type="dxa"/>
              <w:right w:w="90" w:type="dxa"/>
            </w:tcMar>
            <w:vAlign w:val="center"/>
          </w:tcPr>
          <w:p w14:paraId="3DF9B8A5" w14:textId="77777777" w:rsidR="12B2EF6F" w:rsidRPr="00F04C84" w:rsidRDefault="12B2EF6F"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8 horas</w:t>
            </w:r>
          </w:p>
        </w:tc>
      </w:tr>
      <w:tr w:rsidR="5F4557C7" w:rsidRPr="00F04C84" w14:paraId="016B97C4" w14:textId="77777777" w:rsidTr="00C97EE9">
        <w:trPr>
          <w:trHeight w:val="315"/>
        </w:trPr>
        <w:tc>
          <w:tcPr>
            <w:tcW w:w="3693" w:type="dxa"/>
            <w:tcMar>
              <w:left w:w="90" w:type="dxa"/>
              <w:right w:w="90" w:type="dxa"/>
            </w:tcMar>
            <w:vAlign w:val="center"/>
          </w:tcPr>
          <w:p w14:paraId="23D94AA1"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Competencias específicas</w:t>
            </w:r>
          </w:p>
        </w:tc>
        <w:tc>
          <w:tcPr>
            <w:tcW w:w="4197" w:type="dxa"/>
            <w:tcMar>
              <w:left w:w="90" w:type="dxa"/>
              <w:right w:w="90" w:type="dxa"/>
            </w:tcMar>
            <w:vAlign w:val="center"/>
          </w:tcPr>
          <w:p w14:paraId="7EFCC2B1"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Criterios de evaluación</w:t>
            </w:r>
          </w:p>
        </w:tc>
        <w:tc>
          <w:tcPr>
            <w:tcW w:w="1465" w:type="dxa"/>
            <w:tcMar>
              <w:left w:w="90" w:type="dxa"/>
              <w:right w:w="90" w:type="dxa"/>
            </w:tcMar>
            <w:vAlign w:val="center"/>
          </w:tcPr>
          <w:p w14:paraId="627EBB06"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Descriptores</w:t>
            </w:r>
          </w:p>
        </w:tc>
      </w:tr>
      <w:tr w:rsidR="5F4557C7" w:rsidRPr="00F04C84" w14:paraId="305B9A35" w14:textId="77777777" w:rsidTr="00C97EE9">
        <w:trPr>
          <w:trHeight w:val="345"/>
        </w:trPr>
        <w:tc>
          <w:tcPr>
            <w:tcW w:w="3693" w:type="dxa"/>
            <w:vMerge w:val="restart"/>
            <w:tcMar>
              <w:left w:w="90" w:type="dxa"/>
              <w:right w:w="90" w:type="dxa"/>
            </w:tcMar>
            <w:vAlign w:val="center"/>
          </w:tcPr>
          <w:p w14:paraId="733D7E7D" w14:textId="77777777" w:rsidR="5F4557C7" w:rsidRPr="00F04C84" w:rsidRDefault="5F4557C7" w:rsidP="00C97EE9">
            <w:pPr>
              <w:spacing w:line="259" w:lineRule="auto"/>
              <w:ind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4197" w:type="dxa"/>
            <w:tcMar>
              <w:left w:w="90" w:type="dxa"/>
              <w:right w:w="90" w:type="dxa"/>
            </w:tcMar>
            <w:vAlign w:val="center"/>
          </w:tcPr>
          <w:p w14:paraId="49A31C9C" w14:textId="77777777" w:rsidR="5F4557C7" w:rsidRPr="00F04C84" w:rsidRDefault="5F4557C7" w:rsidP="00C97EE9">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Interpretar problemas matemáticos organizando los datos dados, estableciendo las relaciones entre ellos y comprendiendo las preguntas formuladas.</w:t>
            </w:r>
          </w:p>
        </w:tc>
        <w:tc>
          <w:tcPr>
            <w:tcW w:w="1465" w:type="dxa"/>
            <w:tcMar>
              <w:left w:w="90" w:type="dxa"/>
              <w:right w:w="90" w:type="dxa"/>
            </w:tcMar>
            <w:vAlign w:val="center"/>
          </w:tcPr>
          <w:p w14:paraId="1C0951B3"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44C5BDB"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BC8B04E"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39EA3943"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479C8011" w14:textId="77777777" w:rsidTr="00C97EE9">
        <w:trPr>
          <w:trHeight w:val="345"/>
        </w:trPr>
        <w:tc>
          <w:tcPr>
            <w:tcW w:w="3693" w:type="dxa"/>
            <w:vMerge/>
            <w:vAlign w:val="center"/>
          </w:tcPr>
          <w:p w14:paraId="7C11E962" w14:textId="77777777" w:rsidR="00B671B6" w:rsidRPr="00F04C84" w:rsidRDefault="00B671B6" w:rsidP="00C97EE9">
            <w:pPr>
              <w:jc w:val="both"/>
              <w:rPr>
                <w:rFonts w:ascii="Verdana" w:hAnsi="Verdana"/>
                <w:sz w:val="18"/>
                <w:szCs w:val="18"/>
              </w:rPr>
            </w:pPr>
          </w:p>
        </w:tc>
        <w:tc>
          <w:tcPr>
            <w:tcW w:w="4197" w:type="dxa"/>
            <w:tcMar>
              <w:left w:w="90" w:type="dxa"/>
              <w:right w:w="90" w:type="dxa"/>
            </w:tcMar>
            <w:vAlign w:val="center"/>
          </w:tcPr>
          <w:p w14:paraId="3F56D37E" w14:textId="77777777" w:rsidR="5F4557C7" w:rsidRPr="00F04C84" w:rsidRDefault="5F4557C7" w:rsidP="00C97EE9">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1.2 Aplicar herramientas y estrategias apropiadas que contribuyan a la resolución de problemas.</w:t>
            </w:r>
          </w:p>
        </w:tc>
        <w:tc>
          <w:tcPr>
            <w:tcW w:w="1465" w:type="dxa"/>
            <w:tcMar>
              <w:left w:w="90" w:type="dxa"/>
              <w:right w:w="90" w:type="dxa"/>
            </w:tcMar>
            <w:vAlign w:val="center"/>
          </w:tcPr>
          <w:p w14:paraId="5ED91DBB"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DF8DA95"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3B527AA3"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024B2A46"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56C2EE3B" w14:textId="77777777" w:rsidTr="00C97EE9">
        <w:trPr>
          <w:trHeight w:val="345"/>
        </w:trPr>
        <w:tc>
          <w:tcPr>
            <w:tcW w:w="3693" w:type="dxa"/>
            <w:vMerge/>
            <w:vAlign w:val="center"/>
          </w:tcPr>
          <w:p w14:paraId="575AB783" w14:textId="77777777" w:rsidR="00B671B6" w:rsidRPr="00F04C84" w:rsidRDefault="00B671B6" w:rsidP="00C97EE9">
            <w:pPr>
              <w:jc w:val="both"/>
              <w:rPr>
                <w:rFonts w:ascii="Verdana" w:hAnsi="Verdana"/>
                <w:sz w:val="18"/>
                <w:szCs w:val="18"/>
              </w:rPr>
            </w:pPr>
          </w:p>
        </w:tc>
        <w:tc>
          <w:tcPr>
            <w:tcW w:w="4197" w:type="dxa"/>
            <w:tcMar>
              <w:left w:w="90" w:type="dxa"/>
              <w:right w:w="90" w:type="dxa"/>
            </w:tcMar>
            <w:vAlign w:val="center"/>
          </w:tcPr>
          <w:p w14:paraId="37245A29" w14:textId="77777777" w:rsidR="5F4557C7" w:rsidRPr="00F04C84" w:rsidRDefault="5F4557C7" w:rsidP="00C97EE9">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1.3 Obtener soluciones matemáticas de un problema activando los conocimientos y utilizando las herramientas tecnológicas necesarias.</w:t>
            </w:r>
          </w:p>
        </w:tc>
        <w:tc>
          <w:tcPr>
            <w:tcW w:w="1465" w:type="dxa"/>
            <w:tcMar>
              <w:left w:w="90" w:type="dxa"/>
              <w:right w:w="90" w:type="dxa"/>
            </w:tcMar>
            <w:vAlign w:val="center"/>
          </w:tcPr>
          <w:p w14:paraId="119F53D5"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465E003F"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35C13E1D"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70A0D6B5"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156ACEB5"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12B5AF1D"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CE3</w:t>
            </w:r>
          </w:p>
          <w:p w14:paraId="04B6B411"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173516F7" w14:textId="77777777" w:rsidTr="00C97EE9">
        <w:trPr>
          <w:trHeight w:val="90"/>
        </w:trPr>
        <w:tc>
          <w:tcPr>
            <w:tcW w:w="3693" w:type="dxa"/>
            <w:vMerge w:val="restart"/>
            <w:tcMar>
              <w:left w:w="90" w:type="dxa"/>
              <w:right w:w="90" w:type="dxa"/>
            </w:tcMar>
            <w:vAlign w:val="center"/>
          </w:tcPr>
          <w:p w14:paraId="48A36FCC" w14:textId="77777777" w:rsidR="5F4557C7" w:rsidRPr="00F04C84" w:rsidRDefault="5F4557C7" w:rsidP="00C97EE9">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2. Analizar las soluciones de un problema usando diferentes técnicas y herramientas, evaluando las respuestas obtenidas, para verificar su validez e idoneidad desde un punto de vista matemático y su repercusión global.</w:t>
            </w:r>
          </w:p>
        </w:tc>
        <w:tc>
          <w:tcPr>
            <w:tcW w:w="4197" w:type="dxa"/>
            <w:tcMar>
              <w:left w:w="90" w:type="dxa"/>
              <w:right w:w="90" w:type="dxa"/>
            </w:tcMar>
            <w:vAlign w:val="center"/>
          </w:tcPr>
          <w:p w14:paraId="6E615CAA" w14:textId="77777777" w:rsidR="5F4557C7" w:rsidRPr="00F04C84" w:rsidRDefault="5F4557C7" w:rsidP="00C97EE9">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465" w:type="dxa"/>
            <w:tcMar>
              <w:left w:w="90" w:type="dxa"/>
              <w:right w:w="90" w:type="dxa"/>
            </w:tcMar>
            <w:vAlign w:val="center"/>
          </w:tcPr>
          <w:p w14:paraId="210B4CE9"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2A4ACA0E"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193D2A7D"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361FAA72"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tc>
      </w:tr>
      <w:tr w:rsidR="5F4557C7" w:rsidRPr="00F04C84" w14:paraId="18A6BBF2" w14:textId="77777777" w:rsidTr="00C97EE9">
        <w:trPr>
          <w:trHeight w:val="90"/>
        </w:trPr>
        <w:tc>
          <w:tcPr>
            <w:tcW w:w="3693" w:type="dxa"/>
            <w:vMerge/>
            <w:vAlign w:val="center"/>
          </w:tcPr>
          <w:p w14:paraId="246C2908" w14:textId="77777777" w:rsidR="00B671B6" w:rsidRPr="00F04C84" w:rsidRDefault="00B671B6" w:rsidP="00C97EE9">
            <w:pPr>
              <w:jc w:val="both"/>
              <w:rPr>
                <w:rFonts w:ascii="Verdana" w:hAnsi="Verdana"/>
                <w:sz w:val="18"/>
                <w:szCs w:val="18"/>
              </w:rPr>
            </w:pPr>
          </w:p>
        </w:tc>
        <w:tc>
          <w:tcPr>
            <w:tcW w:w="4197" w:type="dxa"/>
            <w:tcMar>
              <w:left w:w="90" w:type="dxa"/>
              <w:right w:w="90" w:type="dxa"/>
            </w:tcMar>
            <w:vAlign w:val="center"/>
          </w:tcPr>
          <w:p w14:paraId="5E7892E6" w14:textId="77777777" w:rsidR="5F4557C7" w:rsidRPr="00F04C84" w:rsidRDefault="5F4557C7" w:rsidP="00C97EE9">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465" w:type="dxa"/>
            <w:tcMar>
              <w:left w:w="90" w:type="dxa"/>
              <w:right w:w="90" w:type="dxa"/>
            </w:tcMar>
            <w:vAlign w:val="center"/>
          </w:tcPr>
          <w:p w14:paraId="056F7959"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7B643398"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3C074C38"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73F0F220"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29FE8E0B"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p w14:paraId="1EBE7741"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5E8231A8" w14:textId="77777777" w:rsidTr="00C97EE9">
        <w:trPr>
          <w:trHeight w:val="90"/>
        </w:trPr>
        <w:tc>
          <w:tcPr>
            <w:tcW w:w="3693" w:type="dxa"/>
            <w:vMerge w:val="restart"/>
            <w:tcMar>
              <w:left w:w="90" w:type="dxa"/>
              <w:right w:w="90" w:type="dxa"/>
            </w:tcMar>
            <w:vAlign w:val="center"/>
          </w:tcPr>
          <w:p w14:paraId="5C6B7651" w14:textId="77777777" w:rsidR="5F4557C7" w:rsidRPr="00F04C84" w:rsidRDefault="5F4557C7" w:rsidP="00C97EE9">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Formular y comprobar conjeturas sencillas o plantear problemas de forma autónoma, reconociendo el valor del razonamiento y la argumentación para generar nuevo conocimiento.</w:t>
            </w:r>
          </w:p>
          <w:p w14:paraId="1AA19132" w14:textId="77777777" w:rsidR="5F4557C7" w:rsidRPr="00F04C84" w:rsidRDefault="5F4557C7" w:rsidP="00C97EE9">
            <w:pPr>
              <w:jc w:val="both"/>
              <w:rPr>
                <w:rFonts w:ascii="Verdana" w:eastAsia="Verdana" w:hAnsi="Verdana" w:cs="Verdana"/>
                <w:color w:val="000000" w:themeColor="text1"/>
                <w:sz w:val="18"/>
                <w:szCs w:val="18"/>
              </w:rPr>
            </w:pPr>
          </w:p>
        </w:tc>
        <w:tc>
          <w:tcPr>
            <w:tcW w:w="4197" w:type="dxa"/>
            <w:tcMar>
              <w:left w:w="90" w:type="dxa"/>
              <w:right w:w="90" w:type="dxa"/>
            </w:tcMar>
            <w:vAlign w:val="center"/>
          </w:tcPr>
          <w:p w14:paraId="59B12632" w14:textId="77777777" w:rsidR="5F4557C7" w:rsidRPr="00F04C84" w:rsidRDefault="5F4557C7" w:rsidP="00C97EE9">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3.1 Formular y comprobar conjeturas sencillas de forma guiada analizando patrones, propiedades y relaciones.</w:t>
            </w:r>
          </w:p>
        </w:tc>
        <w:tc>
          <w:tcPr>
            <w:tcW w:w="1465" w:type="dxa"/>
            <w:tcMar>
              <w:left w:w="90" w:type="dxa"/>
              <w:right w:w="90" w:type="dxa"/>
            </w:tcMar>
            <w:vAlign w:val="center"/>
          </w:tcPr>
          <w:p w14:paraId="1B29E4E1"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0E02C3A2"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6A234E30"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3B50AAA5"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2968DF14" w14:textId="77777777" w:rsidTr="00C97EE9">
        <w:trPr>
          <w:trHeight w:val="90"/>
        </w:trPr>
        <w:tc>
          <w:tcPr>
            <w:tcW w:w="3693" w:type="dxa"/>
            <w:vMerge/>
            <w:vAlign w:val="center"/>
          </w:tcPr>
          <w:p w14:paraId="5BC88503" w14:textId="77777777" w:rsidR="00B671B6" w:rsidRPr="00F04C84" w:rsidRDefault="00B671B6" w:rsidP="00C97EE9">
            <w:pPr>
              <w:jc w:val="both"/>
              <w:rPr>
                <w:rFonts w:ascii="Verdana" w:hAnsi="Verdana"/>
                <w:sz w:val="18"/>
                <w:szCs w:val="18"/>
              </w:rPr>
            </w:pPr>
          </w:p>
        </w:tc>
        <w:tc>
          <w:tcPr>
            <w:tcW w:w="4197" w:type="dxa"/>
            <w:tcMar>
              <w:left w:w="90" w:type="dxa"/>
              <w:right w:w="90" w:type="dxa"/>
            </w:tcMar>
            <w:vAlign w:val="center"/>
          </w:tcPr>
          <w:p w14:paraId="5CB54D0A" w14:textId="77777777" w:rsidR="5F4557C7" w:rsidRPr="00F04C84" w:rsidRDefault="5F4557C7" w:rsidP="00C97EE9">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3.2 Plantear variantes de un problema dado modificando alguno de sus datos o alguna condición del problema.</w:t>
            </w:r>
          </w:p>
        </w:tc>
        <w:tc>
          <w:tcPr>
            <w:tcW w:w="1465" w:type="dxa"/>
            <w:tcMar>
              <w:left w:w="90" w:type="dxa"/>
              <w:right w:w="90" w:type="dxa"/>
            </w:tcMar>
            <w:vAlign w:val="center"/>
          </w:tcPr>
          <w:p w14:paraId="10C2A828"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430A7DD0"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5F92F3EF"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6966AB78"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7D0EF397"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6E63474B"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2AE2C5E1"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42579CFE" w14:textId="77777777" w:rsidTr="00C97EE9">
        <w:trPr>
          <w:trHeight w:val="90"/>
        </w:trPr>
        <w:tc>
          <w:tcPr>
            <w:tcW w:w="3693" w:type="dxa"/>
            <w:tcMar>
              <w:left w:w="90" w:type="dxa"/>
              <w:right w:w="90" w:type="dxa"/>
            </w:tcMar>
            <w:vAlign w:val="center"/>
          </w:tcPr>
          <w:p w14:paraId="2EAD21A9" w14:textId="77777777" w:rsidR="5F4557C7" w:rsidRPr="00F04C84" w:rsidRDefault="5F4557C7" w:rsidP="00C97EE9">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4197" w:type="dxa"/>
            <w:tcMar>
              <w:left w:w="90" w:type="dxa"/>
              <w:right w:w="90" w:type="dxa"/>
            </w:tcMar>
            <w:vAlign w:val="center"/>
          </w:tcPr>
          <w:p w14:paraId="5775F54F" w14:textId="3155DB5A" w:rsidR="5F4557C7" w:rsidRPr="00F04C84" w:rsidRDefault="5F4557C7" w:rsidP="0050270C">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patrones, organizar datos y descomponer un problema en partes más simples facilitando s</w:t>
            </w:r>
            <w:r w:rsidR="0050270C">
              <w:rPr>
                <w:rFonts w:ascii="Verdana" w:eastAsia="Verdana" w:hAnsi="Verdana" w:cs="Verdana"/>
                <w:color w:val="000000" w:themeColor="text1"/>
                <w:sz w:val="18"/>
                <w:szCs w:val="18"/>
              </w:rPr>
              <w:t>u interpretación computacional.</w:t>
            </w:r>
          </w:p>
        </w:tc>
        <w:tc>
          <w:tcPr>
            <w:tcW w:w="1465" w:type="dxa"/>
            <w:tcMar>
              <w:left w:w="90" w:type="dxa"/>
              <w:right w:w="90" w:type="dxa"/>
            </w:tcMar>
            <w:vAlign w:val="center"/>
          </w:tcPr>
          <w:p w14:paraId="182D070F" w14:textId="77777777" w:rsidR="5F4557C7" w:rsidRPr="00F04C84" w:rsidRDefault="5F4557C7" w:rsidP="00C97EE9">
            <w:pPr>
              <w:jc w:val="center"/>
              <w:rPr>
                <w:rFonts w:ascii="Verdana" w:hAnsi="Verdana"/>
                <w:color w:val="000000" w:themeColor="text1"/>
                <w:sz w:val="18"/>
                <w:szCs w:val="18"/>
              </w:rPr>
            </w:pPr>
            <w:r w:rsidRPr="00F04C84">
              <w:rPr>
                <w:rFonts w:ascii="Verdana" w:hAnsi="Verdana"/>
                <w:color w:val="000000" w:themeColor="text1"/>
                <w:sz w:val="18"/>
                <w:szCs w:val="18"/>
              </w:rPr>
              <w:t>STEM1</w:t>
            </w:r>
          </w:p>
          <w:p w14:paraId="23A84ABF" w14:textId="77777777" w:rsidR="5F4557C7" w:rsidRPr="00F04C84" w:rsidRDefault="5F4557C7" w:rsidP="00C97EE9">
            <w:pPr>
              <w:jc w:val="center"/>
              <w:rPr>
                <w:rFonts w:ascii="Verdana" w:hAnsi="Verdana"/>
                <w:color w:val="000000" w:themeColor="text1"/>
                <w:sz w:val="18"/>
                <w:szCs w:val="18"/>
              </w:rPr>
            </w:pPr>
            <w:r w:rsidRPr="00F04C84">
              <w:rPr>
                <w:rFonts w:ascii="Verdana" w:hAnsi="Verdana"/>
                <w:color w:val="000000" w:themeColor="text1"/>
                <w:sz w:val="18"/>
                <w:szCs w:val="18"/>
              </w:rPr>
              <w:t>STEM2</w:t>
            </w:r>
          </w:p>
          <w:p w14:paraId="43E524F9" w14:textId="77777777" w:rsidR="5F4557C7" w:rsidRPr="00F04C84" w:rsidRDefault="5F4557C7" w:rsidP="00C97EE9">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06EB3FFC" w14:textId="77777777" w:rsidR="5F4557C7" w:rsidRPr="00F04C84" w:rsidRDefault="5F4557C7" w:rsidP="00C97EE9">
            <w:pPr>
              <w:jc w:val="center"/>
              <w:rPr>
                <w:rFonts w:ascii="Verdana" w:hAnsi="Verdana"/>
                <w:color w:val="000000" w:themeColor="text1"/>
                <w:sz w:val="18"/>
                <w:szCs w:val="18"/>
              </w:rPr>
            </w:pPr>
            <w:r w:rsidRPr="00F04C84">
              <w:rPr>
                <w:rFonts w:ascii="Verdana" w:hAnsi="Verdana"/>
                <w:color w:val="000000" w:themeColor="text1"/>
                <w:sz w:val="18"/>
                <w:szCs w:val="18"/>
              </w:rPr>
              <w:t>CD2</w:t>
            </w:r>
          </w:p>
          <w:p w14:paraId="43AE75AE" w14:textId="77777777" w:rsidR="5F4557C7" w:rsidRPr="00F04C84" w:rsidRDefault="5F4557C7" w:rsidP="00C97EE9">
            <w:pPr>
              <w:jc w:val="center"/>
              <w:rPr>
                <w:rFonts w:ascii="Verdana" w:hAnsi="Verdana"/>
                <w:color w:val="000000" w:themeColor="text1"/>
                <w:sz w:val="18"/>
                <w:szCs w:val="18"/>
              </w:rPr>
            </w:pPr>
            <w:r w:rsidRPr="00F04C84">
              <w:rPr>
                <w:rFonts w:ascii="Verdana" w:hAnsi="Verdana"/>
                <w:color w:val="000000" w:themeColor="text1"/>
                <w:sz w:val="18"/>
                <w:szCs w:val="18"/>
              </w:rPr>
              <w:t>CD3</w:t>
            </w:r>
          </w:p>
          <w:p w14:paraId="21A3A0DE" w14:textId="77777777" w:rsidR="5F4557C7" w:rsidRPr="00F04C84" w:rsidRDefault="5F4557C7" w:rsidP="00C97EE9">
            <w:pPr>
              <w:jc w:val="center"/>
              <w:rPr>
                <w:rFonts w:ascii="Verdana" w:hAnsi="Verdana"/>
                <w:color w:val="000000" w:themeColor="text1"/>
                <w:sz w:val="18"/>
                <w:szCs w:val="18"/>
              </w:rPr>
            </w:pPr>
            <w:r w:rsidRPr="00F04C84">
              <w:rPr>
                <w:rFonts w:ascii="Verdana" w:hAnsi="Verdana"/>
                <w:color w:val="000000" w:themeColor="text1"/>
                <w:sz w:val="18"/>
                <w:szCs w:val="18"/>
              </w:rPr>
              <w:t>CD5</w:t>
            </w:r>
          </w:p>
          <w:p w14:paraId="6F6C9D5F" w14:textId="687E48C3" w:rsidR="5F4557C7" w:rsidRPr="0026613F" w:rsidRDefault="0026613F" w:rsidP="0026613F">
            <w:pPr>
              <w:jc w:val="center"/>
              <w:rPr>
                <w:rFonts w:ascii="Verdana" w:hAnsi="Verdana"/>
                <w:color w:val="000000" w:themeColor="text1"/>
                <w:sz w:val="18"/>
                <w:szCs w:val="18"/>
              </w:rPr>
            </w:pPr>
            <w:r>
              <w:rPr>
                <w:rFonts w:ascii="Verdana" w:hAnsi="Verdana"/>
                <w:color w:val="000000" w:themeColor="text1"/>
                <w:sz w:val="18"/>
                <w:szCs w:val="18"/>
              </w:rPr>
              <w:t>CE3</w:t>
            </w:r>
          </w:p>
        </w:tc>
      </w:tr>
      <w:tr w:rsidR="5F4557C7" w:rsidRPr="00F04C84" w14:paraId="56644982" w14:textId="77777777" w:rsidTr="00C97EE9">
        <w:trPr>
          <w:trHeight w:val="90"/>
        </w:trPr>
        <w:tc>
          <w:tcPr>
            <w:tcW w:w="3693" w:type="dxa"/>
            <w:vMerge w:val="restart"/>
            <w:tcMar>
              <w:left w:w="90" w:type="dxa"/>
              <w:right w:w="90" w:type="dxa"/>
            </w:tcMar>
            <w:vAlign w:val="center"/>
          </w:tcPr>
          <w:p w14:paraId="0B57719B" w14:textId="77777777" w:rsidR="5F4557C7" w:rsidRPr="00F04C84" w:rsidRDefault="5F4557C7" w:rsidP="00C97EE9">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p w14:paraId="3A3644DA" w14:textId="77777777" w:rsidR="5F4557C7" w:rsidRPr="00F04C84" w:rsidRDefault="5F4557C7" w:rsidP="00C97EE9">
            <w:pPr>
              <w:jc w:val="both"/>
              <w:rPr>
                <w:rFonts w:ascii="Verdana" w:eastAsia="Verdana" w:hAnsi="Verdana" w:cs="Verdana"/>
                <w:color w:val="000000" w:themeColor="text1"/>
                <w:sz w:val="18"/>
                <w:szCs w:val="18"/>
              </w:rPr>
            </w:pPr>
          </w:p>
        </w:tc>
        <w:tc>
          <w:tcPr>
            <w:tcW w:w="4197" w:type="dxa"/>
            <w:tcMar>
              <w:left w:w="90" w:type="dxa"/>
              <w:right w:w="90" w:type="dxa"/>
            </w:tcMar>
            <w:vAlign w:val="center"/>
          </w:tcPr>
          <w:p w14:paraId="5DC6F53F" w14:textId="77777777" w:rsidR="5F4557C7" w:rsidRPr="00F04C84" w:rsidRDefault="5F4557C7" w:rsidP="00C97EE9">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5.1 Reconocer las relaciones entre los conocimientos y experiencias matemáticas formando un todo coherente.</w:t>
            </w:r>
          </w:p>
        </w:tc>
        <w:tc>
          <w:tcPr>
            <w:tcW w:w="1465" w:type="dxa"/>
            <w:tcMar>
              <w:left w:w="90" w:type="dxa"/>
              <w:right w:w="90" w:type="dxa"/>
            </w:tcMar>
            <w:vAlign w:val="center"/>
          </w:tcPr>
          <w:p w14:paraId="2A34595A"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28B97281"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F943A5A"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3C49E378"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28F51D9D" w14:textId="77777777" w:rsidTr="00C97EE9">
        <w:trPr>
          <w:trHeight w:val="90"/>
        </w:trPr>
        <w:tc>
          <w:tcPr>
            <w:tcW w:w="3693" w:type="dxa"/>
            <w:vMerge/>
            <w:vAlign w:val="center"/>
          </w:tcPr>
          <w:p w14:paraId="3B4902DB" w14:textId="77777777" w:rsidR="00B671B6" w:rsidRPr="00F04C84" w:rsidRDefault="00B671B6" w:rsidP="00C97EE9">
            <w:pPr>
              <w:jc w:val="both"/>
              <w:rPr>
                <w:rFonts w:ascii="Verdana" w:hAnsi="Verdana"/>
                <w:sz w:val="18"/>
                <w:szCs w:val="18"/>
              </w:rPr>
            </w:pPr>
          </w:p>
        </w:tc>
        <w:tc>
          <w:tcPr>
            <w:tcW w:w="4197" w:type="dxa"/>
            <w:tcMar>
              <w:left w:w="90" w:type="dxa"/>
              <w:right w:w="90" w:type="dxa"/>
            </w:tcMar>
            <w:vAlign w:val="center"/>
          </w:tcPr>
          <w:p w14:paraId="10643341" w14:textId="77777777" w:rsidR="5F4557C7" w:rsidRPr="00F04C84" w:rsidRDefault="5F4557C7" w:rsidP="00C97EE9">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5.2 Realizar conexiones entre diferentes procesos matemáticos aplicando conocimientos y experiencias previas.</w:t>
            </w:r>
          </w:p>
        </w:tc>
        <w:tc>
          <w:tcPr>
            <w:tcW w:w="1465" w:type="dxa"/>
            <w:tcMar>
              <w:left w:w="90" w:type="dxa"/>
              <w:right w:w="90" w:type="dxa"/>
            </w:tcMar>
            <w:vAlign w:val="center"/>
          </w:tcPr>
          <w:p w14:paraId="5FF0DCBE"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7489321A"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30096841"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tc>
      </w:tr>
      <w:tr w:rsidR="5F4557C7" w:rsidRPr="00F04C84" w14:paraId="0E0436E4" w14:textId="77777777" w:rsidTr="00C97EE9">
        <w:trPr>
          <w:trHeight w:val="90"/>
        </w:trPr>
        <w:tc>
          <w:tcPr>
            <w:tcW w:w="3693" w:type="dxa"/>
            <w:vMerge w:val="restart"/>
            <w:tcMar>
              <w:left w:w="90" w:type="dxa"/>
              <w:right w:w="90" w:type="dxa"/>
            </w:tcMar>
            <w:vAlign w:val="center"/>
          </w:tcPr>
          <w:p w14:paraId="0BABE657" w14:textId="452C2235" w:rsidR="5F4557C7" w:rsidRPr="00F04C84" w:rsidRDefault="5F4557C7" w:rsidP="00C97EE9">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tc>
        <w:tc>
          <w:tcPr>
            <w:tcW w:w="4197" w:type="dxa"/>
            <w:tcMar>
              <w:left w:w="90" w:type="dxa"/>
              <w:right w:w="90" w:type="dxa"/>
            </w:tcMar>
            <w:vAlign w:val="center"/>
          </w:tcPr>
          <w:p w14:paraId="2124CB2B" w14:textId="77777777" w:rsidR="5F4557C7" w:rsidRPr="00F04C84" w:rsidRDefault="5F4557C7" w:rsidP="00C97EE9">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465" w:type="dxa"/>
            <w:tcMar>
              <w:left w:w="90" w:type="dxa"/>
              <w:right w:w="90" w:type="dxa"/>
            </w:tcMar>
            <w:vAlign w:val="center"/>
          </w:tcPr>
          <w:p w14:paraId="123FF0A4"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FB37284"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F636096"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78318A9C"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CD5</w:t>
            </w:r>
          </w:p>
          <w:p w14:paraId="43AB65A9"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CC4</w:t>
            </w:r>
          </w:p>
          <w:p w14:paraId="61E36A5B"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32842F1D" w14:textId="4FBA483E" w:rsidR="5F4557C7" w:rsidRPr="0026613F" w:rsidRDefault="0026613F" w:rsidP="0026613F">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tc>
      </w:tr>
      <w:tr w:rsidR="5F4557C7" w:rsidRPr="00F04C84" w14:paraId="31D70190" w14:textId="77777777" w:rsidTr="00C97EE9">
        <w:trPr>
          <w:trHeight w:val="90"/>
        </w:trPr>
        <w:tc>
          <w:tcPr>
            <w:tcW w:w="3693" w:type="dxa"/>
            <w:vMerge/>
            <w:vAlign w:val="center"/>
          </w:tcPr>
          <w:p w14:paraId="711CDE5E" w14:textId="77777777" w:rsidR="00B671B6" w:rsidRPr="00F04C84" w:rsidRDefault="00B671B6" w:rsidP="00C97EE9">
            <w:pPr>
              <w:jc w:val="both"/>
              <w:rPr>
                <w:rFonts w:ascii="Verdana" w:hAnsi="Verdana"/>
                <w:sz w:val="18"/>
                <w:szCs w:val="18"/>
              </w:rPr>
            </w:pPr>
          </w:p>
        </w:tc>
        <w:tc>
          <w:tcPr>
            <w:tcW w:w="4197" w:type="dxa"/>
            <w:tcMar>
              <w:left w:w="90" w:type="dxa"/>
              <w:right w:w="90" w:type="dxa"/>
            </w:tcMar>
            <w:vAlign w:val="center"/>
          </w:tcPr>
          <w:p w14:paraId="430836AF" w14:textId="77777777" w:rsidR="5F4557C7" w:rsidRPr="00F04C84" w:rsidRDefault="5F4557C7" w:rsidP="00C97EE9">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465" w:type="dxa"/>
            <w:tcMar>
              <w:left w:w="90" w:type="dxa"/>
              <w:right w:w="90" w:type="dxa"/>
            </w:tcMar>
            <w:vAlign w:val="center"/>
          </w:tcPr>
          <w:p w14:paraId="205C5D6D"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0C0A40D3" w14:textId="77777777" w:rsidR="5F4557C7" w:rsidRPr="00F04C84" w:rsidRDefault="5F4557C7" w:rsidP="00C97EE9">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770228D0"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529C80B0" w14:textId="77777777" w:rsidTr="00C97EE9">
        <w:trPr>
          <w:trHeight w:val="90"/>
        </w:trPr>
        <w:tc>
          <w:tcPr>
            <w:tcW w:w="3693" w:type="dxa"/>
            <w:vMerge/>
            <w:vAlign w:val="center"/>
          </w:tcPr>
          <w:p w14:paraId="6A2BC585" w14:textId="77777777" w:rsidR="00B671B6" w:rsidRPr="00F04C84" w:rsidRDefault="00B671B6" w:rsidP="00C97EE9">
            <w:pPr>
              <w:jc w:val="both"/>
              <w:rPr>
                <w:rFonts w:ascii="Verdana" w:hAnsi="Verdana"/>
                <w:sz w:val="18"/>
                <w:szCs w:val="18"/>
              </w:rPr>
            </w:pPr>
          </w:p>
        </w:tc>
        <w:tc>
          <w:tcPr>
            <w:tcW w:w="4197" w:type="dxa"/>
            <w:tcMar>
              <w:left w:w="90" w:type="dxa"/>
              <w:right w:w="90" w:type="dxa"/>
            </w:tcMar>
            <w:vAlign w:val="center"/>
          </w:tcPr>
          <w:p w14:paraId="2F64BDCC" w14:textId="77777777" w:rsidR="5F4557C7" w:rsidRPr="00F04C84" w:rsidRDefault="5F4557C7" w:rsidP="00C97EE9">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Reconocer la aportación de las matemáticas al progreso de la humanidad y su contribución a la superación de los retos que demanda la sociedad actual.</w:t>
            </w:r>
          </w:p>
          <w:p w14:paraId="49A616B1" w14:textId="77777777" w:rsidR="5F4557C7" w:rsidRPr="00F04C84" w:rsidRDefault="5F4557C7" w:rsidP="00C97EE9">
            <w:pPr>
              <w:jc w:val="both"/>
              <w:rPr>
                <w:rFonts w:ascii="Verdana" w:eastAsia="Verdana" w:hAnsi="Verdana" w:cs="Verdana"/>
                <w:color w:val="000000" w:themeColor="text1"/>
                <w:sz w:val="18"/>
                <w:szCs w:val="18"/>
              </w:rPr>
            </w:pPr>
          </w:p>
        </w:tc>
        <w:tc>
          <w:tcPr>
            <w:tcW w:w="1465" w:type="dxa"/>
            <w:tcMar>
              <w:left w:w="90" w:type="dxa"/>
              <w:right w:w="90" w:type="dxa"/>
            </w:tcMar>
            <w:vAlign w:val="center"/>
          </w:tcPr>
          <w:p w14:paraId="4A325A61" w14:textId="77777777" w:rsidR="5F4557C7" w:rsidRPr="00F04C84" w:rsidRDefault="5F4557C7" w:rsidP="00C97EE9">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0C588DF6" w14:textId="77777777" w:rsidR="5F4557C7" w:rsidRPr="00F04C84" w:rsidRDefault="5F4557C7" w:rsidP="00C97EE9">
            <w:pPr>
              <w:jc w:val="center"/>
              <w:rPr>
                <w:rFonts w:ascii="Verdana" w:hAnsi="Verdana"/>
                <w:color w:val="000000" w:themeColor="text1"/>
                <w:sz w:val="18"/>
                <w:szCs w:val="18"/>
              </w:rPr>
            </w:pPr>
            <w:r w:rsidRPr="00F04C84">
              <w:rPr>
                <w:rFonts w:ascii="Verdana" w:hAnsi="Verdana"/>
                <w:color w:val="000000" w:themeColor="text1"/>
                <w:sz w:val="18"/>
                <w:szCs w:val="18"/>
              </w:rPr>
              <w:t>CD3</w:t>
            </w:r>
          </w:p>
          <w:p w14:paraId="50088B6B" w14:textId="77777777" w:rsidR="5F4557C7" w:rsidRPr="00F04C84" w:rsidRDefault="5F4557C7" w:rsidP="00C97EE9">
            <w:pPr>
              <w:jc w:val="center"/>
              <w:rPr>
                <w:rFonts w:ascii="Verdana" w:hAnsi="Verdana"/>
                <w:color w:val="000000" w:themeColor="text1"/>
                <w:sz w:val="18"/>
                <w:szCs w:val="18"/>
              </w:rPr>
            </w:pPr>
            <w:r w:rsidRPr="00F04C84">
              <w:rPr>
                <w:rFonts w:ascii="Verdana" w:hAnsi="Verdana"/>
                <w:color w:val="000000" w:themeColor="text1"/>
                <w:sz w:val="18"/>
                <w:szCs w:val="18"/>
              </w:rPr>
              <w:t>CE3</w:t>
            </w:r>
          </w:p>
          <w:p w14:paraId="79FFB403" w14:textId="77777777" w:rsidR="5F4557C7" w:rsidRPr="00F04C84" w:rsidRDefault="5F4557C7" w:rsidP="00C97EE9">
            <w:pPr>
              <w:jc w:val="center"/>
              <w:rPr>
                <w:rFonts w:ascii="Verdana" w:hAnsi="Verdana"/>
                <w:color w:val="000000" w:themeColor="text1"/>
                <w:sz w:val="18"/>
                <w:szCs w:val="18"/>
              </w:rPr>
            </w:pPr>
            <w:r w:rsidRPr="00F04C84">
              <w:rPr>
                <w:rFonts w:ascii="Verdana" w:hAnsi="Verdana"/>
                <w:color w:val="000000" w:themeColor="text1"/>
                <w:sz w:val="18"/>
                <w:szCs w:val="18"/>
              </w:rPr>
              <w:t>CC4</w:t>
            </w:r>
          </w:p>
          <w:p w14:paraId="0AE405F6" w14:textId="77777777" w:rsidR="5F4557C7" w:rsidRPr="00F04C84" w:rsidRDefault="5F4557C7" w:rsidP="00C97EE9">
            <w:pPr>
              <w:jc w:val="center"/>
              <w:rPr>
                <w:rFonts w:ascii="Verdana" w:hAnsi="Verdana"/>
                <w:color w:val="000000" w:themeColor="text1"/>
                <w:sz w:val="18"/>
                <w:szCs w:val="18"/>
              </w:rPr>
            </w:pPr>
            <w:r w:rsidRPr="00F04C84">
              <w:rPr>
                <w:rFonts w:ascii="Verdana" w:hAnsi="Verdana"/>
                <w:color w:val="000000" w:themeColor="text1"/>
                <w:sz w:val="18"/>
                <w:szCs w:val="18"/>
              </w:rPr>
              <w:t>CCEC1</w:t>
            </w:r>
          </w:p>
        </w:tc>
      </w:tr>
      <w:tr w:rsidR="5F4557C7" w:rsidRPr="00F04C84" w14:paraId="12CB3B5E" w14:textId="77777777" w:rsidTr="0050270C">
        <w:trPr>
          <w:trHeight w:val="1705"/>
        </w:trPr>
        <w:tc>
          <w:tcPr>
            <w:tcW w:w="3693" w:type="dxa"/>
            <w:vMerge w:val="restart"/>
            <w:tcMar>
              <w:left w:w="90" w:type="dxa"/>
              <w:right w:w="90" w:type="dxa"/>
            </w:tcMar>
            <w:vAlign w:val="center"/>
          </w:tcPr>
          <w:p w14:paraId="3B6A7611" w14:textId="77777777" w:rsidR="5F4557C7" w:rsidRPr="00F04C84" w:rsidRDefault="5F4557C7" w:rsidP="00C97EE9">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7. Representar, de forma individual y colectiva, conceptos, procedimientos, información y resultados matemáticos usando diferentes tecnologías, para visualizar ideas y estructurar procesos matemáticos.</w:t>
            </w:r>
          </w:p>
          <w:p w14:paraId="3B4B52B0" w14:textId="77777777" w:rsidR="5F4557C7" w:rsidRPr="00F04C84" w:rsidRDefault="5F4557C7" w:rsidP="00C97EE9">
            <w:pPr>
              <w:jc w:val="both"/>
              <w:rPr>
                <w:rFonts w:ascii="Verdana" w:eastAsia="Verdana" w:hAnsi="Verdana" w:cs="Verdana"/>
                <w:color w:val="000000" w:themeColor="text1"/>
                <w:sz w:val="18"/>
                <w:szCs w:val="18"/>
              </w:rPr>
            </w:pPr>
          </w:p>
        </w:tc>
        <w:tc>
          <w:tcPr>
            <w:tcW w:w="4197" w:type="dxa"/>
            <w:tcMar>
              <w:left w:w="90" w:type="dxa"/>
              <w:right w:w="90" w:type="dxa"/>
            </w:tcMar>
            <w:vAlign w:val="center"/>
          </w:tcPr>
          <w:p w14:paraId="0BEC5A00" w14:textId="77777777" w:rsidR="5F4557C7" w:rsidRPr="00F04C84" w:rsidRDefault="5F4557C7" w:rsidP="00C97EE9">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465" w:type="dxa"/>
            <w:tcMar>
              <w:left w:w="90" w:type="dxa"/>
              <w:right w:w="90" w:type="dxa"/>
            </w:tcMar>
            <w:vAlign w:val="center"/>
          </w:tcPr>
          <w:p w14:paraId="0004AECD"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2C2E748"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0363D450"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C307D25"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4D520D89"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045F94E6" w14:textId="77777777" w:rsidTr="0050270C">
        <w:trPr>
          <w:trHeight w:val="1262"/>
        </w:trPr>
        <w:tc>
          <w:tcPr>
            <w:tcW w:w="3693" w:type="dxa"/>
            <w:vMerge/>
            <w:vAlign w:val="center"/>
          </w:tcPr>
          <w:p w14:paraId="6A8F822E" w14:textId="77777777" w:rsidR="00B671B6" w:rsidRPr="00F04C84" w:rsidRDefault="00B671B6" w:rsidP="00C97EE9">
            <w:pPr>
              <w:jc w:val="both"/>
              <w:rPr>
                <w:rFonts w:ascii="Verdana" w:hAnsi="Verdana"/>
                <w:sz w:val="18"/>
                <w:szCs w:val="18"/>
              </w:rPr>
            </w:pPr>
          </w:p>
        </w:tc>
        <w:tc>
          <w:tcPr>
            <w:tcW w:w="4197" w:type="dxa"/>
            <w:tcMar>
              <w:left w:w="90" w:type="dxa"/>
              <w:right w:w="90" w:type="dxa"/>
            </w:tcMar>
            <w:vAlign w:val="center"/>
          </w:tcPr>
          <w:p w14:paraId="39896EE0" w14:textId="77777777" w:rsidR="5F4557C7" w:rsidRPr="00F04C84" w:rsidRDefault="5F4557C7" w:rsidP="00C97EE9">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Elaborar representaciones matemáticas que ayuden en la búsqueda de estrategias de resolución de una situación problematizada.</w:t>
            </w:r>
          </w:p>
        </w:tc>
        <w:tc>
          <w:tcPr>
            <w:tcW w:w="1465" w:type="dxa"/>
            <w:tcMar>
              <w:left w:w="90" w:type="dxa"/>
              <w:right w:w="90" w:type="dxa"/>
            </w:tcMar>
            <w:vAlign w:val="center"/>
          </w:tcPr>
          <w:p w14:paraId="607B0E3E"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3F177C05"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4225B260"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45F96F13"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3184E03A" w14:textId="77777777" w:rsidTr="00C97EE9">
        <w:trPr>
          <w:trHeight w:val="90"/>
        </w:trPr>
        <w:tc>
          <w:tcPr>
            <w:tcW w:w="3693" w:type="dxa"/>
            <w:vMerge w:val="restart"/>
            <w:tcMar>
              <w:left w:w="90" w:type="dxa"/>
              <w:right w:w="90" w:type="dxa"/>
            </w:tcMar>
            <w:vAlign w:val="center"/>
          </w:tcPr>
          <w:p w14:paraId="48E27AEF" w14:textId="77777777" w:rsidR="5F4557C7" w:rsidRPr="00F04C84" w:rsidRDefault="5F4557C7" w:rsidP="00C97EE9">
            <w:pPr>
              <w:spacing w:after="240" w:line="259" w:lineRule="auto"/>
              <w:jc w:val="both"/>
              <w:rPr>
                <w:rFonts w:ascii="Verdana" w:hAnsi="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r w:rsidRPr="00F04C84">
              <w:rPr>
                <w:rFonts w:ascii="Verdana" w:hAnsi="Verdana"/>
                <w:color w:val="000000" w:themeColor="text1"/>
                <w:sz w:val="18"/>
                <w:szCs w:val="18"/>
              </w:rPr>
              <w:t>.</w:t>
            </w:r>
          </w:p>
        </w:tc>
        <w:tc>
          <w:tcPr>
            <w:tcW w:w="4197" w:type="dxa"/>
            <w:tcMar>
              <w:left w:w="90" w:type="dxa"/>
              <w:right w:w="90" w:type="dxa"/>
            </w:tcMar>
            <w:vAlign w:val="center"/>
          </w:tcPr>
          <w:p w14:paraId="19775CB9" w14:textId="77777777" w:rsidR="5F4557C7" w:rsidRPr="00F04C84" w:rsidRDefault="5F4557C7" w:rsidP="00C97EE9">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8.1 Comunicar información utilizando el lenguaje matemático apropiado, utilizando diferentes medios, incluidos los digitales, oralmente y por escrito, al describir, explicar y justificar razonamientos, procedimientos y conclusiones.</w:t>
            </w:r>
          </w:p>
        </w:tc>
        <w:tc>
          <w:tcPr>
            <w:tcW w:w="1465" w:type="dxa"/>
            <w:tcMar>
              <w:left w:w="90" w:type="dxa"/>
              <w:right w:w="90" w:type="dxa"/>
            </w:tcMar>
            <w:vAlign w:val="center"/>
          </w:tcPr>
          <w:p w14:paraId="28BB6B0D"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7333896E"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3155B6E4"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38AECC6E"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47F83E69"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712C71D0"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10663266"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69B6A85D"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7F9DF8CF" w14:textId="77777777" w:rsidTr="0050270C">
        <w:trPr>
          <w:trHeight w:val="1206"/>
        </w:trPr>
        <w:tc>
          <w:tcPr>
            <w:tcW w:w="3693" w:type="dxa"/>
            <w:vMerge/>
            <w:vAlign w:val="center"/>
          </w:tcPr>
          <w:p w14:paraId="2EA75E83" w14:textId="77777777" w:rsidR="00B671B6" w:rsidRPr="00F04C84" w:rsidRDefault="00B671B6">
            <w:pPr>
              <w:rPr>
                <w:rFonts w:ascii="Verdana" w:hAnsi="Verdana"/>
                <w:sz w:val="18"/>
                <w:szCs w:val="18"/>
              </w:rPr>
            </w:pPr>
          </w:p>
        </w:tc>
        <w:tc>
          <w:tcPr>
            <w:tcW w:w="4197" w:type="dxa"/>
            <w:tcMar>
              <w:left w:w="90" w:type="dxa"/>
              <w:right w:w="90" w:type="dxa"/>
            </w:tcMar>
            <w:vAlign w:val="center"/>
          </w:tcPr>
          <w:p w14:paraId="26C83262"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465" w:type="dxa"/>
            <w:tcMar>
              <w:left w:w="90" w:type="dxa"/>
              <w:right w:w="90" w:type="dxa"/>
            </w:tcMar>
            <w:vAlign w:val="center"/>
          </w:tcPr>
          <w:p w14:paraId="2986A552"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38911E44"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CCL3</w:t>
            </w:r>
          </w:p>
          <w:p w14:paraId="16748F93"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19004E0C"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5130E453"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098A3B4E"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4C2115F2" w14:textId="77777777" w:rsidTr="0050270C">
        <w:trPr>
          <w:trHeight w:val="1134"/>
        </w:trPr>
        <w:tc>
          <w:tcPr>
            <w:tcW w:w="3693" w:type="dxa"/>
            <w:vMerge w:val="restart"/>
            <w:tcMar>
              <w:left w:w="90" w:type="dxa"/>
              <w:right w:w="90" w:type="dxa"/>
            </w:tcMar>
            <w:vAlign w:val="center"/>
          </w:tcPr>
          <w:p w14:paraId="08713310" w14:textId="77777777" w:rsidR="5F4557C7" w:rsidRPr="00F04C84" w:rsidRDefault="5F4557C7" w:rsidP="00C97EE9">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4197" w:type="dxa"/>
            <w:tcMar>
              <w:left w:w="90" w:type="dxa"/>
              <w:right w:w="90" w:type="dxa"/>
            </w:tcMar>
            <w:vAlign w:val="center"/>
          </w:tcPr>
          <w:p w14:paraId="16268A66" w14:textId="77777777" w:rsidR="5F4557C7" w:rsidRPr="00F04C84" w:rsidRDefault="5F4557C7" w:rsidP="00C97EE9">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465" w:type="dxa"/>
            <w:tcMar>
              <w:left w:w="90" w:type="dxa"/>
              <w:right w:w="90" w:type="dxa"/>
            </w:tcMar>
            <w:vAlign w:val="center"/>
          </w:tcPr>
          <w:p w14:paraId="71EE39AA"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3F79702A"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0BBC16E8"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485C102F"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6DE005A4"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4080EF10" w14:textId="77777777" w:rsidTr="00C97EE9">
        <w:trPr>
          <w:trHeight w:val="90"/>
        </w:trPr>
        <w:tc>
          <w:tcPr>
            <w:tcW w:w="3693" w:type="dxa"/>
            <w:vMerge/>
            <w:vAlign w:val="center"/>
          </w:tcPr>
          <w:p w14:paraId="4AC4FE2F" w14:textId="77777777" w:rsidR="00B671B6" w:rsidRPr="00F04C84" w:rsidRDefault="00B671B6">
            <w:pPr>
              <w:rPr>
                <w:rFonts w:ascii="Verdana" w:hAnsi="Verdana"/>
                <w:sz w:val="18"/>
                <w:szCs w:val="18"/>
              </w:rPr>
            </w:pPr>
          </w:p>
        </w:tc>
        <w:tc>
          <w:tcPr>
            <w:tcW w:w="4197" w:type="dxa"/>
            <w:tcMar>
              <w:left w:w="90" w:type="dxa"/>
              <w:right w:w="90" w:type="dxa"/>
            </w:tcMar>
            <w:vAlign w:val="center"/>
          </w:tcPr>
          <w:p w14:paraId="78F02096"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465" w:type="dxa"/>
            <w:tcMar>
              <w:left w:w="90" w:type="dxa"/>
              <w:right w:w="90" w:type="dxa"/>
            </w:tcMar>
            <w:vAlign w:val="center"/>
          </w:tcPr>
          <w:p w14:paraId="33C4E204"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6B934B19"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38D2FAEC"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31D0AFCE"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2A887F71" w14:textId="77777777" w:rsidTr="0050270C">
        <w:trPr>
          <w:trHeight w:val="1877"/>
        </w:trPr>
        <w:tc>
          <w:tcPr>
            <w:tcW w:w="3693" w:type="dxa"/>
            <w:vMerge w:val="restart"/>
            <w:tcMar>
              <w:left w:w="90" w:type="dxa"/>
              <w:right w:w="90" w:type="dxa"/>
            </w:tcMar>
            <w:vAlign w:val="center"/>
          </w:tcPr>
          <w:p w14:paraId="56DF2D9C" w14:textId="77777777" w:rsidR="5F4557C7" w:rsidRPr="00F04C84" w:rsidRDefault="5F4557C7" w:rsidP="5F4557C7">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p w14:paraId="5B09ED56" w14:textId="77777777" w:rsidR="5F4557C7" w:rsidRPr="00F04C84" w:rsidRDefault="5F4557C7" w:rsidP="5F4557C7">
            <w:pPr>
              <w:rPr>
                <w:rFonts w:ascii="Verdana" w:eastAsia="Verdana" w:hAnsi="Verdana" w:cs="Verdana"/>
                <w:color w:val="000000" w:themeColor="text1"/>
                <w:sz w:val="18"/>
                <w:szCs w:val="18"/>
              </w:rPr>
            </w:pPr>
          </w:p>
        </w:tc>
        <w:tc>
          <w:tcPr>
            <w:tcW w:w="4197" w:type="dxa"/>
            <w:tcMar>
              <w:left w:w="90" w:type="dxa"/>
              <w:right w:w="90" w:type="dxa"/>
            </w:tcMar>
            <w:vAlign w:val="center"/>
          </w:tcPr>
          <w:p w14:paraId="7DD1C92A"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465" w:type="dxa"/>
            <w:tcMar>
              <w:left w:w="90" w:type="dxa"/>
              <w:right w:w="90" w:type="dxa"/>
            </w:tcMar>
            <w:vAlign w:val="center"/>
          </w:tcPr>
          <w:p w14:paraId="1492A127"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56146BBD"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70F4BBEC"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03A63A07"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67D22077"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64907F84" w14:textId="77777777" w:rsidTr="00C97EE9">
        <w:trPr>
          <w:trHeight w:val="90"/>
        </w:trPr>
        <w:tc>
          <w:tcPr>
            <w:tcW w:w="3693" w:type="dxa"/>
            <w:vMerge/>
            <w:vAlign w:val="center"/>
          </w:tcPr>
          <w:p w14:paraId="5812E170" w14:textId="77777777" w:rsidR="00B671B6" w:rsidRPr="00F04C84" w:rsidRDefault="00B671B6">
            <w:pPr>
              <w:rPr>
                <w:rFonts w:ascii="Verdana" w:hAnsi="Verdana"/>
                <w:sz w:val="18"/>
                <w:szCs w:val="18"/>
              </w:rPr>
            </w:pPr>
          </w:p>
        </w:tc>
        <w:tc>
          <w:tcPr>
            <w:tcW w:w="4197" w:type="dxa"/>
            <w:tcMar>
              <w:left w:w="90" w:type="dxa"/>
              <w:right w:w="90" w:type="dxa"/>
            </w:tcMar>
          </w:tcPr>
          <w:p w14:paraId="6CF463AF"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465" w:type="dxa"/>
            <w:tcMar>
              <w:left w:w="90" w:type="dxa"/>
              <w:right w:w="90" w:type="dxa"/>
            </w:tcMar>
            <w:vAlign w:val="center"/>
          </w:tcPr>
          <w:p w14:paraId="55A8CAB8"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280EB635"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028AB1E"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7F225B5F"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17447530" w14:textId="77777777" w:rsidR="5F4557C7" w:rsidRPr="00F04C84" w:rsidRDefault="5F4557C7" w:rsidP="00C97EE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2A9A2A2E" w14:textId="77777777" w:rsidTr="008A4ED1">
        <w:trPr>
          <w:trHeight w:val="315"/>
        </w:trPr>
        <w:tc>
          <w:tcPr>
            <w:tcW w:w="9355" w:type="dxa"/>
            <w:gridSpan w:val="3"/>
            <w:shd w:val="clear" w:color="auto" w:fill="C5E0B3" w:themeFill="accent6" w:themeFillTint="66"/>
            <w:tcMar>
              <w:left w:w="90" w:type="dxa"/>
              <w:right w:w="90" w:type="dxa"/>
            </w:tcMar>
            <w:vAlign w:val="center"/>
          </w:tcPr>
          <w:p w14:paraId="07F6EFA2" w14:textId="67E6F454" w:rsidR="5F4557C7" w:rsidRPr="00F04C84" w:rsidRDefault="00C63C9C" w:rsidP="5F4557C7">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Saberes básicos</w:t>
            </w:r>
          </w:p>
        </w:tc>
      </w:tr>
      <w:tr w:rsidR="5F4557C7" w:rsidRPr="00F04C84" w14:paraId="6F043287" w14:textId="77777777" w:rsidTr="5F4557C7">
        <w:trPr>
          <w:trHeight w:val="315"/>
        </w:trPr>
        <w:tc>
          <w:tcPr>
            <w:tcW w:w="9355" w:type="dxa"/>
            <w:gridSpan w:val="3"/>
            <w:tcMar>
              <w:left w:w="90" w:type="dxa"/>
              <w:right w:w="90" w:type="dxa"/>
            </w:tcMar>
            <w:vAlign w:val="center"/>
          </w:tcPr>
          <w:p w14:paraId="1530EA56" w14:textId="77777777" w:rsidR="5F4557C7" w:rsidRPr="00F04C84" w:rsidRDefault="5F4557C7" w:rsidP="5F4557C7">
            <w:pPr>
              <w:spacing w:before="40" w:after="6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26649E9C" w14:textId="77777777" w:rsidR="5F4557C7" w:rsidRPr="000042D1"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Realización de estimaciones con la precisión requerida.</w:t>
            </w:r>
          </w:p>
          <w:p w14:paraId="58620C68" w14:textId="77777777" w:rsidR="5F4557C7" w:rsidRPr="00F04C84" w:rsidRDefault="5F4557C7" w:rsidP="00BA696C">
            <w:pPr>
              <w:spacing w:beforeLines="40" w:before="96" w:after="6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B: Sentido de la medida</w:t>
            </w:r>
          </w:p>
          <w:p w14:paraId="779A99B3" w14:textId="77777777" w:rsidR="5F4557C7" w:rsidRPr="000042D1"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Atributos mensurables de los objetos físicos y matemáticos: investigación y relación entre los mismos.</w:t>
            </w:r>
          </w:p>
          <w:p w14:paraId="68C75016" w14:textId="77777777" w:rsidR="5F4557C7" w:rsidRPr="000042D1"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Estrategias de elección de las unidades y operaciones adecuadas en problemas que impliquen medida.</w:t>
            </w:r>
          </w:p>
          <w:p w14:paraId="70C66338" w14:textId="77777777" w:rsidR="5F4557C7" w:rsidRPr="000042D1"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lastRenderedPageBreak/>
              <w:t>Longitudes, áreas y volúmenes en figuras tridimensionales: deducción, interpretación y aplicación.</w:t>
            </w:r>
          </w:p>
          <w:p w14:paraId="5DF0AF6E" w14:textId="77777777" w:rsidR="5F4557C7" w:rsidRPr="000042D1"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Representaciones planas de objetos tridimensionales en la visualización y resolución de problemas de áreas.</w:t>
            </w:r>
          </w:p>
          <w:p w14:paraId="4CE4A7A1" w14:textId="77777777" w:rsidR="5F4557C7" w:rsidRPr="000042D1"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Representación de objetos geométricos con propiedades fijadas, como las longitudes de los lados o las medidas de los ángulos.</w:t>
            </w:r>
          </w:p>
          <w:p w14:paraId="5512C4B7" w14:textId="77777777" w:rsidR="5F4557C7" w:rsidRPr="000042D1"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Formulación de conjeturas sobre medidas o relaciones entre las mismas basadas en estimaciones.</w:t>
            </w:r>
          </w:p>
          <w:p w14:paraId="44A9E2D5" w14:textId="77777777" w:rsidR="5F4557C7" w:rsidRPr="000042D1"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Estrategias para la toma de decisión justificada del grado de precisión requerida en situaciones de medida.</w:t>
            </w:r>
          </w:p>
          <w:p w14:paraId="04990F80" w14:textId="77777777" w:rsidR="5F4557C7" w:rsidRDefault="5F4557C7" w:rsidP="5F4557C7">
            <w:pPr>
              <w:jc w:val="center"/>
              <w:rPr>
                <w:rFonts w:ascii="Verdana" w:eastAsia="Verdana" w:hAnsi="Verdana" w:cs="Verdana"/>
                <w:b/>
                <w:bCs/>
                <w:color w:val="000000" w:themeColor="text1"/>
                <w:sz w:val="18"/>
                <w:szCs w:val="18"/>
              </w:rPr>
            </w:pPr>
            <w:r w:rsidRPr="00F04C84">
              <w:rPr>
                <w:rFonts w:ascii="Verdana" w:eastAsia="Verdana" w:hAnsi="Verdana" w:cs="Verdana"/>
                <w:b/>
                <w:bCs/>
                <w:color w:val="000000" w:themeColor="text1"/>
                <w:sz w:val="18"/>
                <w:szCs w:val="18"/>
              </w:rPr>
              <w:t>Bloque C: Sentido espacial</w:t>
            </w:r>
          </w:p>
          <w:p w14:paraId="192A868B" w14:textId="77777777" w:rsidR="5F4557C7" w:rsidRPr="000042D1"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Figuras geométricas tridimensionales: descripción y clasificación en función de sus propiedades o características.</w:t>
            </w:r>
          </w:p>
          <w:p w14:paraId="61D9BB36" w14:textId="77777777" w:rsidR="5F4557C7" w:rsidRPr="000042D1"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Construcción de figuras geométricas con herramientas manipulativas y digitales (programas de geometría dinámica, realidad aumentada…).</w:t>
            </w:r>
          </w:p>
          <w:p w14:paraId="3869C04A" w14:textId="77777777" w:rsidR="5F4557C7"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Modelización geométrica: relaciones numéricas y algebraicas en la resolución de problemas.</w:t>
            </w:r>
          </w:p>
          <w:p w14:paraId="4EB5995C" w14:textId="77777777" w:rsidR="00F70A1A" w:rsidRPr="000042D1" w:rsidRDefault="00F70A1A" w:rsidP="000042D1">
            <w:pPr>
              <w:pStyle w:val="Default"/>
              <w:numPr>
                <w:ilvl w:val="0"/>
                <w:numId w:val="68"/>
              </w:numPr>
              <w:ind w:left="189" w:hanging="189"/>
              <w:jc w:val="both"/>
              <w:rPr>
                <w:rFonts w:ascii="Verdana" w:eastAsia="Verdana" w:hAnsi="Verdana" w:cstheme="minorHAnsi"/>
                <w:color w:val="000000" w:themeColor="text1"/>
                <w:sz w:val="18"/>
                <w:szCs w:val="18"/>
              </w:rPr>
            </w:pPr>
          </w:p>
          <w:p w14:paraId="00D7C709" w14:textId="77777777" w:rsidR="5F4557C7" w:rsidRPr="00F04C84" w:rsidRDefault="5F4557C7" w:rsidP="5F4557C7">
            <w:pPr>
              <w:spacing w:after="6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101C9539" w14:textId="77777777" w:rsidR="5F4557C7" w:rsidRPr="000042D1"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Gestión emocional: emociones que intervienen en el aprendizaje de las matemáticas. Autoconciencia y autorregulación.</w:t>
            </w:r>
          </w:p>
          <w:p w14:paraId="7A6E71DE" w14:textId="77777777" w:rsidR="5F4557C7" w:rsidRPr="000042D1"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Estrategias de fomento de la curiosidad, la iniciativa, la perseverancia y la resiliencia en el aprendizaje de las matemáticas.</w:t>
            </w:r>
          </w:p>
          <w:p w14:paraId="141E80C9" w14:textId="77777777" w:rsidR="5F4557C7" w:rsidRPr="000042D1"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Estrategias de fomento de la flexibilidad cognitiva: apertura a cambios de estrategia y transformación del error en oportunidad de aprendizaje.</w:t>
            </w:r>
          </w:p>
          <w:p w14:paraId="1B56FEE9" w14:textId="77777777" w:rsidR="5F4557C7" w:rsidRPr="000042D1"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 xml:space="preserve">Técnicas cooperativas para optimizar el trabajo en equipo y compartir y construir conocimiento matemático. </w:t>
            </w:r>
          </w:p>
          <w:p w14:paraId="0B75BC59" w14:textId="77777777" w:rsidR="5F4557C7" w:rsidRPr="000042D1"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Conductas empáticas y estrategias de gestión de conflictos.</w:t>
            </w:r>
          </w:p>
          <w:p w14:paraId="1057A33E" w14:textId="77777777" w:rsidR="5F4557C7" w:rsidRPr="000042D1" w:rsidRDefault="5F4557C7" w:rsidP="000042D1">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Actitudes inclusivas y aceptación de la diversidad presente en el aula y en la sociedad.</w:t>
            </w:r>
          </w:p>
          <w:p w14:paraId="5D255343" w14:textId="6EC1FF31" w:rsidR="5F4557C7" w:rsidRPr="0026613F" w:rsidRDefault="5F4557C7" w:rsidP="5F4557C7">
            <w:pPr>
              <w:pStyle w:val="Default"/>
              <w:numPr>
                <w:ilvl w:val="0"/>
                <w:numId w:val="68"/>
              </w:numPr>
              <w:ind w:left="189" w:hanging="189"/>
              <w:jc w:val="both"/>
              <w:rPr>
                <w:rFonts w:ascii="Verdana" w:eastAsia="Verdana" w:hAnsi="Verdana" w:cstheme="minorHAnsi"/>
                <w:color w:val="000000" w:themeColor="text1"/>
                <w:sz w:val="18"/>
                <w:szCs w:val="18"/>
              </w:rPr>
            </w:pPr>
            <w:r w:rsidRPr="000042D1">
              <w:rPr>
                <w:rFonts w:ascii="Verdana" w:eastAsia="Verdana" w:hAnsi="Verdana" w:cstheme="minorHAnsi"/>
                <w:color w:val="000000" w:themeColor="text1"/>
                <w:sz w:val="18"/>
                <w:szCs w:val="18"/>
              </w:rPr>
              <w:t>La contribución de las matemáticas al desarrollo de los distintos ámbitos del conocimiento humano desde una perspectiva de género.</w:t>
            </w:r>
          </w:p>
        </w:tc>
      </w:tr>
    </w:tbl>
    <w:p w14:paraId="68342FE7" w14:textId="77777777" w:rsidR="5F4557C7" w:rsidRPr="00F04C84" w:rsidRDefault="5F4557C7" w:rsidP="0004746C">
      <w:pPr>
        <w:pStyle w:val="Default"/>
        <w:jc w:val="both"/>
        <w:rPr>
          <w:rFonts w:ascii="Verdana" w:eastAsia="Verdana" w:hAnsi="Verdana" w:cs="Verdana"/>
          <w:color w:val="000000" w:themeColor="text1"/>
          <w:sz w:val="18"/>
          <w:szCs w:val="18"/>
        </w:rPr>
      </w:pPr>
    </w:p>
    <w:tbl>
      <w:tblPr>
        <w:tblStyle w:val="Tablaconcuadrcula"/>
        <w:tblW w:w="9398" w:type="dxa"/>
        <w:tblLayout w:type="fixed"/>
        <w:tblLook w:val="04A0" w:firstRow="1" w:lastRow="0" w:firstColumn="1" w:lastColumn="0" w:noHBand="0" w:noVBand="1"/>
      </w:tblPr>
      <w:tblGrid>
        <w:gridCol w:w="3723"/>
        <w:gridCol w:w="4180"/>
        <w:gridCol w:w="1495"/>
      </w:tblGrid>
      <w:tr w:rsidR="5F4557C7" w:rsidRPr="00F04C84" w14:paraId="46AA58DE" w14:textId="77777777" w:rsidTr="00352FEA">
        <w:trPr>
          <w:trHeight w:val="315"/>
          <w:tblHeader/>
        </w:trPr>
        <w:tc>
          <w:tcPr>
            <w:tcW w:w="9398" w:type="dxa"/>
            <w:gridSpan w:val="3"/>
            <w:shd w:val="clear" w:color="auto" w:fill="6C9650"/>
            <w:tcMar>
              <w:left w:w="90" w:type="dxa"/>
              <w:right w:w="90" w:type="dxa"/>
            </w:tcMar>
            <w:vAlign w:val="center"/>
          </w:tcPr>
          <w:p w14:paraId="1F390899" w14:textId="06C5235A" w:rsidR="30852573" w:rsidRPr="00F04C84" w:rsidRDefault="0033119C" w:rsidP="5F4557C7">
            <w:pPr>
              <w:jc w:val="center"/>
              <w:rPr>
                <w:rFonts w:ascii="Verdana" w:eastAsiaTheme="minorEastAsia" w:hAnsi="Verdana" w:cstheme="minorBidi"/>
                <w:b/>
                <w:bCs/>
                <w:color w:val="FFFFFF" w:themeColor="background1"/>
                <w:sz w:val="18"/>
                <w:szCs w:val="18"/>
              </w:rPr>
            </w:pPr>
            <w:r w:rsidRPr="00F04C84">
              <w:rPr>
                <w:rFonts w:ascii="Verdana" w:eastAsiaTheme="minorEastAsia" w:hAnsi="Verdana" w:cstheme="minorBidi"/>
                <w:b/>
                <w:bCs/>
                <w:color w:val="FFFFFF" w:themeColor="background1"/>
                <w:sz w:val="18"/>
                <w:szCs w:val="18"/>
              </w:rPr>
              <w:t>Módulo</w:t>
            </w:r>
            <w:r w:rsidR="30852573" w:rsidRPr="00F04C84">
              <w:rPr>
                <w:rFonts w:ascii="Verdana" w:eastAsiaTheme="minorEastAsia" w:hAnsi="Verdana" w:cstheme="minorBidi"/>
                <w:b/>
                <w:bCs/>
                <w:color w:val="FFFFFF" w:themeColor="background1"/>
                <w:sz w:val="18"/>
                <w:szCs w:val="18"/>
              </w:rPr>
              <w:t xml:space="preserve"> Geometría del espacio – </w:t>
            </w:r>
            <w:r w:rsidRPr="00F04C84">
              <w:rPr>
                <w:rFonts w:ascii="Verdana" w:eastAsiaTheme="minorEastAsia" w:hAnsi="Verdana" w:cstheme="minorBidi"/>
                <w:b/>
                <w:bCs/>
                <w:color w:val="FFFFFF" w:themeColor="background1"/>
                <w:sz w:val="18"/>
                <w:szCs w:val="18"/>
              </w:rPr>
              <w:t>Nivel</w:t>
            </w:r>
            <w:r w:rsidR="30852573" w:rsidRPr="00F04C84">
              <w:rPr>
                <w:rFonts w:ascii="Verdana" w:eastAsiaTheme="minorEastAsia" w:hAnsi="Verdana" w:cstheme="minorBidi"/>
                <w:b/>
                <w:bCs/>
                <w:color w:val="FFFFFF" w:themeColor="background1"/>
                <w:sz w:val="18"/>
                <w:szCs w:val="18"/>
              </w:rPr>
              <w:t xml:space="preserve"> 1.2</w:t>
            </w:r>
          </w:p>
        </w:tc>
      </w:tr>
      <w:tr w:rsidR="5F4557C7" w:rsidRPr="00F04C84" w14:paraId="2A66C17F" w14:textId="77777777" w:rsidTr="00352FEA">
        <w:trPr>
          <w:trHeight w:val="315"/>
          <w:tblHeader/>
        </w:trPr>
        <w:tc>
          <w:tcPr>
            <w:tcW w:w="7903" w:type="dxa"/>
            <w:gridSpan w:val="2"/>
            <w:shd w:val="clear" w:color="auto" w:fill="C5E0B3" w:themeFill="accent6" w:themeFillTint="66"/>
            <w:tcMar>
              <w:left w:w="90" w:type="dxa"/>
              <w:right w:w="90" w:type="dxa"/>
            </w:tcMar>
            <w:vAlign w:val="center"/>
          </w:tcPr>
          <w:p w14:paraId="4C0F8D6A" w14:textId="51617D1E" w:rsidR="5F4557C7" w:rsidRPr="00F04C84" w:rsidRDefault="0033119C"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Unidad De Programación 4</w:t>
            </w:r>
            <w:r w:rsidR="5F4557C7" w:rsidRPr="00F04C84">
              <w:rPr>
                <w:rFonts w:ascii="Verdana" w:eastAsiaTheme="minorEastAsia" w:hAnsi="Verdana" w:cstheme="minorBidi"/>
                <w:b/>
                <w:bCs/>
                <w:color w:val="000000" w:themeColor="text1"/>
                <w:sz w:val="18"/>
                <w:szCs w:val="18"/>
              </w:rPr>
              <w:t xml:space="preserve">: </w:t>
            </w:r>
            <w:r w:rsidR="5F4557C7" w:rsidRPr="003F0C2D">
              <w:rPr>
                <w:rFonts w:ascii="Verdana" w:eastAsiaTheme="minorEastAsia" w:hAnsi="Verdana" w:cstheme="minorBidi"/>
                <w:b/>
                <w:bCs/>
                <w:iCs/>
                <w:color w:val="000000" w:themeColor="text1"/>
                <w:sz w:val="18"/>
                <w:szCs w:val="18"/>
              </w:rPr>
              <w:t>Semejanza</w:t>
            </w:r>
          </w:p>
        </w:tc>
        <w:tc>
          <w:tcPr>
            <w:tcW w:w="1495" w:type="dxa"/>
            <w:shd w:val="clear" w:color="auto" w:fill="C5E0B3" w:themeFill="accent6" w:themeFillTint="66"/>
            <w:tcMar>
              <w:left w:w="90" w:type="dxa"/>
              <w:right w:w="90" w:type="dxa"/>
            </w:tcMar>
            <w:vAlign w:val="center"/>
          </w:tcPr>
          <w:p w14:paraId="3FA3397A" w14:textId="77777777" w:rsidR="2BCAF720" w:rsidRPr="00F04C84" w:rsidRDefault="2BCAF720"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4 horas</w:t>
            </w:r>
          </w:p>
        </w:tc>
      </w:tr>
      <w:tr w:rsidR="5F4557C7" w:rsidRPr="00F04C84" w14:paraId="2B717523" w14:textId="77777777" w:rsidTr="00352FEA">
        <w:trPr>
          <w:trHeight w:val="315"/>
        </w:trPr>
        <w:tc>
          <w:tcPr>
            <w:tcW w:w="3723" w:type="dxa"/>
            <w:tcMar>
              <w:left w:w="90" w:type="dxa"/>
              <w:right w:w="90" w:type="dxa"/>
            </w:tcMar>
            <w:vAlign w:val="center"/>
          </w:tcPr>
          <w:p w14:paraId="3B929E08"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Competencias específicas</w:t>
            </w:r>
          </w:p>
        </w:tc>
        <w:tc>
          <w:tcPr>
            <w:tcW w:w="4180" w:type="dxa"/>
            <w:tcMar>
              <w:left w:w="90" w:type="dxa"/>
              <w:right w:w="90" w:type="dxa"/>
            </w:tcMar>
            <w:vAlign w:val="center"/>
          </w:tcPr>
          <w:p w14:paraId="4CDCFE67"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Criterios de evaluación</w:t>
            </w:r>
          </w:p>
        </w:tc>
        <w:tc>
          <w:tcPr>
            <w:tcW w:w="1495" w:type="dxa"/>
            <w:tcMar>
              <w:left w:w="90" w:type="dxa"/>
              <w:right w:w="90" w:type="dxa"/>
            </w:tcMar>
            <w:vAlign w:val="center"/>
          </w:tcPr>
          <w:p w14:paraId="2A69F48F" w14:textId="77777777" w:rsidR="5F4557C7" w:rsidRPr="00F04C84" w:rsidRDefault="5F4557C7" w:rsidP="5F4557C7">
            <w:pPr>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Descriptores</w:t>
            </w:r>
          </w:p>
        </w:tc>
      </w:tr>
      <w:tr w:rsidR="5F4557C7" w:rsidRPr="00F04C84" w14:paraId="4BFF01AC" w14:textId="77777777" w:rsidTr="00352FEA">
        <w:trPr>
          <w:trHeight w:val="345"/>
        </w:trPr>
        <w:tc>
          <w:tcPr>
            <w:tcW w:w="3723" w:type="dxa"/>
            <w:vMerge w:val="restart"/>
            <w:tcMar>
              <w:left w:w="90" w:type="dxa"/>
              <w:right w:w="90" w:type="dxa"/>
            </w:tcMar>
            <w:vAlign w:val="center"/>
          </w:tcPr>
          <w:p w14:paraId="1B56E603" w14:textId="77777777" w:rsidR="5F4557C7" w:rsidRPr="00F04C84" w:rsidRDefault="5F4557C7" w:rsidP="003F0C2D">
            <w:pPr>
              <w:spacing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3F0C2D">
              <w:rPr>
                <w:rFonts w:ascii="Verdana" w:eastAsia="Verdana" w:hAnsi="Verdana" w:cs="Verdana"/>
                <w:color w:val="000000" w:themeColor="text1"/>
                <w:sz w:val="18"/>
                <w:szCs w:val="18"/>
              </w:rPr>
              <w:t>.</w:t>
            </w:r>
          </w:p>
        </w:tc>
        <w:tc>
          <w:tcPr>
            <w:tcW w:w="4180" w:type="dxa"/>
            <w:tcMar>
              <w:left w:w="90" w:type="dxa"/>
              <w:right w:w="90" w:type="dxa"/>
            </w:tcMar>
            <w:vAlign w:val="center"/>
          </w:tcPr>
          <w:p w14:paraId="7E377BF5"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Interpretar problemas matemáticos organizando los datos dados, estableciendo las relaciones entre ellos y comprendiendo las preguntas formuladas.</w:t>
            </w:r>
          </w:p>
        </w:tc>
        <w:tc>
          <w:tcPr>
            <w:tcW w:w="1495" w:type="dxa"/>
            <w:tcMar>
              <w:left w:w="90" w:type="dxa"/>
              <w:right w:w="90" w:type="dxa"/>
            </w:tcMar>
            <w:vAlign w:val="center"/>
          </w:tcPr>
          <w:p w14:paraId="228E4BD5"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03607079"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0DF256F9"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626FB5F5"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5F1D56B4" w14:textId="77777777" w:rsidTr="00352FEA">
        <w:trPr>
          <w:trHeight w:val="345"/>
        </w:trPr>
        <w:tc>
          <w:tcPr>
            <w:tcW w:w="3723" w:type="dxa"/>
            <w:vMerge/>
            <w:vAlign w:val="center"/>
          </w:tcPr>
          <w:p w14:paraId="40776332" w14:textId="77777777" w:rsidR="00B671B6" w:rsidRPr="003F0C2D" w:rsidRDefault="00B671B6" w:rsidP="003F0C2D">
            <w:pPr>
              <w:ind w:left="57" w:right="57"/>
              <w:rPr>
                <w:rFonts w:ascii="Verdana" w:eastAsia="Verdana" w:hAnsi="Verdana" w:cs="Verdana"/>
                <w:color w:val="000000" w:themeColor="text1"/>
                <w:sz w:val="18"/>
                <w:szCs w:val="18"/>
              </w:rPr>
            </w:pPr>
          </w:p>
        </w:tc>
        <w:tc>
          <w:tcPr>
            <w:tcW w:w="4180" w:type="dxa"/>
            <w:tcMar>
              <w:left w:w="90" w:type="dxa"/>
              <w:right w:w="90" w:type="dxa"/>
            </w:tcMar>
            <w:vAlign w:val="center"/>
          </w:tcPr>
          <w:p w14:paraId="5ED9D64A"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1.2 Aplicar herramientas y estrategias apropiadas que contribuyan a la resolución de problemas.</w:t>
            </w:r>
          </w:p>
        </w:tc>
        <w:tc>
          <w:tcPr>
            <w:tcW w:w="1495" w:type="dxa"/>
            <w:tcMar>
              <w:left w:w="90" w:type="dxa"/>
              <w:right w:w="90" w:type="dxa"/>
            </w:tcMar>
            <w:vAlign w:val="center"/>
          </w:tcPr>
          <w:p w14:paraId="498BC28A"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D85F441"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2B85F374"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70D735DF"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04404D2A" w14:textId="77777777" w:rsidTr="00352FEA">
        <w:trPr>
          <w:trHeight w:val="345"/>
        </w:trPr>
        <w:tc>
          <w:tcPr>
            <w:tcW w:w="3723" w:type="dxa"/>
            <w:vMerge/>
            <w:vAlign w:val="center"/>
          </w:tcPr>
          <w:p w14:paraId="107E9FD5" w14:textId="77777777" w:rsidR="00B671B6" w:rsidRPr="003F0C2D" w:rsidRDefault="00B671B6" w:rsidP="003F0C2D">
            <w:pPr>
              <w:ind w:left="57" w:right="57"/>
              <w:rPr>
                <w:rFonts w:ascii="Verdana" w:eastAsia="Verdana" w:hAnsi="Verdana" w:cs="Verdana"/>
                <w:color w:val="000000" w:themeColor="text1"/>
                <w:sz w:val="18"/>
                <w:szCs w:val="18"/>
              </w:rPr>
            </w:pPr>
          </w:p>
        </w:tc>
        <w:tc>
          <w:tcPr>
            <w:tcW w:w="4180" w:type="dxa"/>
            <w:tcMar>
              <w:left w:w="90" w:type="dxa"/>
              <w:right w:w="90" w:type="dxa"/>
            </w:tcMar>
            <w:vAlign w:val="center"/>
          </w:tcPr>
          <w:p w14:paraId="395E979F"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1.3 Obtener soluciones matemáticas de un problema activando los conocimientos y utilizando las herramientas tecnológicas necesarias.</w:t>
            </w:r>
          </w:p>
        </w:tc>
        <w:tc>
          <w:tcPr>
            <w:tcW w:w="1495" w:type="dxa"/>
            <w:tcMar>
              <w:left w:w="90" w:type="dxa"/>
              <w:right w:w="90" w:type="dxa"/>
            </w:tcMar>
            <w:vAlign w:val="center"/>
          </w:tcPr>
          <w:p w14:paraId="49F63604"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0E649E2A"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0E986506"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7A11043"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49B37871"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215D58B2"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771C8D55"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4048B82C" w14:textId="77777777" w:rsidTr="00352FEA">
        <w:trPr>
          <w:trHeight w:val="345"/>
        </w:trPr>
        <w:tc>
          <w:tcPr>
            <w:tcW w:w="3723" w:type="dxa"/>
            <w:vMerge w:val="restart"/>
            <w:tcMar>
              <w:left w:w="90" w:type="dxa"/>
              <w:right w:w="90" w:type="dxa"/>
            </w:tcMar>
            <w:vAlign w:val="center"/>
          </w:tcPr>
          <w:p w14:paraId="497468C1" w14:textId="77777777" w:rsidR="5F4557C7" w:rsidRPr="00F04C84" w:rsidRDefault="5F4557C7" w:rsidP="003F0C2D">
            <w:pPr>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tc>
        <w:tc>
          <w:tcPr>
            <w:tcW w:w="4180" w:type="dxa"/>
            <w:tcMar>
              <w:left w:w="90" w:type="dxa"/>
              <w:right w:w="90" w:type="dxa"/>
            </w:tcMar>
            <w:vAlign w:val="center"/>
          </w:tcPr>
          <w:p w14:paraId="446A4EC5"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495" w:type="dxa"/>
            <w:tcMar>
              <w:left w:w="90" w:type="dxa"/>
              <w:right w:w="90" w:type="dxa"/>
            </w:tcMar>
            <w:vAlign w:val="center"/>
          </w:tcPr>
          <w:p w14:paraId="68FCDF44"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5CDCEFC2"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79155D69"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24053581"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tc>
      </w:tr>
      <w:tr w:rsidR="5F4557C7" w:rsidRPr="00F04C84" w14:paraId="16066393" w14:textId="77777777" w:rsidTr="00352FEA">
        <w:trPr>
          <w:trHeight w:val="345"/>
        </w:trPr>
        <w:tc>
          <w:tcPr>
            <w:tcW w:w="3723" w:type="dxa"/>
            <w:vMerge/>
            <w:vAlign w:val="center"/>
          </w:tcPr>
          <w:p w14:paraId="564A82CB" w14:textId="77777777" w:rsidR="00B671B6" w:rsidRPr="003F0C2D" w:rsidRDefault="00B671B6" w:rsidP="003F0C2D">
            <w:pPr>
              <w:ind w:left="57" w:right="57"/>
              <w:jc w:val="both"/>
              <w:rPr>
                <w:rFonts w:ascii="Verdana" w:eastAsia="Verdana" w:hAnsi="Verdana" w:cs="Verdana"/>
                <w:color w:val="000000" w:themeColor="text1"/>
                <w:sz w:val="18"/>
                <w:szCs w:val="18"/>
              </w:rPr>
            </w:pPr>
          </w:p>
        </w:tc>
        <w:tc>
          <w:tcPr>
            <w:tcW w:w="4180" w:type="dxa"/>
            <w:tcMar>
              <w:left w:w="90" w:type="dxa"/>
              <w:right w:w="90" w:type="dxa"/>
            </w:tcMar>
            <w:vAlign w:val="center"/>
          </w:tcPr>
          <w:p w14:paraId="624C4317"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495" w:type="dxa"/>
            <w:tcMar>
              <w:left w:w="90" w:type="dxa"/>
              <w:right w:w="90" w:type="dxa"/>
            </w:tcMar>
            <w:vAlign w:val="center"/>
          </w:tcPr>
          <w:p w14:paraId="2AAA2E54"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248BD329"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35D4F08E"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0DCEF686"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49693072"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p w14:paraId="718C7E3B"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72560BB4" w14:textId="77777777" w:rsidTr="00352FEA">
        <w:trPr>
          <w:trHeight w:val="345"/>
        </w:trPr>
        <w:tc>
          <w:tcPr>
            <w:tcW w:w="3723" w:type="dxa"/>
            <w:vMerge w:val="restart"/>
            <w:tcMar>
              <w:left w:w="90" w:type="dxa"/>
              <w:right w:w="90" w:type="dxa"/>
            </w:tcMar>
            <w:vAlign w:val="center"/>
          </w:tcPr>
          <w:p w14:paraId="482634F4" w14:textId="77777777" w:rsidR="5F4557C7" w:rsidRPr="00F04C84" w:rsidRDefault="5F4557C7" w:rsidP="003F0C2D">
            <w:pPr>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3. Formular y comprobar conjeturas sencillas o plantear problemas de forma autónoma, reconociendo el valor del razonamiento y la argumentación para generar nuevo conocimiento.</w:t>
            </w:r>
          </w:p>
          <w:p w14:paraId="3CE28D4A" w14:textId="77777777" w:rsidR="5F4557C7" w:rsidRPr="00F04C84" w:rsidRDefault="5F4557C7" w:rsidP="003F0C2D">
            <w:pPr>
              <w:ind w:left="57" w:right="57"/>
              <w:jc w:val="both"/>
              <w:rPr>
                <w:rFonts w:ascii="Verdana" w:eastAsia="Verdana" w:hAnsi="Verdana" w:cs="Verdana"/>
                <w:color w:val="000000" w:themeColor="text1"/>
                <w:sz w:val="18"/>
                <w:szCs w:val="18"/>
              </w:rPr>
            </w:pPr>
          </w:p>
        </w:tc>
        <w:tc>
          <w:tcPr>
            <w:tcW w:w="4180" w:type="dxa"/>
            <w:tcMar>
              <w:left w:w="90" w:type="dxa"/>
              <w:right w:w="90" w:type="dxa"/>
            </w:tcMar>
            <w:vAlign w:val="center"/>
          </w:tcPr>
          <w:p w14:paraId="22B71655"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3.1 Formular y comprobar conjeturas sencillas de forma guiada analizando patrones, propiedades y relaciones.</w:t>
            </w:r>
          </w:p>
        </w:tc>
        <w:tc>
          <w:tcPr>
            <w:tcW w:w="1495" w:type="dxa"/>
            <w:tcMar>
              <w:left w:w="90" w:type="dxa"/>
              <w:right w:w="90" w:type="dxa"/>
            </w:tcMar>
            <w:vAlign w:val="center"/>
          </w:tcPr>
          <w:p w14:paraId="1F6ECF33"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6AA26CE1"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114F3B51"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5E35CE4A"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62CCFD77" w14:textId="77777777" w:rsidTr="00352FEA">
        <w:trPr>
          <w:trHeight w:val="345"/>
        </w:trPr>
        <w:tc>
          <w:tcPr>
            <w:tcW w:w="3723" w:type="dxa"/>
            <w:vMerge/>
            <w:vAlign w:val="center"/>
          </w:tcPr>
          <w:p w14:paraId="03E60B2D" w14:textId="77777777" w:rsidR="00B671B6" w:rsidRPr="00F04C84" w:rsidRDefault="00B671B6" w:rsidP="003F0C2D">
            <w:pPr>
              <w:jc w:val="both"/>
              <w:rPr>
                <w:rFonts w:ascii="Verdana" w:hAnsi="Verdana"/>
                <w:sz w:val="18"/>
                <w:szCs w:val="18"/>
              </w:rPr>
            </w:pPr>
          </w:p>
        </w:tc>
        <w:tc>
          <w:tcPr>
            <w:tcW w:w="4180" w:type="dxa"/>
            <w:tcMar>
              <w:left w:w="90" w:type="dxa"/>
              <w:right w:w="90" w:type="dxa"/>
            </w:tcMar>
            <w:vAlign w:val="center"/>
          </w:tcPr>
          <w:p w14:paraId="089D67FD"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3.2 Plantear variantes de un problema dado modificando alguno de sus datos o alguna condición del problema.</w:t>
            </w:r>
          </w:p>
        </w:tc>
        <w:tc>
          <w:tcPr>
            <w:tcW w:w="1495" w:type="dxa"/>
            <w:tcMar>
              <w:left w:w="90" w:type="dxa"/>
              <w:right w:w="90" w:type="dxa"/>
            </w:tcMar>
            <w:vAlign w:val="center"/>
          </w:tcPr>
          <w:p w14:paraId="39C59590"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3E76F20E"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7074B55B"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2CC8B20C"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172B21ED"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77A0AE24"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4069CBDC"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5E7BFFC5" w14:textId="77777777" w:rsidTr="00352FEA">
        <w:trPr>
          <w:trHeight w:val="345"/>
        </w:trPr>
        <w:tc>
          <w:tcPr>
            <w:tcW w:w="3723" w:type="dxa"/>
            <w:vMerge w:val="restart"/>
            <w:tcMar>
              <w:left w:w="90" w:type="dxa"/>
              <w:right w:w="90" w:type="dxa"/>
            </w:tcMar>
            <w:vAlign w:val="center"/>
          </w:tcPr>
          <w:p w14:paraId="41A1092D" w14:textId="270BD77B" w:rsidR="5F4557C7" w:rsidRPr="00F04C84" w:rsidRDefault="5F4557C7" w:rsidP="003F0C2D">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tc>
        <w:tc>
          <w:tcPr>
            <w:tcW w:w="4180" w:type="dxa"/>
            <w:tcMar>
              <w:left w:w="90" w:type="dxa"/>
              <w:right w:w="90" w:type="dxa"/>
            </w:tcMar>
            <w:vAlign w:val="center"/>
          </w:tcPr>
          <w:p w14:paraId="7FF723CA"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5.1 Reconocer las relaciones entre los conocimientos y experiencias matemáticas formando un todo coherente.</w:t>
            </w:r>
          </w:p>
        </w:tc>
        <w:tc>
          <w:tcPr>
            <w:tcW w:w="1495" w:type="dxa"/>
            <w:tcMar>
              <w:left w:w="90" w:type="dxa"/>
              <w:right w:w="90" w:type="dxa"/>
            </w:tcMar>
            <w:vAlign w:val="center"/>
          </w:tcPr>
          <w:p w14:paraId="4BB02B23"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46D5886D"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0C25AC23"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4EA5C48A"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1E23819B" w14:textId="77777777" w:rsidTr="00352FEA">
        <w:trPr>
          <w:trHeight w:val="345"/>
        </w:trPr>
        <w:tc>
          <w:tcPr>
            <w:tcW w:w="3723" w:type="dxa"/>
            <w:vMerge/>
            <w:vAlign w:val="center"/>
          </w:tcPr>
          <w:p w14:paraId="03CC5A65" w14:textId="77777777" w:rsidR="00B671B6" w:rsidRPr="00F04C84" w:rsidRDefault="00B671B6" w:rsidP="003F0C2D">
            <w:pPr>
              <w:jc w:val="both"/>
              <w:rPr>
                <w:rFonts w:ascii="Verdana" w:hAnsi="Verdana"/>
                <w:sz w:val="18"/>
                <w:szCs w:val="18"/>
              </w:rPr>
            </w:pPr>
          </w:p>
        </w:tc>
        <w:tc>
          <w:tcPr>
            <w:tcW w:w="4180" w:type="dxa"/>
            <w:tcMar>
              <w:left w:w="90" w:type="dxa"/>
              <w:right w:w="90" w:type="dxa"/>
            </w:tcMar>
            <w:vAlign w:val="center"/>
          </w:tcPr>
          <w:p w14:paraId="103E49C8"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5.2 Realizar conexiones entre diferentes procesos matemáticos aplicando conocimientos y experiencias previas.</w:t>
            </w:r>
          </w:p>
        </w:tc>
        <w:tc>
          <w:tcPr>
            <w:tcW w:w="1495" w:type="dxa"/>
            <w:tcMar>
              <w:left w:w="90" w:type="dxa"/>
              <w:right w:w="90" w:type="dxa"/>
            </w:tcMar>
            <w:vAlign w:val="center"/>
          </w:tcPr>
          <w:p w14:paraId="4A8B1FAD"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03E51999"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71FFA100"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tc>
      </w:tr>
      <w:tr w:rsidR="5F4557C7" w:rsidRPr="00F04C84" w14:paraId="11EAE161" w14:textId="77777777" w:rsidTr="00352FEA">
        <w:trPr>
          <w:trHeight w:val="345"/>
        </w:trPr>
        <w:tc>
          <w:tcPr>
            <w:tcW w:w="3723" w:type="dxa"/>
            <w:vMerge w:val="restart"/>
            <w:tcMar>
              <w:left w:w="90" w:type="dxa"/>
              <w:right w:w="90" w:type="dxa"/>
            </w:tcMar>
            <w:vAlign w:val="center"/>
          </w:tcPr>
          <w:p w14:paraId="7A51A442" w14:textId="3F43CC92" w:rsidR="5F4557C7" w:rsidRPr="00F04C84" w:rsidRDefault="5F4557C7" w:rsidP="003F0C2D">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tc>
        <w:tc>
          <w:tcPr>
            <w:tcW w:w="4180" w:type="dxa"/>
            <w:tcMar>
              <w:left w:w="90" w:type="dxa"/>
              <w:right w:w="90" w:type="dxa"/>
            </w:tcMar>
            <w:vAlign w:val="center"/>
          </w:tcPr>
          <w:p w14:paraId="3A7A1641"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495" w:type="dxa"/>
            <w:tcMar>
              <w:left w:w="90" w:type="dxa"/>
              <w:right w:w="90" w:type="dxa"/>
            </w:tcMar>
            <w:vAlign w:val="center"/>
          </w:tcPr>
          <w:p w14:paraId="08FDF0CC"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0C6B0DE2"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5EC32BD"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2121337C"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CD5</w:t>
            </w:r>
          </w:p>
          <w:p w14:paraId="480A470D"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CC4</w:t>
            </w:r>
          </w:p>
          <w:p w14:paraId="4BBA16A9"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443A22FB"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p w14:paraId="63ACB6A2" w14:textId="77777777" w:rsidR="5F4557C7" w:rsidRPr="00F04C84" w:rsidRDefault="5F4557C7" w:rsidP="00352FEA">
            <w:pPr>
              <w:jc w:val="center"/>
              <w:rPr>
                <w:rFonts w:ascii="Verdana" w:hAnsi="Verdana"/>
                <w:color w:val="000000" w:themeColor="text1"/>
                <w:sz w:val="18"/>
                <w:szCs w:val="18"/>
              </w:rPr>
            </w:pPr>
          </w:p>
        </w:tc>
      </w:tr>
      <w:tr w:rsidR="5F4557C7" w:rsidRPr="00F04C84" w14:paraId="72F60F19" w14:textId="77777777" w:rsidTr="00352FEA">
        <w:trPr>
          <w:trHeight w:val="345"/>
        </w:trPr>
        <w:tc>
          <w:tcPr>
            <w:tcW w:w="3723" w:type="dxa"/>
            <w:vMerge/>
            <w:vAlign w:val="center"/>
          </w:tcPr>
          <w:p w14:paraId="2C8D472F" w14:textId="77777777" w:rsidR="00B671B6" w:rsidRPr="00F04C84" w:rsidRDefault="00B671B6">
            <w:pPr>
              <w:rPr>
                <w:rFonts w:ascii="Verdana" w:hAnsi="Verdana"/>
                <w:sz w:val="18"/>
                <w:szCs w:val="18"/>
              </w:rPr>
            </w:pPr>
          </w:p>
        </w:tc>
        <w:tc>
          <w:tcPr>
            <w:tcW w:w="4180" w:type="dxa"/>
            <w:tcMar>
              <w:left w:w="90" w:type="dxa"/>
              <w:right w:w="90" w:type="dxa"/>
            </w:tcMar>
          </w:tcPr>
          <w:p w14:paraId="74587BCB"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495" w:type="dxa"/>
            <w:tcMar>
              <w:left w:w="90" w:type="dxa"/>
              <w:right w:w="90" w:type="dxa"/>
            </w:tcMar>
            <w:vAlign w:val="center"/>
          </w:tcPr>
          <w:p w14:paraId="0CD70109"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614B9D71" w14:textId="77777777" w:rsidR="5F4557C7" w:rsidRPr="00F04C84" w:rsidRDefault="5F4557C7" w:rsidP="00352FEA">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65253CE0"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1135F121" w14:textId="77777777" w:rsidTr="0026613F">
        <w:trPr>
          <w:trHeight w:val="345"/>
        </w:trPr>
        <w:tc>
          <w:tcPr>
            <w:tcW w:w="3723" w:type="dxa"/>
            <w:vMerge/>
            <w:vAlign w:val="center"/>
          </w:tcPr>
          <w:p w14:paraId="4EE55097" w14:textId="77777777" w:rsidR="00B671B6" w:rsidRPr="00F04C84" w:rsidRDefault="00B671B6">
            <w:pPr>
              <w:rPr>
                <w:rFonts w:ascii="Verdana" w:hAnsi="Verdana"/>
                <w:sz w:val="18"/>
                <w:szCs w:val="18"/>
              </w:rPr>
            </w:pPr>
          </w:p>
        </w:tc>
        <w:tc>
          <w:tcPr>
            <w:tcW w:w="4180" w:type="dxa"/>
            <w:tcMar>
              <w:left w:w="90" w:type="dxa"/>
              <w:right w:w="90" w:type="dxa"/>
            </w:tcMar>
            <w:vAlign w:val="center"/>
          </w:tcPr>
          <w:p w14:paraId="68AE7378" w14:textId="2367F2C3" w:rsidR="5F4557C7" w:rsidRPr="00F04C84" w:rsidRDefault="5F4557C7" w:rsidP="0026613F">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Reconocer la aportación de las matemáticas al progreso de la humanidad y su contribución a la superación de los retos que demanda la sociedad actual.</w:t>
            </w:r>
          </w:p>
        </w:tc>
        <w:tc>
          <w:tcPr>
            <w:tcW w:w="1495" w:type="dxa"/>
            <w:tcMar>
              <w:left w:w="90" w:type="dxa"/>
              <w:right w:w="90" w:type="dxa"/>
            </w:tcMar>
            <w:vAlign w:val="center"/>
          </w:tcPr>
          <w:p w14:paraId="32A48E21" w14:textId="77777777" w:rsidR="5F4557C7" w:rsidRPr="00F04C84" w:rsidRDefault="5F4557C7" w:rsidP="00352FEA">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3DDF7978" w14:textId="77777777" w:rsidR="5F4557C7" w:rsidRPr="00F04C84" w:rsidRDefault="5F4557C7" w:rsidP="00352FEA">
            <w:pPr>
              <w:jc w:val="center"/>
              <w:rPr>
                <w:rFonts w:ascii="Verdana" w:hAnsi="Verdana"/>
                <w:color w:val="000000" w:themeColor="text1"/>
                <w:sz w:val="18"/>
                <w:szCs w:val="18"/>
              </w:rPr>
            </w:pPr>
            <w:r w:rsidRPr="00F04C84">
              <w:rPr>
                <w:rFonts w:ascii="Verdana" w:hAnsi="Verdana"/>
                <w:color w:val="000000" w:themeColor="text1"/>
                <w:sz w:val="18"/>
                <w:szCs w:val="18"/>
              </w:rPr>
              <w:t>CD3</w:t>
            </w:r>
          </w:p>
          <w:p w14:paraId="23008DEC" w14:textId="77777777" w:rsidR="5F4557C7" w:rsidRPr="00F04C84" w:rsidRDefault="5F4557C7" w:rsidP="00352FEA">
            <w:pPr>
              <w:jc w:val="center"/>
              <w:rPr>
                <w:rFonts w:ascii="Verdana" w:hAnsi="Verdana"/>
                <w:color w:val="000000" w:themeColor="text1"/>
                <w:sz w:val="18"/>
                <w:szCs w:val="18"/>
              </w:rPr>
            </w:pPr>
            <w:r w:rsidRPr="00F04C84">
              <w:rPr>
                <w:rFonts w:ascii="Verdana" w:hAnsi="Verdana"/>
                <w:color w:val="000000" w:themeColor="text1"/>
                <w:sz w:val="18"/>
                <w:szCs w:val="18"/>
              </w:rPr>
              <w:t>CE3</w:t>
            </w:r>
          </w:p>
          <w:p w14:paraId="34B802E8" w14:textId="77777777" w:rsidR="5F4557C7" w:rsidRPr="00F04C84" w:rsidRDefault="5F4557C7" w:rsidP="00352FEA">
            <w:pPr>
              <w:jc w:val="center"/>
              <w:rPr>
                <w:rFonts w:ascii="Verdana" w:hAnsi="Verdana"/>
                <w:color w:val="000000" w:themeColor="text1"/>
                <w:sz w:val="18"/>
                <w:szCs w:val="18"/>
              </w:rPr>
            </w:pPr>
            <w:r w:rsidRPr="00F04C84">
              <w:rPr>
                <w:rFonts w:ascii="Verdana" w:hAnsi="Verdana"/>
                <w:color w:val="000000" w:themeColor="text1"/>
                <w:sz w:val="18"/>
                <w:szCs w:val="18"/>
              </w:rPr>
              <w:t>CC4</w:t>
            </w:r>
          </w:p>
          <w:p w14:paraId="7DF3589B" w14:textId="77777777" w:rsidR="5F4557C7" w:rsidRPr="00F04C84" w:rsidRDefault="5F4557C7" w:rsidP="00352FEA">
            <w:pPr>
              <w:jc w:val="center"/>
              <w:rPr>
                <w:rFonts w:ascii="Verdana" w:hAnsi="Verdana"/>
                <w:color w:val="000000" w:themeColor="text1"/>
                <w:sz w:val="18"/>
                <w:szCs w:val="18"/>
              </w:rPr>
            </w:pPr>
            <w:r w:rsidRPr="00F04C84">
              <w:rPr>
                <w:rFonts w:ascii="Verdana" w:hAnsi="Verdana"/>
                <w:color w:val="000000" w:themeColor="text1"/>
                <w:sz w:val="18"/>
                <w:szCs w:val="18"/>
              </w:rPr>
              <w:t>CCEC1</w:t>
            </w:r>
          </w:p>
        </w:tc>
      </w:tr>
      <w:tr w:rsidR="5F4557C7" w:rsidRPr="00F04C84" w14:paraId="631F1906" w14:textId="77777777" w:rsidTr="00352FEA">
        <w:trPr>
          <w:trHeight w:val="90"/>
        </w:trPr>
        <w:tc>
          <w:tcPr>
            <w:tcW w:w="3723" w:type="dxa"/>
            <w:vMerge w:val="restart"/>
            <w:tcMar>
              <w:left w:w="90" w:type="dxa"/>
              <w:right w:w="90" w:type="dxa"/>
            </w:tcMar>
            <w:vAlign w:val="center"/>
          </w:tcPr>
          <w:p w14:paraId="068CF6FD" w14:textId="77777777" w:rsidR="5F4557C7" w:rsidRPr="00F04C84" w:rsidRDefault="5F4557C7" w:rsidP="00352FEA">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p w14:paraId="33CE2273" w14:textId="77777777" w:rsidR="5F4557C7" w:rsidRPr="00F04C84" w:rsidRDefault="5F4557C7" w:rsidP="5F4557C7">
            <w:pPr>
              <w:rPr>
                <w:rFonts w:ascii="Verdana" w:eastAsia="Verdana" w:hAnsi="Verdana" w:cs="Verdana"/>
                <w:color w:val="000000" w:themeColor="text1"/>
                <w:sz w:val="18"/>
                <w:szCs w:val="18"/>
              </w:rPr>
            </w:pPr>
          </w:p>
        </w:tc>
        <w:tc>
          <w:tcPr>
            <w:tcW w:w="4180" w:type="dxa"/>
            <w:tcMar>
              <w:left w:w="90" w:type="dxa"/>
              <w:right w:w="90" w:type="dxa"/>
            </w:tcMar>
            <w:vAlign w:val="center"/>
          </w:tcPr>
          <w:p w14:paraId="66483E90"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495" w:type="dxa"/>
            <w:tcMar>
              <w:left w:w="90" w:type="dxa"/>
              <w:right w:w="90" w:type="dxa"/>
            </w:tcMar>
            <w:vAlign w:val="center"/>
          </w:tcPr>
          <w:p w14:paraId="2BBB92CF"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0AB13462"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55580EFB"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E583B56"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2C49D3EB"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6D366D26" w14:textId="77777777" w:rsidTr="00352FEA">
        <w:trPr>
          <w:trHeight w:val="90"/>
        </w:trPr>
        <w:tc>
          <w:tcPr>
            <w:tcW w:w="3723" w:type="dxa"/>
            <w:vMerge/>
            <w:vAlign w:val="center"/>
          </w:tcPr>
          <w:p w14:paraId="59CA3B16" w14:textId="77777777" w:rsidR="00B671B6" w:rsidRPr="00F04C84" w:rsidRDefault="00B671B6">
            <w:pPr>
              <w:rPr>
                <w:rFonts w:ascii="Verdana" w:hAnsi="Verdana"/>
                <w:sz w:val="18"/>
                <w:szCs w:val="18"/>
              </w:rPr>
            </w:pPr>
          </w:p>
        </w:tc>
        <w:tc>
          <w:tcPr>
            <w:tcW w:w="4180" w:type="dxa"/>
            <w:tcMar>
              <w:left w:w="90" w:type="dxa"/>
              <w:right w:w="90" w:type="dxa"/>
            </w:tcMar>
            <w:vAlign w:val="center"/>
          </w:tcPr>
          <w:p w14:paraId="7859D740"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Elaborar representaciones matemáticas que ayuden en la búsqueda de estrategias de resolución de una situación problematizada.</w:t>
            </w:r>
          </w:p>
        </w:tc>
        <w:tc>
          <w:tcPr>
            <w:tcW w:w="1495" w:type="dxa"/>
            <w:tcMar>
              <w:left w:w="90" w:type="dxa"/>
              <w:right w:w="90" w:type="dxa"/>
            </w:tcMar>
            <w:vAlign w:val="center"/>
          </w:tcPr>
          <w:p w14:paraId="3F1ED9E9"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00DE9C2C"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462D1C1C"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5387C3E8"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53167DD7" w14:textId="77777777" w:rsidTr="00352FEA">
        <w:trPr>
          <w:trHeight w:val="90"/>
        </w:trPr>
        <w:tc>
          <w:tcPr>
            <w:tcW w:w="3723" w:type="dxa"/>
            <w:vMerge w:val="restart"/>
            <w:tcMar>
              <w:left w:w="90" w:type="dxa"/>
              <w:right w:w="90" w:type="dxa"/>
            </w:tcMar>
            <w:vAlign w:val="center"/>
          </w:tcPr>
          <w:p w14:paraId="79B85B22" w14:textId="77777777" w:rsidR="5F4557C7" w:rsidRPr="00F04C84" w:rsidRDefault="5F4557C7" w:rsidP="5F4557C7">
            <w:pPr>
              <w:spacing w:after="240" w:line="259" w:lineRule="auto"/>
              <w:jc w:val="both"/>
              <w:rPr>
                <w:rFonts w:ascii="Verdana" w:hAnsi="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r w:rsidRPr="00F04C84">
              <w:rPr>
                <w:rFonts w:ascii="Verdana" w:hAnsi="Verdana"/>
                <w:color w:val="000000" w:themeColor="text1"/>
                <w:sz w:val="18"/>
                <w:szCs w:val="18"/>
              </w:rPr>
              <w:t>.</w:t>
            </w:r>
          </w:p>
        </w:tc>
        <w:tc>
          <w:tcPr>
            <w:tcW w:w="4180" w:type="dxa"/>
            <w:tcMar>
              <w:left w:w="90" w:type="dxa"/>
              <w:right w:w="90" w:type="dxa"/>
            </w:tcMar>
            <w:vAlign w:val="center"/>
          </w:tcPr>
          <w:p w14:paraId="6DB4AEE9"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8.1 Comunicar información utilizando el lenguaje matemático apropiado, utilizando diferentes medios, incluidos los digitales, oralmente y por escrito, al describir, explicar y justificar razonamientos, procedimientos y conclusiones.</w:t>
            </w:r>
          </w:p>
        </w:tc>
        <w:tc>
          <w:tcPr>
            <w:tcW w:w="1495" w:type="dxa"/>
            <w:tcMar>
              <w:left w:w="90" w:type="dxa"/>
              <w:right w:w="90" w:type="dxa"/>
            </w:tcMar>
            <w:vAlign w:val="center"/>
          </w:tcPr>
          <w:p w14:paraId="0EDDAFF0"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3F0AAA7C"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030D2369"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B298CB2"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7C4CA97F"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5D42A7DE"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3B9DB73F"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4827D40B"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2A9A16DC" w14:textId="77777777" w:rsidTr="00352FEA">
        <w:trPr>
          <w:trHeight w:val="90"/>
        </w:trPr>
        <w:tc>
          <w:tcPr>
            <w:tcW w:w="3723" w:type="dxa"/>
            <w:vMerge/>
            <w:vAlign w:val="center"/>
          </w:tcPr>
          <w:p w14:paraId="5CF92296" w14:textId="77777777" w:rsidR="00B671B6" w:rsidRPr="00F04C84" w:rsidRDefault="00B671B6">
            <w:pPr>
              <w:rPr>
                <w:rFonts w:ascii="Verdana" w:hAnsi="Verdana"/>
                <w:sz w:val="18"/>
                <w:szCs w:val="18"/>
              </w:rPr>
            </w:pPr>
          </w:p>
        </w:tc>
        <w:tc>
          <w:tcPr>
            <w:tcW w:w="4180" w:type="dxa"/>
            <w:tcMar>
              <w:left w:w="90" w:type="dxa"/>
              <w:right w:w="90" w:type="dxa"/>
            </w:tcMar>
            <w:vAlign w:val="center"/>
          </w:tcPr>
          <w:p w14:paraId="1C98E583"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495" w:type="dxa"/>
            <w:tcMar>
              <w:left w:w="90" w:type="dxa"/>
              <w:right w:w="90" w:type="dxa"/>
            </w:tcMar>
            <w:vAlign w:val="center"/>
          </w:tcPr>
          <w:p w14:paraId="64DBD135"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0629C61A"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CCL3</w:t>
            </w:r>
          </w:p>
          <w:p w14:paraId="1BE0B710"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4BD2FEDF"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06D26F1F"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3BCA00F4"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06104B90" w14:textId="77777777" w:rsidTr="00352FEA">
        <w:trPr>
          <w:trHeight w:val="90"/>
        </w:trPr>
        <w:tc>
          <w:tcPr>
            <w:tcW w:w="3723" w:type="dxa"/>
            <w:vMerge w:val="restart"/>
            <w:tcMar>
              <w:left w:w="90" w:type="dxa"/>
              <w:right w:w="90" w:type="dxa"/>
            </w:tcMar>
            <w:vAlign w:val="center"/>
          </w:tcPr>
          <w:p w14:paraId="6EB25986" w14:textId="77777777" w:rsidR="5F4557C7" w:rsidRPr="00F04C84" w:rsidRDefault="5F4557C7" w:rsidP="00352FEA">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4180" w:type="dxa"/>
            <w:tcMar>
              <w:left w:w="90" w:type="dxa"/>
              <w:right w:w="90" w:type="dxa"/>
            </w:tcMar>
            <w:vAlign w:val="center"/>
          </w:tcPr>
          <w:p w14:paraId="7C7B6867"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495" w:type="dxa"/>
            <w:tcMar>
              <w:left w:w="90" w:type="dxa"/>
              <w:right w:w="90" w:type="dxa"/>
            </w:tcMar>
            <w:vAlign w:val="center"/>
          </w:tcPr>
          <w:p w14:paraId="5EC16552"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0B8F030E"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37B95E3C"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24900EB8"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28F363AD"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1ACD6C77" w14:textId="77777777" w:rsidTr="00352FEA">
        <w:trPr>
          <w:trHeight w:val="90"/>
        </w:trPr>
        <w:tc>
          <w:tcPr>
            <w:tcW w:w="3723" w:type="dxa"/>
            <w:vMerge/>
            <w:vAlign w:val="center"/>
          </w:tcPr>
          <w:p w14:paraId="3BCBCB4C" w14:textId="77777777" w:rsidR="00B671B6" w:rsidRPr="00F04C84" w:rsidRDefault="00B671B6">
            <w:pPr>
              <w:rPr>
                <w:rFonts w:ascii="Verdana" w:hAnsi="Verdana"/>
                <w:sz w:val="18"/>
                <w:szCs w:val="18"/>
              </w:rPr>
            </w:pPr>
          </w:p>
        </w:tc>
        <w:tc>
          <w:tcPr>
            <w:tcW w:w="4180" w:type="dxa"/>
            <w:tcMar>
              <w:left w:w="90" w:type="dxa"/>
              <w:right w:w="90" w:type="dxa"/>
            </w:tcMar>
            <w:vAlign w:val="center"/>
          </w:tcPr>
          <w:p w14:paraId="00A59974"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495" w:type="dxa"/>
            <w:tcMar>
              <w:left w:w="90" w:type="dxa"/>
              <w:right w:w="90" w:type="dxa"/>
            </w:tcMar>
            <w:vAlign w:val="center"/>
          </w:tcPr>
          <w:p w14:paraId="4079BF08"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5919496C"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1E7FC6A2"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7B548152"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2125EE4F" w14:textId="77777777" w:rsidTr="00352FEA">
        <w:trPr>
          <w:trHeight w:val="90"/>
        </w:trPr>
        <w:tc>
          <w:tcPr>
            <w:tcW w:w="3723" w:type="dxa"/>
            <w:vMerge w:val="restart"/>
            <w:tcMar>
              <w:left w:w="90" w:type="dxa"/>
              <w:right w:w="90" w:type="dxa"/>
            </w:tcMar>
            <w:vAlign w:val="center"/>
          </w:tcPr>
          <w:p w14:paraId="7C212120" w14:textId="77777777" w:rsidR="5F4557C7" w:rsidRPr="00F04C84" w:rsidRDefault="5F4557C7" w:rsidP="5F4557C7">
            <w:pPr>
              <w:spacing w:line="259" w:lineRule="auto"/>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p w14:paraId="5B48A671" w14:textId="77777777" w:rsidR="5F4557C7" w:rsidRPr="00F04C84" w:rsidRDefault="5F4557C7" w:rsidP="5F4557C7">
            <w:pPr>
              <w:rPr>
                <w:rFonts w:ascii="Verdana" w:eastAsia="Verdana" w:hAnsi="Verdana" w:cs="Verdana"/>
                <w:color w:val="000000" w:themeColor="text1"/>
                <w:sz w:val="18"/>
                <w:szCs w:val="18"/>
              </w:rPr>
            </w:pPr>
          </w:p>
        </w:tc>
        <w:tc>
          <w:tcPr>
            <w:tcW w:w="4180" w:type="dxa"/>
            <w:tcMar>
              <w:left w:w="90" w:type="dxa"/>
              <w:right w:w="90" w:type="dxa"/>
            </w:tcMar>
            <w:vAlign w:val="center"/>
          </w:tcPr>
          <w:p w14:paraId="5C45965B" w14:textId="77777777" w:rsidR="5F4557C7" w:rsidRPr="00F04C84" w:rsidRDefault="5F4557C7" w:rsidP="5F4557C7">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495" w:type="dxa"/>
            <w:tcMar>
              <w:left w:w="90" w:type="dxa"/>
              <w:right w:w="90" w:type="dxa"/>
            </w:tcMar>
            <w:vAlign w:val="center"/>
          </w:tcPr>
          <w:p w14:paraId="6315172A"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62F53C93"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CEB310C"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30C6F399"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357152F0"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70B2BD98" w14:textId="77777777" w:rsidTr="0026613F">
        <w:trPr>
          <w:trHeight w:val="90"/>
        </w:trPr>
        <w:tc>
          <w:tcPr>
            <w:tcW w:w="3723" w:type="dxa"/>
            <w:vMerge/>
            <w:vAlign w:val="center"/>
          </w:tcPr>
          <w:p w14:paraId="675380AA" w14:textId="77777777" w:rsidR="00B671B6" w:rsidRPr="00F04C84" w:rsidRDefault="00B671B6">
            <w:pPr>
              <w:rPr>
                <w:rFonts w:ascii="Verdana" w:hAnsi="Verdana"/>
                <w:sz w:val="18"/>
                <w:szCs w:val="18"/>
              </w:rPr>
            </w:pPr>
          </w:p>
        </w:tc>
        <w:tc>
          <w:tcPr>
            <w:tcW w:w="4180" w:type="dxa"/>
            <w:tcMar>
              <w:left w:w="90" w:type="dxa"/>
              <w:right w:w="90" w:type="dxa"/>
            </w:tcMar>
            <w:vAlign w:val="center"/>
          </w:tcPr>
          <w:p w14:paraId="349CDE35" w14:textId="77777777" w:rsidR="0026613F" w:rsidRDefault="0026613F" w:rsidP="0026613F">
            <w:pPr>
              <w:spacing w:before="40" w:after="40" w:line="259" w:lineRule="auto"/>
              <w:ind w:left="57" w:right="57"/>
              <w:jc w:val="both"/>
              <w:rPr>
                <w:rFonts w:ascii="Verdana" w:eastAsia="Verdana" w:hAnsi="Verdana" w:cs="Verdana"/>
                <w:color w:val="000000" w:themeColor="text1"/>
                <w:sz w:val="18"/>
                <w:szCs w:val="18"/>
              </w:rPr>
            </w:pPr>
          </w:p>
          <w:p w14:paraId="4F48BD8E" w14:textId="01056722" w:rsidR="0026613F" w:rsidRDefault="5F4557C7" w:rsidP="0026613F">
            <w:pPr>
              <w:spacing w:before="40" w:after="40" w:line="259" w:lineRule="auto"/>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p w14:paraId="398A2880" w14:textId="77777777" w:rsidR="0026613F" w:rsidRPr="00F04C84" w:rsidRDefault="0026613F" w:rsidP="0026613F">
            <w:pPr>
              <w:spacing w:before="40" w:after="40" w:line="259" w:lineRule="auto"/>
              <w:ind w:right="57"/>
              <w:jc w:val="both"/>
              <w:rPr>
                <w:rFonts w:ascii="Verdana" w:eastAsia="Verdana" w:hAnsi="Verdana" w:cs="Verdana"/>
                <w:color w:val="000000" w:themeColor="text1"/>
                <w:sz w:val="18"/>
                <w:szCs w:val="18"/>
              </w:rPr>
            </w:pPr>
          </w:p>
        </w:tc>
        <w:tc>
          <w:tcPr>
            <w:tcW w:w="1495" w:type="dxa"/>
            <w:tcMar>
              <w:left w:w="90" w:type="dxa"/>
              <w:right w:w="90" w:type="dxa"/>
            </w:tcMar>
            <w:vAlign w:val="center"/>
          </w:tcPr>
          <w:p w14:paraId="2966C628"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0DF5F4B2"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029A77BB"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2DD5F3D5"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362EB50A" w14:textId="77777777" w:rsidR="5F4557C7" w:rsidRPr="00F04C84" w:rsidRDefault="5F4557C7" w:rsidP="00352FEA">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09EB1D17" w14:textId="77777777" w:rsidTr="00352FEA">
        <w:trPr>
          <w:trHeight w:val="315"/>
        </w:trPr>
        <w:tc>
          <w:tcPr>
            <w:tcW w:w="9398" w:type="dxa"/>
            <w:gridSpan w:val="3"/>
            <w:shd w:val="clear" w:color="auto" w:fill="C5E0B3" w:themeFill="accent6" w:themeFillTint="66"/>
            <w:tcMar>
              <w:left w:w="90" w:type="dxa"/>
              <w:right w:w="90" w:type="dxa"/>
            </w:tcMar>
            <w:vAlign w:val="center"/>
          </w:tcPr>
          <w:p w14:paraId="75E8F6F9" w14:textId="1E245BA0" w:rsidR="5F4557C7" w:rsidRPr="00F04C84" w:rsidRDefault="00C63C9C" w:rsidP="5F4557C7">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Saberes básicos</w:t>
            </w:r>
          </w:p>
        </w:tc>
      </w:tr>
      <w:tr w:rsidR="5F4557C7" w:rsidRPr="00F04C84" w14:paraId="7FD16623" w14:textId="77777777" w:rsidTr="00352FEA">
        <w:trPr>
          <w:trHeight w:val="315"/>
        </w:trPr>
        <w:tc>
          <w:tcPr>
            <w:tcW w:w="9398" w:type="dxa"/>
            <w:gridSpan w:val="3"/>
            <w:tcMar>
              <w:left w:w="90" w:type="dxa"/>
              <w:right w:w="90" w:type="dxa"/>
            </w:tcMar>
            <w:vAlign w:val="center"/>
          </w:tcPr>
          <w:p w14:paraId="56B03EBD" w14:textId="77777777" w:rsidR="5F4557C7" w:rsidRPr="00F04C84" w:rsidRDefault="5F4557C7" w:rsidP="5F4557C7">
            <w:pPr>
              <w:spacing w:before="40" w:after="6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7F7E4644" w14:textId="77777777" w:rsidR="5F4557C7" w:rsidRPr="0004746C" w:rsidRDefault="5F4557C7" w:rsidP="0004746C">
            <w:pPr>
              <w:pStyle w:val="Default"/>
              <w:numPr>
                <w:ilvl w:val="0"/>
                <w:numId w:val="68"/>
              </w:numPr>
              <w:ind w:left="189" w:hanging="189"/>
              <w:jc w:val="both"/>
              <w:rPr>
                <w:rFonts w:ascii="Verdana" w:eastAsia="Verdana" w:hAnsi="Verdana" w:cstheme="minorHAnsi"/>
                <w:color w:val="000000" w:themeColor="text1"/>
                <w:sz w:val="18"/>
                <w:szCs w:val="18"/>
              </w:rPr>
            </w:pPr>
            <w:r w:rsidRPr="0004746C">
              <w:rPr>
                <w:rFonts w:ascii="Verdana" w:eastAsia="Verdana" w:hAnsi="Verdana" w:cstheme="minorHAnsi"/>
                <w:color w:val="000000" w:themeColor="text1"/>
                <w:sz w:val="18"/>
                <w:szCs w:val="18"/>
              </w:rPr>
              <w:t>Realización de estimaciones con la precisión requerida.</w:t>
            </w:r>
          </w:p>
          <w:p w14:paraId="57D58C98" w14:textId="77777777" w:rsidR="5F4557C7" w:rsidRPr="00F04C84" w:rsidRDefault="5F4557C7" w:rsidP="5F4557C7">
            <w:pPr>
              <w:spacing w:after="60"/>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B: Sentido de la medida</w:t>
            </w:r>
          </w:p>
          <w:p w14:paraId="18AD5BA4" w14:textId="77777777" w:rsidR="5F4557C7" w:rsidRPr="0004746C" w:rsidRDefault="5F4557C7" w:rsidP="0004746C">
            <w:pPr>
              <w:pStyle w:val="Default"/>
              <w:numPr>
                <w:ilvl w:val="0"/>
                <w:numId w:val="68"/>
              </w:numPr>
              <w:ind w:left="189" w:hanging="189"/>
              <w:jc w:val="both"/>
              <w:rPr>
                <w:rFonts w:ascii="Verdana" w:eastAsia="Verdana" w:hAnsi="Verdana" w:cstheme="minorHAnsi"/>
                <w:color w:val="000000" w:themeColor="text1"/>
                <w:sz w:val="18"/>
                <w:szCs w:val="18"/>
              </w:rPr>
            </w:pPr>
            <w:r w:rsidRPr="0004746C">
              <w:rPr>
                <w:rFonts w:ascii="Verdana" w:eastAsia="Verdana" w:hAnsi="Verdana" w:cstheme="minorHAnsi"/>
                <w:color w:val="000000" w:themeColor="text1"/>
                <w:sz w:val="18"/>
                <w:szCs w:val="18"/>
              </w:rPr>
              <w:t>Atributos mensurables de los objetos físicos y matemáticos: investigación y relación entre los mismos.</w:t>
            </w:r>
          </w:p>
          <w:p w14:paraId="2E3EBDDF" w14:textId="77777777" w:rsidR="5F4557C7" w:rsidRPr="0004746C" w:rsidRDefault="5F4557C7" w:rsidP="0004746C">
            <w:pPr>
              <w:pStyle w:val="Default"/>
              <w:numPr>
                <w:ilvl w:val="0"/>
                <w:numId w:val="68"/>
              </w:numPr>
              <w:ind w:left="189" w:hanging="189"/>
              <w:jc w:val="both"/>
              <w:rPr>
                <w:rFonts w:ascii="Verdana" w:eastAsia="Verdana" w:hAnsi="Verdana" w:cstheme="minorHAnsi"/>
                <w:color w:val="000000" w:themeColor="text1"/>
                <w:sz w:val="18"/>
                <w:szCs w:val="18"/>
              </w:rPr>
            </w:pPr>
            <w:r w:rsidRPr="0004746C">
              <w:rPr>
                <w:rFonts w:ascii="Verdana" w:eastAsia="Verdana" w:hAnsi="Verdana" w:cstheme="minorHAnsi"/>
                <w:color w:val="000000" w:themeColor="text1"/>
                <w:sz w:val="18"/>
                <w:szCs w:val="18"/>
              </w:rPr>
              <w:t>Estrategias de elección de las unidades y operaciones adecuadas en problemas que impliquen medida.</w:t>
            </w:r>
          </w:p>
          <w:p w14:paraId="1E3030EE" w14:textId="77777777" w:rsidR="5F4557C7" w:rsidRPr="0004746C" w:rsidRDefault="5F4557C7" w:rsidP="0004746C">
            <w:pPr>
              <w:pStyle w:val="Default"/>
              <w:numPr>
                <w:ilvl w:val="0"/>
                <w:numId w:val="68"/>
              </w:numPr>
              <w:ind w:left="189" w:hanging="189"/>
              <w:jc w:val="both"/>
              <w:rPr>
                <w:rFonts w:ascii="Verdana" w:eastAsia="Verdana" w:hAnsi="Verdana" w:cstheme="minorHAnsi"/>
                <w:color w:val="000000" w:themeColor="text1"/>
                <w:sz w:val="18"/>
                <w:szCs w:val="18"/>
              </w:rPr>
            </w:pPr>
            <w:r w:rsidRPr="0004746C">
              <w:rPr>
                <w:rFonts w:ascii="Verdana" w:eastAsia="Verdana" w:hAnsi="Verdana" w:cstheme="minorHAnsi"/>
                <w:color w:val="000000" w:themeColor="text1"/>
                <w:sz w:val="18"/>
                <w:szCs w:val="18"/>
              </w:rPr>
              <w:t>Formulación de conjeturas sobre medidas o relaciones entre las mismas basadas en estimaciones.</w:t>
            </w:r>
          </w:p>
          <w:p w14:paraId="46CCE917" w14:textId="785E60A1" w:rsidR="5F4557C7" w:rsidRPr="00430015" w:rsidRDefault="5F4557C7" w:rsidP="5F4557C7">
            <w:pPr>
              <w:pStyle w:val="Default"/>
              <w:numPr>
                <w:ilvl w:val="0"/>
                <w:numId w:val="68"/>
              </w:numPr>
              <w:ind w:left="189" w:hanging="189"/>
              <w:jc w:val="both"/>
              <w:rPr>
                <w:rFonts w:ascii="Verdana" w:eastAsia="Verdana" w:hAnsi="Verdana" w:cstheme="minorHAnsi"/>
                <w:color w:val="000000" w:themeColor="text1"/>
                <w:sz w:val="18"/>
                <w:szCs w:val="18"/>
              </w:rPr>
            </w:pPr>
            <w:r w:rsidRPr="0004746C">
              <w:rPr>
                <w:rFonts w:ascii="Verdana" w:eastAsia="Verdana" w:hAnsi="Verdana" w:cstheme="minorHAnsi"/>
                <w:color w:val="000000" w:themeColor="text1"/>
                <w:sz w:val="18"/>
                <w:szCs w:val="18"/>
              </w:rPr>
              <w:t>Estrategias para la toma de decisión justificada del grado de precisión requerida en situaciones de medida.</w:t>
            </w:r>
          </w:p>
          <w:p w14:paraId="6742E20F" w14:textId="77777777" w:rsidR="5F4557C7" w:rsidRPr="00F04C84" w:rsidRDefault="5F4557C7" w:rsidP="5F4557C7">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C: Sentido espacial</w:t>
            </w:r>
          </w:p>
          <w:p w14:paraId="7226747D" w14:textId="2EB9C09A" w:rsidR="00F91782" w:rsidRPr="00430015" w:rsidRDefault="5F4557C7" w:rsidP="00430015">
            <w:pPr>
              <w:pStyle w:val="Default"/>
              <w:numPr>
                <w:ilvl w:val="0"/>
                <w:numId w:val="68"/>
              </w:numPr>
              <w:ind w:left="189" w:hanging="189"/>
              <w:jc w:val="both"/>
              <w:rPr>
                <w:rFonts w:ascii="Verdana" w:eastAsia="Verdana" w:hAnsi="Verdana" w:cstheme="minorHAnsi"/>
                <w:color w:val="000000" w:themeColor="text1"/>
                <w:sz w:val="18"/>
                <w:szCs w:val="18"/>
              </w:rPr>
            </w:pPr>
            <w:r w:rsidRPr="0004746C">
              <w:rPr>
                <w:rFonts w:ascii="Verdana" w:eastAsia="Verdana" w:hAnsi="Verdana" w:cstheme="minorHAnsi"/>
                <w:color w:val="000000" w:themeColor="text1"/>
                <w:sz w:val="18"/>
                <w:szCs w:val="18"/>
              </w:rPr>
              <w:t>Relaciones geométricas como la congruencia y la semejanza en figuras planas y tridimensionales: identificación y aplicación.</w:t>
            </w:r>
          </w:p>
          <w:p w14:paraId="099D21B2" w14:textId="77777777" w:rsidR="5F4557C7" w:rsidRPr="00F04C84" w:rsidRDefault="5F4557C7" w:rsidP="00F91782">
            <w:pPr>
              <w:spacing w:after="6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511F19CF" w14:textId="77777777" w:rsidR="5F4557C7" w:rsidRPr="0004746C" w:rsidRDefault="5F4557C7" w:rsidP="0004746C">
            <w:pPr>
              <w:pStyle w:val="Default"/>
              <w:numPr>
                <w:ilvl w:val="0"/>
                <w:numId w:val="68"/>
              </w:numPr>
              <w:ind w:left="189" w:hanging="189"/>
              <w:jc w:val="both"/>
              <w:rPr>
                <w:rFonts w:ascii="Verdana" w:eastAsia="Verdana" w:hAnsi="Verdana" w:cstheme="minorHAnsi"/>
                <w:color w:val="000000" w:themeColor="text1"/>
                <w:sz w:val="18"/>
                <w:szCs w:val="18"/>
              </w:rPr>
            </w:pPr>
            <w:r w:rsidRPr="0004746C">
              <w:rPr>
                <w:rFonts w:ascii="Verdana" w:eastAsia="Verdana" w:hAnsi="Verdana" w:cstheme="minorHAnsi"/>
                <w:color w:val="000000" w:themeColor="text1"/>
                <w:sz w:val="18"/>
                <w:szCs w:val="18"/>
              </w:rPr>
              <w:t>Gestión emocional: emociones que intervienen en el aprendizaje de las matemáticas. Autoconciencia y autorregulación.</w:t>
            </w:r>
          </w:p>
          <w:p w14:paraId="4B6F6B9B" w14:textId="77777777" w:rsidR="5F4557C7" w:rsidRPr="0004746C" w:rsidRDefault="5F4557C7" w:rsidP="0004746C">
            <w:pPr>
              <w:pStyle w:val="Default"/>
              <w:numPr>
                <w:ilvl w:val="0"/>
                <w:numId w:val="68"/>
              </w:numPr>
              <w:ind w:left="189" w:hanging="189"/>
              <w:jc w:val="both"/>
              <w:rPr>
                <w:rFonts w:ascii="Verdana" w:eastAsia="Verdana" w:hAnsi="Verdana" w:cstheme="minorHAnsi"/>
                <w:color w:val="000000" w:themeColor="text1"/>
                <w:sz w:val="18"/>
                <w:szCs w:val="18"/>
              </w:rPr>
            </w:pPr>
            <w:r w:rsidRPr="0004746C">
              <w:rPr>
                <w:rFonts w:ascii="Verdana" w:eastAsia="Verdana" w:hAnsi="Verdana" w:cstheme="minorHAnsi"/>
                <w:color w:val="000000" w:themeColor="text1"/>
                <w:sz w:val="18"/>
                <w:szCs w:val="18"/>
              </w:rPr>
              <w:t>Estrategias de fomento de la curiosidad, la iniciativa, la perseverancia y la resiliencia en el aprendizaje de las matemáticas.</w:t>
            </w:r>
          </w:p>
          <w:p w14:paraId="0CDBD24F" w14:textId="77777777" w:rsidR="5F4557C7" w:rsidRPr="0004746C" w:rsidRDefault="5F4557C7" w:rsidP="0004746C">
            <w:pPr>
              <w:pStyle w:val="Default"/>
              <w:numPr>
                <w:ilvl w:val="0"/>
                <w:numId w:val="68"/>
              </w:numPr>
              <w:ind w:left="189" w:hanging="189"/>
              <w:jc w:val="both"/>
              <w:rPr>
                <w:rFonts w:ascii="Verdana" w:eastAsia="Verdana" w:hAnsi="Verdana" w:cstheme="minorHAnsi"/>
                <w:color w:val="000000" w:themeColor="text1"/>
                <w:sz w:val="18"/>
                <w:szCs w:val="18"/>
              </w:rPr>
            </w:pPr>
            <w:r w:rsidRPr="0004746C">
              <w:rPr>
                <w:rFonts w:ascii="Verdana" w:eastAsia="Verdana" w:hAnsi="Verdana" w:cstheme="minorHAnsi"/>
                <w:color w:val="000000" w:themeColor="text1"/>
                <w:sz w:val="18"/>
                <w:szCs w:val="18"/>
              </w:rPr>
              <w:t>Estrategias de fomento de la flexibilidad cognitiva: apertura a cambios de estrategia y transformación del error en oportunidad de aprendizaje.</w:t>
            </w:r>
          </w:p>
          <w:p w14:paraId="3D41A0AD" w14:textId="77777777" w:rsidR="5F4557C7" w:rsidRPr="0004746C" w:rsidRDefault="5F4557C7" w:rsidP="0004746C">
            <w:pPr>
              <w:pStyle w:val="Default"/>
              <w:numPr>
                <w:ilvl w:val="0"/>
                <w:numId w:val="68"/>
              </w:numPr>
              <w:ind w:left="189" w:hanging="189"/>
              <w:jc w:val="both"/>
              <w:rPr>
                <w:rFonts w:ascii="Verdana" w:eastAsia="Verdana" w:hAnsi="Verdana" w:cstheme="minorHAnsi"/>
                <w:color w:val="000000" w:themeColor="text1"/>
                <w:sz w:val="18"/>
                <w:szCs w:val="18"/>
              </w:rPr>
            </w:pPr>
            <w:r w:rsidRPr="0004746C">
              <w:rPr>
                <w:rFonts w:ascii="Verdana" w:eastAsia="Verdana" w:hAnsi="Verdana" w:cstheme="minorHAnsi"/>
                <w:color w:val="000000" w:themeColor="text1"/>
                <w:sz w:val="18"/>
                <w:szCs w:val="18"/>
              </w:rPr>
              <w:t xml:space="preserve">Técnicas cooperativas para optimizar el trabajo en equipo y compartir y construir conocimiento matemático. </w:t>
            </w:r>
          </w:p>
          <w:p w14:paraId="657BD4B2" w14:textId="77777777" w:rsidR="5F4557C7" w:rsidRPr="0004746C" w:rsidRDefault="5F4557C7" w:rsidP="0004746C">
            <w:pPr>
              <w:pStyle w:val="Default"/>
              <w:numPr>
                <w:ilvl w:val="0"/>
                <w:numId w:val="68"/>
              </w:numPr>
              <w:ind w:left="189" w:hanging="189"/>
              <w:jc w:val="both"/>
              <w:rPr>
                <w:rFonts w:ascii="Verdana" w:eastAsia="Verdana" w:hAnsi="Verdana" w:cstheme="minorHAnsi"/>
                <w:color w:val="000000" w:themeColor="text1"/>
                <w:sz w:val="18"/>
                <w:szCs w:val="18"/>
              </w:rPr>
            </w:pPr>
            <w:r w:rsidRPr="0004746C">
              <w:rPr>
                <w:rFonts w:ascii="Verdana" w:eastAsia="Verdana" w:hAnsi="Verdana" w:cstheme="minorHAnsi"/>
                <w:color w:val="000000" w:themeColor="text1"/>
                <w:sz w:val="18"/>
                <w:szCs w:val="18"/>
              </w:rPr>
              <w:t>Conductas empáticas y estrategias de gestión de conflictos.</w:t>
            </w:r>
          </w:p>
          <w:p w14:paraId="64947815" w14:textId="77777777" w:rsidR="5F4557C7" w:rsidRPr="0004746C" w:rsidRDefault="5F4557C7" w:rsidP="0004746C">
            <w:pPr>
              <w:pStyle w:val="Default"/>
              <w:numPr>
                <w:ilvl w:val="0"/>
                <w:numId w:val="68"/>
              </w:numPr>
              <w:ind w:left="189" w:hanging="189"/>
              <w:jc w:val="both"/>
              <w:rPr>
                <w:rFonts w:ascii="Verdana" w:eastAsia="Verdana" w:hAnsi="Verdana" w:cstheme="minorHAnsi"/>
                <w:color w:val="000000" w:themeColor="text1"/>
                <w:sz w:val="18"/>
                <w:szCs w:val="18"/>
              </w:rPr>
            </w:pPr>
            <w:r w:rsidRPr="0004746C">
              <w:rPr>
                <w:rFonts w:ascii="Verdana" w:eastAsia="Verdana" w:hAnsi="Verdana" w:cstheme="minorHAnsi"/>
                <w:color w:val="000000" w:themeColor="text1"/>
                <w:sz w:val="18"/>
                <w:szCs w:val="18"/>
              </w:rPr>
              <w:t>Actitudes inclusivas y aceptación de la diversidad presente en el aula y en la sociedad.</w:t>
            </w:r>
          </w:p>
          <w:p w14:paraId="6E70EE3C" w14:textId="77777777" w:rsidR="5F4557C7" w:rsidRPr="0004746C" w:rsidRDefault="5F4557C7" w:rsidP="0004746C">
            <w:pPr>
              <w:pStyle w:val="Default"/>
              <w:numPr>
                <w:ilvl w:val="0"/>
                <w:numId w:val="68"/>
              </w:numPr>
              <w:ind w:left="189" w:hanging="189"/>
              <w:jc w:val="both"/>
              <w:rPr>
                <w:rFonts w:ascii="Verdana" w:eastAsia="Verdana" w:hAnsi="Verdana" w:cstheme="minorHAnsi"/>
                <w:color w:val="000000" w:themeColor="text1"/>
                <w:sz w:val="18"/>
                <w:szCs w:val="18"/>
              </w:rPr>
            </w:pPr>
            <w:r w:rsidRPr="0004746C">
              <w:rPr>
                <w:rFonts w:ascii="Verdana" w:eastAsia="Verdana" w:hAnsi="Verdana" w:cstheme="minorHAnsi"/>
                <w:color w:val="000000" w:themeColor="text1"/>
                <w:sz w:val="18"/>
                <w:szCs w:val="18"/>
              </w:rPr>
              <w:t>La contribución de las matemáticas al desarrollo de los distintos ámbitos del conocimiento humano desde una perspectiva de género.</w:t>
            </w:r>
          </w:p>
          <w:p w14:paraId="162343FA" w14:textId="77777777" w:rsidR="5F4557C7" w:rsidRPr="00F04C84" w:rsidRDefault="5F4557C7" w:rsidP="5F4557C7">
            <w:pPr>
              <w:rPr>
                <w:rFonts w:ascii="Verdana" w:eastAsia="Verdana" w:hAnsi="Verdana" w:cs="Verdana"/>
                <w:color w:val="000000" w:themeColor="text1"/>
                <w:sz w:val="18"/>
                <w:szCs w:val="18"/>
              </w:rPr>
            </w:pPr>
          </w:p>
        </w:tc>
      </w:tr>
    </w:tbl>
    <w:p w14:paraId="6C948A01" w14:textId="77777777" w:rsidR="00876326" w:rsidRPr="00F04C84" w:rsidRDefault="00876326" w:rsidP="00241640">
      <w:pPr>
        <w:pStyle w:val="Ttulo3"/>
      </w:pPr>
      <w:bookmarkStart w:id="37" w:name="_Toc158213550"/>
      <w:r w:rsidRPr="00F04C84">
        <w:t>3.7.3 Evaluación</w:t>
      </w:r>
      <w:bookmarkEnd w:id="37"/>
    </w:p>
    <w:p w14:paraId="2B90A2C4" w14:textId="77777777" w:rsidR="00876326" w:rsidRPr="00F04C84" w:rsidRDefault="00876326" w:rsidP="00876326">
      <w:pPr>
        <w:jc w:val="both"/>
        <w:rPr>
          <w:rFonts w:ascii="Verdana" w:hAnsi="Verdana" w:cstheme="minorBidi"/>
          <w:sz w:val="18"/>
          <w:szCs w:val="18"/>
        </w:rPr>
      </w:pPr>
      <w:r w:rsidRPr="00F04C84">
        <w:rPr>
          <w:rFonts w:ascii="Verdana" w:hAnsi="Verdana" w:cstheme="minorBidi"/>
          <w:sz w:val="18"/>
          <w:szCs w:val="18"/>
        </w:rPr>
        <w:t xml:space="preserve">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w:t>
      </w:r>
      <w:r w:rsidRPr="00F04C84">
        <w:rPr>
          <w:rFonts w:ascii="Verdana" w:hAnsi="Verdana" w:cstheme="minorBidi"/>
          <w:sz w:val="18"/>
          <w:szCs w:val="18"/>
        </w:rPr>
        <w:lastRenderedPageBreak/>
        <w:t>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561AC7BE" w14:textId="77777777" w:rsidR="00876326" w:rsidRPr="00F04C84" w:rsidRDefault="00876326" w:rsidP="00241640">
      <w:pPr>
        <w:pStyle w:val="Ttulo3"/>
      </w:pPr>
      <w:bookmarkStart w:id="38" w:name="_Toc158213551"/>
      <w:r w:rsidRPr="00F04C84">
        <w:t>Instrumentos y procedimientos de evaluación</w:t>
      </w:r>
      <w:bookmarkEnd w:id="38"/>
    </w:p>
    <w:p w14:paraId="283E6EB3" w14:textId="77777777" w:rsidR="00876326" w:rsidRPr="00F04C84" w:rsidRDefault="00876326" w:rsidP="00876326">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493" w:type="dxa"/>
        <w:jc w:val="center"/>
        <w:tblLayout w:type="fixed"/>
        <w:tblLook w:val="04A0" w:firstRow="1" w:lastRow="0" w:firstColumn="1" w:lastColumn="0" w:noHBand="0" w:noVBand="1"/>
      </w:tblPr>
      <w:tblGrid>
        <w:gridCol w:w="2547"/>
        <w:gridCol w:w="3402"/>
        <w:gridCol w:w="1843"/>
        <w:gridCol w:w="1701"/>
      </w:tblGrid>
      <w:tr w:rsidR="00876326" w:rsidRPr="00F04C84" w14:paraId="51AE75B4" w14:textId="77777777" w:rsidTr="000F3DA1">
        <w:trPr>
          <w:trHeight w:val="340"/>
          <w:tblHeader/>
          <w:jc w:val="center"/>
        </w:trPr>
        <w:tc>
          <w:tcPr>
            <w:tcW w:w="9493" w:type="dxa"/>
            <w:gridSpan w:val="4"/>
            <w:tcBorders>
              <w:top w:val="single" w:sz="4" w:space="0" w:color="auto"/>
              <w:left w:val="single" w:sz="4" w:space="0" w:color="auto"/>
              <w:bottom w:val="nil"/>
              <w:right w:val="single" w:sz="4" w:space="0" w:color="auto"/>
            </w:tcBorders>
            <w:shd w:val="clear" w:color="auto" w:fill="6C9650"/>
            <w:vAlign w:val="center"/>
          </w:tcPr>
          <w:p w14:paraId="10C0CDCD" w14:textId="3F2E7CD6" w:rsidR="00876326" w:rsidRPr="00F04C84" w:rsidRDefault="002C3E66" w:rsidP="003E38B8">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Módulo</w:t>
            </w:r>
            <w:r w:rsidR="00F9063E">
              <w:rPr>
                <w:rFonts w:ascii="Verdana" w:eastAsiaTheme="minorEastAsia" w:hAnsi="Verdana" w:cstheme="minorBidi"/>
                <w:b/>
                <w:bCs/>
                <w:color w:val="FFFFFF" w:themeColor="background1"/>
                <w:sz w:val="18"/>
                <w:szCs w:val="18"/>
                <w:lang w:eastAsia="en-US"/>
              </w:rPr>
              <w:t xml:space="preserve"> </w:t>
            </w:r>
            <w:r w:rsidR="00876326" w:rsidRPr="00F04C84">
              <w:rPr>
                <w:rFonts w:ascii="Verdana" w:eastAsiaTheme="minorEastAsia" w:hAnsi="Verdana" w:cstheme="minorBidi"/>
                <w:b/>
                <w:bCs/>
                <w:color w:val="FFFFFF" w:themeColor="background1"/>
                <w:sz w:val="18"/>
                <w:szCs w:val="18"/>
                <w:lang w:eastAsia="en-US"/>
              </w:rPr>
              <w:t xml:space="preserve">Geometría del espacio - </w:t>
            </w:r>
            <w:r w:rsidRPr="00F04C84">
              <w:rPr>
                <w:rFonts w:ascii="Verdana" w:eastAsiaTheme="minorEastAsia" w:hAnsi="Verdana" w:cstheme="minorBidi"/>
                <w:b/>
                <w:bCs/>
                <w:color w:val="FFFFFF" w:themeColor="background1"/>
                <w:sz w:val="18"/>
                <w:szCs w:val="18"/>
                <w:lang w:eastAsia="en-US"/>
              </w:rPr>
              <w:t>Nivel</w:t>
            </w:r>
            <w:r w:rsidR="00876326" w:rsidRPr="00F04C84">
              <w:rPr>
                <w:rFonts w:ascii="Verdana" w:eastAsiaTheme="minorEastAsia" w:hAnsi="Verdana" w:cstheme="minorBidi"/>
                <w:b/>
                <w:bCs/>
                <w:color w:val="FFFFFF" w:themeColor="background1"/>
                <w:sz w:val="18"/>
                <w:szCs w:val="18"/>
                <w:lang w:eastAsia="en-US"/>
              </w:rPr>
              <w:t xml:space="preserve"> 1.2</w:t>
            </w:r>
          </w:p>
        </w:tc>
      </w:tr>
      <w:tr w:rsidR="000F3DA1" w:rsidRPr="00F04C84" w14:paraId="75A69BE6" w14:textId="77777777" w:rsidTr="000F3DA1">
        <w:trPr>
          <w:trHeight w:val="340"/>
          <w:tblHeader/>
          <w:jc w:val="center"/>
        </w:trPr>
        <w:tc>
          <w:tcPr>
            <w:tcW w:w="2547" w:type="dxa"/>
            <w:tcBorders>
              <w:top w:val="nil"/>
              <w:left w:val="single" w:sz="4" w:space="0" w:color="auto"/>
              <w:bottom w:val="single" w:sz="4" w:space="0" w:color="auto"/>
              <w:right w:val="nil"/>
            </w:tcBorders>
            <w:shd w:val="clear" w:color="auto" w:fill="6C9650"/>
            <w:vAlign w:val="center"/>
          </w:tcPr>
          <w:p w14:paraId="15CD240F" w14:textId="77777777" w:rsidR="000F3DA1" w:rsidRPr="00F04C84" w:rsidRDefault="000F3DA1" w:rsidP="003E38B8">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Competencias específicas</w:t>
            </w:r>
          </w:p>
        </w:tc>
        <w:tc>
          <w:tcPr>
            <w:tcW w:w="3402" w:type="dxa"/>
            <w:tcBorders>
              <w:top w:val="nil"/>
              <w:left w:val="nil"/>
              <w:bottom w:val="single" w:sz="4" w:space="0" w:color="auto"/>
              <w:right w:val="nil"/>
            </w:tcBorders>
            <w:shd w:val="clear" w:color="auto" w:fill="6C9650"/>
            <w:vAlign w:val="center"/>
          </w:tcPr>
          <w:p w14:paraId="00C4767E" w14:textId="77777777" w:rsidR="000F3DA1" w:rsidRPr="00F04C84" w:rsidRDefault="000F3DA1" w:rsidP="003E38B8">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Criterios de evaluación</w:t>
            </w:r>
          </w:p>
        </w:tc>
        <w:tc>
          <w:tcPr>
            <w:tcW w:w="1843" w:type="dxa"/>
            <w:tcBorders>
              <w:top w:val="nil"/>
              <w:left w:val="nil"/>
              <w:bottom w:val="single" w:sz="4" w:space="0" w:color="auto"/>
              <w:right w:val="nil"/>
            </w:tcBorders>
            <w:shd w:val="clear" w:color="auto" w:fill="6C9650"/>
            <w:vAlign w:val="center"/>
          </w:tcPr>
          <w:p w14:paraId="1514EE90" w14:textId="77777777" w:rsidR="000F3DA1" w:rsidRPr="00F04C84" w:rsidRDefault="000F3DA1" w:rsidP="003E38B8">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Procedimiento*</w:t>
            </w:r>
          </w:p>
        </w:tc>
        <w:tc>
          <w:tcPr>
            <w:tcW w:w="1701" w:type="dxa"/>
            <w:tcBorders>
              <w:top w:val="nil"/>
              <w:left w:val="nil"/>
              <w:bottom w:val="single" w:sz="4" w:space="0" w:color="auto"/>
              <w:right w:val="single" w:sz="4" w:space="0" w:color="auto"/>
            </w:tcBorders>
            <w:shd w:val="clear" w:color="auto" w:fill="6C9650"/>
            <w:vAlign w:val="center"/>
          </w:tcPr>
          <w:p w14:paraId="1BEFA330" w14:textId="77777777" w:rsidR="000F3DA1" w:rsidRPr="00F04C84" w:rsidRDefault="000F3DA1" w:rsidP="003E38B8">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Instrumento*</w:t>
            </w:r>
          </w:p>
        </w:tc>
      </w:tr>
      <w:tr w:rsidR="000F3DA1" w:rsidRPr="00F04C84" w14:paraId="7E91C1FF" w14:textId="77777777" w:rsidTr="000F3DA1">
        <w:trPr>
          <w:trHeight w:val="825"/>
          <w:jc w:val="center"/>
        </w:trPr>
        <w:tc>
          <w:tcPr>
            <w:tcW w:w="2547" w:type="dxa"/>
            <w:vMerge w:val="restart"/>
            <w:tcBorders>
              <w:top w:val="single" w:sz="4" w:space="0" w:color="auto"/>
            </w:tcBorders>
            <w:vAlign w:val="center"/>
          </w:tcPr>
          <w:p w14:paraId="514C27D9" w14:textId="77777777" w:rsidR="000F3DA1" w:rsidRPr="00F04C84" w:rsidRDefault="000F3DA1" w:rsidP="005C3C09">
            <w:pPr>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p w14:paraId="0E5EEF3F" w14:textId="77777777" w:rsidR="000F3DA1" w:rsidRPr="00F04C84" w:rsidRDefault="000F3DA1" w:rsidP="00F91390">
            <w:pPr>
              <w:jc w:val="both"/>
              <w:rPr>
                <w:rFonts w:ascii="Verdana" w:eastAsia="Verdana" w:hAnsi="Verdana" w:cs="Verdana"/>
                <w:color w:val="000000" w:themeColor="text1"/>
                <w:sz w:val="18"/>
                <w:szCs w:val="18"/>
                <w:lang w:eastAsia="en-US"/>
              </w:rPr>
            </w:pPr>
          </w:p>
        </w:tc>
        <w:tc>
          <w:tcPr>
            <w:tcW w:w="3402" w:type="dxa"/>
            <w:tcBorders>
              <w:top w:val="single" w:sz="4" w:space="0" w:color="auto"/>
            </w:tcBorders>
            <w:vAlign w:val="center"/>
          </w:tcPr>
          <w:p w14:paraId="7CC294B9"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Interpretar problemas matemáticos organizando los datos dados, estableciendo las relaciones entre ellos y comprendiendo las preguntas formuladas.</w:t>
            </w:r>
          </w:p>
        </w:tc>
        <w:tc>
          <w:tcPr>
            <w:tcW w:w="1843" w:type="dxa"/>
            <w:tcBorders>
              <w:top w:val="single" w:sz="4" w:space="0" w:color="auto"/>
            </w:tcBorders>
            <w:vAlign w:val="center"/>
          </w:tcPr>
          <w:p w14:paraId="21D79587"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p w14:paraId="017DFA3C" w14:textId="77777777" w:rsidR="000F3DA1" w:rsidRPr="00F04C84" w:rsidRDefault="000F3DA1" w:rsidP="00F91390">
            <w:pPr>
              <w:spacing w:line="259" w:lineRule="auto"/>
              <w:jc w:val="center"/>
              <w:rPr>
                <w:rFonts w:ascii="Verdana" w:eastAsia="Verdana" w:hAnsi="Verdana" w:cs="Verdana"/>
                <w:color w:val="000000" w:themeColor="text1"/>
                <w:sz w:val="18"/>
                <w:szCs w:val="18"/>
                <w:lang w:eastAsia="en-US"/>
              </w:rPr>
            </w:pPr>
          </w:p>
        </w:tc>
        <w:tc>
          <w:tcPr>
            <w:tcW w:w="1701" w:type="dxa"/>
            <w:tcBorders>
              <w:top w:val="single" w:sz="4" w:space="0" w:color="auto"/>
            </w:tcBorders>
            <w:vAlign w:val="center"/>
          </w:tcPr>
          <w:p w14:paraId="3BA589D5"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Diario de clase del profesorado</w:t>
            </w:r>
          </w:p>
          <w:p w14:paraId="486D2828" w14:textId="77777777" w:rsidR="000F3DA1" w:rsidRPr="00F04C84" w:rsidRDefault="000F3DA1" w:rsidP="00F91390">
            <w:pPr>
              <w:spacing w:line="259" w:lineRule="auto"/>
              <w:jc w:val="center"/>
              <w:rPr>
                <w:rFonts w:ascii="Verdana" w:eastAsia="Verdana" w:hAnsi="Verdana" w:cs="Verdana"/>
                <w:color w:val="000000" w:themeColor="text1"/>
                <w:sz w:val="18"/>
                <w:szCs w:val="18"/>
                <w:lang w:eastAsia="en-US"/>
              </w:rPr>
            </w:pPr>
          </w:p>
        </w:tc>
      </w:tr>
      <w:tr w:rsidR="000F3DA1" w:rsidRPr="00F04C84" w14:paraId="0244B50A" w14:textId="77777777" w:rsidTr="000F3DA1">
        <w:trPr>
          <w:trHeight w:val="585"/>
          <w:jc w:val="center"/>
        </w:trPr>
        <w:tc>
          <w:tcPr>
            <w:tcW w:w="2547" w:type="dxa"/>
            <w:vMerge/>
            <w:vAlign w:val="center"/>
          </w:tcPr>
          <w:p w14:paraId="6DE2FEB1" w14:textId="77777777" w:rsidR="000F3DA1" w:rsidRPr="00F04C84" w:rsidRDefault="000F3DA1" w:rsidP="00F91390">
            <w:pPr>
              <w:jc w:val="both"/>
              <w:rPr>
                <w:rFonts w:ascii="Verdana" w:hAnsi="Verdana"/>
                <w:sz w:val="18"/>
                <w:szCs w:val="18"/>
              </w:rPr>
            </w:pPr>
          </w:p>
        </w:tc>
        <w:tc>
          <w:tcPr>
            <w:tcW w:w="3402" w:type="dxa"/>
            <w:vAlign w:val="center"/>
          </w:tcPr>
          <w:p w14:paraId="7EFC9370"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1.2 Aplicar herramientas y estrategias apropiadas que contribuyan a la resolución de problemas.</w:t>
            </w:r>
          </w:p>
        </w:tc>
        <w:tc>
          <w:tcPr>
            <w:tcW w:w="1843" w:type="dxa"/>
            <w:vAlign w:val="center"/>
          </w:tcPr>
          <w:p w14:paraId="6881EA78"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Pruebas específicas</w:t>
            </w:r>
          </w:p>
        </w:tc>
        <w:tc>
          <w:tcPr>
            <w:tcW w:w="1701" w:type="dxa"/>
            <w:tcBorders>
              <w:top w:val="none" w:sz="4" w:space="0" w:color="000000" w:themeColor="text1"/>
            </w:tcBorders>
            <w:vAlign w:val="center"/>
          </w:tcPr>
          <w:p w14:paraId="008BFA60"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Plantilla</w:t>
            </w:r>
          </w:p>
          <w:p w14:paraId="7287B6D4" w14:textId="77777777" w:rsidR="000F3DA1" w:rsidRPr="00F04C84" w:rsidRDefault="000F3DA1" w:rsidP="00F91390">
            <w:pPr>
              <w:spacing w:line="259" w:lineRule="auto"/>
              <w:jc w:val="center"/>
              <w:rPr>
                <w:rFonts w:ascii="Verdana" w:eastAsia="Verdana" w:hAnsi="Verdana" w:cs="Verdana"/>
                <w:color w:val="000000" w:themeColor="text1"/>
                <w:sz w:val="18"/>
                <w:szCs w:val="18"/>
              </w:rPr>
            </w:pPr>
          </w:p>
        </w:tc>
      </w:tr>
      <w:tr w:rsidR="000F3DA1" w:rsidRPr="00F04C84" w14:paraId="676D9821" w14:textId="77777777" w:rsidTr="000F3DA1">
        <w:trPr>
          <w:trHeight w:val="690"/>
          <w:jc w:val="center"/>
        </w:trPr>
        <w:tc>
          <w:tcPr>
            <w:tcW w:w="2547" w:type="dxa"/>
            <w:vMerge/>
            <w:vAlign w:val="center"/>
          </w:tcPr>
          <w:p w14:paraId="5022F28E" w14:textId="77777777" w:rsidR="000F3DA1" w:rsidRPr="00F04C84" w:rsidRDefault="000F3DA1" w:rsidP="00F91390">
            <w:pPr>
              <w:jc w:val="both"/>
              <w:rPr>
                <w:rFonts w:ascii="Verdana" w:hAnsi="Verdana"/>
                <w:sz w:val="18"/>
                <w:szCs w:val="18"/>
              </w:rPr>
            </w:pPr>
          </w:p>
        </w:tc>
        <w:tc>
          <w:tcPr>
            <w:tcW w:w="3402" w:type="dxa"/>
            <w:vAlign w:val="center"/>
          </w:tcPr>
          <w:p w14:paraId="690A8D35"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1.3 Obtener soluciones matemáticas de un problema activando los conocimientos y utilizando las herramientas tecnológicas necesarias.</w:t>
            </w:r>
          </w:p>
        </w:tc>
        <w:tc>
          <w:tcPr>
            <w:tcW w:w="1843" w:type="dxa"/>
            <w:vAlign w:val="center"/>
          </w:tcPr>
          <w:p w14:paraId="4ABD4250"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701" w:type="dxa"/>
            <w:vAlign w:val="center"/>
          </w:tcPr>
          <w:p w14:paraId="409FBCB4" w14:textId="00A0A255" w:rsidR="000F3DA1" w:rsidRPr="00F04C84" w:rsidRDefault="00B33CF1" w:rsidP="00B33CF1">
            <w:pPr>
              <w:spacing w:line="259" w:lineRule="auto"/>
              <w:ind w:left="708" w:hanging="708"/>
              <w:jc w:val="center"/>
              <w:rPr>
                <w:rFonts w:ascii="Verdana" w:eastAsia="Verdana" w:hAnsi="Verdana" w:cs="Verdana"/>
                <w:color w:val="000000" w:themeColor="text1"/>
                <w:sz w:val="18"/>
                <w:szCs w:val="18"/>
              </w:rPr>
            </w:pPr>
            <w:r w:rsidRPr="002121DB">
              <w:rPr>
                <w:rFonts w:ascii="Verdana" w:eastAsia="Verdana" w:hAnsi="Verdana" w:cs="Verdana"/>
                <w:sz w:val="18"/>
                <w:szCs w:val="18"/>
              </w:rPr>
              <w:t>Cuestionario</w:t>
            </w:r>
          </w:p>
        </w:tc>
      </w:tr>
      <w:tr w:rsidR="000F3DA1" w:rsidRPr="00F04C84" w14:paraId="49F4FDF3" w14:textId="77777777" w:rsidTr="000F3DA1">
        <w:trPr>
          <w:trHeight w:val="780"/>
          <w:jc w:val="center"/>
        </w:trPr>
        <w:tc>
          <w:tcPr>
            <w:tcW w:w="2547" w:type="dxa"/>
            <w:vMerge w:val="restart"/>
            <w:vAlign w:val="center"/>
          </w:tcPr>
          <w:p w14:paraId="2DFB84E7" w14:textId="77777777" w:rsidR="000F3DA1" w:rsidRPr="00F04C84" w:rsidRDefault="000F3DA1" w:rsidP="00F9139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p w14:paraId="6B7FF49D" w14:textId="77777777" w:rsidR="000F3DA1" w:rsidRPr="00F04C84" w:rsidRDefault="000F3DA1" w:rsidP="00F91390">
            <w:pPr>
              <w:jc w:val="both"/>
              <w:rPr>
                <w:rFonts w:ascii="Verdana" w:eastAsia="Verdana" w:hAnsi="Verdana" w:cs="Verdana"/>
                <w:color w:val="000000" w:themeColor="text1"/>
                <w:sz w:val="18"/>
                <w:szCs w:val="18"/>
                <w:lang w:eastAsia="en-US"/>
              </w:rPr>
            </w:pPr>
          </w:p>
        </w:tc>
        <w:tc>
          <w:tcPr>
            <w:tcW w:w="3402" w:type="dxa"/>
            <w:vAlign w:val="center"/>
          </w:tcPr>
          <w:p w14:paraId="46648F9B"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843" w:type="dxa"/>
            <w:vAlign w:val="center"/>
          </w:tcPr>
          <w:p w14:paraId="77EE40EA"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Pruebas específicas</w:t>
            </w:r>
          </w:p>
          <w:p w14:paraId="4CC059DA" w14:textId="77777777" w:rsidR="000F3DA1" w:rsidRPr="00F04C84" w:rsidRDefault="000F3DA1" w:rsidP="00F91390">
            <w:pPr>
              <w:jc w:val="center"/>
              <w:rPr>
                <w:rFonts w:ascii="Verdana" w:eastAsia="Verdana" w:hAnsi="Verdana" w:cs="Verdana"/>
                <w:color w:val="000000" w:themeColor="text1"/>
                <w:sz w:val="18"/>
                <w:szCs w:val="18"/>
                <w:lang w:eastAsia="en-US"/>
              </w:rPr>
            </w:pPr>
          </w:p>
        </w:tc>
        <w:tc>
          <w:tcPr>
            <w:tcW w:w="1701" w:type="dxa"/>
            <w:vAlign w:val="center"/>
          </w:tcPr>
          <w:p w14:paraId="337B23EA"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Plantilla</w:t>
            </w:r>
          </w:p>
          <w:p w14:paraId="41DA1215" w14:textId="77777777" w:rsidR="000F3DA1" w:rsidRPr="00F04C84" w:rsidRDefault="000F3DA1" w:rsidP="00F91390">
            <w:pPr>
              <w:jc w:val="center"/>
              <w:rPr>
                <w:rFonts w:ascii="Verdana" w:eastAsia="Verdana" w:hAnsi="Verdana" w:cs="Verdana"/>
                <w:color w:val="000000" w:themeColor="text1"/>
                <w:sz w:val="18"/>
                <w:szCs w:val="18"/>
                <w:lang w:eastAsia="en-US"/>
              </w:rPr>
            </w:pPr>
          </w:p>
        </w:tc>
      </w:tr>
      <w:tr w:rsidR="000F3DA1" w:rsidRPr="00F04C84" w14:paraId="222F5752" w14:textId="77777777" w:rsidTr="000F3DA1">
        <w:trPr>
          <w:trHeight w:val="736"/>
          <w:jc w:val="center"/>
        </w:trPr>
        <w:tc>
          <w:tcPr>
            <w:tcW w:w="2547" w:type="dxa"/>
            <w:vMerge/>
            <w:vAlign w:val="center"/>
          </w:tcPr>
          <w:p w14:paraId="4CF13355" w14:textId="77777777" w:rsidR="000F3DA1" w:rsidRPr="00F04C84" w:rsidRDefault="000F3DA1" w:rsidP="003E38B8">
            <w:pPr>
              <w:jc w:val="center"/>
              <w:rPr>
                <w:rFonts w:ascii="Verdana" w:eastAsiaTheme="minorEastAsia" w:hAnsi="Verdana" w:cstheme="minorBidi"/>
                <w:sz w:val="18"/>
                <w:szCs w:val="18"/>
                <w:lang w:eastAsia="en-US"/>
              </w:rPr>
            </w:pPr>
          </w:p>
        </w:tc>
        <w:tc>
          <w:tcPr>
            <w:tcW w:w="3402" w:type="dxa"/>
            <w:vAlign w:val="center"/>
          </w:tcPr>
          <w:p w14:paraId="2FA35228"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843" w:type="dxa"/>
            <w:vAlign w:val="center"/>
          </w:tcPr>
          <w:p w14:paraId="3117491E"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Interacciones orales</w:t>
            </w:r>
          </w:p>
          <w:p w14:paraId="3DA529F9" w14:textId="77777777" w:rsidR="000F3DA1" w:rsidRPr="00F04C84" w:rsidRDefault="000F3DA1" w:rsidP="00F91390">
            <w:pPr>
              <w:jc w:val="center"/>
              <w:rPr>
                <w:rFonts w:ascii="Verdana" w:eastAsia="Verdana" w:hAnsi="Verdana" w:cs="Verdana"/>
                <w:color w:val="000000" w:themeColor="text1"/>
                <w:sz w:val="18"/>
                <w:szCs w:val="18"/>
                <w:lang w:eastAsia="en-US"/>
              </w:rPr>
            </w:pPr>
          </w:p>
        </w:tc>
        <w:tc>
          <w:tcPr>
            <w:tcW w:w="1701" w:type="dxa"/>
            <w:vAlign w:val="center"/>
          </w:tcPr>
          <w:p w14:paraId="36291894"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Listado de control</w:t>
            </w:r>
          </w:p>
          <w:p w14:paraId="6CD137CE" w14:textId="77777777" w:rsidR="000F3DA1" w:rsidRPr="00F04C84" w:rsidRDefault="000F3DA1" w:rsidP="00F91390">
            <w:pPr>
              <w:jc w:val="center"/>
              <w:rPr>
                <w:rFonts w:ascii="Verdana" w:eastAsia="Verdana" w:hAnsi="Verdana" w:cs="Verdana"/>
                <w:color w:val="000000" w:themeColor="text1"/>
                <w:sz w:val="18"/>
                <w:szCs w:val="18"/>
                <w:lang w:eastAsia="en-US"/>
              </w:rPr>
            </w:pPr>
          </w:p>
        </w:tc>
      </w:tr>
      <w:tr w:rsidR="000F3DA1" w:rsidRPr="00F04C84" w14:paraId="59C064F7" w14:textId="77777777" w:rsidTr="000F3DA1">
        <w:trPr>
          <w:trHeight w:val="975"/>
          <w:jc w:val="center"/>
        </w:trPr>
        <w:tc>
          <w:tcPr>
            <w:tcW w:w="2547" w:type="dxa"/>
            <w:vMerge w:val="restart"/>
            <w:vAlign w:val="center"/>
          </w:tcPr>
          <w:p w14:paraId="4F4DCE82" w14:textId="77777777" w:rsidR="000F3DA1" w:rsidRPr="00F04C84" w:rsidRDefault="000F3DA1" w:rsidP="00F9139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Formular y comprobar conjeturas sencillas o plantear problemas de forma autónoma, reconociendo el valor del razonamiento y la argumentación para generar nuevo conocimiento</w:t>
            </w:r>
            <w:r w:rsidRPr="00F04C84">
              <w:rPr>
                <w:rFonts w:ascii="Verdana" w:eastAsia="Verdana" w:hAnsi="Verdana" w:cs="Verdana"/>
                <w:i/>
                <w:iCs/>
                <w:color w:val="000000" w:themeColor="text1"/>
                <w:sz w:val="18"/>
                <w:szCs w:val="18"/>
              </w:rPr>
              <w:t>.</w:t>
            </w:r>
          </w:p>
          <w:p w14:paraId="07E4BC8B" w14:textId="77777777" w:rsidR="000F3DA1" w:rsidRPr="00F04C84" w:rsidRDefault="000F3DA1" w:rsidP="00F91390">
            <w:pPr>
              <w:pStyle w:val="Default"/>
              <w:jc w:val="both"/>
              <w:rPr>
                <w:rFonts w:ascii="Verdana" w:eastAsia="Verdana" w:hAnsi="Verdana" w:cs="Verdana"/>
                <w:color w:val="000000" w:themeColor="text1"/>
                <w:sz w:val="18"/>
                <w:szCs w:val="18"/>
              </w:rPr>
            </w:pPr>
          </w:p>
        </w:tc>
        <w:tc>
          <w:tcPr>
            <w:tcW w:w="3402" w:type="dxa"/>
            <w:vAlign w:val="center"/>
          </w:tcPr>
          <w:p w14:paraId="5DF32D7E"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3.1 Formular y comprobar conjeturas sencillas de forma guiada analizando patrones, propiedades y relaciones.</w:t>
            </w:r>
          </w:p>
        </w:tc>
        <w:tc>
          <w:tcPr>
            <w:tcW w:w="1843" w:type="dxa"/>
            <w:vAlign w:val="center"/>
          </w:tcPr>
          <w:p w14:paraId="68A6E607"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Análisis de producciones</w:t>
            </w:r>
          </w:p>
          <w:p w14:paraId="34F1C49A" w14:textId="77777777" w:rsidR="000F3DA1" w:rsidRPr="00F04C84" w:rsidRDefault="000F3DA1" w:rsidP="00F91390">
            <w:pPr>
              <w:jc w:val="center"/>
              <w:rPr>
                <w:rFonts w:ascii="Verdana" w:eastAsia="Verdana" w:hAnsi="Verdana" w:cs="Verdana"/>
                <w:color w:val="000000" w:themeColor="text1"/>
                <w:sz w:val="18"/>
                <w:szCs w:val="18"/>
              </w:rPr>
            </w:pPr>
          </w:p>
        </w:tc>
        <w:tc>
          <w:tcPr>
            <w:tcW w:w="1701" w:type="dxa"/>
            <w:vAlign w:val="center"/>
          </w:tcPr>
          <w:p w14:paraId="5845C893"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Registros de seguimiento</w:t>
            </w:r>
          </w:p>
        </w:tc>
      </w:tr>
      <w:tr w:rsidR="000F3DA1" w:rsidRPr="00F04C84" w14:paraId="577C5DE7" w14:textId="77777777" w:rsidTr="000F3DA1">
        <w:trPr>
          <w:trHeight w:val="975"/>
          <w:jc w:val="center"/>
        </w:trPr>
        <w:tc>
          <w:tcPr>
            <w:tcW w:w="2547" w:type="dxa"/>
            <w:vMerge/>
          </w:tcPr>
          <w:p w14:paraId="6A956623" w14:textId="77777777" w:rsidR="000F3DA1" w:rsidRPr="00F04C84" w:rsidRDefault="000F3DA1" w:rsidP="00F91390">
            <w:pPr>
              <w:jc w:val="both"/>
              <w:rPr>
                <w:rFonts w:ascii="Verdana" w:hAnsi="Verdana"/>
                <w:sz w:val="18"/>
                <w:szCs w:val="18"/>
              </w:rPr>
            </w:pPr>
          </w:p>
        </w:tc>
        <w:tc>
          <w:tcPr>
            <w:tcW w:w="3402" w:type="dxa"/>
            <w:vAlign w:val="center"/>
          </w:tcPr>
          <w:p w14:paraId="1F3C7B60"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3.3 Emplear herramientas tecnológicas adecuadas en la investigación y comprobación de conjeturas o problemas.</w:t>
            </w:r>
          </w:p>
        </w:tc>
        <w:tc>
          <w:tcPr>
            <w:tcW w:w="1843" w:type="dxa"/>
            <w:vAlign w:val="center"/>
          </w:tcPr>
          <w:p w14:paraId="1471560E" w14:textId="77777777" w:rsidR="000F3DA1" w:rsidRPr="00F04C84" w:rsidRDefault="000F3DA1" w:rsidP="00F9139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Análisis de producciones</w:t>
            </w:r>
          </w:p>
        </w:tc>
        <w:tc>
          <w:tcPr>
            <w:tcW w:w="1701" w:type="dxa"/>
            <w:vAlign w:val="center"/>
          </w:tcPr>
          <w:p w14:paraId="256DF612"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Listado de control</w:t>
            </w:r>
          </w:p>
        </w:tc>
      </w:tr>
      <w:tr w:rsidR="000F3DA1" w:rsidRPr="00F04C84" w14:paraId="12803075" w14:textId="77777777" w:rsidTr="000F3DA1">
        <w:trPr>
          <w:trHeight w:val="975"/>
          <w:jc w:val="center"/>
        </w:trPr>
        <w:tc>
          <w:tcPr>
            <w:tcW w:w="2547" w:type="dxa"/>
            <w:vAlign w:val="center"/>
          </w:tcPr>
          <w:p w14:paraId="6E5AEEDB" w14:textId="77777777" w:rsidR="000F3DA1" w:rsidRPr="00F04C84" w:rsidRDefault="000F3DA1" w:rsidP="00F9139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3402" w:type="dxa"/>
            <w:vAlign w:val="center"/>
          </w:tcPr>
          <w:p w14:paraId="705A55BD"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patrones, organizar datos y descomponer un problema en partes más simples facilitando su interpretación computacional.</w:t>
            </w:r>
          </w:p>
          <w:p w14:paraId="05DBCD01" w14:textId="77777777" w:rsidR="000F3DA1" w:rsidRPr="00F04C84" w:rsidRDefault="000F3DA1" w:rsidP="003E38B8">
            <w:pPr>
              <w:pStyle w:val="Default"/>
              <w:jc w:val="both"/>
              <w:rPr>
                <w:rFonts w:ascii="Verdana" w:eastAsia="Verdana" w:hAnsi="Verdana" w:cs="Verdana"/>
                <w:color w:val="000000" w:themeColor="text1"/>
                <w:sz w:val="18"/>
                <w:szCs w:val="18"/>
              </w:rPr>
            </w:pPr>
          </w:p>
        </w:tc>
        <w:tc>
          <w:tcPr>
            <w:tcW w:w="1843" w:type="dxa"/>
            <w:vAlign w:val="center"/>
          </w:tcPr>
          <w:p w14:paraId="4F38E477"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Pruebas específicas</w:t>
            </w:r>
          </w:p>
        </w:tc>
        <w:tc>
          <w:tcPr>
            <w:tcW w:w="1701" w:type="dxa"/>
            <w:vAlign w:val="center"/>
          </w:tcPr>
          <w:p w14:paraId="0A1C3C96"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Cuestionario</w:t>
            </w:r>
          </w:p>
        </w:tc>
      </w:tr>
      <w:tr w:rsidR="000F3DA1" w:rsidRPr="00F04C84" w14:paraId="0DBA63D2" w14:textId="77777777" w:rsidTr="000F3DA1">
        <w:trPr>
          <w:trHeight w:val="975"/>
          <w:jc w:val="center"/>
        </w:trPr>
        <w:tc>
          <w:tcPr>
            <w:tcW w:w="2547" w:type="dxa"/>
            <w:vMerge w:val="restart"/>
            <w:vAlign w:val="center"/>
          </w:tcPr>
          <w:p w14:paraId="1B8F3F98" w14:textId="77777777" w:rsidR="000F3DA1" w:rsidRPr="00F04C84" w:rsidRDefault="000F3DA1" w:rsidP="00F91390">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5. Reconocer y utilizar conexiones entre los diferentes elementos matemáticos interconectando conceptos y procedimientos para desarrollar una visión de las matemáticas como un todo integrado.</w:t>
            </w:r>
          </w:p>
        </w:tc>
        <w:tc>
          <w:tcPr>
            <w:tcW w:w="3402" w:type="dxa"/>
            <w:vAlign w:val="center"/>
          </w:tcPr>
          <w:p w14:paraId="41CB1786"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5.1 Reconocer las relaciones entre los conocimientos y experiencias matemáticas formando un todo coherente.</w:t>
            </w:r>
          </w:p>
        </w:tc>
        <w:tc>
          <w:tcPr>
            <w:tcW w:w="1843" w:type="dxa"/>
            <w:vAlign w:val="center"/>
          </w:tcPr>
          <w:p w14:paraId="05B45D23"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701" w:type="dxa"/>
            <w:vAlign w:val="center"/>
          </w:tcPr>
          <w:p w14:paraId="062F7FD9"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Diario de clase del profesorado</w:t>
            </w:r>
          </w:p>
        </w:tc>
      </w:tr>
      <w:tr w:rsidR="000F3DA1" w:rsidRPr="00F04C84" w14:paraId="378B7ACB" w14:textId="77777777" w:rsidTr="000F3DA1">
        <w:trPr>
          <w:trHeight w:val="975"/>
          <w:jc w:val="center"/>
        </w:trPr>
        <w:tc>
          <w:tcPr>
            <w:tcW w:w="2547" w:type="dxa"/>
            <w:vMerge/>
            <w:vAlign w:val="center"/>
          </w:tcPr>
          <w:p w14:paraId="4F027B32" w14:textId="77777777" w:rsidR="000F3DA1" w:rsidRPr="00F04C84" w:rsidRDefault="000F3DA1" w:rsidP="003E38B8">
            <w:pPr>
              <w:rPr>
                <w:rFonts w:ascii="Verdana" w:hAnsi="Verdana"/>
                <w:sz w:val="18"/>
                <w:szCs w:val="18"/>
              </w:rPr>
            </w:pPr>
          </w:p>
        </w:tc>
        <w:tc>
          <w:tcPr>
            <w:tcW w:w="3402" w:type="dxa"/>
            <w:vAlign w:val="center"/>
          </w:tcPr>
          <w:p w14:paraId="4A930922"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5.2 Realizar conexiones entre diferentes procesos matemáticos aplicando conocimientos y experiencias previas.</w:t>
            </w:r>
          </w:p>
        </w:tc>
        <w:tc>
          <w:tcPr>
            <w:tcW w:w="1843" w:type="dxa"/>
            <w:vAlign w:val="center"/>
          </w:tcPr>
          <w:p w14:paraId="693E0DA7"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701" w:type="dxa"/>
            <w:vAlign w:val="center"/>
          </w:tcPr>
          <w:p w14:paraId="1CA3C8B5" w14:textId="4E734F48" w:rsidR="000F3DA1" w:rsidRPr="00F04C84" w:rsidRDefault="009725C6" w:rsidP="00F91390">
            <w:pPr>
              <w:spacing w:line="259" w:lineRule="auto"/>
              <w:jc w:val="center"/>
              <w:rPr>
                <w:rFonts w:ascii="Verdana" w:eastAsia="Verdana" w:hAnsi="Verdana" w:cs="Verdana"/>
                <w:color w:val="000000" w:themeColor="text1"/>
                <w:sz w:val="18"/>
                <w:szCs w:val="18"/>
              </w:rPr>
            </w:pPr>
            <w:r w:rsidRPr="009725C6">
              <w:rPr>
                <w:rFonts w:ascii="Verdana" w:eastAsia="Verdana" w:hAnsi="Verdana" w:cs="Verdana"/>
                <w:sz w:val="18"/>
                <w:szCs w:val="18"/>
              </w:rPr>
              <w:t>Lista de control</w:t>
            </w:r>
          </w:p>
        </w:tc>
      </w:tr>
      <w:tr w:rsidR="000F3DA1" w:rsidRPr="00F04C84" w14:paraId="260ECF45" w14:textId="77777777" w:rsidTr="000F3DA1">
        <w:trPr>
          <w:trHeight w:val="975"/>
          <w:jc w:val="center"/>
        </w:trPr>
        <w:tc>
          <w:tcPr>
            <w:tcW w:w="2547" w:type="dxa"/>
            <w:vMerge w:val="restart"/>
            <w:vAlign w:val="center"/>
          </w:tcPr>
          <w:p w14:paraId="50D069F4" w14:textId="77777777" w:rsidR="000F3DA1" w:rsidRPr="00F04C84" w:rsidRDefault="000F3DA1" w:rsidP="00F9139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tc>
        <w:tc>
          <w:tcPr>
            <w:tcW w:w="3402" w:type="dxa"/>
            <w:vAlign w:val="center"/>
          </w:tcPr>
          <w:p w14:paraId="5589AA85"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843" w:type="dxa"/>
            <w:vAlign w:val="center"/>
          </w:tcPr>
          <w:p w14:paraId="193419BF"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Pruebas específicas</w:t>
            </w:r>
          </w:p>
        </w:tc>
        <w:tc>
          <w:tcPr>
            <w:tcW w:w="1701" w:type="dxa"/>
            <w:vAlign w:val="center"/>
          </w:tcPr>
          <w:p w14:paraId="04934476"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Cuestionario</w:t>
            </w:r>
          </w:p>
        </w:tc>
      </w:tr>
      <w:tr w:rsidR="000F3DA1" w:rsidRPr="00F04C84" w14:paraId="46B2A8E8" w14:textId="77777777" w:rsidTr="000F3DA1">
        <w:trPr>
          <w:trHeight w:val="975"/>
          <w:jc w:val="center"/>
        </w:trPr>
        <w:tc>
          <w:tcPr>
            <w:tcW w:w="2547" w:type="dxa"/>
            <w:vMerge/>
            <w:vAlign w:val="center"/>
          </w:tcPr>
          <w:p w14:paraId="63FF2D74" w14:textId="77777777" w:rsidR="000F3DA1" w:rsidRPr="00F04C84" w:rsidRDefault="000F3DA1" w:rsidP="003E38B8">
            <w:pPr>
              <w:rPr>
                <w:rFonts w:ascii="Verdana" w:hAnsi="Verdana"/>
                <w:sz w:val="18"/>
                <w:szCs w:val="18"/>
              </w:rPr>
            </w:pPr>
          </w:p>
        </w:tc>
        <w:tc>
          <w:tcPr>
            <w:tcW w:w="3402" w:type="dxa"/>
            <w:vAlign w:val="center"/>
          </w:tcPr>
          <w:p w14:paraId="19B8A50F"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843" w:type="dxa"/>
            <w:vAlign w:val="center"/>
          </w:tcPr>
          <w:p w14:paraId="5C6E1B8A"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Pruebas específicas</w:t>
            </w:r>
          </w:p>
        </w:tc>
        <w:tc>
          <w:tcPr>
            <w:tcW w:w="1701" w:type="dxa"/>
            <w:vAlign w:val="center"/>
          </w:tcPr>
          <w:p w14:paraId="32CCC6C2"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Plantilla</w:t>
            </w:r>
          </w:p>
        </w:tc>
      </w:tr>
      <w:tr w:rsidR="000F3DA1" w:rsidRPr="00F04C84" w14:paraId="041069E9" w14:textId="77777777" w:rsidTr="000F3DA1">
        <w:trPr>
          <w:trHeight w:val="975"/>
          <w:jc w:val="center"/>
        </w:trPr>
        <w:tc>
          <w:tcPr>
            <w:tcW w:w="2547" w:type="dxa"/>
            <w:vMerge/>
            <w:vAlign w:val="center"/>
          </w:tcPr>
          <w:p w14:paraId="3DCF3892" w14:textId="77777777" w:rsidR="000F3DA1" w:rsidRPr="00F04C84" w:rsidRDefault="000F3DA1" w:rsidP="003E38B8">
            <w:pPr>
              <w:rPr>
                <w:rFonts w:ascii="Verdana" w:hAnsi="Verdana"/>
                <w:sz w:val="18"/>
                <w:szCs w:val="18"/>
              </w:rPr>
            </w:pPr>
          </w:p>
        </w:tc>
        <w:tc>
          <w:tcPr>
            <w:tcW w:w="3402" w:type="dxa"/>
            <w:vAlign w:val="center"/>
          </w:tcPr>
          <w:p w14:paraId="54408ABE"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Reconocer la aportación de las matemáticas al progreso de la humanidad y su contribución a la superación de los retos que demanda la sociedad actual.</w:t>
            </w:r>
          </w:p>
        </w:tc>
        <w:tc>
          <w:tcPr>
            <w:tcW w:w="1843" w:type="dxa"/>
            <w:vAlign w:val="center"/>
          </w:tcPr>
          <w:p w14:paraId="75E204F3"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Interacciones orales</w:t>
            </w:r>
          </w:p>
        </w:tc>
        <w:tc>
          <w:tcPr>
            <w:tcW w:w="1701" w:type="dxa"/>
            <w:vAlign w:val="center"/>
          </w:tcPr>
          <w:p w14:paraId="6F8458BB" w14:textId="7035FC7F" w:rsidR="000F3DA1" w:rsidRPr="00F04C84" w:rsidRDefault="009725C6" w:rsidP="00F91390">
            <w:pPr>
              <w:spacing w:line="259" w:lineRule="auto"/>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Lista</w:t>
            </w:r>
            <w:r w:rsidR="000F3DA1" w:rsidRPr="00F04C84">
              <w:rPr>
                <w:rFonts w:ascii="Verdana" w:eastAsia="Verdana" w:hAnsi="Verdana" w:cs="Verdana"/>
                <w:color w:val="000000" w:themeColor="text1"/>
                <w:sz w:val="18"/>
                <w:szCs w:val="18"/>
              </w:rPr>
              <w:t xml:space="preserve"> de control</w:t>
            </w:r>
          </w:p>
        </w:tc>
      </w:tr>
      <w:tr w:rsidR="000F3DA1" w:rsidRPr="00F04C84" w14:paraId="3FCAC0DF" w14:textId="77777777" w:rsidTr="000F3DA1">
        <w:trPr>
          <w:trHeight w:val="975"/>
          <w:jc w:val="center"/>
        </w:trPr>
        <w:tc>
          <w:tcPr>
            <w:tcW w:w="2547" w:type="dxa"/>
            <w:vMerge w:val="restart"/>
            <w:vAlign w:val="center"/>
          </w:tcPr>
          <w:p w14:paraId="555B8DD8" w14:textId="77777777" w:rsidR="000F3DA1" w:rsidRPr="00F04C84" w:rsidRDefault="000F3DA1" w:rsidP="00F9139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3402" w:type="dxa"/>
            <w:vAlign w:val="center"/>
          </w:tcPr>
          <w:p w14:paraId="5CCC1D46"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843" w:type="dxa"/>
            <w:vAlign w:val="center"/>
          </w:tcPr>
          <w:p w14:paraId="30F2ADCD"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701" w:type="dxa"/>
            <w:vAlign w:val="center"/>
          </w:tcPr>
          <w:p w14:paraId="74C5901D" w14:textId="2D7BC076" w:rsidR="000F3DA1" w:rsidRPr="00F04C84" w:rsidRDefault="009725C6" w:rsidP="00F91390">
            <w:pPr>
              <w:spacing w:line="259" w:lineRule="auto"/>
              <w:jc w:val="center"/>
              <w:rPr>
                <w:rFonts w:ascii="Verdana" w:eastAsia="Verdana" w:hAnsi="Verdana" w:cs="Verdana"/>
                <w:color w:val="000000" w:themeColor="text1"/>
                <w:sz w:val="18"/>
                <w:szCs w:val="18"/>
              </w:rPr>
            </w:pPr>
            <w:r w:rsidRPr="009725C6">
              <w:rPr>
                <w:rFonts w:ascii="Verdana" w:eastAsia="Verdana" w:hAnsi="Verdana" w:cs="Verdana"/>
                <w:sz w:val="18"/>
                <w:szCs w:val="18"/>
              </w:rPr>
              <w:t>Lista de control</w:t>
            </w:r>
          </w:p>
        </w:tc>
      </w:tr>
      <w:tr w:rsidR="000F3DA1" w:rsidRPr="00F04C84" w14:paraId="30BC5C30" w14:textId="77777777" w:rsidTr="000F3DA1">
        <w:trPr>
          <w:trHeight w:val="975"/>
          <w:jc w:val="center"/>
        </w:trPr>
        <w:tc>
          <w:tcPr>
            <w:tcW w:w="2547" w:type="dxa"/>
            <w:vMerge/>
            <w:vAlign w:val="center"/>
          </w:tcPr>
          <w:p w14:paraId="2787F392" w14:textId="77777777" w:rsidR="000F3DA1" w:rsidRPr="00F04C84" w:rsidRDefault="000F3DA1" w:rsidP="003E38B8">
            <w:pPr>
              <w:rPr>
                <w:rFonts w:ascii="Verdana" w:hAnsi="Verdana"/>
                <w:sz w:val="18"/>
                <w:szCs w:val="18"/>
              </w:rPr>
            </w:pPr>
          </w:p>
        </w:tc>
        <w:tc>
          <w:tcPr>
            <w:tcW w:w="3402" w:type="dxa"/>
            <w:vAlign w:val="center"/>
          </w:tcPr>
          <w:p w14:paraId="54D272E3"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Elaborar representaciones matemáticas que ayuden en la búsqueda de estrategias de resolución de una situación problematizada.</w:t>
            </w:r>
          </w:p>
        </w:tc>
        <w:tc>
          <w:tcPr>
            <w:tcW w:w="1843" w:type="dxa"/>
            <w:vAlign w:val="center"/>
          </w:tcPr>
          <w:p w14:paraId="70D24FC8"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Análisis de producciones</w:t>
            </w:r>
          </w:p>
        </w:tc>
        <w:tc>
          <w:tcPr>
            <w:tcW w:w="1701" w:type="dxa"/>
            <w:vAlign w:val="center"/>
          </w:tcPr>
          <w:p w14:paraId="26411731"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Escala de valoración</w:t>
            </w:r>
          </w:p>
        </w:tc>
      </w:tr>
      <w:tr w:rsidR="000F3DA1" w:rsidRPr="00F04C84" w14:paraId="68AA3FFB" w14:textId="77777777" w:rsidTr="000F3DA1">
        <w:trPr>
          <w:trHeight w:val="975"/>
          <w:jc w:val="center"/>
        </w:trPr>
        <w:tc>
          <w:tcPr>
            <w:tcW w:w="2547" w:type="dxa"/>
            <w:vMerge w:val="restart"/>
            <w:vAlign w:val="center"/>
          </w:tcPr>
          <w:p w14:paraId="26C9451F" w14:textId="77777777" w:rsidR="000F3DA1" w:rsidRPr="00F04C84" w:rsidRDefault="000F3DA1" w:rsidP="00F91390">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p>
        </w:tc>
        <w:tc>
          <w:tcPr>
            <w:tcW w:w="3402" w:type="dxa"/>
            <w:vAlign w:val="center"/>
          </w:tcPr>
          <w:p w14:paraId="73C11924"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8.1 Comunicar información utilizando el lenguaje matemático apropiado, utilizando diferentes medios, incluidos los digitales, oralmente y por escrito, al describir, explicar y justificar razonamientos, procedimientos y conclusiones.</w:t>
            </w:r>
          </w:p>
        </w:tc>
        <w:tc>
          <w:tcPr>
            <w:tcW w:w="1843" w:type="dxa"/>
            <w:vAlign w:val="center"/>
          </w:tcPr>
          <w:p w14:paraId="2C3CD00F"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Interacciones orales</w:t>
            </w:r>
          </w:p>
        </w:tc>
        <w:tc>
          <w:tcPr>
            <w:tcW w:w="1701" w:type="dxa"/>
            <w:vAlign w:val="center"/>
          </w:tcPr>
          <w:p w14:paraId="69A12FD6"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Rúbrica</w:t>
            </w:r>
          </w:p>
        </w:tc>
      </w:tr>
      <w:tr w:rsidR="000F3DA1" w:rsidRPr="00F04C84" w14:paraId="5B3EA2E5" w14:textId="77777777" w:rsidTr="000F3DA1">
        <w:trPr>
          <w:trHeight w:val="975"/>
          <w:jc w:val="center"/>
        </w:trPr>
        <w:tc>
          <w:tcPr>
            <w:tcW w:w="2547" w:type="dxa"/>
            <w:vMerge/>
            <w:vAlign w:val="center"/>
          </w:tcPr>
          <w:p w14:paraId="5D068C59" w14:textId="77777777" w:rsidR="000F3DA1" w:rsidRPr="00F04C84" w:rsidRDefault="000F3DA1" w:rsidP="003E38B8">
            <w:pPr>
              <w:rPr>
                <w:rFonts w:ascii="Verdana" w:hAnsi="Verdana"/>
                <w:sz w:val="18"/>
                <w:szCs w:val="18"/>
              </w:rPr>
            </w:pPr>
          </w:p>
        </w:tc>
        <w:tc>
          <w:tcPr>
            <w:tcW w:w="3402" w:type="dxa"/>
            <w:vAlign w:val="center"/>
          </w:tcPr>
          <w:p w14:paraId="42F81B41"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843" w:type="dxa"/>
            <w:vAlign w:val="center"/>
          </w:tcPr>
          <w:p w14:paraId="78E9C1A6"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Interacciones orales</w:t>
            </w:r>
          </w:p>
        </w:tc>
        <w:tc>
          <w:tcPr>
            <w:tcW w:w="1701" w:type="dxa"/>
            <w:vAlign w:val="center"/>
          </w:tcPr>
          <w:p w14:paraId="57FD767A"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Rúbrica</w:t>
            </w:r>
          </w:p>
        </w:tc>
      </w:tr>
      <w:tr w:rsidR="000F3DA1" w:rsidRPr="00F04C84" w14:paraId="7CFD04F2" w14:textId="77777777" w:rsidTr="000F3DA1">
        <w:trPr>
          <w:trHeight w:val="975"/>
          <w:jc w:val="center"/>
        </w:trPr>
        <w:tc>
          <w:tcPr>
            <w:tcW w:w="2547" w:type="dxa"/>
            <w:vMerge w:val="restart"/>
            <w:vAlign w:val="center"/>
          </w:tcPr>
          <w:p w14:paraId="61A436BB" w14:textId="77777777" w:rsidR="000F3DA1" w:rsidRPr="00F04C84" w:rsidRDefault="000F3DA1" w:rsidP="00F91390">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3402" w:type="dxa"/>
            <w:vAlign w:val="center"/>
          </w:tcPr>
          <w:p w14:paraId="611D58A3"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843" w:type="dxa"/>
            <w:vAlign w:val="center"/>
          </w:tcPr>
          <w:p w14:paraId="190BDCC5"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701" w:type="dxa"/>
            <w:vAlign w:val="center"/>
          </w:tcPr>
          <w:p w14:paraId="0B6F040F"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Diario de clase del profesorado</w:t>
            </w:r>
          </w:p>
        </w:tc>
      </w:tr>
      <w:tr w:rsidR="000F3DA1" w:rsidRPr="00F04C84" w14:paraId="68A55A84" w14:textId="77777777" w:rsidTr="000F3DA1">
        <w:trPr>
          <w:trHeight w:val="975"/>
          <w:jc w:val="center"/>
        </w:trPr>
        <w:tc>
          <w:tcPr>
            <w:tcW w:w="2547" w:type="dxa"/>
            <w:vMerge/>
            <w:vAlign w:val="center"/>
          </w:tcPr>
          <w:p w14:paraId="341A276E" w14:textId="77777777" w:rsidR="000F3DA1" w:rsidRPr="00F04C84" w:rsidRDefault="000F3DA1" w:rsidP="003E38B8">
            <w:pPr>
              <w:rPr>
                <w:rFonts w:ascii="Verdana" w:hAnsi="Verdana"/>
                <w:sz w:val="18"/>
                <w:szCs w:val="18"/>
              </w:rPr>
            </w:pPr>
          </w:p>
        </w:tc>
        <w:tc>
          <w:tcPr>
            <w:tcW w:w="3402" w:type="dxa"/>
            <w:vAlign w:val="center"/>
          </w:tcPr>
          <w:p w14:paraId="5915385E" w14:textId="77777777" w:rsidR="000F3DA1" w:rsidRPr="00F04C84" w:rsidRDefault="000F3DA1" w:rsidP="003E38B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843" w:type="dxa"/>
            <w:vAlign w:val="center"/>
          </w:tcPr>
          <w:p w14:paraId="0A93AD05"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701" w:type="dxa"/>
            <w:vAlign w:val="center"/>
          </w:tcPr>
          <w:p w14:paraId="43189CF2"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Lista de control</w:t>
            </w:r>
          </w:p>
        </w:tc>
      </w:tr>
      <w:tr w:rsidR="000F3DA1" w:rsidRPr="00F04C84" w14:paraId="2B224A3A" w14:textId="77777777" w:rsidTr="000F3DA1">
        <w:trPr>
          <w:trHeight w:val="975"/>
          <w:jc w:val="center"/>
        </w:trPr>
        <w:tc>
          <w:tcPr>
            <w:tcW w:w="2547" w:type="dxa"/>
            <w:vMerge w:val="restart"/>
            <w:vAlign w:val="center"/>
          </w:tcPr>
          <w:p w14:paraId="130BE9CF" w14:textId="77777777" w:rsidR="000F3DA1" w:rsidRPr="00F04C84" w:rsidRDefault="000F3DA1" w:rsidP="00F91390">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3402" w:type="dxa"/>
            <w:vAlign w:val="center"/>
          </w:tcPr>
          <w:p w14:paraId="15EFCD9D" w14:textId="77777777" w:rsidR="000F3DA1" w:rsidRPr="00F04C84" w:rsidRDefault="000F3DA1" w:rsidP="00F91390">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843" w:type="dxa"/>
            <w:vAlign w:val="center"/>
          </w:tcPr>
          <w:p w14:paraId="3AD83306"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701" w:type="dxa"/>
            <w:vAlign w:val="center"/>
          </w:tcPr>
          <w:p w14:paraId="52925734" w14:textId="77777777" w:rsidR="000F3DA1" w:rsidRPr="00F04C84" w:rsidRDefault="000F3DA1" w:rsidP="00F9139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Rúbrica</w:t>
            </w:r>
          </w:p>
        </w:tc>
      </w:tr>
      <w:tr w:rsidR="000F3DA1" w:rsidRPr="00F04C84" w14:paraId="5A197191" w14:textId="77777777" w:rsidTr="000F3DA1">
        <w:trPr>
          <w:trHeight w:val="975"/>
          <w:jc w:val="center"/>
        </w:trPr>
        <w:tc>
          <w:tcPr>
            <w:tcW w:w="2547" w:type="dxa"/>
            <w:vMerge/>
            <w:vAlign w:val="center"/>
          </w:tcPr>
          <w:p w14:paraId="53BACD0F" w14:textId="77777777" w:rsidR="000F3DA1" w:rsidRPr="00F04C84" w:rsidRDefault="000F3DA1" w:rsidP="00F91390">
            <w:pPr>
              <w:jc w:val="both"/>
              <w:rPr>
                <w:rFonts w:ascii="Verdana" w:hAnsi="Verdana"/>
                <w:sz w:val="18"/>
                <w:szCs w:val="18"/>
              </w:rPr>
            </w:pPr>
          </w:p>
        </w:tc>
        <w:tc>
          <w:tcPr>
            <w:tcW w:w="3402" w:type="dxa"/>
            <w:vAlign w:val="center"/>
          </w:tcPr>
          <w:p w14:paraId="507B5770" w14:textId="77777777" w:rsidR="000F3DA1" w:rsidRPr="00F04C84" w:rsidRDefault="000F3DA1" w:rsidP="00F91390">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843" w:type="dxa"/>
            <w:vAlign w:val="center"/>
          </w:tcPr>
          <w:p w14:paraId="68BC3AEB"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Observación sistemática</w:t>
            </w:r>
          </w:p>
        </w:tc>
        <w:tc>
          <w:tcPr>
            <w:tcW w:w="1701" w:type="dxa"/>
            <w:vAlign w:val="center"/>
          </w:tcPr>
          <w:p w14:paraId="16AF1F5C" w14:textId="77777777" w:rsidR="000F3DA1" w:rsidRPr="00F04C84" w:rsidRDefault="000F3DA1" w:rsidP="00F91390">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Lista de control</w:t>
            </w:r>
          </w:p>
        </w:tc>
      </w:tr>
    </w:tbl>
    <w:p w14:paraId="605C04BA" w14:textId="77777777" w:rsidR="00876326" w:rsidRPr="00795463" w:rsidRDefault="00876326" w:rsidP="00876326">
      <w:pPr>
        <w:jc w:val="both"/>
        <w:rPr>
          <w:rFonts w:ascii="Verdana" w:eastAsia="Verdana" w:hAnsi="Verdana" w:cs="Verdana"/>
          <w:color w:val="000000" w:themeColor="text1"/>
          <w:sz w:val="16"/>
          <w:szCs w:val="18"/>
        </w:rPr>
      </w:pPr>
      <w:r w:rsidRPr="00795463">
        <w:rPr>
          <w:rFonts w:ascii="Verdana" w:eastAsia="Verdana" w:hAnsi="Verdana" w:cs="Verdana"/>
          <w:color w:val="000000" w:themeColor="text1"/>
          <w:sz w:val="16"/>
          <w:szCs w:val="18"/>
        </w:rPr>
        <w:t>(*) Tanto los procedimientos como los instrumentos explicitados para cada criterio de evaluación tienen carácter orientativo, pudiendo utilizarse otros no recogidos en este listado o aplicarlos en criterios diferentes a los explicitados en esta tabla, si la situación de aprendizaje planteada así lo requiere.</w:t>
      </w:r>
    </w:p>
    <w:p w14:paraId="74496729" w14:textId="612BCEA1" w:rsidR="00C251C2" w:rsidRPr="00F04C84" w:rsidRDefault="00C251C2" w:rsidP="005C3C09">
      <w:pPr>
        <w:pStyle w:val="Ttulo2"/>
        <w:spacing w:before="360"/>
      </w:pPr>
      <w:bookmarkStart w:id="39" w:name="_Toc158213552"/>
      <w:r w:rsidRPr="00F04C84">
        <w:t>3.</w:t>
      </w:r>
      <w:r w:rsidR="00EE19D3" w:rsidRPr="00F04C84">
        <w:t>8</w:t>
      </w:r>
      <w:r w:rsidRPr="00F04C84">
        <w:t xml:space="preserve"> </w:t>
      </w:r>
      <w:r w:rsidR="000D7718" w:rsidRPr="00F04C84">
        <w:t>Módulo</w:t>
      </w:r>
      <w:r w:rsidR="004503C8">
        <w:t xml:space="preserve"> </w:t>
      </w:r>
      <w:r w:rsidR="00EE19D3" w:rsidRPr="00F04C84">
        <w:t>Tecnología y energía</w:t>
      </w:r>
      <w:r w:rsidR="00523A0B">
        <w:t xml:space="preserve"> </w:t>
      </w:r>
      <w:r w:rsidR="00EE19D3" w:rsidRPr="00F04C84">
        <w:t>–</w:t>
      </w:r>
      <w:r w:rsidRPr="00F04C84">
        <w:t xml:space="preserve"> </w:t>
      </w:r>
      <w:r w:rsidR="000D7718" w:rsidRPr="00F04C84">
        <w:t>Nivel</w:t>
      </w:r>
      <w:r w:rsidR="00EE19D3" w:rsidRPr="00F04C84">
        <w:t xml:space="preserve"> 1.2</w:t>
      </w:r>
      <w:bookmarkEnd w:id="39"/>
    </w:p>
    <w:p w14:paraId="778C6049" w14:textId="5DB8DDFD" w:rsidR="00057B9C" w:rsidRPr="00F04C84" w:rsidRDefault="00C251C2" w:rsidP="00241640">
      <w:pPr>
        <w:pStyle w:val="Ttulo3"/>
      </w:pPr>
      <w:bookmarkStart w:id="40" w:name="_Toc158213553"/>
      <w:r w:rsidRPr="00F04C84">
        <w:t>3.</w:t>
      </w:r>
      <w:r w:rsidR="00EE19D3" w:rsidRPr="00F04C84">
        <w:t>8</w:t>
      </w:r>
      <w:r w:rsidRPr="00F04C84">
        <w:t>.</w:t>
      </w:r>
      <w:r w:rsidR="00865A55">
        <w:t>1</w:t>
      </w:r>
      <w:r w:rsidR="42EF3862" w:rsidRPr="00F04C84">
        <w:t xml:space="preserve"> Temporalización</w:t>
      </w:r>
      <w:r w:rsidRPr="00F04C84">
        <w:t xml:space="preserve"> de las unidades de programación</w:t>
      </w:r>
      <w:bookmarkEnd w:id="40"/>
    </w:p>
    <w:tbl>
      <w:tblPr>
        <w:tblStyle w:val="Tablaconcuadrcula"/>
        <w:tblW w:w="9351" w:type="dxa"/>
        <w:tblLook w:val="04A0" w:firstRow="1" w:lastRow="0" w:firstColumn="1" w:lastColumn="0" w:noHBand="0" w:noVBand="1"/>
      </w:tblPr>
      <w:tblGrid>
        <w:gridCol w:w="7225"/>
        <w:gridCol w:w="2126"/>
      </w:tblGrid>
      <w:tr w:rsidR="00057B9C" w:rsidRPr="00F04C84" w14:paraId="37E02512" w14:textId="77777777" w:rsidTr="66C23C34">
        <w:trPr>
          <w:trHeight w:val="284"/>
        </w:trPr>
        <w:tc>
          <w:tcPr>
            <w:tcW w:w="9351" w:type="dxa"/>
            <w:gridSpan w:val="2"/>
            <w:shd w:val="clear" w:color="auto" w:fill="6C9650"/>
            <w:vAlign w:val="center"/>
          </w:tcPr>
          <w:p w14:paraId="377907E0" w14:textId="3BB1DA55" w:rsidR="00057B9C" w:rsidRPr="00F04C84" w:rsidRDefault="002C3E66" w:rsidP="5738784C">
            <w:pPr>
              <w:jc w:val="center"/>
              <w:rPr>
                <w:rFonts w:ascii="Verdana" w:hAnsi="Verdana"/>
                <w:b/>
                <w:bCs/>
                <w:color w:val="FFFFFF" w:themeColor="background1"/>
                <w:sz w:val="18"/>
                <w:szCs w:val="18"/>
              </w:rPr>
            </w:pPr>
            <w:r w:rsidRPr="00F04C84">
              <w:rPr>
                <w:rFonts w:ascii="Verdana" w:hAnsi="Verdana"/>
                <w:b/>
                <w:bCs/>
                <w:color w:val="FFFFFF" w:themeColor="background1"/>
                <w:sz w:val="18"/>
                <w:szCs w:val="18"/>
              </w:rPr>
              <w:t>Módulo</w:t>
            </w:r>
            <w:r w:rsidR="2E039E0A" w:rsidRPr="00F04C84">
              <w:rPr>
                <w:rFonts w:ascii="Verdana" w:hAnsi="Verdana"/>
                <w:b/>
                <w:bCs/>
                <w:color w:val="FFFFFF" w:themeColor="background1"/>
                <w:sz w:val="18"/>
                <w:szCs w:val="18"/>
              </w:rPr>
              <w:t xml:space="preserve"> Tecnología y energía</w:t>
            </w:r>
            <w:r w:rsidR="000F3DA1">
              <w:rPr>
                <w:rFonts w:ascii="Verdana" w:hAnsi="Verdana"/>
                <w:b/>
                <w:bCs/>
                <w:color w:val="FFFFFF" w:themeColor="background1"/>
                <w:sz w:val="18"/>
                <w:szCs w:val="18"/>
              </w:rPr>
              <w:t xml:space="preserve"> </w:t>
            </w:r>
            <w:r w:rsidR="2E039E0A" w:rsidRPr="00F04C84">
              <w:rPr>
                <w:rFonts w:ascii="Verdana" w:hAnsi="Verdana"/>
                <w:b/>
                <w:bCs/>
                <w:color w:val="FFFFFF" w:themeColor="background1"/>
                <w:sz w:val="18"/>
                <w:szCs w:val="18"/>
              </w:rPr>
              <w:t xml:space="preserve">– </w:t>
            </w:r>
            <w:r w:rsidRPr="00F04C84">
              <w:rPr>
                <w:rFonts w:ascii="Verdana" w:hAnsi="Verdana"/>
                <w:b/>
                <w:bCs/>
                <w:color w:val="FFFFFF" w:themeColor="background1"/>
                <w:sz w:val="18"/>
                <w:szCs w:val="18"/>
              </w:rPr>
              <w:t>Nivel</w:t>
            </w:r>
            <w:r w:rsidR="00F91390">
              <w:rPr>
                <w:rFonts w:ascii="Verdana" w:hAnsi="Verdana"/>
                <w:b/>
                <w:bCs/>
                <w:color w:val="FFFFFF" w:themeColor="background1"/>
                <w:sz w:val="18"/>
                <w:szCs w:val="18"/>
              </w:rPr>
              <w:t xml:space="preserve"> </w:t>
            </w:r>
            <w:r w:rsidR="2E039E0A" w:rsidRPr="00F04C84">
              <w:rPr>
                <w:rFonts w:ascii="Verdana" w:hAnsi="Verdana"/>
                <w:b/>
                <w:bCs/>
                <w:color w:val="FFFFFF" w:themeColor="background1"/>
                <w:sz w:val="18"/>
                <w:szCs w:val="18"/>
              </w:rPr>
              <w:t>1.2 (24 horas)</w:t>
            </w:r>
          </w:p>
        </w:tc>
      </w:tr>
      <w:tr w:rsidR="00057B9C" w:rsidRPr="00F04C84" w14:paraId="74DE8002" w14:textId="77777777" w:rsidTr="66C23C34">
        <w:trPr>
          <w:trHeight w:val="284"/>
        </w:trPr>
        <w:tc>
          <w:tcPr>
            <w:tcW w:w="7225" w:type="dxa"/>
            <w:tcBorders>
              <w:bottom w:val="single" w:sz="4" w:space="0" w:color="auto"/>
            </w:tcBorders>
            <w:shd w:val="clear" w:color="auto" w:fill="6C9650"/>
            <w:vAlign w:val="center"/>
          </w:tcPr>
          <w:p w14:paraId="53F78BD4" w14:textId="60DD7BB9" w:rsidR="00057B9C" w:rsidRPr="00F04C84" w:rsidRDefault="00FC6C18" w:rsidP="00057B9C">
            <w:pPr>
              <w:rPr>
                <w:rFonts w:ascii="Verdana" w:hAnsi="Verdana"/>
                <w:b/>
                <w:color w:val="FFFFFF" w:themeColor="background1"/>
                <w:sz w:val="18"/>
                <w:szCs w:val="18"/>
              </w:rPr>
            </w:pPr>
            <w:r w:rsidRPr="00F04C84">
              <w:rPr>
                <w:rFonts w:ascii="Verdana" w:hAnsi="Verdana"/>
                <w:b/>
                <w:color w:val="FFFFFF" w:themeColor="background1"/>
                <w:sz w:val="18"/>
                <w:szCs w:val="18"/>
              </w:rPr>
              <w:t>Unidades de programación</w:t>
            </w:r>
          </w:p>
        </w:tc>
        <w:tc>
          <w:tcPr>
            <w:tcW w:w="2126" w:type="dxa"/>
            <w:tcBorders>
              <w:bottom w:val="single" w:sz="4" w:space="0" w:color="auto"/>
            </w:tcBorders>
            <w:shd w:val="clear" w:color="auto" w:fill="6C9650"/>
            <w:vAlign w:val="center"/>
          </w:tcPr>
          <w:p w14:paraId="750AB0A8" w14:textId="7AD4A38F" w:rsidR="00057B9C" w:rsidRPr="00F04C84" w:rsidRDefault="00FC6C18" w:rsidP="00F91390">
            <w:pPr>
              <w:jc w:val="center"/>
              <w:rPr>
                <w:rFonts w:ascii="Verdana" w:hAnsi="Verdana"/>
                <w:b/>
                <w:color w:val="FFFFFF" w:themeColor="background1"/>
                <w:sz w:val="18"/>
                <w:szCs w:val="18"/>
              </w:rPr>
            </w:pPr>
            <w:r w:rsidRPr="00F04C84">
              <w:rPr>
                <w:rFonts w:ascii="Verdana" w:hAnsi="Verdana"/>
                <w:b/>
                <w:color w:val="FFFFFF" w:themeColor="background1"/>
                <w:sz w:val="18"/>
                <w:szCs w:val="18"/>
              </w:rPr>
              <w:t>Temporalización</w:t>
            </w:r>
          </w:p>
          <w:p w14:paraId="54FD4BB7" w14:textId="77777777" w:rsidR="00057B9C" w:rsidRPr="00F04C84" w:rsidRDefault="00057B9C" w:rsidP="00057B9C">
            <w:pPr>
              <w:jc w:val="center"/>
              <w:rPr>
                <w:rFonts w:ascii="Verdana" w:hAnsi="Verdana"/>
                <w:b/>
                <w:color w:val="FFFFFF" w:themeColor="background1"/>
                <w:sz w:val="18"/>
                <w:szCs w:val="18"/>
              </w:rPr>
            </w:pPr>
            <w:r w:rsidRPr="00F04C84">
              <w:rPr>
                <w:rFonts w:ascii="Verdana" w:hAnsi="Verdana"/>
                <w:b/>
                <w:color w:val="FFFFFF" w:themeColor="background1"/>
                <w:sz w:val="18"/>
                <w:szCs w:val="18"/>
              </w:rPr>
              <w:t>(horas)</w:t>
            </w:r>
          </w:p>
        </w:tc>
      </w:tr>
      <w:tr w:rsidR="00057B9C" w:rsidRPr="00F04C84" w14:paraId="57219B1D" w14:textId="77777777" w:rsidTr="66C23C34">
        <w:trPr>
          <w:trHeight w:val="284"/>
        </w:trPr>
        <w:tc>
          <w:tcPr>
            <w:tcW w:w="7225" w:type="dxa"/>
            <w:shd w:val="clear" w:color="auto" w:fill="C5E0B3" w:themeFill="accent6" w:themeFillTint="66"/>
            <w:vAlign w:val="center"/>
          </w:tcPr>
          <w:p w14:paraId="34C746A9" w14:textId="77777777" w:rsidR="00057B9C" w:rsidRPr="007E0A9E" w:rsidRDefault="49A4BF08" w:rsidP="00057B9C">
            <w:pPr>
              <w:rPr>
                <w:rFonts w:ascii="Verdana" w:hAnsi="Verdana"/>
                <w:sz w:val="18"/>
                <w:szCs w:val="18"/>
              </w:rPr>
            </w:pPr>
            <w:r w:rsidRPr="007E0A9E">
              <w:rPr>
                <w:rFonts w:ascii="Verdana" w:hAnsi="Verdana"/>
                <w:sz w:val="18"/>
                <w:szCs w:val="18"/>
              </w:rPr>
              <w:t xml:space="preserve">Unidad de programación </w:t>
            </w:r>
            <w:r w:rsidR="4EA504EE" w:rsidRPr="007E0A9E">
              <w:rPr>
                <w:rFonts w:ascii="Verdana" w:hAnsi="Verdana"/>
                <w:sz w:val="18"/>
                <w:szCs w:val="18"/>
              </w:rPr>
              <w:t xml:space="preserve">1: </w:t>
            </w:r>
            <w:r w:rsidR="4EA504EE" w:rsidRPr="007E0A9E">
              <w:rPr>
                <w:rFonts w:ascii="Verdana" w:hAnsi="Verdana"/>
                <w:i/>
                <w:sz w:val="18"/>
                <w:szCs w:val="18"/>
              </w:rPr>
              <w:t>Resolución</w:t>
            </w:r>
            <w:r w:rsidRPr="007E0A9E">
              <w:rPr>
                <w:rFonts w:ascii="Verdana" w:hAnsi="Verdana"/>
                <w:i/>
                <w:iCs/>
                <w:sz w:val="18"/>
                <w:szCs w:val="18"/>
              </w:rPr>
              <w:t xml:space="preserve"> de problemas. El método científico</w:t>
            </w:r>
          </w:p>
        </w:tc>
        <w:tc>
          <w:tcPr>
            <w:tcW w:w="2126" w:type="dxa"/>
            <w:shd w:val="clear" w:color="auto" w:fill="C5E0B3" w:themeFill="accent6" w:themeFillTint="66"/>
            <w:vAlign w:val="center"/>
          </w:tcPr>
          <w:p w14:paraId="2A108F41" w14:textId="77777777" w:rsidR="00057B9C" w:rsidRPr="00F04C84" w:rsidRDefault="00057B9C" w:rsidP="00057B9C">
            <w:pPr>
              <w:jc w:val="center"/>
              <w:rPr>
                <w:rFonts w:ascii="Verdana" w:hAnsi="Verdana"/>
                <w:sz w:val="18"/>
                <w:szCs w:val="18"/>
              </w:rPr>
            </w:pPr>
            <w:r w:rsidRPr="00F04C84">
              <w:rPr>
                <w:rFonts w:ascii="Verdana" w:hAnsi="Verdana"/>
                <w:sz w:val="18"/>
                <w:szCs w:val="18"/>
              </w:rPr>
              <w:t>4</w:t>
            </w:r>
          </w:p>
        </w:tc>
      </w:tr>
      <w:tr w:rsidR="00057B9C" w:rsidRPr="00F04C84" w14:paraId="2B44CD77" w14:textId="77777777" w:rsidTr="66C23C34">
        <w:trPr>
          <w:trHeight w:val="101"/>
        </w:trPr>
        <w:tc>
          <w:tcPr>
            <w:tcW w:w="7225" w:type="dxa"/>
            <w:shd w:val="clear" w:color="auto" w:fill="C5E0B3" w:themeFill="accent6" w:themeFillTint="66"/>
            <w:vAlign w:val="center"/>
          </w:tcPr>
          <w:p w14:paraId="01B3B4CC" w14:textId="77777777" w:rsidR="00057B9C" w:rsidRPr="007E0A9E" w:rsidRDefault="49A4BF08" w:rsidP="00057B9C">
            <w:pPr>
              <w:rPr>
                <w:rFonts w:ascii="Verdana" w:hAnsi="Verdana"/>
                <w:sz w:val="18"/>
                <w:szCs w:val="18"/>
              </w:rPr>
            </w:pPr>
            <w:r w:rsidRPr="007E0A9E">
              <w:rPr>
                <w:rFonts w:ascii="Verdana" w:hAnsi="Verdana"/>
                <w:sz w:val="18"/>
                <w:szCs w:val="18"/>
              </w:rPr>
              <w:t xml:space="preserve">Unidad de programación </w:t>
            </w:r>
            <w:r w:rsidR="28B5D9F4" w:rsidRPr="007E0A9E">
              <w:rPr>
                <w:rFonts w:ascii="Verdana" w:hAnsi="Verdana"/>
                <w:sz w:val="18"/>
                <w:szCs w:val="18"/>
              </w:rPr>
              <w:t xml:space="preserve">2: </w:t>
            </w:r>
            <w:r w:rsidR="28B5D9F4" w:rsidRPr="007E0A9E">
              <w:rPr>
                <w:rFonts w:ascii="Verdana" w:hAnsi="Verdana"/>
                <w:i/>
                <w:sz w:val="18"/>
                <w:szCs w:val="18"/>
              </w:rPr>
              <w:t>Estructuras</w:t>
            </w:r>
            <w:r w:rsidRPr="007E0A9E">
              <w:rPr>
                <w:rFonts w:ascii="Verdana" w:hAnsi="Verdana"/>
                <w:i/>
                <w:iCs/>
                <w:sz w:val="18"/>
                <w:szCs w:val="18"/>
              </w:rPr>
              <w:t xml:space="preserve"> y mecanismos</w:t>
            </w:r>
          </w:p>
        </w:tc>
        <w:tc>
          <w:tcPr>
            <w:tcW w:w="2126" w:type="dxa"/>
            <w:shd w:val="clear" w:color="auto" w:fill="C5E0B3" w:themeFill="accent6" w:themeFillTint="66"/>
            <w:vAlign w:val="center"/>
          </w:tcPr>
          <w:p w14:paraId="46D1341F" w14:textId="77777777" w:rsidR="00057B9C" w:rsidRPr="00F04C84" w:rsidRDefault="00057B9C" w:rsidP="00057B9C">
            <w:pPr>
              <w:jc w:val="center"/>
              <w:rPr>
                <w:rFonts w:ascii="Verdana" w:hAnsi="Verdana"/>
                <w:sz w:val="18"/>
                <w:szCs w:val="18"/>
              </w:rPr>
            </w:pPr>
            <w:r w:rsidRPr="00F04C84">
              <w:rPr>
                <w:rFonts w:ascii="Verdana" w:hAnsi="Verdana"/>
                <w:sz w:val="18"/>
                <w:szCs w:val="18"/>
              </w:rPr>
              <w:t>8</w:t>
            </w:r>
          </w:p>
        </w:tc>
      </w:tr>
      <w:tr w:rsidR="00057B9C" w:rsidRPr="00F04C84" w14:paraId="417E6BA4" w14:textId="77777777" w:rsidTr="66C23C34">
        <w:trPr>
          <w:trHeight w:val="284"/>
        </w:trPr>
        <w:tc>
          <w:tcPr>
            <w:tcW w:w="7225" w:type="dxa"/>
            <w:shd w:val="clear" w:color="auto" w:fill="C5E0B3" w:themeFill="accent6" w:themeFillTint="66"/>
            <w:vAlign w:val="center"/>
          </w:tcPr>
          <w:p w14:paraId="4D3755F8" w14:textId="77777777" w:rsidR="00057B9C" w:rsidRPr="007E0A9E" w:rsidRDefault="49A4BF08" w:rsidP="00057B9C">
            <w:pPr>
              <w:rPr>
                <w:rFonts w:ascii="Verdana" w:hAnsi="Verdana"/>
                <w:sz w:val="18"/>
                <w:szCs w:val="18"/>
              </w:rPr>
            </w:pPr>
            <w:r w:rsidRPr="007E0A9E">
              <w:rPr>
                <w:rFonts w:ascii="Verdana" w:hAnsi="Verdana"/>
                <w:sz w:val="18"/>
                <w:szCs w:val="18"/>
              </w:rPr>
              <w:t xml:space="preserve">Unidad de programación </w:t>
            </w:r>
            <w:r w:rsidR="66AB428C" w:rsidRPr="007E0A9E">
              <w:rPr>
                <w:rFonts w:ascii="Verdana" w:hAnsi="Verdana"/>
                <w:sz w:val="18"/>
                <w:szCs w:val="18"/>
              </w:rPr>
              <w:t xml:space="preserve">3: </w:t>
            </w:r>
            <w:r w:rsidR="66AB428C" w:rsidRPr="007E0A9E">
              <w:rPr>
                <w:rFonts w:ascii="Verdana" w:hAnsi="Verdana"/>
                <w:i/>
                <w:sz w:val="18"/>
                <w:szCs w:val="18"/>
              </w:rPr>
              <w:t>Materiales</w:t>
            </w:r>
            <w:r w:rsidRPr="007E0A9E">
              <w:rPr>
                <w:rFonts w:ascii="Verdana" w:hAnsi="Verdana"/>
                <w:i/>
                <w:iCs/>
                <w:sz w:val="18"/>
                <w:szCs w:val="18"/>
              </w:rPr>
              <w:t>. Tecnología sostenible</w:t>
            </w:r>
          </w:p>
        </w:tc>
        <w:tc>
          <w:tcPr>
            <w:tcW w:w="2126" w:type="dxa"/>
            <w:shd w:val="clear" w:color="auto" w:fill="C5E0B3" w:themeFill="accent6" w:themeFillTint="66"/>
            <w:vAlign w:val="center"/>
          </w:tcPr>
          <w:p w14:paraId="44240AAE" w14:textId="77777777" w:rsidR="00057B9C" w:rsidRPr="00F04C84" w:rsidRDefault="00057B9C" w:rsidP="00057B9C">
            <w:pPr>
              <w:jc w:val="center"/>
              <w:rPr>
                <w:rFonts w:ascii="Verdana" w:hAnsi="Verdana"/>
                <w:sz w:val="18"/>
                <w:szCs w:val="18"/>
              </w:rPr>
            </w:pPr>
            <w:r w:rsidRPr="00F04C84">
              <w:rPr>
                <w:rFonts w:ascii="Verdana" w:hAnsi="Verdana"/>
                <w:sz w:val="18"/>
                <w:szCs w:val="18"/>
              </w:rPr>
              <w:t>5</w:t>
            </w:r>
          </w:p>
        </w:tc>
      </w:tr>
      <w:tr w:rsidR="00057B9C" w:rsidRPr="00F04C84" w14:paraId="2107E423" w14:textId="77777777" w:rsidTr="66C23C34">
        <w:trPr>
          <w:trHeight w:val="284"/>
        </w:trPr>
        <w:tc>
          <w:tcPr>
            <w:tcW w:w="7225" w:type="dxa"/>
            <w:shd w:val="clear" w:color="auto" w:fill="C5E0B3" w:themeFill="accent6" w:themeFillTint="66"/>
            <w:vAlign w:val="center"/>
          </w:tcPr>
          <w:p w14:paraId="21B69D0D" w14:textId="77777777" w:rsidR="00057B9C" w:rsidRPr="007E0A9E" w:rsidRDefault="49A4BF08" w:rsidP="66C23C34">
            <w:pPr>
              <w:rPr>
                <w:rFonts w:ascii="Verdana" w:hAnsi="Verdana"/>
                <w:iCs/>
                <w:sz w:val="18"/>
                <w:szCs w:val="18"/>
              </w:rPr>
            </w:pPr>
            <w:r w:rsidRPr="007E0A9E">
              <w:rPr>
                <w:rFonts w:ascii="Verdana" w:hAnsi="Verdana"/>
                <w:sz w:val="18"/>
                <w:szCs w:val="18"/>
              </w:rPr>
              <w:t xml:space="preserve">Unidad de programación </w:t>
            </w:r>
            <w:r w:rsidR="0E90E487" w:rsidRPr="007E0A9E">
              <w:rPr>
                <w:rFonts w:ascii="Verdana" w:hAnsi="Verdana"/>
                <w:sz w:val="18"/>
                <w:szCs w:val="18"/>
              </w:rPr>
              <w:t xml:space="preserve">4: </w:t>
            </w:r>
            <w:r w:rsidR="0E90E487" w:rsidRPr="007E0A9E">
              <w:rPr>
                <w:rFonts w:ascii="Verdana" w:hAnsi="Verdana"/>
                <w:i/>
                <w:sz w:val="18"/>
                <w:szCs w:val="18"/>
              </w:rPr>
              <w:t>Electricidad</w:t>
            </w:r>
          </w:p>
        </w:tc>
        <w:tc>
          <w:tcPr>
            <w:tcW w:w="2126" w:type="dxa"/>
            <w:shd w:val="clear" w:color="auto" w:fill="C5E0B3" w:themeFill="accent6" w:themeFillTint="66"/>
            <w:vAlign w:val="center"/>
          </w:tcPr>
          <w:p w14:paraId="75697EEC" w14:textId="77777777" w:rsidR="00057B9C" w:rsidRPr="00F04C84" w:rsidRDefault="00057B9C" w:rsidP="00057B9C">
            <w:pPr>
              <w:jc w:val="center"/>
              <w:rPr>
                <w:rFonts w:ascii="Verdana" w:hAnsi="Verdana"/>
                <w:sz w:val="18"/>
                <w:szCs w:val="18"/>
              </w:rPr>
            </w:pPr>
            <w:r w:rsidRPr="00F04C84">
              <w:rPr>
                <w:rFonts w:ascii="Verdana" w:hAnsi="Verdana"/>
                <w:sz w:val="18"/>
                <w:szCs w:val="18"/>
              </w:rPr>
              <w:t>7</w:t>
            </w:r>
          </w:p>
        </w:tc>
      </w:tr>
    </w:tbl>
    <w:p w14:paraId="7B289412" w14:textId="77777777" w:rsidR="007E0A9E" w:rsidRDefault="007E0A9E" w:rsidP="009C3CE9">
      <w:pPr>
        <w:jc w:val="both"/>
        <w:rPr>
          <w:rFonts w:ascii="Verdana" w:hAnsi="Verdana" w:cstheme="minorHAnsi"/>
          <w:sz w:val="18"/>
          <w:szCs w:val="18"/>
        </w:rPr>
      </w:pPr>
    </w:p>
    <w:p w14:paraId="55E7E94D" w14:textId="77777777" w:rsidR="005C3C09" w:rsidRDefault="005C3C09" w:rsidP="009C3CE9">
      <w:pPr>
        <w:jc w:val="both"/>
        <w:rPr>
          <w:rFonts w:ascii="Verdana" w:hAnsi="Verdana" w:cstheme="minorHAnsi"/>
          <w:sz w:val="18"/>
          <w:szCs w:val="18"/>
        </w:rPr>
      </w:pPr>
    </w:p>
    <w:p w14:paraId="3592E099" w14:textId="77777777" w:rsidR="005C3C09" w:rsidRPr="00F04C84" w:rsidRDefault="005C3C09" w:rsidP="009C3CE9">
      <w:pPr>
        <w:jc w:val="both"/>
        <w:rPr>
          <w:rFonts w:ascii="Verdana" w:hAnsi="Verdana" w:cstheme="minorHAnsi"/>
          <w:sz w:val="18"/>
          <w:szCs w:val="18"/>
        </w:rPr>
      </w:pPr>
    </w:p>
    <w:p w14:paraId="10515439" w14:textId="7C19D98E" w:rsidR="00EE19D3" w:rsidRPr="00F04C84" w:rsidRDefault="00EE19D3" w:rsidP="00241640">
      <w:pPr>
        <w:pStyle w:val="Ttulo3"/>
      </w:pPr>
      <w:bookmarkStart w:id="41" w:name="_Toc158213554"/>
      <w:r w:rsidRPr="00F04C84">
        <w:t>3.8.</w:t>
      </w:r>
      <w:r w:rsidR="00865A55">
        <w:t>2</w:t>
      </w:r>
      <w:r w:rsidR="2EFAA3C5" w:rsidRPr="00F04C84">
        <w:t xml:space="preserve"> Organización</w:t>
      </w:r>
      <w:r w:rsidRPr="00F04C84">
        <w:t xml:space="preserve"> y secuenciación de las unidades de programación</w:t>
      </w:r>
      <w:bookmarkEnd w:id="41"/>
    </w:p>
    <w:tbl>
      <w:tblPr>
        <w:tblStyle w:val="Tablaconcuadrcula"/>
        <w:tblW w:w="9351" w:type="dxa"/>
        <w:tblLook w:val="04A0" w:firstRow="1" w:lastRow="0" w:firstColumn="1" w:lastColumn="0" w:noHBand="0" w:noVBand="1"/>
      </w:tblPr>
      <w:tblGrid>
        <w:gridCol w:w="3823"/>
        <w:gridCol w:w="4032"/>
        <w:gridCol w:w="1496"/>
      </w:tblGrid>
      <w:tr w:rsidR="00EE19D3" w:rsidRPr="00F04C84" w14:paraId="49C08A5E" w14:textId="77777777" w:rsidTr="00775FE9">
        <w:trPr>
          <w:trHeight w:val="340"/>
          <w:tblHeader/>
        </w:trPr>
        <w:tc>
          <w:tcPr>
            <w:tcW w:w="9351" w:type="dxa"/>
            <w:gridSpan w:val="3"/>
            <w:shd w:val="clear" w:color="auto" w:fill="6C9650"/>
            <w:vAlign w:val="center"/>
          </w:tcPr>
          <w:p w14:paraId="49F23487" w14:textId="3111D2E9" w:rsidR="00EE19D3" w:rsidRPr="00F04C84" w:rsidRDefault="00F71FD2" w:rsidP="00CD1171">
            <w:pPr>
              <w:jc w:val="center"/>
              <w:rPr>
                <w:rFonts w:ascii="Verdana" w:hAnsi="Verdana"/>
                <w:b/>
                <w:color w:val="FFFFFF" w:themeColor="background1"/>
                <w:sz w:val="18"/>
                <w:szCs w:val="18"/>
              </w:rPr>
            </w:pPr>
            <w:r w:rsidRPr="00F04C84">
              <w:rPr>
                <w:rFonts w:ascii="Verdana" w:hAnsi="Verdana"/>
                <w:b/>
                <w:color w:val="FFFFFF" w:themeColor="background1"/>
                <w:sz w:val="18"/>
                <w:szCs w:val="18"/>
              </w:rPr>
              <w:lastRenderedPageBreak/>
              <w:t>Módulo</w:t>
            </w:r>
            <w:r w:rsidR="00EE19D3" w:rsidRPr="00F04C84">
              <w:rPr>
                <w:rFonts w:ascii="Verdana" w:hAnsi="Verdana"/>
                <w:b/>
                <w:color w:val="FFFFFF" w:themeColor="background1"/>
                <w:sz w:val="18"/>
                <w:szCs w:val="18"/>
              </w:rPr>
              <w:t xml:space="preserve"> Tecnología y energía</w:t>
            </w:r>
            <w:r w:rsidR="000F3DA1">
              <w:rPr>
                <w:rFonts w:ascii="Verdana" w:hAnsi="Verdana"/>
                <w:b/>
                <w:color w:val="FFFFFF" w:themeColor="background1"/>
                <w:sz w:val="18"/>
                <w:szCs w:val="18"/>
              </w:rPr>
              <w:t xml:space="preserve"> </w:t>
            </w:r>
            <w:r w:rsidR="00EE19D3" w:rsidRPr="00F04C84">
              <w:rPr>
                <w:rFonts w:ascii="Verdana" w:hAnsi="Verdana"/>
                <w:b/>
                <w:color w:val="FFFFFF" w:themeColor="background1"/>
                <w:sz w:val="18"/>
                <w:szCs w:val="18"/>
              </w:rPr>
              <w:t xml:space="preserve">– </w:t>
            </w:r>
            <w:r w:rsidRPr="00F04C84">
              <w:rPr>
                <w:rFonts w:ascii="Verdana" w:hAnsi="Verdana"/>
                <w:b/>
                <w:color w:val="FFFFFF" w:themeColor="background1"/>
                <w:sz w:val="18"/>
                <w:szCs w:val="18"/>
              </w:rPr>
              <w:t>Nivel</w:t>
            </w:r>
            <w:r w:rsidR="00EE19D3" w:rsidRPr="00F04C84">
              <w:rPr>
                <w:rFonts w:ascii="Verdana" w:hAnsi="Verdana"/>
                <w:b/>
                <w:color w:val="FFFFFF" w:themeColor="background1"/>
                <w:sz w:val="18"/>
                <w:szCs w:val="18"/>
              </w:rPr>
              <w:t xml:space="preserve"> 1.2</w:t>
            </w:r>
          </w:p>
        </w:tc>
      </w:tr>
      <w:tr w:rsidR="00EE19D3" w:rsidRPr="00F04C84" w14:paraId="585DB42E" w14:textId="77777777" w:rsidTr="00775FE9">
        <w:trPr>
          <w:trHeight w:val="340"/>
          <w:tblHeader/>
        </w:trPr>
        <w:tc>
          <w:tcPr>
            <w:tcW w:w="7855" w:type="dxa"/>
            <w:gridSpan w:val="2"/>
            <w:shd w:val="clear" w:color="auto" w:fill="C5E0B3" w:themeFill="accent6" w:themeFillTint="66"/>
            <w:vAlign w:val="center"/>
          </w:tcPr>
          <w:p w14:paraId="0B3B031C" w14:textId="4D053FCC" w:rsidR="00EE19D3" w:rsidRPr="00F04C84" w:rsidRDefault="007E0C17" w:rsidP="4C4DDAE6">
            <w:pPr>
              <w:jc w:val="center"/>
              <w:rPr>
                <w:rFonts w:ascii="Verdana" w:hAnsi="Verdana"/>
                <w:b/>
                <w:bCs/>
                <w:sz w:val="18"/>
                <w:szCs w:val="18"/>
              </w:rPr>
            </w:pPr>
            <w:r w:rsidRPr="00F04C84">
              <w:rPr>
                <w:rFonts w:ascii="Verdana" w:hAnsi="Verdana"/>
                <w:b/>
                <w:bCs/>
                <w:sz w:val="18"/>
                <w:szCs w:val="18"/>
              </w:rPr>
              <w:t xml:space="preserve">Unidad de programación </w:t>
            </w:r>
            <w:r w:rsidR="00EE19D3" w:rsidRPr="00F04C84">
              <w:rPr>
                <w:rFonts w:ascii="Verdana" w:hAnsi="Verdana"/>
                <w:b/>
                <w:bCs/>
                <w:sz w:val="18"/>
                <w:szCs w:val="18"/>
              </w:rPr>
              <w:t xml:space="preserve">1: </w:t>
            </w:r>
            <w:r w:rsidR="00EE19D3" w:rsidRPr="00ED4B2D">
              <w:rPr>
                <w:rFonts w:ascii="Verdana" w:hAnsi="Verdana"/>
                <w:b/>
                <w:bCs/>
                <w:iCs/>
                <w:sz w:val="18"/>
                <w:szCs w:val="18"/>
              </w:rPr>
              <w:t>Resolución de problemas. El método científico</w:t>
            </w:r>
          </w:p>
        </w:tc>
        <w:tc>
          <w:tcPr>
            <w:tcW w:w="1496" w:type="dxa"/>
            <w:shd w:val="clear" w:color="auto" w:fill="C5E0B3" w:themeFill="accent6" w:themeFillTint="66"/>
            <w:vAlign w:val="center"/>
          </w:tcPr>
          <w:p w14:paraId="3F54375B" w14:textId="77777777" w:rsidR="00EE19D3" w:rsidRPr="00F04C84" w:rsidRDefault="00EE19D3" w:rsidP="00ED4B2D">
            <w:pPr>
              <w:jc w:val="center"/>
              <w:rPr>
                <w:rFonts w:ascii="Verdana" w:hAnsi="Verdana"/>
                <w:b/>
                <w:sz w:val="18"/>
                <w:szCs w:val="18"/>
              </w:rPr>
            </w:pPr>
            <w:r w:rsidRPr="00F04C84">
              <w:rPr>
                <w:rFonts w:ascii="Verdana" w:hAnsi="Verdana"/>
                <w:b/>
                <w:sz w:val="18"/>
                <w:szCs w:val="18"/>
              </w:rPr>
              <w:t>4 horas</w:t>
            </w:r>
          </w:p>
        </w:tc>
      </w:tr>
      <w:tr w:rsidR="00EE19D3" w:rsidRPr="00F04C84" w14:paraId="0FB21967" w14:textId="77777777" w:rsidTr="00775FE9">
        <w:trPr>
          <w:trHeight w:val="451"/>
        </w:trPr>
        <w:tc>
          <w:tcPr>
            <w:tcW w:w="3823" w:type="dxa"/>
            <w:vAlign w:val="center"/>
          </w:tcPr>
          <w:p w14:paraId="22A3BEA4" w14:textId="77777777" w:rsidR="00EE19D3" w:rsidRPr="00F04C84" w:rsidRDefault="00EE19D3" w:rsidP="00CD1171">
            <w:pPr>
              <w:jc w:val="center"/>
              <w:rPr>
                <w:rFonts w:ascii="Verdana" w:hAnsi="Verdana"/>
                <w:b/>
                <w:sz w:val="18"/>
                <w:szCs w:val="18"/>
              </w:rPr>
            </w:pPr>
            <w:r w:rsidRPr="00F04C84">
              <w:rPr>
                <w:rFonts w:ascii="Verdana" w:hAnsi="Verdana"/>
                <w:b/>
                <w:sz w:val="18"/>
                <w:szCs w:val="18"/>
              </w:rPr>
              <w:t>Competencias específicas</w:t>
            </w:r>
          </w:p>
        </w:tc>
        <w:tc>
          <w:tcPr>
            <w:tcW w:w="4032" w:type="dxa"/>
            <w:vAlign w:val="center"/>
          </w:tcPr>
          <w:p w14:paraId="4223B5CD" w14:textId="77777777" w:rsidR="00EE19D3" w:rsidRPr="00F04C84" w:rsidRDefault="00EE19D3" w:rsidP="00CD1171">
            <w:pPr>
              <w:jc w:val="center"/>
              <w:rPr>
                <w:rFonts w:ascii="Verdana" w:hAnsi="Verdana"/>
                <w:b/>
                <w:sz w:val="18"/>
                <w:szCs w:val="18"/>
              </w:rPr>
            </w:pPr>
            <w:r w:rsidRPr="00F04C84">
              <w:rPr>
                <w:rFonts w:ascii="Verdana" w:hAnsi="Verdana"/>
                <w:b/>
                <w:sz w:val="18"/>
                <w:szCs w:val="18"/>
              </w:rPr>
              <w:t>Criterios de evaluación</w:t>
            </w:r>
          </w:p>
        </w:tc>
        <w:tc>
          <w:tcPr>
            <w:tcW w:w="1496" w:type="dxa"/>
            <w:vAlign w:val="center"/>
          </w:tcPr>
          <w:p w14:paraId="17616BC5" w14:textId="77777777" w:rsidR="00EE19D3" w:rsidRPr="00F04C84" w:rsidRDefault="00EE19D3" w:rsidP="00CD1171">
            <w:pPr>
              <w:jc w:val="center"/>
              <w:rPr>
                <w:rFonts w:ascii="Verdana" w:hAnsi="Verdana"/>
                <w:b/>
                <w:sz w:val="18"/>
                <w:szCs w:val="18"/>
              </w:rPr>
            </w:pPr>
            <w:r w:rsidRPr="00F04C84">
              <w:rPr>
                <w:rFonts w:ascii="Verdana" w:hAnsi="Verdana"/>
                <w:b/>
                <w:sz w:val="18"/>
                <w:szCs w:val="18"/>
              </w:rPr>
              <w:t>Descriptores</w:t>
            </w:r>
          </w:p>
        </w:tc>
      </w:tr>
      <w:tr w:rsidR="00EE19D3" w:rsidRPr="00F04C84" w14:paraId="56DF90CE" w14:textId="77777777" w:rsidTr="000F3DA1">
        <w:trPr>
          <w:trHeight w:val="349"/>
        </w:trPr>
        <w:tc>
          <w:tcPr>
            <w:tcW w:w="3823" w:type="dxa"/>
            <w:vMerge w:val="restart"/>
            <w:vAlign w:val="center"/>
          </w:tcPr>
          <w:p w14:paraId="76A188DC" w14:textId="77777777" w:rsidR="00EE19D3" w:rsidRPr="00F04C84" w:rsidRDefault="00EE19D3" w:rsidP="00ED4B2D">
            <w:pPr>
              <w:pStyle w:val="Default"/>
              <w:jc w:val="both"/>
              <w:rPr>
                <w:rFonts w:ascii="Verdana" w:hAnsi="Verdana"/>
                <w:bCs/>
                <w:color w:val="auto"/>
                <w:sz w:val="18"/>
                <w:szCs w:val="18"/>
              </w:rPr>
            </w:pPr>
            <w:r w:rsidRPr="00F04C84">
              <w:rPr>
                <w:rFonts w:ascii="Verdana" w:hAnsi="Verdana"/>
                <w:bCs/>
                <w:color w:val="auto"/>
                <w:sz w:val="18"/>
                <w:szCs w:val="18"/>
              </w:rPr>
              <w:t xml:space="preserve">1. Buscar y seleccionar la información adecuada proveniente de diversas fuentes, de manera crítica y segura, aplicando procesos de investigación, métodos de análisis de productos y experimentando con herramientas de simulación, para definir problemas tecnológicos e iniciar procesos de creación de soluciones a partir de la información obtenida. </w:t>
            </w:r>
          </w:p>
        </w:tc>
        <w:tc>
          <w:tcPr>
            <w:tcW w:w="4032" w:type="dxa"/>
            <w:vAlign w:val="center"/>
          </w:tcPr>
          <w:p w14:paraId="0995DC0D" w14:textId="77777777" w:rsidR="00EE19D3" w:rsidRPr="00F04C84" w:rsidRDefault="00EE19D3" w:rsidP="00ED4B2D">
            <w:pPr>
              <w:jc w:val="both"/>
              <w:rPr>
                <w:rFonts w:ascii="Verdana" w:hAnsi="Verdana"/>
                <w:sz w:val="18"/>
                <w:szCs w:val="18"/>
              </w:rPr>
            </w:pPr>
            <w:r w:rsidRPr="00F04C84">
              <w:rPr>
                <w:rFonts w:ascii="Verdana" w:hAnsi="Verdana"/>
                <w:sz w:val="18"/>
                <w:szCs w:val="18"/>
              </w:rPr>
              <w:t>1.1. Definir problemas o necesidades planteadas, buscando y contrastando información procedente de diferentes fuentes de manera crítica, evaluando su fiabilidad y pertinencia.</w:t>
            </w:r>
          </w:p>
        </w:tc>
        <w:tc>
          <w:tcPr>
            <w:tcW w:w="1496" w:type="dxa"/>
            <w:vAlign w:val="center"/>
          </w:tcPr>
          <w:p w14:paraId="583FF609" w14:textId="77777777" w:rsidR="00EE19D3" w:rsidRPr="00F04C84" w:rsidRDefault="00EE19D3" w:rsidP="00ED4B2D">
            <w:pPr>
              <w:jc w:val="center"/>
              <w:rPr>
                <w:rFonts w:ascii="Verdana" w:hAnsi="Verdana"/>
                <w:sz w:val="18"/>
                <w:szCs w:val="18"/>
              </w:rPr>
            </w:pPr>
            <w:r w:rsidRPr="00F04C84">
              <w:rPr>
                <w:rFonts w:ascii="Verdana" w:hAnsi="Verdana"/>
                <w:sz w:val="18"/>
                <w:szCs w:val="18"/>
              </w:rPr>
              <w:t>CCL3</w:t>
            </w:r>
          </w:p>
          <w:p w14:paraId="22EEBF2F" w14:textId="77777777" w:rsidR="00EE19D3" w:rsidRPr="00F04C84" w:rsidRDefault="00EE19D3" w:rsidP="00ED4B2D">
            <w:pPr>
              <w:jc w:val="center"/>
              <w:rPr>
                <w:rFonts w:ascii="Verdana" w:hAnsi="Verdana"/>
                <w:sz w:val="18"/>
                <w:szCs w:val="18"/>
              </w:rPr>
            </w:pPr>
            <w:r w:rsidRPr="00F04C84">
              <w:rPr>
                <w:rFonts w:ascii="Verdana" w:hAnsi="Verdana"/>
                <w:sz w:val="18"/>
                <w:szCs w:val="18"/>
              </w:rPr>
              <w:t>CD1</w:t>
            </w:r>
          </w:p>
          <w:p w14:paraId="31F78D8D" w14:textId="77777777" w:rsidR="00EE19D3" w:rsidRPr="00F04C84" w:rsidRDefault="00EE19D3" w:rsidP="00ED4B2D">
            <w:pPr>
              <w:jc w:val="center"/>
              <w:rPr>
                <w:rFonts w:ascii="Verdana" w:hAnsi="Verdana"/>
                <w:sz w:val="18"/>
                <w:szCs w:val="18"/>
              </w:rPr>
            </w:pPr>
            <w:r w:rsidRPr="00F04C84">
              <w:rPr>
                <w:rFonts w:ascii="Verdana" w:hAnsi="Verdana"/>
                <w:sz w:val="18"/>
                <w:szCs w:val="18"/>
              </w:rPr>
              <w:t>CPSAA4</w:t>
            </w:r>
          </w:p>
          <w:p w14:paraId="6CDA7058" w14:textId="77777777" w:rsidR="00EE19D3" w:rsidRPr="00F04C84" w:rsidRDefault="00EE19D3" w:rsidP="00ED4B2D">
            <w:pPr>
              <w:jc w:val="center"/>
              <w:rPr>
                <w:rFonts w:ascii="Verdana" w:hAnsi="Verdana"/>
                <w:sz w:val="18"/>
                <w:szCs w:val="18"/>
              </w:rPr>
            </w:pPr>
          </w:p>
        </w:tc>
      </w:tr>
      <w:tr w:rsidR="00EE19D3" w:rsidRPr="00F04C84" w14:paraId="412B451A" w14:textId="77777777" w:rsidTr="000F3DA1">
        <w:trPr>
          <w:trHeight w:val="349"/>
        </w:trPr>
        <w:tc>
          <w:tcPr>
            <w:tcW w:w="3823" w:type="dxa"/>
            <w:vMerge/>
            <w:vAlign w:val="center"/>
          </w:tcPr>
          <w:p w14:paraId="1D7BD492" w14:textId="77777777" w:rsidR="00EE19D3" w:rsidRPr="00F04C84" w:rsidRDefault="00EE19D3" w:rsidP="00ED4B2D">
            <w:pPr>
              <w:jc w:val="both"/>
              <w:rPr>
                <w:rFonts w:ascii="Verdana" w:hAnsi="Verdana"/>
                <w:sz w:val="18"/>
                <w:szCs w:val="18"/>
              </w:rPr>
            </w:pPr>
          </w:p>
        </w:tc>
        <w:tc>
          <w:tcPr>
            <w:tcW w:w="4032" w:type="dxa"/>
            <w:vAlign w:val="center"/>
          </w:tcPr>
          <w:p w14:paraId="693E044C" w14:textId="77777777" w:rsidR="00EE19D3" w:rsidRPr="00F04C84" w:rsidRDefault="00EE19D3" w:rsidP="00ED4B2D">
            <w:pPr>
              <w:jc w:val="both"/>
              <w:rPr>
                <w:rFonts w:ascii="Verdana" w:hAnsi="Verdana"/>
                <w:sz w:val="18"/>
                <w:szCs w:val="18"/>
              </w:rPr>
            </w:pPr>
            <w:r w:rsidRPr="00F04C84">
              <w:rPr>
                <w:rFonts w:ascii="Verdana" w:hAnsi="Verdana"/>
                <w:sz w:val="18"/>
                <w:szCs w:val="18"/>
              </w:rPr>
              <w:t>1.2. Comprender y examinar productos tecnológicos de uso habitual a través del análisis de objetos y sistemas, empleando el método científico y utilizando herramientas de simulación en la construcción de conocimiento.</w:t>
            </w:r>
          </w:p>
        </w:tc>
        <w:tc>
          <w:tcPr>
            <w:tcW w:w="1496" w:type="dxa"/>
            <w:vAlign w:val="center"/>
          </w:tcPr>
          <w:p w14:paraId="485A8084" w14:textId="77777777" w:rsidR="00EE19D3" w:rsidRPr="00F04C84" w:rsidRDefault="00EE19D3" w:rsidP="00ED4B2D">
            <w:pPr>
              <w:jc w:val="center"/>
              <w:rPr>
                <w:rFonts w:ascii="Verdana" w:hAnsi="Verdana"/>
                <w:sz w:val="18"/>
                <w:szCs w:val="18"/>
              </w:rPr>
            </w:pPr>
            <w:r w:rsidRPr="00F04C84">
              <w:rPr>
                <w:rFonts w:ascii="Verdana" w:hAnsi="Verdana"/>
                <w:sz w:val="18"/>
                <w:szCs w:val="18"/>
              </w:rPr>
              <w:t>STEM2</w:t>
            </w:r>
          </w:p>
          <w:p w14:paraId="10A7AE71" w14:textId="77777777" w:rsidR="00EE19D3" w:rsidRPr="00F04C84" w:rsidRDefault="00EE19D3" w:rsidP="00ED4B2D">
            <w:pPr>
              <w:jc w:val="center"/>
              <w:rPr>
                <w:rFonts w:ascii="Verdana" w:hAnsi="Verdana"/>
                <w:sz w:val="18"/>
                <w:szCs w:val="18"/>
              </w:rPr>
            </w:pPr>
            <w:r w:rsidRPr="00F04C84">
              <w:rPr>
                <w:rFonts w:ascii="Verdana" w:hAnsi="Verdana"/>
                <w:sz w:val="18"/>
                <w:szCs w:val="18"/>
              </w:rPr>
              <w:t>CD4</w:t>
            </w:r>
          </w:p>
          <w:p w14:paraId="5155C878" w14:textId="77777777" w:rsidR="00EE19D3" w:rsidRPr="00F04C84" w:rsidRDefault="00EE19D3" w:rsidP="00ED4B2D">
            <w:pPr>
              <w:jc w:val="center"/>
              <w:rPr>
                <w:rFonts w:ascii="Verdana" w:hAnsi="Verdana"/>
                <w:sz w:val="18"/>
                <w:szCs w:val="18"/>
              </w:rPr>
            </w:pPr>
            <w:r w:rsidRPr="00F04C84">
              <w:rPr>
                <w:rFonts w:ascii="Verdana" w:hAnsi="Verdana"/>
                <w:sz w:val="18"/>
                <w:szCs w:val="18"/>
              </w:rPr>
              <w:t>CE1</w:t>
            </w:r>
          </w:p>
        </w:tc>
      </w:tr>
      <w:tr w:rsidR="00EE19D3" w:rsidRPr="00F04C84" w14:paraId="7BE3A56D" w14:textId="77777777" w:rsidTr="000F3DA1">
        <w:trPr>
          <w:trHeight w:val="1228"/>
        </w:trPr>
        <w:tc>
          <w:tcPr>
            <w:tcW w:w="3823" w:type="dxa"/>
            <w:vMerge/>
            <w:vAlign w:val="center"/>
          </w:tcPr>
          <w:p w14:paraId="1D1F4880" w14:textId="77777777" w:rsidR="00EE19D3" w:rsidRPr="00F04C84" w:rsidRDefault="00EE19D3" w:rsidP="00ED4B2D">
            <w:pPr>
              <w:jc w:val="both"/>
              <w:rPr>
                <w:rFonts w:ascii="Verdana" w:hAnsi="Verdana"/>
                <w:sz w:val="18"/>
                <w:szCs w:val="18"/>
              </w:rPr>
            </w:pPr>
          </w:p>
        </w:tc>
        <w:tc>
          <w:tcPr>
            <w:tcW w:w="4032" w:type="dxa"/>
            <w:vAlign w:val="center"/>
          </w:tcPr>
          <w:p w14:paraId="054F99AE" w14:textId="77777777" w:rsidR="00EE19D3" w:rsidRPr="00F04C84" w:rsidRDefault="00EE19D3" w:rsidP="00ED4B2D">
            <w:pPr>
              <w:jc w:val="both"/>
              <w:rPr>
                <w:rFonts w:ascii="Verdana" w:hAnsi="Verdana"/>
                <w:sz w:val="18"/>
                <w:szCs w:val="18"/>
              </w:rPr>
            </w:pPr>
            <w:r w:rsidRPr="00F04C84">
              <w:rPr>
                <w:rFonts w:ascii="Verdana" w:eastAsia="Verdana" w:hAnsi="Verdana" w:cs="Verdana"/>
                <w:sz w:val="18"/>
                <w:szCs w:val="18"/>
              </w:rPr>
              <w:t>1.3. Adoptar medidas preventivas para la protección de los dispositivos, los datos y la salud personal, identificando problemas y riesgos relacionados con el uso de la tecnología.</w:t>
            </w:r>
          </w:p>
        </w:tc>
        <w:tc>
          <w:tcPr>
            <w:tcW w:w="1496" w:type="dxa"/>
            <w:vAlign w:val="center"/>
          </w:tcPr>
          <w:p w14:paraId="2C299466" w14:textId="77777777" w:rsidR="00EE19D3" w:rsidRPr="00F04C84" w:rsidRDefault="00EE19D3" w:rsidP="00ED4B2D">
            <w:pPr>
              <w:jc w:val="center"/>
              <w:rPr>
                <w:rFonts w:ascii="Verdana" w:hAnsi="Verdana"/>
                <w:sz w:val="18"/>
                <w:szCs w:val="18"/>
              </w:rPr>
            </w:pPr>
            <w:r w:rsidRPr="00F04C84">
              <w:rPr>
                <w:rFonts w:ascii="Verdana" w:hAnsi="Verdana"/>
                <w:sz w:val="18"/>
                <w:szCs w:val="18"/>
              </w:rPr>
              <w:t>STEM2</w:t>
            </w:r>
          </w:p>
          <w:p w14:paraId="18AA4D34" w14:textId="77777777" w:rsidR="00EE19D3" w:rsidRPr="00F04C84" w:rsidRDefault="00EE19D3" w:rsidP="00ED4B2D">
            <w:pPr>
              <w:jc w:val="center"/>
              <w:rPr>
                <w:rFonts w:ascii="Verdana" w:hAnsi="Verdana"/>
                <w:sz w:val="18"/>
                <w:szCs w:val="18"/>
              </w:rPr>
            </w:pPr>
            <w:r w:rsidRPr="00F04C84">
              <w:rPr>
                <w:rFonts w:ascii="Verdana" w:hAnsi="Verdana"/>
                <w:sz w:val="18"/>
                <w:szCs w:val="18"/>
              </w:rPr>
              <w:t>CD1</w:t>
            </w:r>
          </w:p>
          <w:p w14:paraId="5BA0FB0C" w14:textId="77777777" w:rsidR="00EE19D3" w:rsidRPr="00F04C84" w:rsidRDefault="00EE19D3" w:rsidP="00ED4B2D">
            <w:pPr>
              <w:jc w:val="center"/>
              <w:rPr>
                <w:rFonts w:ascii="Verdana" w:hAnsi="Verdana"/>
                <w:sz w:val="18"/>
                <w:szCs w:val="18"/>
              </w:rPr>
            </w:pPr>
            <w:r w:rsidRPr="00F04C84">
              <w:rPr>
                <w:rFonts w:ascii="Verdana" w:hAnsi="Verdana"/>
                <w:sz w:val="18"/>
                <w:szCs w:val="18"/>
              </w:rPr>
              <w:t>CE1</w:t>
            </w:r>
          </w:p>
        </w:tc>
      </w:tr>
      <w:tr w:rsidR="00EE19D3" w:rsidRPr="00F04C84" w14:paraId="6E215BB2" w14:textId="77777777" w:rsidTr="000F3DA1">
        <w:trPr>
          <w:trHeight w:val="349"/>
        </w:trPr>
        <w:tc>
          <w:tcPr>
            <w:tcW w:w="3823" w:type="dxa"/>
            <w:vMerge w:val="restart"/>
            <w:vAlign w:val="center"/>
          </w:tcPr>
          <w:p w14:paraId="232CDAD3" w14:textId="77777777" w:rsidR="00EE19D3" w:rsidRPr="00F04C84" w:rsidRDefault="00EE19D3" w:rsidP="00ED4B2D">
            <w:pPr>
              <w:pStyle w:val="Default"/>
              <w:jc w:val="both"/>
              <w:rPr>
                <w:rFonts w:ascii="Verdana" w:hAnsi="Verdana"/>
                <w:bCs/>
                <w:color w:val="auto"/>
                <w:sz w:val="18"/>
                <w:szCs w:val="18"/>
              </w:rPr>
            </w:pPr>
            <w:r w:rsidRPr="00F04C84">
              <w:rPr>
                <w:rFonts w:ascii="Verdana" w:hAnsi="Verdana"/>
                <w:bCs/>
                <w:color w:val="auto"/>
                <w:sz w:val="18"/>
                <w:szCs w:val="18"/>
              </w:rPr>
              <w:t xml:space="preserve">2. Abordar problemas tecnológicos con autonomía y actitud creativa, aplicando conocimientos interdisciplinares y trabajando de forma cooperativa y colaborativa, para diseñar y planificar soluciones a un problema o necesidad de forma eficaz, innovadora y sostenible. </w:t>
            </w:r>
          </w:p>
        </w:tc>
        <w:tc>
          <w:tcPr>
            <w:tcW w:w="4032" w:type="dxa"/>
            <w:vAlign w:val="center"/>
          </w:tcPr>
          <w:p w14:paraId="5B7E4750" w14:textId="77777777" w:rsidR="00EE19D3" w:rsidRPr="00F04C84" w:rsidRDefault="00EE19D3" w:rsidP="00ED4B2D">
            <w:pPr>
              <w:jc w:val="both"/>
              <w:rPr>
                <w:rFonts w:ascii="Verdana" w:eastAsia="Verdana" w:hAnsi="Verdana" w:cs="Verdana"/>
                <w:sz w:val="18"/>
                <w:szCs w:val="18"/>
              </w:rPr>
            </w:pPr>
            <w:r w:rsidRPr="00F04C84">
              <w:rPr>
                <w:rFonts w:ascii="Verdana" w:hAnsi="Verdana"/>
                <w:sz w:val="18"/>
                <w:szCs w:val="18"/>
              </w:rPr>
              <w:t>2.1. Idear y diseñar soluciones eficaces a problemas definidos, aplicando conceptos, técnicas y procedimientos interdisciplinares, así como criterios de sostenibilidad, con actitud emprendedora, perseverante y creativa.</w:t>
            </w:r>
          </w:p>
        </w:tc>
        <w:tc>
          <w:tcPr>
            <w:tcW w:w="1496" w:type="dxa"/>
            <w:vAlign w:val="center"/>
          </w:tcPr>
          <w:p w14:paraId="39D66344" w14:textId="77777777" w:rsidR="00EE19D3" w:rsidRPr="00F04C84" w:rsidRDefault="00EE19D3" w:rsidP="00ED4B2D">
            <w:pPr>
              <w:jc w:val="center"/>
              <w:rPr>
                <w:rFonts w:ascii="Verdana" w:hAnsi="Verdana"/>
                <w:sz w:val="18"/>
                <w:szCs w:val="18"/>
              </w:rPr>
            </w:pPr>
            <w:r w:rsidRPr="00F04C84">
              <w:rPr>
                <w:rFonts w:ascii="Verdana" w:hAnsi="Verdana"/>
                <w:sz w:val="18"/>
                <w:szCs w:val="18"/>
              </w:rPr>
              <w:t>CCL1</w:t>
            </w:r>
          </w:p>
          <w:p w14:paraId="02F3AB71" w14:textId="77777777" w:rsidR="00EE19D3" w:rsidRPr="00F04C84" w:rsidRDefault="00EE19D3" w:rsidP="00ED4B2D">
            <w:pPr>
              <w:jc w:val="center"/>
              <w:rPr>
                <w:rFonts w:ascii="Verdana" w:hAnsi="Verdana"/>
                <w:sz w:val="18"/>
                <w:szCs w:val="18"/>
              </w:rPr>
            </w:pPr>
            <w:r w:rsidRPr="00F04C84">
              <w:rPr>
                <w:rFonts w:ascii="Verdana" w:hAnsi="Verdana"/>
                <w:sz w:val="18"/>
                <w:szCs w:val="18"/>
              </w:rPr>
              <w:t>STEM1</w:t>
            </w:r>
          </w:p>
          <w:p w14:paraId="0B2BED03" w14:textId="77777777" w:rsidR="00EE19D3" w:rsidRPr="00F04C84" w:rsidRDefault="00EE19D3" w:rsidP="00ED4B2D">
            <w:pPr>
              <w:jc w:val="center"/>
              <w:rPr>
                <w:rFonts w:ascii="Verdana" w:hAnsi="Verdana"/>
                <w:sz w:val="18"/>
                <w:szCs w:val="18"/>
              </w:rPr>
            </w:pPr>
            <w:r w:rsidRPr="00F04C84">
              <w:rPr>
                <w:rFonts w:ascii="Verdana" w:hAnsi="Verdana"/>
                <w:sz w:val="18"/>
                <w:szCs w:val="18"/>
              </w:rPr>
              <w:t>STEM3</w:t>
            </w:r>
          </w:p>
          <w:p w14:paraId="382834D7" w14:textId="77777777" w:rsidR="00EE19D3" w:rsidRPr="00F04C84" w:rsidRDefault="00EE19D3" w:rsidP="00ED4B2D">
            <w:pPr>
              <w:jc w:val="center"/>
              <w:rPr>
                <w:rFonts w:ascii="Verdana" w:hAnsi="Verdana"/>
                <w:sz w:val="18"/>
                <w:szCs w:val="18"/>
              </w:rPr>
            </w:pPr>
            <w:r w:rsidRPr="00F04C84">
              <w:rPr>
                <w:rFonts w:ascii="Verdana" w:hAnsi="Verdana"/>
                <w:sz w:val="18"/>
                <w:szCs w:val="18"/>
              </w:rPr>
              <w:t>CD3</w:t>
            </w:r>
          </w:p>
          <w:p w14:paraId="0E897342" w14:textId="77777777" w:rsidR="00EE19D3" w:rsidRPr="00F04C84" w:rsidRDefault="00EE19D3" w:rsidP="00ED4B2D">
            <w:pPr>
              <w:jc w:val="center"/>
              <w:rPr>
                <w:rFonts w:ascii="Verdana" w:hAnsi="Verdana"/>
                <w:sz w:val="18"/>
                <w:szCs w:val="18"/>
              </w:rPr>
            </w:pPr>
            <w:r w:rsidRPr="00F04C84">
              <w:rPr>
                <w:rFonts w:ascii="Verdana" w:hAnsi="Verdana"/>
                <w:sz w:val="18"/>
                <w:szCs w:val="18"/>
              </w:rPr>
              <w:t>CPSAA5</w:t>
            </w:r>
          </w:p>
          <w:p w14:paraId="62713E15" w14:textId="77777777" w:rsidR="00EE19D3" w:rsidRPr="00F04C84" w:rsidRDefault="00EE19D3" w:rsidP="00ED4B2D">
            <w:pPr>
              <w:jc w:val="center"/>
              <w:rPr>
                <w:rFonts w:ascii="Verdana" w:hAnsi="Verdana"/>
                <w:sz w:val="18"/>
                <w:szCs w:val="18"/>
              </w:rPr>
            </w:pPr>
            <w:r w:rsidRPr="00F04C84">
              <w:rPr>
                <w:rFonts w:ascii="Verdana" w:hAnsi="Verdana"/>
                <w:sz w:val="18"/>
                <w:szCs w:val="18"/>
              </w:rPr>
              <w:t>CE1</w:t>
            </w:r>
          </w:p>
          <w:p w14:paraId="6EF56217" w14:textId="77777777" w:rsidR="00EE19D3" w:rsidRPr="00F04C84" w:rsidRDefault="00EE19D3" w:rsidP="00ED4B2D">
            <w:pPr>
              <w:jc w:val="center"/>
              <w:rPr>
                <w:rFonts w:ascii="Verdana" w:hAnsi="Verdana"/>
                <w:sz w:val="18"/>
                <w:szCs w:val="18"/>
              </w:rPr>
            </w:pPr>
            <w:r w:rsidRPr="00F04C84">
              <w:rPr>
                <w:rFonts w:ascii="Verdana" w:hAnsi="Verdana"/>
                <w:sz w:val="18"/>
                <w:szCs w:val="18"/>
              </w:rPr>
              <w:t>CE3</w:t>
            </w:r>
          </w:p>
        </w:tc>
      </w:tr>
      <w:tr w:rsidR="00EE19D3" w:rsidRPr="00F04C84" w14:paraId="63FCD75F" w14:textId="77777777" w:rsidTr="000F3DA1">
        <w:trPr>
          <w:trHeight w:val="349"/>
        </w:trPr>
        <w:tc>
          <w:tcPr>
            <w:tcW w:w="3823" w:type="dxa"/>
            <w:vMerge/>
            <w:vAlign w:val="center"/>
          </w:tcPr>
          <w:p w14:paraId="0612E972" w14:textId="77777777" w:rsidR="00EE19D3" w:rsidRPr="00F04C84" w:rsidRDefault="00EE19D3" w:rsidP="00ED4B2D">
            <w:pPr>
              <w:jc w:val="both"/>
              <w:rPr>
                <w:rFonts w:ascii="Verdana" w:hAnsi="Verdana"/>
                <w:sz w:val="18"/>
                <w:szCs w:val="18"/>
              </w:rPr>
            </w:pPr>
          </w:p>
        </w:tc>
        <w:tc>
          <w:tcPr>
            <w:tcW w:w="4032" w:type="dxa"/>
            <w:vAlign w:val="center"/>
          </w:tcPr>
          <w:p w14:paraId="55A71DBA" w14:textId="77777777" w:rsidR="00EE19D3" w:rsidRPr="00F04C84" w:rsidRDefault="00EE19D3" w:rsidP="00ED4B2D">
            <w:pPr>
              <w:jc w:val="both"/>
              <w:rPr>
                <w:rFonts w:ascii="Verdana" w:eastAsia="Verdana" w:hAnsi="Verdana" w:cs="Verdana"/>
                <w:sz w:val="18"/>
                <w:szCs w:val="18"/>
              </w:rPr>
            </w:pPr>
            <w:r w:rsidRPr="00F04C84">
              <w:rPr>
                <w:rFonts w:ascii="Verdana" w:hAnsi="Verdana"/>
                <w:sz w:val="18"/>
                <w:szCs w:val="18"/>
              </w:rPr>
              <w:t>2.2. Seleccionar, planificar y organizar los materiales y herramientas, así como las tareas necesarias para la construcción de una solución a un problema planteado, trabajando individualmente o en grupo de manera cooperativa y colaborativa.</w:t>
            </w:r>
          </w:p>
        </w:tc>
        <w:tc>
          <w:tcPr>
            <w:tcW w:w="1496" w:type="dxa"/>
            <w:vAlign w:val="center"/>
          </w:tcPr>
          <w:p w14:paraId="0A467DAD" w14:textId="77777777" w:rsidR="00EE19D3" w:rsidRPr="00F04C84" w:rsidRDefault="00EE19D3" w:rsidP="00ED4B2D">
            <w:pPr>
              <w:jc w:val="center"/>
              <w:rPr>
                <w:rFonts w:ascii="Verdana" w:hAnsi="Verdana"/>
                <w:sz w:val="18"/>
                <w:szCs w:val="18"/>
              </w:rPr>
            </w:pPr>
            <w:r w:rsidRPr="00F04C84">
              <w:rPr>
                <w:rFonts w:ascii="Verdana" w:hAnsi="Verdana"/>
                <w:sz w:val="18"/>
                <w:szCs w:val="18"/>
              </w:rPr>
              <w:t>CCL1</w:t>
            </w:r>
          </w:p>
          <w:p w14:paraId="5CB82C89" w14:textId="77777777" w:rsidR="00EE19D3" w:rsidRPr="00F04C84" w:rsidRDefault="00EE19D3" w:rsidP="00ED4B2D">
            <w:pPr>
              <w:jc w:val="center"/>
              <w:rPr>
                <w:rFonts w:ascii="Verdana" w:hAnsi="Verdana"/>
                <w:sz w:val="18"/>
                <w:szCs w:val="18"/>
              </w:rPr>
            </w:pPr>
            <w:r w:rsidRPr="00F04C84">
              <w:rPr>
                <w:rFonts w:ascii="Verdana" w:hAnsi="Verdana"/>
                <w:sz w:val="18"/>
                <w:szCs w:val="18"/>
              </w:rPr>
              <w:t>STEM1</w:t>
            </w:r>
          </w:p>
          <w:p w14:paraId="440134D5" w14:textId="77777777" w:rsidR="00EE19D3" w:rsidRPr="00F04C84" w:rsidRDefault="00EE19D3" w:rsidP="00ED4B2D">
            <w:pPr>
              <w:jc w:val="center"/>
              <w:rPr>
                <w:rFonts w:ascii="Verdana" w:hAnsi="Verdana"/>
                <w:sz w:val="18"/>
                <w:szCs w:val="18"/>
              </w:rPr>
            </w:pPr>
            <w:r w:rsidRPr="00F04C84">
              <w:rPr>
                <w:rFonts w:ascii="Verdana" w:hAnsi="Verdana"/>
                <w:sz w:val="18"/>
                <w:szCs w:val="18"/>
              </w:rPr>
              <w:t>STEM3</w:t>
            </w:r>
          </w:p>
          <w:p w14:paraId="7F2DF36F" w14:textId="77777777" w:rsidR="00EE19D3" w:rsidRPr="00F04C84" w:rsidRDefault="00EE19D3" w:rsidP="00ED4B2D">
            <w:pPr>
              <w:jc w:val="center"/>
              <w:rPr>
                <w:rFonts w:ascii="Verdana" w:hAnsi="Verdana"/>
                <w:sz w:val="18"/>
                <w:szCs w:val="18"/>
              </w:rPr>
            </w:pPr>
            <w:r w:rsidRPr="00F04C84">
              <w:rPr>
                <w:rFonts w:ascii="Verdana" w:hAnsi="Verdana"/>
                <w:sz w:val="18"/>
                <w:szCs w:val="18"/>
              </w:rPr>
              <w:t>CPSAA3</w:t>
            </w:r>
          </w:p>
          <w:p w14:paraId="0B7ABEDD" w14:textId="77777777" w:rsidR="00EE19D3" w:rsidRPr="00F04C84" w:rsidRDefault="00EE19D3" w:rsidP="00ED4B2D">
            <w:pPr>
              <w:jc w:val="center"/>
              <w:rPr>
                <w:rFonts w:ascii="Verdana" w:hAnsi="Verdana"/>
                <w:sz w:val="18"/>
                <w:szCs w:val="18"/>
              </w:rPr>
            </w:pPr>
            <w:r w:rsidRPr="00F04C84">
              <w:rPr>
                <w:rFonts w:ascii="Verdana" w:hAnsi="Verdana"/>
                <w:sz w:val="18"/>
                <w:szCs w:val="18"/>
              </w:rPr>
              <w:t>CPSAA5</w:t>
            </w:r>
          </w:p>
          <w:p w14:paraId="3BC5002D" w14:textId="77777777" w:rsidR="00EE19D3" w:rsidRPr="00F04C84" w:rsidRDefault="00EE19D3" w:rsidP="00ED4B2D">
            <w:pPr>
              <w:jc w:val="center"/>
              <w:rPr>
                <w:rFonts w:ascii="Verdana" w:hAnsi="Verdana"/>
                <w:sz w:val="18"/>
                <w:szCs w:val="18"/>
              </w:rPr>
            </w:pPr>
            <w:r w:rsidRPr="00F04C84">
              <w:rPr>
                <w:rFonts w:ascii="Verdana" w:hAnsi="Verdana"/>
                <w:sz w:val="18"/>
                <w:szCs w:val="18"/>
              </w:rPr>
              <w:t>CE3</w:t>
            </w:r>
          </w:p>
        </w:tc>
      </w:tr>
      <w:tr w:rsidR="00EE19D3" w:rsidRPr="00F04C84" w14:paraId="00894E1F" w14:textId="77777777" w:rsidTr="000F3DA1">
        <w:trPr>
          <w:trHeight w:val="349"/>
        </w:trPr>
        <w:tc>
          <w:tcPr>
            <w:tcW w:w="3823" w:type="dxa"/>
            <w:vAlign w:val="center"/>
          </w:tcPr>
          <w:p w14:paraId="103978AA" w14:textId="77777777" w:rsidR="00EE19D3" w:rsidRPr="00F04C84" w:rsidRDefault="00EE19D3" w:rsidP="00ED4B2D">
            <w:pPr>
              <w:pStyle w:val="Default"/>
              <w:jc w:val="both"/>
              <w:rPr>
                <w:rFonts w:ascii="Verdana" w:hAnsi="Verdana"/>
                <w:bCs/>
                <w:color w:val="auto"/>
                <w:sz w:val="18"/>
                <w:szCs w:val="18"/>
              </w:rPr>
            </w:pPr>
            <w:r w:rsidRPr="00F04C84">
              <w:rPr>
                <w:rFonts w:ascii="Verdana" w:hAnsi="Verdana"/>
                <w:bCs/>
                <w:color w:val="auto"/>
                <w:sz w:val="18"/>
                <w:szCs w:val="18"/>
              </w:rPr>
              <w:t>4. Describir, representar e intercambiar ideas o soluciones a problemas tecnológicos o digitales, utilizando medios de representación, simbología y vocabulario adecuados, así como los instrumentos y recursos disponibles y valorando la utilidad de las herramientas digitales, para comunicar y difundir información y propuestas.</w:t>
            </w:r>
          </w:p>
        </w:tc>
        <w:tc>
          <w:tcPr>
            <w:tcW w:w="4032" w:type="dxa"/>
            <w:vAlign w:val="center"/>
          </w:tcPr>
          <w:p w14:paraId="260CCF48" w14:textId="77777777" w:rsidR="00EE19D3" w:rsidRPr="00F04C84" w:rsidRDefault="00EE19D3" w:rsidP="00ED4B2D">
            <w:pPr>
              <w:jc w:val="both"/>
              <w:rPr>
                <w:rFonts w:ascii="Verdana" w:hAnsi="Verdana"/>
                <w:sz w:val="18"/>
                <w:szCs w:val="18"/>
              </w:rPr>
            </w:pPr>
            <w:r w:rsidRPr="00F04C84">
              <w:rPr>
                <w:rFonts w:ascii="Verdana" w:hAnsi="Verdana"/>
                <w:sz w:val="18"/>
                <w:szCs w:val="18"/>
              </w:rPr>
              <w:t>4.1. Representar y comunicar el proceso de creación de un producto desde su diseño hasta su difusión, elaborando documentación técnica y gráfica en dos y tres dimensiones con la ayuda de herramientas digitales, empleando los formatos y el vocabulario técnico adecuados, de manera colaborativa, tanto presencialmente como en remoto.</w:t>
            </w:r>
          </w:p>
        </w:tc>
        <w:tc>
          <w:tcPr>
            <w:tcW w:w="1496" w:type="dxa"/>
            <w:vAlign w:val="center"/>
          </w:tcPr>
          <w:p w14:paraId="51AF8B60" w14:textId="77777777" w:rsidR="00EE19D3" w:rsidRPr="00F04C84" w:rsidRDefault="00EE19D3" w:rsidP="00ED4B2D">
            <w:pPr>
              <w:jc w:val="center"/>
              <w:rPr>
                <w:rFonts w:ascii="Verdana" w:hAnsi="Verdana"/>
                <w:sz w:val="18"/>
                <w:szCs w:val="18"/>
              </w:rPr>
            </w:pPr>
            <w:r w:rsidRPr="00F04C84">
              <w:rPr>
                <w:rFonts w:ascii="Verdana" w:hAnsi="Verdana"/>
                <w:sz w:val="18"/>
                <w:szCs w:val="18"/>
              </w:rPr>
              <w:t>CCL1</w:t>
            </w:r>
          </w:p>
          <w:p w14:paraId="3F3BE98A" w14:textId="77777777" w:rsidR="00EE19D3" w:rsidRPr="00F04C84" w:rsidRDefault="00EE19D3" w:rsidP="00ED4B2D">
            <w:pPr>
              <w:jc w:val="center"/>
              <w:rPr>
                <w:rFonts w:ascii="Verdana" w:hAnsi="Verdana"/>
                <w:sz w:val="18"/>
                <w:szCs w:val="18"/>
              </w:rPr>
            </w:pPr>
            <w:r w:rsidRPr="00F04C84">
              <w:rPr>
                <w:rFonts w:ascii="Verdana" w:hAnsi="Verdana"/>
                <w:sz w:val="18"/>
                <w:szCs w:val="18"/>
              </w:rPr>
              <w:t>STEM4</w:t>
            </w:r>
          </w:p>
          <w:p w14:paraId="3623431B" w14:textId="77777777" w:rsidR="00EE19D3" w:rsidRPr="00F04C84" w:rsidRDefault="00EE19D3" w:rsidP="00ED4B2D">
            <w:pPr>
              <w:jc w:val="center"/>
              <w:rPr>
                <w:rFonts w:ascii="Verdana" w:hAnsi="Verdana"/>
                <w:sz w:val="18"/>
                <w:szCs w:val="18"/>
              </w:rPr>
            </w:pPr>
            <w:r w:rsidRPr="00F04C84">
              <w:rPr>
                <w:rFonts w:ascii="Verdana" w:hAnsi="Verdana"/>
                <w:sz w:val="18"/>
                <w:szCs w:val="18"/>
              </w:rPr>
              <w:t>CD3</w:t>
            </w:r>
          </w:p>
          <w:p w14:paraId="2EADE83F" w14:textId="77777777" w:rsidR="00EE19D3" w:rsidRPr="00F04C84" w:rsidRDefault="00EE19D3" w:rsidP="00ED4B2D">
            <w:pPr>
              <w:jc w:val="center"/>
              <w:rPr>
                <w:rFonts w:ascii="Verdana" w:hAnsi="Verdana"/>
                <w:sz w:val="18"/>
                <w:szCs w:val="18"/>
              </w:rPr>
            </w:pPr>
            <w:r w:rsidRPr="00F04C84">
              <w:rPr>
                <w:rFonts w:ascii="Verdana" w:hAnsi="Verdana"/>
                <w:sz w:val="18"/>
                <w:szCs w:val="18"/>
              </w:rPr>
              <w:t>CCEC3</w:t>
            </w:r>
          </w:p>
          <w:p w14:paraId="38B55A10" w14:textId="77777777" w:rsidR="00EE19D3" w:rsidRPr="00F04C84" w:rsidRDefault="00EE19D3" w:rsidP="00ED4B2D">
            <w:pPr>
              <w:jc w:val="center"/>
              <w:rPr>
                <w:rFonts w:ascii="Verdana" w:hAnsi="Verdana"/>
                <w:sz w:val="18"/>
                <w:szCs w:val="18"/>
              </w:rPr>
            </w:pPr>
            <w:r w:rsidRPr="00F04C84">
              <w:rPr>
                <w:rFonts w:ascii="Verdana" w:hAnsi="Verdana"/>
                <w:sz w:val="18"/>
                <w:szCs w:val="18"/>
              </w:rPr>
              <w:t>CCEC4</w:t>
            </w:r>
          </w:p>
        </w:tc>
      </w:tr>
      <w:tr w:rsidR="00EE19D3" w:rsidRPr="00F04C84" w14:paraId="6AD9C4CB" w14:textId="77777777" w:rsidTr="008A4ED1">
        <w:trPr>
          <w:trHeight w:val="340"/>
        </w:trPr>
        <w:tc>
          <w:tcPr>
            <w:tcW w:w="9351" w:type="dxa"/>
            <w:gridSpan w:val="3"/>
            <w:shd w:val="clear" w:color="auto" w:fill="C5E0B3" w:themeFill="accent6" w:themeFillTint="66"/>
            <w:vAlign w:val="center"/>
          </w:tcPr>
          <w:p w14:paraId="187D2683" w14:textId="77777777" w:rsidR="00EE19D3" w:rsidRPr="00F04C84" w:rsidRDefault="00EE19D3" w:rsidP="00CD1171">
            <w:pPr>
              <w:jc w:val="center"/>
              <w:rPr>
                <w:rFonts w:ascii="Verdana" w:hAnsi="Verdana"/>
                <w:b/>
                <w:bCs/>
                <w:sz w:val="18"/>
                <w:szCs w:val="18"/>
              </w:rPr>
            </w:pPr>
            <w:r w:rsidRPr="00F04C84">
              <w:rPr>
                <w:rFonts w:ascii="Verdana" w:hAnsi="Verdana"/>
                <w:b/>
                <w:bCs/>
                <w:sz w:val="18"/>
                <w:szCs w:val="18"/>
              </w:rPr>
              <w:t>Saberes básicos</w:t>
            </w:r>
          </w:p>
        </w:tc>
      </w:tr>
      <w:tr w:rsidR="00EE19D3" w:rsidRPr="00F04C84" w14:paraId="056921E7" w14:textId="77777777" w:rsidTr="7E5221FC">
        <w:trPr>
          <w:trHeight w:val="340"/>
        </w:trPr>
        <w:tc>
          <w:tcPr>
            <w:tcW w:w="9351" w:type="dxa"/>
            <w:gridSpan w:val="3"/>
            <w:vAlign w:val="center"/>
          </w:tcPr>
          <w:p w14:paraId="5F8832F7" w14:textId="77777777" w:rsidR="00EE19D3" w:rsidRPr="00F04C84" w:rsidRDefault="00EE19D3" w:rsidP="00880938">
            <w:pPr>
              <w:autoSpaceDE w:val="0"/>
              <w:autoSpaceDN w:val="0"/>
              <w:adjustRightInd w:val="0"/>
              <w:spacing w:after="37"/>
              <w:jc w:val="center"/>
              <w:rPr>
                <w:rFonts w:ascii="Verdana" w:eastAsiaTheme="minorEastAsia" w:hAnsi="Verdana"/>
                <w:b/>
                <w:bCs/>
                <w:color w:val="000000" w:themeColor="text1"/>
                <w:sz w:val="18"/>
                <w:szCs w:val="18"/>
              </w:rPr>
            </w:pPr>
            <w:r w:rsidRPr="00F04C84">
              <w:rPr>
                <w:rFonts w:ascii="Verdana" w:eastAsiaTheme="minorEastAsia" w:hAnsi="Verdana"/>
                <w:b/>
                <w:bCs/>
                <w:color w:val="000000" w:themeColor="text1"/>
                <w:sz w:val="18"/>
                <w:szCs w:val="18"/>
              </w:rPr>
              <w:t>Bloque A: Proceso de resolución de problemas</w:t>
            </w:r>
          </w:p>
          <w:p w14:paraId="18C92E52" w14:textId="635C775D" w:rsidR="00EE19D3" w:rsidRPr="0004746C" w:rsidRDefault="00EE19D3" w:rsidP="0004746C">
            <w:pPr>
              <w:pStyle w:val="Default"/>
              <w:numPr>
                <w:ilvl w:val="0"/>
                <w:numId w:val="68"/>
              </w:numPr>
              <w:ind w:left="189" w:hanging="189"/>
              <w:jc w:val="both"/>
              <w:rPr>
                <w:rFonts w:ascii="Verdana" w:eastAsia="Verdana" w:hAnsi="Verdana" w:cstheme="minorHAnsi"/>
                <w:color w:val="000000" w:themeColor="text1"/>
                <w:sz w:val="18"/>
                <w:szCs w:val="18"/>
              </w:rPr>
            </w:pPr>
            <w:r w:rsidRPr="0004746C">
              <w:rPr>
                <w:rFonts w:ascii="Verdana" w:eastAsia="Verdana" w:hAnsi="Verdana" w:cstheme="minorHAnsi"/>
                <w:color w:val="000000" w:themeColor="text1"/>
                <w:sz w:val="18"/>
                <w:szCs w:val="18"/>
              </w:rPr>
              <w:t>Estrategias técnicas y marcos de resolución de problemas.</w:t>
            </w:r>
          </w:p>
          <w:p w14:paraId="78ADF10C" w14:textId="77777777" w:rsidR="00EE19D3" w:rsidRPr="0004746C" w:rsidRDefault="00EE19D3" w:rsidP="0004746C">
            <w:pPr>
              <w:pStyle w:val="Default"/>
              <w:numPr>
                <w:ilvl w:val="0"/>
                <w:numId w:val="68"/>
              </w:numPr>
              <w:ind w:left="189" w:hanging="189"/>
              <w:jc w:val="both"/>
              <w:rPr>
                <w:rFonts w:ascii="Verdana" w:eastAsia="Verdana" w:hAnsi="Verdana" w:cstheme="minorHAnsi"/>
                <w:color w:val="000000" w:themeColor="text1"/>
                <w:sz w:val="18"/>
                <w:szCs w:val="18"/>
              </w:rPr>
            </w:pPr>
            <w:r w:rsidRPr="0004746C">
              <w:rPr>
                <w:rFonts w:ascii="Verdana" w:eastAsia="Verdana" w:hAnsi="Verdana" w:cstheme="minorHAnsi"/>
                <w:color w:val="000000" w:themeColor="text1"/>
                <w:sz w:val="18"/>
                <w:szCs w:val="18"/>
              </w:rPr>
              <w:t>Estrategias de búsqueda de información durante la investigación y definición de problemas planteados.</w:t>
            </w:r>
          </w:p>
          <w:p w14:paraId="3276224D" w14:textId="77777777" w:rsidR="00EE19D3" w:rsidRPr="0004746C" w:rsidRDefault="00EE19D3" w:rsidP="0004746C">
            <w:pPr>
              <w:pStyle w:val="Default"/>
              <w:numPr>
                <w:ilvl w:val="0"/>
                <w:numId w:val="68"/>
              </w:numPr>
              <w:ind w:left="189" w:hanging="189"/>
              <w:jc w:val="both"/>
              <w:rPr>
                <w:rFonts w:ascii="Verdana" w:eastAsia="Verdana" w:hAnsi="Verdana" w:cstheme="minorHAnsi"/>
                <w:color w:val="000000" w:themeColor="text1"/>
                <w:sz w:val="18"/>
                <w:szCs w:val="18"/>
              </w:rPr>
            </w:pPr>
            <w:r w:rsidRPr="0004746C">
              <w:rPr>
                <w:rFonts w:ascii="Verdana" w:eastAsia="Verdana" w:hAnsi="Verdana" w:cstheme="minorHAnsi"/>
                <w:color w:val="000000" w:themeColor="text1"/>
                <w:sz w:val="18"/>
                <w:szCs w:val="18"/>
              </w:rPr>
              <w:t>Análisis de productos y de sistemas tecnológicos: construcción de conocimiento desde distintos enfoques y ámbitos.</w:t>
            </w:r>
          </w:p>
          <w:p w14:paraId="03CFAABA" w14:textId="77777777" w:rsidR="00EE19D3" w:rsidRPr="00F04C84" w:rsidRDefault="00EE19D3" w:rsidP="0004746C">
            <w:pPr>
              <w:pStyle w:val="Default"/>
              <w:numPr>
                <w:ilvl w:val="0"/>
                <w:numId w:val="68"/>
              </w:numPr>
              <w:ind w:left="189" w:hanging="189"/>
              <w:jc w:val="both"/>
              <w:rPr>
                <w:rFonts w:ascii="Verdana" w:eastAsiaTheme="minorEastAsia" w:hAnsi="Verdana"/>
                <w:color w:val="000000" w:themeColor="text1"/>
                <w:sz w:val="18"/>
                <w:szCs w:val="18"/>
              </w:rPr>
            </w:pPr>
            <w:r w:rsidRPr="0004746C">
              <w:rPr>
                <w:rFonts w:ascii="Verdana" w:eastAsia="Verdana" w:hAnsi="Verdana" w:cstheme="minorHAnsi"/>
                <w:color w:val="000000" w:themeColor="text1"/>
                <w:sz w:val="18"/>
                <w:szCs w:val="18"/>
              </w:rPr>
              <w:t>Perseverancia y creatividad para abordar problemas desde una perspectiva interdisciplinar</w:t>
            </w:r>
          </w:p>
        </w:tc>
      </w:tr>
    </w:tbl>
    <w:p w14:paraId="32F3EA1F" w14:textId="77777777" w:rsidR="00112B7B" w:rsidRPr="00F04C84" w:rsidRDefault="00112B7B" w:rsidP="009C3CE9">
      <w:pPr>
        <w:jc w:val="both"/>
        <w:rPr>
          <w:rFonts w:ascii="Verdana" w:hAnsi="Verdana" w:cstheme="minorHAnsi"/>
          <w:sz w:val="18"/>
          <w:szCs w:val="18"/>
        </w:rPr>
      </w:pPr>
    </w:p>
    <w:tbl>
      <w:tblPr>
        <w:tblStyle w:val="Tablaconcuadrcula"/>
        <w:tblW w:w="9351" w:type="dxa"/>
        <w:tblLook w:val="04A0" w:firstRow="1" w:lastRow="0" w:firstColumn="1" w:lastColumn="0" w:noHBand="0" w:noVBand="1"/>
      </w:tblPr>
      <w:tblGrid>
        <w:gridCol w:w="3681"/>
        <w:gridCol w:w="4174"/>
        <w:gridCol w:w="1496"/>
      </w:tblGrid>
      <w:tr w:rsidR="00EE19D3" w:rsidRPr="00F04C84" w14:paraId="2C10BC38" w14:textId="77777777" w:rsidTr="00ED4B2D">
        <w:trPr>
          <w:trHeight w:val="340"/>
          <w:tblHeader/>
        </w:trPr>
        <w:tc>
          <w:tcPr>
            <w:tcW w:w="9351" w:type="dxa"/>
            <w:gridSpan w:val="3"/>
            <w:shd w:val="clear" w:color="auto" w:fill="6C9650"/>
            <w:vAlign w:val="center"/>
          </w:tcPr>
          <w:p w14:paraId="56DD1428" w14:textId="7532B982" w:rsidR="00EE19D3" w:rsidRPr="00F04C84" w:rsidRDefault="000412D2" w:rsidP="00CD1171">
            <w:pPr>
              <w:jc w:val="center"/>
              <w:rPr>
                <w:rFonts w:ascii="Verdana" w:hAnsi="Verdana"/>
                <w:b/>
                <w:bCs/>
                <w:color w:val="FFFFFF" w:themeColor="background1"/>
                <w:sz w:val="18"/>
                <w:szCs w:val="18"/>
              </w:rPr>
            </w:pPr>
            <w:r>
              <w:rPr>
                <w:rFonts w:ascii="Verdana" w:hAnsi="Verdana"/>
                <w:b/>
                <w:bCs/>
                <w:color w:val="FFFFFF" w:themeColor="background1"/>
                <w:sz w:val="18"/>
                <w:szCs w:val="18"/>
              </w:rPr>
              <w:t>Módulo</w:t>
            </w:r>
            <w:r w:rsidR="00EE19D3" w:rsidRPr="00F04C84">
              <w:rPr>
                <w:rFonts w:ascii="Verdana" w:hAnsi="Verdana"/>
                <w:b/>
                <w:bCs/>
                <w:color w:val="FFFFFF" w:themeColor="background1"/>
                <w:sz w:val="18"/>
                <w:szCs w:val="18"/>
              </w:rPr>
              <w:t xml:space="preserve"> Tecnología y energía – </w:t>
            </w:r>
            <w:r w:rsidRPr="00F04C84">
              <w:rPr>
                <w:rFonts w:ascii="Verdana" w:hAnsi="Verdana"/>
                <w:b/>
                <w:bCs/>
                <w:color w:val="FFFFFF" w:themeColor="background1"/>
                <w:sz w:val="18"/>
                <w:szCs w:val="18"/>
              </w:rPr>
              <w:t>Nivel</w:t>
            </w:r>
            <w:r w:rsidR="00EE19D3" w:rsidRPr="00F04C84">
              <w:rPr>
                <w:rFonts w:ascii="Verdana" w:hAnsi="Verdana"/>
                <w:b/>
                <w:bCs/>
                <w:color w:val="FFFFFF" w:themeColor="background1"/>
                <w:sz w:val="18"/>
                <w:szCs w:val="18"/>
              </w:rPr>
              <w:t xml:space="preserve"> 1.2</w:t>
            </w:r>
          </w:p>
        </w:tc>
      </w:tr>
      <w:tr w:rsidR="00EE19D3" w:rsidRPr="00F04C84" w14:paraId="79A0F6F3" w14:textId="77777777" w:rsidTr="00775FE9">
        <w:trPr>
          <w:trHeight w:val="340"/>
          <w:tblHeader/>
        </w:trPr>
        <w:tc>
          <w:tcPr>
            <w:tcW w:w="7855" w:type="dxa"/>
            <w:gridSpan w:val="2"/>
            <w:shd w:val="clear" w:color="auto" w:fill="C5E0B3" w:themeFill="accent6" w:themeFillTint="66"/>
            <w:vAlign w:val="center"/>
          </w:tcPr>
          <w:p w14:paraId="1BA57625" w14:textId="76DC6A80" w:rsidR="00EE19D3" w:rsidRPr="00F04C84" w:rsidRDefault="00E863A3" w:rsidP="00CD1171">
            <w:pPr>
              <w:jc w:val="center"/>
              <w:rPr>
                <w:rFonts w:ascii="Verdana" w:hAnsi="Verdana"/>
                <w:b/>
                <w:bCs/>
                <w:sz w:val="18"/>
                <w:szCs w:val="18"/>
              </w:rPr>
            </w:pPr>
            <w:r w:rsidRPr="00F04C84">
              <w:rPr>
                <w:rFonts w:ascii="Verdana" w:hAnsi="Verdana"/>
                <w:b/>
                <w:bCs/>
                <w:sz w:val="18"/>
                <w:szCs w:val="18"/>
              </w:rPr>
              <w:t>Unidad de programación 2</w:t>
            </w:r>
            <w:r w:rsidR="00EE19D3" w:rsidRPr="00F04C84">
              <w:rPr>
                <w:rFonts w:ascii="Verdana" w:hAnsi="Verdana"/>
                <w:b/>
                <w:bCs/>
                <w:sz w:val="18"/>
                <w:szCs w:val="18"/>
              </w:rPr>
              <w:t xml:space="preserve">: </w:t>
            </w:r>
            <w:r w:rsidR="00EE19D3" w:rsidRPr="007E0A9E">
              <w:rPr>
                <w:rFonts w:ascii="Verdana" w:hAnsi="Verdana"/>
                <w:b/>
                <w:bCs/>
                <w:iCs/>
                <w:sz w:val="18"/>
                <w:szCs w:val="18"/>
              </w:rPr>
              <w:t>Estructuras y mecanismos</w:t>
            </w:r>
          </w:p>
        </w:tc>
        <w:tc>
          <w:tcPr>
            <w:tcW w:w="1496" w:type="dxa"/>
            <w:shd w:val="clear" w:color="auto" w:fill="C5E0B3" w:themeFill="accent6" w:themeFillTint="66"/>
            <w:vAlign w:val="center"/>
          </w:tcPr>
          <w:p w14:paraId="01CBDAE0" w14:textId="77777777" w:rsidR="00EE19D3" w:rsidRPr="00F04C84" w:rsidRDefault="00EE19D3" w:rsidP="00ED4B2D">
            <w:pPr>
              <w:jc w:val="center"/>
              <w:rPr>
                <w:rFonts w:ascii="Verdana" w:hAnsi="Verdana"/>
                <w:b/>
                <w:bCs/>
                <w:sz w:val="18"/>
                <w:szCs w:val="18"/>
              </w:rPr>
            </w:pPr>
            <w:r w:rsidRPr="00F04C84">
              <w:rPr>
                <w:rFonts w:ascii="Verdana" w:hAnsi="Verdana"/>
                <w:b/>
                <w:bCs/>
                <w:sz w:val="18"/>
                <w:szCs w:val="18"/>
              </w:rPr>
              <w:t>8 horas</w:t>
            </w:r>
          </w:p>
        </w:tc>
      </w:tr>
      <w:tr w:rsidR="00EE19D3" w:rsidRPr="00F04C84" w14:paraId="11DE60FA" w14:textId="77777777" w:rsidTr="00775FE9">
        <w:trPr>
          <w:trHeight w:val="340"/>
        </w:trPr>
        <w:tc>
          <w:tcPr>
            <w:tcW w:w="3681" w:type="dxa"/>
            <w:vAlign w:val="center"/>
          </w:tcPr>
          <w:p w14:paraId="3A351C34" w14:textId="77777777" w:rsidR="00EE19D3" w:rsidRPr="00F04C84" w:rsidRDefault="00EE19D3" w:rsidP="00CD1171">
            <w:pPr>
              <w:jc w:val="center"/>
              <w:rPr>
                <w:rFonts w:ascii="Verdana" w:hAnsi="Verdana"/>
                <w:b/>
                <w:bCs/>
                <w:sz w:val="18"/>
                <w:szCs w:val="18"/>
              </w:rPr>
            </w:pPr>
            <w:r w:rsidRPr="00F04C84">
              <w:rPr>
                <w:rFonts w:ascii="Verdana" w:hAnsi="Verdana"/>
                <w:b/>
                <w:bCs/>
                <w:sz w:val="18"/>
                <w:szCs w:val="18"/>
              </w:rPr>
              <w:t>Competencias específicas</w:t>
            </w:r>
          </w:p>
        </w:tc>
        <w:tc>
          <w:tcPr>
            <w:tcW w:w="4174" w:type="dxa"/>
            <w:vAlign w:val="center"/>
          </w:tcPr>
          <w:p w14:paraId="58D4E995" w14:textId="77777777" w:rsidR="00EE19D3" w:rsidRPr="00F04C84" w:rsidRDefault="00EE19D3" w:rsidP="00CD1171">
            <w:pPr>
              <w:jc w:val="center"/>
              <w:rPr>
                <w:rFonts w:ascii="Verdana" w:hAnsi="Verdana"/>
                <w:b/>
                <w:bCs/>
                <w:sz w:val="18"/>
                <w:szCs w:val="18"/>
              </w:rPr>
            </w:pPr>
            <w:r w:rsidRPr="00F04C84">
              <w:rPr>
                <w:rFonts w:ascii="Verdana" w:hAnsi="Verdana"/>
                <w:b/>
                <w:bCs/>
                <w:sz w:val="18"/>
                <w:szCs w:val="18"/>
              </w:rPr>
              <w:t>Criterios de evaluación</w:t>
            </w:r>
          </w:p>
        </w:tc>
        <w:tc>
          <w:tcPr>
            <w:tcW w:w="1496" w:type="dxa"/>
            <w:vAlign w:val="center"/>
          </w:tcPr>
          <w:p w14:paraId="54310AAD" w14:textId="77777777" w:rsidR="00EE19D3" w:rsidRPr="00F04C84" w:rsidRDefault="00EE19D3" w:rsidP="00CD1171">
            <w:pPr>
              <w:jc w:val="center"/>
              <w:rPr>
                <w:rFonts w:ascii="Verdana" w:hAnsi="Verdana"/>
                <w:b/>
                <w:bCs/>
                <w:sz w:val="18"/>
                <w:szCs w:val="18"/>
              </w:rPr>
            </w:pPr>
            <w:r w:rsidRPr="00F04C84">
              <w:rPr>
                <w:rFonts w:ascii="Verdana" w:hAnsi="Verdana"/>
                <w:b/>
                <w:bCs/>
                <w:sz w:val="18"/>
                <w:szCs w:val="18"/>
              </w:rPr>
              <w:t>Descriptores</w:t>
            </w:r>
          </w:p>
        </w:tc>
      </w:tr>
      <w:tr w:rsidR="00EE19D3" w:rsidRPr="00F04C84" w14:paraId="77D04467" w14:textId="77777777" w:rsidTr="00775FE9">
        <w:trPr>
          <w:trHeight w:val="349"/>
        </w:trPr>
        <w:tc>
          <w:tcPr>
            <w:tcW w:w="3681" w:type="dxa"/>
            <w:vAlign w:val="center"/>
          </w:tcPr>
          <w:p w14:paraId="65A29611" w14:textId="77777777" w:rsidR="00EE19D3" w:rsidRPr="00F04C84" w:rsidRDefault="00EE19D3" w:rsidP="00ED4B2D">
            <w:pPr>
              <w:jc w:val="both"/>
              <w:rPr>
                <w:rFonts w:ascii="Verdana" w:hAnsi="Verdana"/>
                <w:sz w:val="18"/>
                <w:szCs w:val="18"/>
              </w:rPr>
            </w:pPr>
            <w:r w:rsidRPr="00F04C84">
              <w:rPr>
                <w:rFonts w:ascii="Verdana" w:hAnsi="Verdana"/>
                <w:bCs/>
                <w:sz w:val="18"/>
                <w:szCs w:val="18"/>
              </w:rPr>
              <w:t xml:space="preserve">1. Buscar y seleccionar la información adecuada proveniente de diversas fuentes, de manera crítica y segura, aplicando procesos de investigación, métodos de análisis de productos y experimentando con herramientas de simulación, para definir problemas </w:t>
            </w:r>
            <w:r w:rsidRPr="00F04C84">
              <w:rPr>
                <w:rFonts w:ascii="Verdana" w:hAnsi="Verdana"/>
                <w:bCs/>
                <w:sz w:val="18"/>
                <w:szCs w:val="18"/>
              </w:rPr>
              <w:lastRenderedPageBreak/>
              <w:t>tecnológicos e iniciar procesos de creación de soluciones a partir de la información obtenida.</w:t>
            </w:r>
          </w:p>
        </w:tc>
        <w:tc>
          <w:tcPr>
            <w:tcW w:w="4174" w:type="dxa"/>
            <w:vAlign w:val="center"/>
          </w:tcPr>
          <w:p w14:paraId="3B12FA05" w14:textId="77777777" w:rsidR="00EE19D3" w:rsidRPr="00F04C84" w:rsidRDefault="00EE19D3" w:rsidP="00775FE9">
            <w:pPr>
              <w:jc w:val="both"/>
              <w:rPr>
                <w:rFonts w:ascii="Verdana" w:hAnsi="Verdana"/>
                <w:sz w:val="18"/>
                <w:szCs w:val="18"/>
              </w:rPr>
            </w:pPr>
            <w:r w:rsidRPr="00F04C84">
              <w:rPr>
                <w:rFonts w:ascii="Verdana" w:hAnsi="Verdana"/>
                <w:sz w:val="18"/>
                <w:szCs w:val="18"/>
              </w:rPr>
              <w:lastRenderedPageBreak/>
              <w:t>1.2. Comprender y examinar productos tecnológicos de uso habitual a través del análisis de objetos y sistemas, empleando el método científico y utilizando herramientas de simulación en la construcción de conocimiento.</w:t>
            </w:r>
          </w:p>
        </w:tc>
        <w:tc>
          <w:tcPr>
            <w:tcW w:w="1496" w:type="dxa"/>
            <w:vAlign w:val="center"/>
          </w:tcPr>
          <w:p w14:paraId="5E44FE26" w14:textId="77777777" w:rsidR="00EE19D3" w:rsidRPr="00F04C84" w:rsidRDefault="00EE19D3" w:rsidP="00ED4B2D">
            <w:pPr>
              <w:jc w:val="center"/>
              <w:rPr>
                <w:rFonts w:ascii="Verdana" w:hAnsi="Verdana"/>
                <w:sz w:val="18"/>
                <w:szCs w:val="18"/>
              </w:rPr>
            </w:pPr>
            <w:r w:rsidRPr="00F04C84">
              <w:rPr>
                <w:rFonts w:ascii="Verdana" w:hAnsi="Verdana"/>
                <w:sz w:val="18"/>
                <w:szCs w:val="18"/>
              </w:rPr>
              <w:t>STEM2</w:t>
            </w:r>
          </w:p>
          <w:p w14:paraId="5E76AC2A" w14:textId="77777777" w:rsidR="00EE19D3" w:rsidRPr="00F04C84" w:rsidRDefault="00EE19D3" w:rsidP="00ED4B2D">
            <w:pPr>
              <w:jc w:val="center"/>
              <w:rPr>
                <w:rFonts w:ascii="Verdana" w:hAnsi="Verdana"/>
                <w:sz w:val="18"/>
                <w:szCs w:val="18"/>
              </w:rPr>
            </w:pPr>
            <w:r w:rsidRPr="00F04C84">
              <w:rPr>
                <w:rFonts w:ascii="Verdana" w:hAnsi="Verdana"/>
                <w:sz w:val="18"/>
                <w:szCs w:val="18"/>
              </w:rPr>
              <w:t>CD4</w:t>
            </w:r>
          </w:p>
          <w:p w14:paraId="70076DA0" w14:textId="77777777" w:rsidR="00EE19D3" w:rsidRPr="00F04C84" w:rsidRDefault="00EE19D3" w:rsidP="00ED4B2D">
            <w:pPr>
              <w:jc w:val="center"/>
              <w:rPr>
                <w:rFonts w:ascii="Verdana" w:hAnsi="Verdana"/>
                <w:sz w:val="18"/>
                <w:szCs w:val="18"/>
              </w:rPr>
            </w:pPr>
            <w:r w:rsidRPr="00F04C84">
              <w:rPr>
                <w:rFonts w:ascii="Verdana" w:hAnsi="Verdana"/>
                <w:sz w:val="18"/>
                <w:szCs w:val="18"/>
              </w:rPr>
              <w:t>CE1</w:t>
            </w:r>
          </w:p>
        </w:tc>
      </w:tr>
      <w:tr w:rsidR="00EE19D3" w:rsidRPr="00F04C84" w14:paraId="3DE4832A" w14:textId="77777777" w:rsidTr="00775FE9">
        <w:trPr>
          <w:trHeight w:val="113"/>
        </w:trPr>
        <w:tc>
          <w:tcPr>
            <w:tcW w:w="3681" w:type="dxa"/>
            <w:vAlign w:val="center"/>
          </w:tcPr>
          <w:p w14:paraId="134DE364" w14:textId="77777777" w:rsidR="00EE19D3" w:rsidRPr="00F04C84" w:rsidRDefault="00EE19D3" w:rsidP="00ED4B2D">
            <w:pPr>
              <w:pStyle w:val="Default"/>
              <w:jc w:val="both"/>
              <w:rPr>
                <w:rFonts w:ascii="Verdana" w:hAnsi="Verdana"/>
                <w:bCs/>
                <w:color w:val="auto"/>
                <w:sz w:val="18"/>
                <w:szCs w:val="18"/>
              </w:rPr>
            </w:pPr>
            <w:r w:rsidRPr="00F04C84">
              <w:rPr>
                <w:rFonts w:ascii="Verdana" w:hAnsi="Verdana"/>
                <w:bCs/>
                <w:color w:val="auto"/>
                <w:sz w:val="18"/>
                <w:szCs w:val="18"/>
              </w:rPr>
              <w:lastRenderedPageBreak/>
              <w:t xml:space="preserve">2. Abordar problemas tecnológicos con autonomía y actitud creativa, aplicando conocimientos interdisciplinares y trabajando de forma cooperativa y colaborativa, para diseñar y planificar soluciones a un problema o necesidad de forma eficaz, innovadora y sostenible. </w:t>
            </w:r>
          </w:p>
        </w:tc>
        <w:tc>
          <w:tcPr>
            <w:tcW w:w="4174" w:type="dxa"/>
            <w:vAlign w:val="center"/>
          </w:tcPr>
          <w:p w14:paraId="7620165F" w14:textId="77777777" w:rsidR="00EE19D3" w:rsidRPr="00F04C84" w:rsidRDefault="00EE19D3" w:rsidP="00ED4B2D">
            <w:pPr>
              <w:jc w:val="both"/>
              <w:rPr>
                <w:rFonts w:ascii="Verdana" w:hAnsi="Verdana"/>
                <w:sz w:val="18"/>
                <w:szCs w:val="18"/>
              </w:rPr>
            </w:pPr>
            <w:r w:rsidRPr="00F04C84">
              <w:rPr>
                <w:rFonts w:ascii="Verdana" w:hAnsi="Verdana"/>
                <w:sz w:val="18"/>
                <w:szCs w:val="18"/>
              </w:rPr>
              <w:t>2.2. Seleccionar, planificar y organizar los materiales y herramientas, así como las tareas necesarias para la construcción de una solución a un problema planteado, trabajando individualmente o en grupo de manera cooperativa y colaborativa.</w:t>
            </w:r>
          </w:p>
        </w:tc>
        <w:tc>
          <w:tcPr>
            <w:tcW w:w="1496" w:type="dxa"/>
            <w:vAlign w:val="center"/>
          </w:tcPr>
          <w:p w14:paraId="13F19BB5" w14:textId="77777777" w:rsidR="00EE19D3" w:rsidRPr="00F04C84" w:rsidRDefault="00EE19D3" w:rsidP="00ED4B2D">
            <w:pPr>
              <w:jc w:val="center"/>
              <w:rPr>
                <w:rFonts w:ascii="Verdana" w:hAnsi="Verdana"/>
                <w:sz w:val="18"/>
                <w:szCs w:val="18"/>
              </w:rPr>
            </w:pPr>
            <w:r w:rsidRPr="00F04C84">
              <w:rPr>
                <w:rFonts w:ascii="Verdana" w:hAnsi="Verdana"/>
                <w:sz w:val="18"/>
                <w:szCs w:val="18"/>
              </w:rPr>
              <w:t>CCL1</w:t>
            </w:r>
          </w:p>
          <w:p w14:paraId="2285993E" w14:textId="77777777" w:rsidR="00EE19D3" w:rsidRPr="00F04C84" w:rsidRDefault="00EE19D3" w:rsidP="00ED4B2D">
            <w:pPr>
              <w:jc w:val="center"/>
              <w:rPr>
                <w:rFonts w:ascii="Verdana" w:hAnsi="Verdana"/>
                <w:sz w:val="18"/>
                <w:szCs w:val="18"/>
              </w:rPr>
            </w:pPr>
            <w:r w:rsidRPr="00F04C84">
              <w:rPr>
                <w:rFonts w:ascii="Verdana" w:hAnsi="Verdana"/>
                <w:sz w:val="18"/>
                <w:szCs w:val="18"/>
              </w:rPr>
              <w:t>STEM1</w:t>
            </w:r>
          </w:p>
          <w:p w14:paraId="5DBD3AE8" w14:textId="77777777" w:rsidR="00EE19D3" w:rsidRPr="00F04C84" w:rsidRDefault="00EE19D3" w:rsidP="00ED4B2D">
            <w:pPr>
              <w:jc w:val="center"/>
              <w:rPr>
                <w:rFonts w:ascii="Verdana" w:hAnsi="Verdana"/>
                <w:sz w:val="18"/>
                <w:szCs w:val="18"/>
              </w:rPr>
            </w:pPr>
            <w:r w:rsidRPr="00F04C84">
              <w:rPr>
                <w:rFonts w:ascii="Verdana" w:hAnsi="Verdana"/>
                <w:sz w:val="18"/>
                <w:szCs w:val="18"/>
              </w:rPr>
              <w:t>STEM3</w:t>
            </w:r>
          </w:p>
          <w:p w14:paraId="4B32DFE6" w14:textId="77777777" w:rsidR="00EE19D3" w:rsidRPr="00F04C84" w:rsidRDefault="00EE19D3" w:rsidP="00ED4B2D">
            <w:pPr>
              <w:jc w:val="center"/>
              <w:rPr>
                <w:rFonts w:ascii="Verdana" w:hAnsi="Verdana"/>
                <w:sz w:val="18"/>
                <w:szCs w:val="18"/>
              </w:rPr>
            </w:pPr>
            <w:r w:rsidRPr="00F04C84">
              <w:rPr>
                <w:rFonts w:ascii="Verdana" w:hAnsi="Verdana"/>
                <w:sz w:val="18"/>
                <w:szCs w:val="18"/>
              </w:rPr>
              <w:t>CPSAA3</w:t>
            </w:r>
          </w:p>
          <w:p w14:paraId="786E1790" w14:textId="77777777" w:rsidR="00EE19D3" w:rsidRPr="00F04C84" w:rsidRDefault="00EE19D3" w:rsidP="00ED4B2D">
            <w:pPr>
              <w:jc w:val="center"/>
              <w:rPr>
                <w:rFonts w:ascii="Verdana" w:hAnsi="Verdana"/>
                <w:sz w:val="18"/>
                <w:szCs w:val="18"/>
              </w:rPr>
            </w:pPr>
            <w:r w:rsidRPr="00F04C84">
              <w:rPr>
                <w:rFonts w:ascii="Verdana" w:hAnsi="Verdana"/>
                <w:sz w:val="18"/>
                <w:szCs w:val="18"/>
              </w:rPr>
              <w:t>CPSAA5</w:t>
            </w:r>
          </w:p>
          <w:p w14:paraId="41F5637C" w14:textId="77777777" w:rsidR="00EE19D3" w:rsidRPr="00F04C84" w:rsidRDefault="00EE19D3" w:rsidP="00ED4B2D">
            <w:pPr>
              <w:jc w:val="center"/>
              <w:rPr>
                <w:rFonts w:ascii="Verdana" w:hAnsi="Verdana"/>
                <w:sz w:val="18"/>
                <w:szCs w:val="18"/>
              </w:rPr>
            </w:pPr>
            <w:r w:rsidRPr="00F04C84">
              <w:rPr>
                <w:rFonts w:ascii="Verdana" w:hAnsi="Verdana"/>
                <w:sz w:val="18"/>
                <w:szCs w:val="18"/>
              </w:rPr>
              <w:t>CE3</w:t>
            </w:r>
          </w:p>
        </w:tc>
      </w:tr>
      <w:tr w:rsidR="00EE19D3" w:rsidRPr="00F04C84" w14:paraId="4B88CD57" w14:textId="77777777" w:rsidTr="00775FE9">
        <w:trPr>
          <w:trHeight w:val="113"/>
        </w:trPr>
        <w:tc>
          <w:tcPr>
            <w:tcW w:w="3681" w:type="dxa"/>
            <w:vAlign w:val="center"/>
          </w:tcPr>
          <w:p w14:paraId="7BF6998B" w14:textId="77777777" w:rsidR="00EE19D3" w:rsidRPr="00F04C84" w:rsidRDefault="00EE19D3" w:rsidP="00ED4B2D">
            <w:pPr>
              <w:pStyle w:val="Default"/>
              <w:jc w:val="both"/>
              <w:rPr>
                <w:rFonts w:ascii="Verdana" w:hAnsi="Verdana"/>
                <w:bCs/>
                <w:color w:val="auto"/>
                <w:sz w:val="18"/>
                <w:szCs w:val="18"/>
              </w:rPr>
            </w:pPr>
            <w:r w:rsidRPr="00F04C84">
              <w:rPr>
                <w:rFonts w:ascii="Verdana" w:hAnsi="Verdana"/>
                <w:bCs/>
                <w:color w:val="auto"/>
                <w:sz w:val="18"/>
                <w:szCs w:val="18"/>
              </w:rPr>
              <w:t>3. Aplicar de forma apropiada y segura distintas técnicas y conocimientos interdisciplinares utilizando operadores, sistemas tecnológicos y herramientas, teniendo en cuenta la planificación y el diseño previo, para construir o fabricar soluciones tecnológicas y sostenibles que den respuesta a necesidades en diferentes contextos.</w:t>
            </w:r>
          </w:p>
        </w:tc>
        <w:tc>
          <w:tcPr>
            <w:tcW w:w="4174" w:type="dxa"/>
            <w:vAlign w:val="center"/>
          </w:tcPr>
          <w:p w14:paraId="198B2FF9" w14:textId="77777777" w:rsidR="00EE19D3" w:rsidRPr="00F04C84" w:rsidRDefault="00EE19D3" w:rsidP="00ED4B2D">
            <w:pPr>
              <w:jc w:val="both"/>
              <w:rPr>
                <w:rFonts w:ascii="Verdana" w:hAnsi="Verdana"/>
                <w:sz w:val="18"/>
                <w:szCs w:val="18"/>
              </w:rPr>
            </w:pPr>
            <w:r w:rsidRPr="00F04C84">
              <w:rPr>
                <w:rFonts w:ascii="Verdana" w:hAnsi="Verdana"/>
                <w:sz w:val="18"/>
                <w:szCs w:val="18"/>
              </w:rPr>
              <w:t>3.</w:t>
            </w:r>
            <w:r w:rsidR="2FF41723" w:rsidRPr="00F04C84">
              <w:rPr>
                <w:rFonts w:ascii="Verdana" w:hAnsi="Verdana"/>
                <w:sz w:val="18"/>
                <w:szCs w:val="18"/>
              </w:rPr>
              <w:t>1. Fabricar</w:t>
            </w:r>
            <w:r w:rsidRPr="00F04C84">
              <w:rPr>
                <w:rFonts w:ascii="Verdana" w:hAnsi="Verdana"/>
                <w:sz w:val="18"/>
                <w:szCs w:val="18"/>
              </w:rPr>
              <w:t xml:space="preserve"> objetos o modelos mediante la manipulación y conformación de materiales, empleando herramientas y máquinas adecuadas, aplicando los fundamentos de estructuras y mecanismos y respetando las normas de seguridad y salud correspondientes.</w:t>
            </w:r>
          </w:p>
        </w:tc>
        <w:tc>
          <w:tcPr>
            <w:tcW w:w="1496" w:type="dxa"/>
            <w:vAlign w:val="center"/>
          </w:tcPr>
          <w:p w14:paraId="1595C22F" w14:textId="77777777" w:rsidR="00EE19D3" w:rsidRPr="00F04C84" w:rsidRDefault="00EE19D3" w:rsidP="00ED4B2D">
            <w:pPr>
              <w:jc w:val="center"/>
              <w:rPr>
                <w:rFonts w:ascii="Verdana" w:hAnsi="Verdana"/>
                <w:sz w:val="18"/>
                <w:szCs w:val="18"/>
              </w:rPr>
            </w:pPr>
            <w:r w:rsidRPr="00F04C84">
              <w:rPr>
                <w:rFonts w:ascii="Verdana" w:hAnsi="Verdana"/>
                <w:sz w:val="18"/>
                <w:szCs w:val="18"/>
              </w:rPr>
              <w:t>STEM2</w:t>
            </w:r>
          </w:p>
          <w:p w14:paraId="2B926812" w14:textId="77777777" w:rsidR="00EE19D3" w:rsidRPr="00F04C84" w:rsidRDefault="00EE19D3" w:rsidP="00ED4B2D">
            <w:pPr>
              <w:jc w:val="center"/>
              <w:rPr>
                <w:rFonts w:ascii="Verdana" w:hAnsi="Verdana"/>
                <w:sz w:val="18"/>
                <w:szCs w:val="18"/>
              </w:rPr>
            </w:pPr>
            <w:r w:rsidRPr="00F04C84">
              <w:rPr>
                <w:rFonts w:ascii="Verdana" w:hAnsi="Verdana"/>
                <w:sz w:val="18"/>
                <w:szCs w:val="18"/>
              </w:rPr>
              <w:t>STEM3</w:t>
            </w:r>
          </w:p>
          <w:p w14:paraId="7F92C32E" w14:textId="77777777" w:rsidR="00EE19D3" w:rsidRPr="00F04C84" w:rsidRDefault="00EE19D3" w:rsidP="00ED4B2D">
            <w:pPr>
              <w:jc w:val="center"/>
              <w:rPr>
                <w:rFonts w:ascii="Verdana" w:hAnsi="Verdana"/>
                <w:sz w:val="18"/>
                <w:szCs w:val="18"/>
              </w:rPr>
            </w:pPr>
            <w:r w:rsidRPr="00F04C84">
              <w:rPr>
                <w:rFonts w:ascii="Verdana" w:hAnsi="Verdana"/>
                <w:sz w:val="18"/>
                <w:szCs w:val="18"/>
              </w:rPr>
              <w:t>STEM5</w:t>
            </w:r>
          </w:p>
          <w:p w14:paraId="0F6584F6" w14:textId="77777777" w:rsidR="00EE19D3" w:rsidRPr="00F04C84" w:rsidRDefault="00EE19D3" w:rsidP="00ED4B2D">
            <w:pPr>
              <w:jc w:val="center"/>
              <w:rPr>
                <w:rFonts w:ascii="Verdana" w:hAnsi="Verdana"/>
                <w:sz w:val="18"/>
                <w:szCs w:val="18"/>
              </w:rPr>
            </w:pPr>
            <w:r w:rsidRPr="00F04C84">
              <w:rPr>
                <w:rFonts w:ascii="Verdana" w:hAnsi="Verdana"/>
                <w:sz w:val="18"/>
                <w:szCs w:val="18"/>
              </w:rPr>
              <w:t>CD5</w:t>
            </w:r>
          </w:p>
          <w:p w14:paraId="118C0B22" w14:textId="77777777" w:rsidR="00EE19D3" w:rsidRPr="00F04C84" w:rsidRDefault="00EE19D3" w:rsidP="00ED4B2D">
            <w:pPr>
              <w:jc w:val="center"/>
              <w:rPr>
                <w:rFonts w:ascii="Verdana" w:hAnsi="Verdana"/>
                <w:sz w:val="18"/>
                <w:szCs w:val="18"/>
              </w:rPr>
            </w:pPr>
            <w:r w:rsidRPr="00F04C84">
              <w:rPr>
                <w:rFonts w:ascii="Verdana" w:hAnsi="Verdana"/>
                <w:sz w:val="18"/>
                <w:szCs w:val="18"/>
              </w:rPr>
              <w:t>CPSAA1</w:t>
            </w:r>
          </w:p>
          <w:p w14:paraId="6D3336C0" w14:textId="77777777" w:rsidR="00EE19D3" w:rsidRPr="00F04C84" w:rsidRDefault="00EE19D3" w:rsidP="00ED4B2D">
            <w:pPr>
              <w:jc w:val="center"/>
              <w:rPr>
                <w:rFonts w:ascii="Verdana" w:hAnsi="Verdana"/>
                <w:sz w:val="18"/>
                <w:szCs w:val="18"/>
              </w:rPr>
            </w:pPr>
            <w:r w:rsidRPr="00F04C84">
              <w:rPr>
                <w:rFonts w:ascii="Verdana" w:hAnsi="Verdana"/>
                <w:sz w:val="18"/>
                <w:szCs w:val="18"/>
              </w:rPr>
              <w:t>CE3</w:t>
            </w:r>
          </w:p>
          <w:p w14:paraId="42072DDD" w14:textId="77777777" w:rsidR="00EE19D3" w:rsidRPr="00F04C84" w:rsidRDefault="00EE19D3" w:rsidP="00ED4B2D">
            <w:pPr>
              <w:jc w:val="center"/>
              <w:rPr>
                <w:rFonts w:ascii="Verdana" w:hAnsi="Verdana"/>
                <w:sz w:val="18"/>
                <w:szCs w:val="18"/>
              </w:rPr>
            </w:pPr>
            <w:r w:rsidRPr="00F04C84">
              <w:rPr>
                <w:rFonts w:ascii="Verdana" w:hAnsi="Verdana"/>
                <w:sz w:val="18"/>
                <w:szCs w:val="18"/>
              </w:rPr>
              <w:t>CCEC3</w:t>
            </w:r>
          </w:p>
        </w:tc>
      </w:tr>
      <w:tr w:rsidR="00EE19D3" w:rsidRPr="00F04C84" w14:paraId="16610591" w14:textId="77777777" w:rsidTr="008A4ED1">
        <w:trPr>
          <w:trHeight w:val="340"/>
        </w:trPr>
        <w:tc>
          <w:tcPr>
            <w:tcW w:w="9351" w:type="dxa"/>
            <w:gridSpan w:val="3"/>
            <w:shd w:val="clear" w:color="auto" w:fill="C5E0B3" w:themeFill="accent6" w:themeFillTint="66"/>
            <w:vAlign w:val="center"/>
          </w:tcPr>
          <w:p w14:paraId="282AF2E3" w14:textId="77777777" w:rsidR="00EE19D3" w:rsidRPr="00F04C84" w:rsidRDefault="00EE19D3" w:rsidP="00CD1171">
            <w:pPr>
              <w:jc w:val="center"/>
              <w:rPr>
                <w:rFonts w:ascii="Verdana" w:hAnsi="Verdana"/>
                <w:b/>
                <w:bCs/>
                <w:sz w:val="18"/>
                <w:szCs w:val="18"/>
              </w:rPr>
            </w:pPr>
            <w:r w:rsidRPr="00F04C84">
              <w:rPr>
                <w:rFonts w:ascii="Verdana" w:hAnsi="Verdana"/>
                <w:b/>
                <w:bCs/>
                <w:sz w:val="18"/>
                <w:szCs w:val="18"/>
              </w:rPr>
              <w:t>Saberes básicos</w:t>
            </w:r>
          </w:p>
        </w:tc>
      </w:tr>
      <w:tr w:rsidR="00EE19D3" w:rsidRPr="00F04C84" w14:paraId="1C3E0FAA" w14:textId="77777777" w:rsidTr="66C23C34">
        <w:trPr>
          <w:trHeight w:val="340"/>
        </w:trPr>
        <w:tc>
          <w:tcPr>
            <w:tcW w:w="9351" w:type="dxa"/>
            <w:gridSpan w:val="3"/>
            <w:vAlign w:val="center"/>
          </w:tcPr>
          <w:p w14:paraId="5DE70F18" w14:textId="043AE304" w:rsidR="00880938" w:rsidRPr="00F04C84" w:rsidRDefault="00EE19D3" w:rsidP="00880938">
            <w:pPr>
              <w:pStyle w:val="Default"/>
              <w:spacing w:after="37"/>
              <w:jc w:val="center"/>
              <w:rPr>
                <w:rFonts w:ascii="Verdana" w:eastAsiaTheme="minorEastAsia" w:hAnsi="Verdana" w:cstheme="minorBidi"/>
                <w:b/>
                <w:bCs/>
                <w:color w:val="000000" w:themeColor="text1"/>
                <w:sz w:val="18"/>
                <w:szCs w:val="18"/>
              </w:rPr>
            </w:pPr>
            <w:r w:rsidRPr="00F04C84">
              <w:rPr>
                <w:rFonts w:ascii="Verdana" w:eastAsiaTheme="minorEastAsia" w:hAnsi="Verdana" w:cstheme="minorBidi"/>
                <w:b/>
                <w:bCs/>
                <w:color w:val="000000" w:themeColor="text1"/>
                <w:sz w:val="18"/>
                <w:szCs w:val="18"/>
              </w:rPr>
              <w:t>Bloque A: Proceso de resolución de problemas</w:t>
            </w:r>
          </w:p>
          <w:p w14:paraId="2D09A863" w14:textId="77777777" w:rsidR="00EE19D3" w:rsidRPr="005E7AD1" w:rsidRDefault="00EE19D3" w:rsidP="005E7AD1">
            <w:pPr>
              <w:pStyle w:val="Default"/>
              <w:numPr>
                <w:ilvl w:val="0"/>
                <w:numId w:val="68"/>
              </w:numPr>
              <w:ind w:left="189" w:hanging="189"/>
              <w:jc w:val="both"/>
              <w:rPr>
                <w:rFonts w:ascii="Verdana" w:eastAsia="Verdana" w:hAnsi="Verdana" w:cstheme="minorHAnsi"/>
                <w:color w:val="000000" w:themeColor="text1"/>
                <w:sz w:val="18"/>
                <w:szCs w:val="18"/>
              </w:rPr>
            </w:pPr>
            <w:r w:rsidRPr="005E7AD1">
              <w:rPr>
                <w:rFonts w:ascii="Verdana" w:eastAsia="Verdana" w:hAnsi="Verdana" w:cstheme="minorHAnsi"/>
                <w:color w:val="000000" w:themeColor="text1"/>
                <w:sz w:val="18"/>
                <w:szCs w:val="18"/>
              </w:rPr>
              <w:t>Estructuras para la construcción de modelos</w:t>
            </w:r>
          </w:p>
          <w:p w14:paraId="0AC30DDB" w14:textId="77777777" w:rsidR="00EE19D3" w:rsidRPr="005E7AD1" w:rsidRDefault="00EE19D3" w:rsidP="005E7AD1">
            <w:pPr>
              <w:pStyle w:val="Default"/>
              <w:numPr>
                <w:ilvl w:val="0"/>
                <w:numId w:val="68"/>
              </w:numPr>
              <w:ind w:left="189" w:hanging="189"/>
              <w:jc w:val="both"/>
              <w:rPr>
                <w:rFonts w:ascii="Verdana" w:eastAsia="Verdana" w:hAnsi="Verdana" w:cstheme="minorHAnsi"/>
                <w:color w:val="000000" w:themeColor="text1"/>
                <w:sz w:val="18"/>
                <w:szCs w:val="18"/>
              </w:rPr>
            </w:pPr>
            <w:r w:rsidRPr="005E7AD1">
              <w:rPr>
                <w:rFonts w:ascii="Verdana" w:eastAsia="Verdana" w:hAnsi="Verdana" w:cstheme="minorHAnsi"/>
                <w:color w:val="000000" w:themeColor="text1"/>
                <w:sz w:val="18"/>
                <w:szCs w:val="18"/>
              </w:rPr>
              <w:t>Sistemas mecánicos básicos: montajes físicos o uso de simuladores</w:t>
            </w:r>
          </w:p>
          <w:p w14:paraId="5652EBD1" w14:textId="77777777" w:rsidR="00EE19D3" w:rsidRPr="005E7AD1" w:rsidRDefault="00EE19D3" w:rsidP="005E7AD1">
            <w:pPr>
              <w:pStyle w:val="Default"/>
              <w:numPr>
                <w:ilvl w:val="0"/>
                <w:numId w:val="68"/>
              </w:numPr>
              <w:ind w:left="189" w:hanging="189"/>
              <w:jc w:val="both"/>
              <w:rPr>
                <w:rFonts w:ascii="Verdana" w:eastAsia="Verdana" w:hAnsi="Verdana" w:cstheme="minorHAnsi"/>
                <w:color w:val="000000" w:themeColor="text1"/>
                <w:sz w:val="18"/>
                <w:szCs w:val="18"/>
              </w:rPr>
            </w:pPr>
            <w:r w:rsidRPr="005E7AD1">
              <w:rPr>
                <w:rFonts w:ascii="Verdana" w:eastAsia="Verdana" w:hAnsi="Verdana" w:cstheme="minorHAnsi"/>
                <w:color w:val="000000" w:themeColor="text1"/>
                <w:sz w:val="18"/>
                <w:szCs w:val="18"/>
              </w:rPr>
              <w:t>Herramientas y técnicas de manipulación y mecanizado de los materiales que se utilicen en la construcción de objetos y prototipos. Respeto de las normas de seguridad e higiene</w:t>
            </w:r>
          </w:p>
          <w:p w14:paraId="429B00B3" w14:textId="77777777" w:rsidR="00EE19D3" w:rsidRPr="00F04C84" w:rsidRDefault="00EE19D3" w:rsidP="005E7AD1">
            <w:pPr>
              <w:pStyle w:val="Default"/>
              <w:numPr>
                <w:ilvl w:val="0"/>
                <w:numId w:val="68"/>
              </w:numPr>
              <w:ind w:left="189" w:hanging="189"/>
              <w:jc w:val="both"/>
              <w:rPr>
                <w:rFonts w:ascii="Verdana" w:eastAsiaTheme="minorEastAsia" w:hAnsi="Verdana" w:cstheme="minorBidi"/>
                <w:color w:val="000000" w:themeColor="text1"/>
                <w:sz w:val="18"/>
                <w:szCs w:val="18"/>
              </w:rPr>
            </w:pPr>
            <w:r w:rsidRPr="005E7AD1">
              <w:rPr>
                <w:rFonts w:ascii="Verdana" w:eastAsia="Verdana" w:hAnsi="Verdana" w:cstheme="minorHAnsi"/>
                <w:color w:val="000000" w:themeColor="text1"/>
                <w:sz w:val="18"/>
                <w:szCs w:val="18"/>
              </w:rPr>
              <w:t>Perseverancia y creatividad para abordar problemas desde una perspectiva interdisciplinar</w:t>
            </w:r>
          </w:p>
        </w:tc>
      </w:tr>
    </w:tbl>
    <w:p w14:paraId="66FCFE07" w14:textId="77777777" w:rsidR="00EE19D3" w:rsidRPr="00F04C84" w:rsidRDefault="00EE19D3" w:rsidP="009C3CE9">
      <w:pPr>
        <w:jc w:val="both"/>
        <w:rPr>
          <w:rFonts w:ascii="Verdana" w:hAnsi="Verdana" w:cstheme="minorHAnsi"/>
          <w:sz w:val="18"/>
          <w:szCs w:val="18"/>
        </w:rPr>
      </w:pPr>
    </w:p>
    <w:tbl>
      <w:tblPr>
        <w:tblStyle w:val="Tablaconcuadrcula"/>
        <w:tblW w:w="9351" w:type="dxa"/>
        <w:tblLook w:val="04A0" w:firstRow="1" w:lastRow="0" w:firstColumn="1" w:lastColumn="0" w:noHBand="0" w:noVBand="1"/>
      </w:tblPr>
      <w:tblGrid>
        <w:gridCol w:w="3681"/>
        <w:gridCol w:w="4174"/>
        <w:gridCol w:w="1496"/>
      </w:tblGrid>
      <w:tr w:rsidR="00EE19D3" w:rsidRPr="00F04C84" w14:paraId="483D123D" w14:textId="77777777" w:rsidTr="00A549BB">
        <w:trPr>
          <w:trHeight w:val="340"/>
          <w:tblHeader/>
        </w:trPr>
        <w:tc>
          <w:tcPr>
            <w:tcW w:w="9351" w:type="dxa"/>
            <w:gridSpan w:val="3"/>
            <w:shd w:val="clear" w:color="auto" w:fill="6C9650"/>
            <w:vAlign w:val="center"/>
          </w:tcPr>
          <w:p w14:paraId="3C5341AE" w14:textId="2D70CA8D" w:rsidR="00EE19D3" w:rsidRPr="00F04C84" w:rsidRDefault="000412D2" w:rsidP="00CD1171">
            <w:pPr>
              <w:jc w:val="center"/>
              <w:rPr>
                <w:rFonts w:ascii="Verdana" w:hAnsi="Verdana"/>
                <w:b/>
                <w:bCs/>
                <w:color w:val="FFFFFF" w:themeColor="background1"/>
                <w:sz w:val="18"/>
                <w:szCs w:val="18"/>
              </w:rPr>
            </w:pPr>
            <w:r>
              <w:rPr>
                <w:rFonts w:ascii="Verdana" w:hAnsi="Verdana"/>
                <w:b/>
                <w:bCs/>
                <w:color w:val="FFFFFF" w:themeColor="background1"/>
                <w:sz w:val="18"/>
                <w:szCs w:val="18"/>
              </w:rPr>
              <w:t>Módulo</w:t>
            </w:r>
            <w:r w:rsidRPr="00F04C84">
              <w:rPr>
                <w:rFonts w:ascii="Verdana" w:hAnsi="Verdana"/>
                <w:b/>
                <w:bCs/>
                <w:color w:val="FFFFFF" w:themeColor="background1"/>
                <w:sz w:val="18"/>
                <w:szCs w:val="18"/>
              </w:rPr>
              <w:t xml:space="preserve"> </w:t>
            </w:r>
            <w:r w:rsidR="00EE19D3" w:rsidRPr="00F04C84">
              <w:rPr>
                <w:rFonts w:ascii="Verdana" w:hAnsi="Verdana"/>
                <w:b/>
                <w:bCs/>
                <w:color w:val="FFFFFF" w:themeColor="background1"/>
                <w:sz w:val="18"/>
                <w:szCs w:val="18"/>
              </w:rPr>
              <w:t xml:space="preserve">Tecnología y energía – </w:t>
            </w:r>
            <w:r w:rsidRPr="00F04C84">
              <w:rPr>
                <w:rFonts w:ascii="Verdana" w:hAnsi="Verdana"/>
                <w:b/>
                <w:bCs/>
                <w:color w:val="FFFFFF" w:themeColor="background1"/>
                <w:sz w:val="18"/>
                <w:szCs w:val="18"/>
              </w:rPr>
              <w:t>Nivel</w:t>
            </w:r>
            <w:r w:rsidR="00EE19D3" w:rsidRPr="00F04C84">
              <w:rPr>
                <w:rFonts w:ascii="Verdana" w:hAnsi="Verdana"/>
                <w:b/>
                <w:bCs/>
                <w:color w:val="FFFFFF" w:themeColor="background1"/>
                <w:sz w:val="18"/>
                <w:szCs w:val="18"/>
              </w:rPr>
              <w:t xml:space="preserve"> 1.2</w:t>
            </w:r>
          </w:p>
        </w:tc>
      </w:tr>
      <w:tr w:rsidR="00EE19D3" w:rsidRPr="00F04C84" w14:paraId="732D8AC8" w14:textId="77777777" w:rsidTr="00775FE9">
        <w:trPr>
          <w:trHeight w:val="340"/>
          <w:tblHeader/>
        </w:trPr>
        <w:tc>
          <w:tcPr>
            <w:tcW w:w="7855" w:type="dxa"/>
            <w:gridSpan w:val="2"/>
            <w:shd w:val="clear" w:color="auto" w:fill="C5E0B3" w:themeFill="accent6" w:themeFillTint="66"/>
            <w:vAlign w:val="center"/>
          </w:tcPr>
          <w:p w14:paraId="6396C5D6" w14:textId="5D6D4CC6" w:rsidR="00EE19D3" w:rsidRPr="00F04C84" w:rsidRDefault="000412D2" w:rsidP="00CD1171">
            <w:pPr>
              <w:jc w:val="center"/>
              <w:rPr>
                <w:rFonts w:ascii="Verdana" w:hAnsi="Verdana"/>
                <w:b/>
                <w:bCs/>
                <w:sz w:val="18"/>
                <w:szCs w:val="18"/>
              </w:rPr>
            </w:pPr>
            <w:r w:rsidRPr="00F04C84">
              <w:rPr>
                <w:rFonts w:ascii="Verdana" w:hAnsi="Verdana"/>
                <w:b/>
                <w:bCs/>
                <w:sz w:val="18"/>
                <w:szCs w:val="18"/>
              </w:rPr>
              <w:t>Unidad de programación 3</w:t>
            </w:r>
            <w:r w:rsidR="00EE19D3" w:rsidRPr="00F04C84">
              <w:rPr>
                <w:rFonts w:ascii="Verdana" w:hAnsi="Verdana"/>
                <w:b/>
                <w:bCs/>
                <w:sz w:val="18"/>
                <w:szCs w:val="18"/>
              </w:rPr>
              <w:t xml:space="preserve">: </w:t>
            </w:r>
            <w:r w:rsidR="00EE19D3" w:rsidRPr="00ED4B2D">
              <w:rPr>
                <w:rFonts w:ascii="Verdana" w:hAnsi="Verdana"/>
                <w:b/>
                <w:bCs/>
                <w:iCs/>
                <w:sz w:val="18"/>
                <w:szCs w:val="18"/>
              </w:rPr>
              <w:t>Materiales. Tecnología sostenible</w:t>
            </w:r>
          </w:p>
        </w:tc>
        <w:tc>
          <w:tcPr>
            <w:tcW w:w="1496" w:type="dxa"/>
            <w:shd w:val="clear" w:color="auto" w:fill="C5E0B3" w:themeFill="accent6" w:themeFillTint="66"/>
            <w:vAlign w:val="center"/>
          </w:tcPr>
          <w:p w14:paraId="5964647B" w14:textId="77777777" w:rsidR="00EE19D3" w:rsidRPr="00F04C84" w:rsidRDefault="00EE19D3" w:rsidP="00ED4B2D">
            <w:pPr>
              <w:jc w:val="center"/>
              <w:rPr>
                <w:rFonts w:ascii="Verdana" w:hAnsi="Verdana"/>
                <w:b/>
                <w:bCs/>
                <w:sz w:val="18"/>
                <w:szCs w:val="18"/>
              </w:rPr>
            </w:pPr>
            <w:r w:rsidRPr="00F04C84">
              <w:rPr>
                <w:rFonts w:ascii="Verdana" w:hAnsi="Verdana"/>
                <w:b/>
                <w:bCs/>
                <w:sz w:val="18"/>
                <w:szCs w:val="18"/>
              </w:rPr>
              <w:t>5 horas</w:t>
            </w:r>
          </w:p>
        </w:tc>
      </w:tr>
      <w:tr w:rsidR="00EE19D3" w:rsidRPr="00F04C84" w14:paraId="09C25D49" w14:textId="77777777" w:rsidTr="00775FE9">
        <w:trPr>
          <w:trHeight w:val="340"/>
        </w:trPr>
        <w:tc>
          <w:tcPr>
            <w:tcW w:w="3681" w:type="dxa"/>
            <w:vAlign w:val="center"/>
          </w:tcPr>
          <w:p w14:paraId="051A3579" w14:textId="77777777" w:rsidR="00EE19D3" w:rsidRPr="00F04C84" w:rsidRDefault="00EE19D3" w:rsidP="00CD1171">
            <w:pPr>
              <w:jc w:val="center"/>
              <w:rPr>
                <w:rFonts w:ascii="Verdana" w:hAnsi="Verdana"/>
                <w:b/>
                <w:bCs/>
                <w:sz w:val="18"/>
                <w:szCs w:val="18"/>
              </w:rPr>
            </w:pPr>
            <w:r w:rsidRPr="00F04C84">
              <w:rPr>
                <w:rFonts w:ascii="Verdana" w:hAnsi="Verdana"/>
                <w:b/>
                <w:bCs/>
                <w:sz w:val="18"/>
                <w:szCs w:val="18"/>
              </w:rPr>
              <w:t>Competencias específicas</w:t>
            </w:r>
          </w:p>
        </w:tc>
        <w:tc>
          <w:tcPr>
            <w:tcW w:w="4174" w:type="dxa"/>
            <w:vAlign w:val="center"/>
          </w:tcPr>
          <w:p w14:paraId="03F610EB" w14:textId="77777777" w:rsidR="00EE19D3" w:rsidRPr="00F04C84" w:rsidRDefault="00EE19D3" w:rsidP="00CD1171">
            <w:pPr>
              <w:jc w:val="center"/>
              <w:rPr>
                <w:rFonts w:ascii="Verdana" w:hAnsi="Verdana"/>
                <w:b/>
                <w:bCs/>
                <w:sz w:val="18"/>
                <w:szCs w:val="18"/>
              </w:rPr>
            </w:pPr>
            <w:r w:rsidRPr="00F04C84">
              <w:rPr>
                <w:rFonts w:ascii="Verdana" w:hAnsi="Verdana"/>
                <w:b/>
                <w:bCs/>
                <w:sz w:val="18"/>
                <w:szCs w:val="18"/>
              </w:rPr>
              <w:t>Criterios de evaluación</w:t>
            </w:r>
          </w:p>
        </w:tc>
        <w:tc>
          <w:tcPr>
            <w:tcW w:w="1496" w:type="dxa"/>
            <w:vAlign w:val="center"/>
          </w:tcPr>
          <w:p w14:paraId="7C72C00A" w14:textId="77777777" w:rsidR="00EE19D3" w:rsidRPr="00F04C84" w:rsidRDefault="00EE19D3" w:rsidP="00CD1171">
            <w:pPr>
              <w:jc w:val="center"/>
              <w:rPr>
                <w:rFonts w:ascii="Verdana" w:hAnsi="Verdana"/>
                <w:b/>
                <w:bCs/>
                <w:sz w:val="18"/>
                <w:szCs w:val="18"/>
              </w:rPr>
            </w:pPr>
            <w:r w:rsidRPr="00F04C84">
              <w:rPr>
                <w:rFonts w:ascii="Verdana" w:hAnsi="Verdana"/>
                <w:b/>
                <w:bCs/>
                <w:sz w:val="18"/>
                <w:szCs w:val="18"/>
              </w:rPr>
              <w:t>Descriptores</w:t>
            </w:r>
          </w:p>
        </w:tc>
      </w:tr>
      <w:tr w:rsidR="00EE19D3" w:rsidRPr="00F04C84" w14:paraId="4FC0A3A3" w14:textId="77777777" w:rsidTr="00775FE9">
        <w:trPr>
          <w:trHeight w:val="349"/>
        </w:trPr>
        <w:tc>
          <w:tcPr>
            <w:tcW w:w="3681" w:type="dxa"/>
            <w:vMerge w:val="restart"/>
            <w:vAlign w:val="center"/>
          </w:tcPr>
          <w:p w14:paraId="50F49A74" w14:textId="77777777" w:rsidR="00EE19D3" w:rsidRPr="00F04C84" w:rsidRDefault="00EE19D3" w:rsidP="00ED4B2D">
            <w:pPr>
              <w:jc w:val="both"/>
              <w:rPr>
                <w:rFonts w:ascii="Verdana" w:hAnsi="Verdana"/>
                <w:bCs/>
                <w:sz w:val="18"/>
                <w:szCs w:val="18"/>
              </w:rPr>
            </w:pPr>
            <w:r w:rsidRPr="00F04C84">
              <w:rPr>
                <w:rFonts w:ascii="Verdana" w:hAnsi="Verdana"/>
                <w:bCs/>
                <w:sz w:val="18"/>
                <w:szCs w:val="18"/>
              </w:rPr>
              <w:t>2. Abordar problemas tecnológicos con autonomía y actitud creativa, aplicando conocimientos interdisciplinares y trabajando de forma cooperativa y colaborativa, para diseñar y planificar soluciones a un problema o necesidad de forma eficaz, innovadora y sostenible.</w:t>
            </w:r>
          </w:p>
        </w:tc>
        <w:tc>
          <w:tcPr>
            <w:tcW w:w="4174" w:type="dxa"/>
            <w:vAlign w:val="center"/>
          </w:tcPr>
          <w:p w14:paraId="78080A44" w14:textId="77777777" w:rsidR="00EE19D3" w:rsidRPr="00F04C84" w:rsidRDefault="00EE19D3" w:rsidP="00ED4B2D">
            <w:pPr>
              <w:jc w:val="both"/>
              <w:rPr>
                <w:rFonts w:ascii="Verdana" w:hAnsi="Verdana"/>
                <w:sz w:val="18"/>
                <w:szCs w:val="18"/>
              </w:rPr>
            </w:pPr>
            <w:r w:rsidRPr="00F04C84">
              <w:rPr>
                <w:rFonts w:ascii="Verdana" w:hAnsi="Verdana"/>
                <w:sz w:val="18"/>
                <w:szCs w:val="18"/>
              </w:rPr>
              <w:t>2.1. Idear y diseñar soluciones eficaces a problemas definidos, aplicando conceptos, técnicas y procedimientos interdisciplinares, así como criterios de sostenibilidad, con actitud emprendedora, perseverante y creativa.</w:t>
            </w:r>
          </w:p>
        </w:tc>
        <w:tc>
          <w:tcPr>
            <w:tcW w:w="1496" w:type="dxa"/>
            <w:vAlign w:val="center"/>
          </w:tcPr>
          <w:p w14:paraId="7AA28C6C" w14:textId="77777777" w:rsidR="00EE19D3" w:rsidRPr="00F04C84" w:rsidRDefault="00EE19D3" w:rsidP="00ED4B2D">
            <w:pPr>
              <w:jc w:val="center"/>
              <w:rPr>
                <w:rFonts w:ascii="Verdana" w:hAnsi="Verdana"/>
                <w:sz w:val="18"/>
                <w:szCs w:val="18"/>
              </w:rPr>
            </w:pPr>
            <w:r w:rsidRPr="00F04C84">
              <w:rPr>
                <w:rFonts w:ascii="Verdana" w:hAnsi="Verdana"/>
                <w:sz w:val="18"/>
                <w:szCs w:val="18"/>
              </w:rPr>
              <w:t>CCL1</w:t>
            </w:r>
          </w:p>
          <w:p w14:paraId="378142CF" w14:textId="77777777" w:rsidR="00EE19D3" w:rsidRPr="00F04C84" w:rsidRDefault="00EE19D3" w:rsidP="00ED4B2D">
            <w:pPr>
              <w:jc w:val="center"/>
              <w:rPr>
                <w:rFonts w:ascii="Verdana" w:hAnsi="Verdana"/>
                <w:sz w:val="18"/>
                <w:szCs w:val="18"/>
              </w:rPr>
            </w:pPr>
            <w:r w:rsidRPr="00F04C84">
              <w:rPr>
                <w:rFonts w:ascii="Verdana" w:hAnsi="Verdana"/>
                <w:sz w:val="18"/>
                <w:szCs w:val="18"/>
              </w:rPr>
              <w:t>STEM1</w:t>
            </w:r>
          </w:p>
          <w:p w14:paraId="2DB7E784" w14:textId="77777777" w:rsidR="00EE19D3" w:rsidRPr="00F04C84" w:rsidRDefault="00EE19D3" w:rsidP="00ED4B2D">
            <w:pPr>
              <w:jc w:val="center"/>
              <w:rPr>
                <w:rFonts w:ascii="Verdana" w:hAnsi="Verdana"/>
                <w:sz w:val="18"/>
                <w:szCs w:val="18"/>
              </w:rPr>
            </w:pPr>
            <w:r w:rsidRPr="00F04C84">
              <w:rPr>
                <w:rFonts w:ascii="Verdana" w:hAnsi="Verdana"/>
                <w:sz w:val="18"/>
                <w:szCs w:val="18"/>
              </w:rPr>
              <w:t>STEM3</w:t>
            </w:r>
          </w:p>
          <w:p w14:paraId="652B7D23" w14:textId="77777777" w:rsidR="00EE19D3" w:rsidRPr="00F04C84" w:rsidRDefault="00EE19D3" w:rsidP="00ED4B2D">
            <w:pPr>
              <w:jc w:val="center"/>
              <w:rPr>
                <w:rFonts w:ascii="Verdana" w:hAnsi="Verdana"/>
                <w:sz w:val="18"/>
                <w:szCs w:val="18"/>
              </w:rPr>
            </w:pPr>
            <w:r w:rsidRPr="00F04C84">
              <w:rPr>
                <w:rFonts w:ascii="Verdana" w:hAnsi="Verdana"/>
                <w:sz w:val="18"/>
                <w:szCs w:val="18"/>
              </w:rPr>
              <w:t>CD3</w:t>
            </w:r>
          </w:p>
          <w:p w14:paraId="4DB99878" w14:textId="77777777" w:rsidR="00EE19D3" w:rsidRPr="00F04C84" w:rsidRDefault="00EE19D3" w:rsidP="00ED4B2D">
            <w:pPr>
              <w:jc w:val="center"/>
              <w:rPr>
                <w:rFonts w:ascii="Verdana" w:hAnsi="Verdana"/>
                <w:sz w:val="18"/>
                <w:szCs w:val="18"/>
              </w:rPr>
            </w:pPr>
            <w:r w:rsidRPr="00F04C84">
              <w:rPr>
                <w:rFonts w:ascii="Verdana" w:hAnsi="Verdana"/>
                <w:sz w:val="18"/>
                <w:szCs w:val="18"/>
              </w:rPr>
              <w:t>CPSAA5</w:t>
            </w:r>
          </w:p>
          <w:p w14:paraId="06371E29" w14:textId="77777777" w:rsidR="00EE19D3" w:rsidRPr="00F04C84" w:rsidRDefault="00EE19D3" w:rsidP="00ED4B2D">
            <w:pPr>
              <w:jc w:val="center"/>
              <w:rPr>
                <w:rFonts w:ascii="Verdana" w:hAnsi="Verdana"/>
                <w:sz w:val="18"/>
                <w:szCs w:val="18"/>
              </w:rPr>
            </w:pPr>
            <w:r w:rsidRPr="00F04C84">
              <w:rPr>
                <w:rFonts w:ascii="Verdana" w:hAnsi="Verdana"/>
                <w:sz w:val="18"/>
                <w:szCs w:val="18"/>
              </w:rPr>
              <w:t>CE1</w:t>
            </w:r>
          </w:p>
          <w:p w14:paraId="7B9D9611" w14:textId="77777777" w:rsidR="00EE19D3" w:rsidRPr="00F04C84" w:rsidRDefault="00EE19D3" w:rsidP="00ED4B2D">
            <w:pPr>
              <w:jc w:val="center"/>
              <w:rPr>
                <w:rFonts w:ascii="Verdana" w:hAnsi="Verdana"/>
                <w:sz w:val="18"/>
                <w:szCs w:val="18"/>
              </w:rPr>
            </w:pPr>
            <w:r w:rsidRPr="00F04C84">
              <w:rPr>
                <w:rFonts w:ascii="Verdana" w:hAnsi="Verdana"/>
                <w:sz w:val="18"/>
                <w:szCs w:val="18"/>
              </w:rPr>
              <w:t>CE3</w:t>
            </w:r>
          </w:p>
        </w:tc>
      </w:tr>
      <w:tr w:rsidR="00EE19D3" w:rsidRPr="00F04C84" w14:paraId="60627789" w14:textId="77777777" w:rsidTr="00CA27A2">
        <w:trPr>
          <w:trHeight w:val="1648"/>
        </w:trPr>
        <w:tc>
          <w:tcPr>
            <w:tcW w:w="3681" w:type="dxa"/>
            <w:vMerge/>
            <w:vAlign w:val="center"/>
          </w:tcPr>
          <w:p w14:paraId="0CE5CD97" w14:textId="77777777" w:rsidR="00EE19D3" w:rsidRPr="00F04C84" w:rsidRDefault="00EE19D3" w:rsidP="00ED4B2D">
            <w:pPr>
              <w:jc w:val="both"/>
              <w:rPr>
                <w:rFonts w:ascii="Verdana" w:hAnsi="Verdana"/>
                <w:sz w:val="18"/>
                <w:szCs w:val="18"/>
              </w:rPr>
            </w:pPr>
          </w:p>
        </w:tc>
        <w:tc>
          <w:tcPr>
            <w:tcW w:w="4174" w:type="dxa"/>
            <w:vAlign w:val="center"/>
          </w:tcPr>
          <w:p w14:paraId="16756081" w14:textId="77777777" w:rsidR="00EE19D3" w:rsidRPr="00F04C84" w:rsidRDefault="00EE19D3" w:rsidP="00ED4B2D">
            <w:pPr>
              <w:jc w:val="both"/>
              <w:rPr>
                <w:rFonts w:ascii="Verdana" w:hAnsi="Verdana"/>
                <w:sz w:val="18"/>
                <w:szCs w:val="18"/>
              </w:rPr>
            </w:pPr>
            <w:r w:rsidRPr="00F04C84">
              <w:rPr>
                <w:rFonts w:ascii="Verdana" w:hAnsi="Verdana"/>
                <w:sz w:val="18"/>
                <w:szCs w:val="18"/>
              </w:rPr>
              <w:t>2.2. Seleccionar, planificar y organizar los materiales y herramientas, así como las tareas necesarias para la construcción de una solución a un problema planteado, trabajando individualmente o en grupo de manera cooperativa y colaborativa.</w:t>
            </w:r>
          </w:p>
        </w:tc>
        <w:tc>
          <w:tcPr>
            <w:tcW w:w="1496" w:type="dxa"/>
            <w:vAlign w:val="center"/>
          </w:tcPr>
          <w:p w14:paraId="503601A2" w14:textId="77777777" w:rsidR="00EE19D3" w:rsidRPr="00F04C84" w:rsidRDefault="00EE19D3" w:rsidP="00ED4B2D">
            <w:pPr>
              <w:jc w:val="center"/>
              <w:rPr>
                <w:rFonts w:ascii="Verdana" w:hAnsi="Verdana"/>
                <w:sz w:val="18"/>
                <w:szCs w:val="18"/>
              </w:rPr>
            </w:pPr>
            <w:r w:rsidRPr="00F04C84">
              <w:rPr>
                <w:rFonts w:ascii="Verdana" w:hAnsi="Verdana"/>
                <w:sz w:val="18"/>
                <w:szCs w:val="18"/>
              </w:rPr>
              <w:t>CCL1</w:t>
            </w:r>
          </w:p>
          <w:p w14:paraId="51B39B55" w14:textId="77777777" w:rsidR="00EE19D3" w:rsidRPr="00F04C84" w:rsidRDefault="00EE19D3" w:rsidP="00ED4B2D">
            <w:pPr>
              <w:jc w:val="center"/>
              <w:rPr>
                <w:rFonts w:ascii="Verdana" w:hAnsi="Verdana"/>
                <w:sz w:val="18"/>
                <w:szCs w:val="18"/>
              </w:rPr>
            </w:pPr>
            <w:r w:rsidRPr="00F04C84">
              <w:rPr>
                <w:rFonts w:ascii="Verdana" w:hAnsi="Verdana"/>
                <w:sz w:val="18"/>
                <w:szCs w:val="18"/>
              </w:rPr>
              <w:t>STEM1</w:t>
            </w:r>
          </w:p>
          <w:p w14:paraId="1ADC61D4" w14:textId="77777777" w:rsidR="00EE19D3" w:rsidRPr="00F04C84" w:rsidRDefault="00EE19D3" w:rsidP="00ED4B2D">
            <w:pPr>
              <w:jc w:val="center"/>
              <w:rPr>
                <w:rFonts w:ascii="Verdana" w:hAnsi="Verdana"/>
                <w:sz w:val="18"/>
                <w:szCs w:val="18"/>
              </w:rPr>
            </w:pPr>
            <w:r w:rsidRPr="00F04C84">
              <w:rPr>
                <w:rFonts w:ascii="Verdana" w:hAnsi="Verdana"/>
                <w:sz w:val="18"/>
                <w:szCs w:val="18"/>
              </w:rPr>
              <w:t>STEM3</w:t>
            </w:r>
          </w:p>
          <w:p w14:paraId="700AD488" w14:textId="77777777" w:rsidR="00EE19D3" w:rsidRPr="00F04C84" w:rsidRDefault="00EE19D3" w:rsidP="00ED4B2D">
            <w:pPr>
              <w:jc w:val="center"/>
              <w:rPr>
                <w:rFonts w:ascii="Verdana" w:hAnsi="Verdana"/>
                <w:sz w:val="18"/>
                <w:szCs w:val="18"/>
              </w:rPr>
            </w:pPr>
            <w:r w:rsidRPr="00F04C84">
              <w:rPr>
                <w:rFonts w:ascii="Verdana" w:hAnsi="Verdana"/>
                <w:sz w:val="18"/>
                <w:szCs w:val="18"/>
              </w:rPr>
              <w:t>CPSAA3</w:t>
            </w:r>
          </w:p>
          <w:p w14:paraId="5ABE1D02" w14:textId="77777777" w:rsidR="00EE19D3" w:rsidRPr="00F04C84" w:rsidRDefault="00EE19D3" w:rsidP="00ED4B2D">
            <w:pPr>
              <w:jc w:val="center"/>
              <w:rPr>
                <w:rFonts w:ascii="Verdana" w:hAnsi="Verdana"/>
                <w:sz w:val="18"/>
                <w:szCs w:val="18"/>
              </w:rPr>
            </w:pPr>
            <w:r w:rsidRPr="00F04C84">
              <w:rPr>
                <w:rFonts w:ascii="Verdana" w:hAnsi="Verdana"/>
                <w:sz w:val="18"/>
                <w:szCs w:val="18"/>
              </w:rPr>
              <w:t>CPSAA5</w:t>
            </w:r>
          </w:p>
          <w:p w14:paraId="732D24FB" w14:textId="77777777" w:rsidR="00EE19D3" w:rsidRPr="00F04C84" w:rsidRDefault="00EE19D3" w:rsidP="00ED4B2D">
            <w:pPr>
              <w:jc w:val="center"/>
              <w:rPr>
                <w:rFonts w:ascii="Verdana" w:hAnsi="Verdana"/>
                <w:sz w:val="18"/>
                <w:szCs w:val="18"/>
              </w:rPr>
            </w:pPr>
            <w:r w:rsidRPr="00F04C84">
              <w:rPr>
                <w:rFonts w:ascii="Verdana" w:hAnsi="Verdana"/>
                <w:sz w:val="18"/>
                <w:szCs w:val="18"/>
              </w:rPr>
              <w:t>CE3</w:t>
            </w:r>
          </w:p>
        </w:tc>
      </w:tr>
      <w:tr w:rsidR="00EE19D3" w:rsidRPr="00F04C84" w14:paraId="7055C441" w14:textId="77777777" w:rsidTr="00CA27A2">
        <w:trPr>
          <w:trHeight w:val="1130"/>
        </w:trPr>
        <w:tc>
          <w:tcPr>
            <w:tcW w:w="3681" w:type="dxa"/>
            <w:vMerge w:val="restart"/>
            <w:vAlign w:val="center"/>
          </w:tcPr>
          <w:p w14:paraId="3A822E89" w14:textId="77777777" w:rsidR="00EE19D3" w:rsidRPr="00F04C84" w:rsidRDefault="00EE19D3" w:rsidP="00ED4B2D">
            <w:pPr>
              <w:pStyle w:val="Default"/>
              <w:jc w:val="both"/>
              <w:rPr>
                <w:rFonts w:ascii="Verdana" w:hAnsi="Verdana"/>
                <w:bCs/>
                <w:color w:val="auto"/>
                <w:sz w:val="18"/>
                <w:szCs w:val="18"/>
              </w:rPr>
            </w:pPr>
            <w:r w:rsidRPr="00F04C84">
              <w:rPr>
                <w:rFonts w:ascii="Verdana" w:hAnsi="Verdana"/>
                <w:bCs/>
                <w:color w:val="auto"/>
                <w:sz w:val="18"/>
                <w:szCs w:val="18"/>
              </w:rPr>
              <w:t xml:space="preserve">7. Hacer un uso responsable y ético de la tecnología, mostrando interés por un desarrollo sostenible, identificando sus repercusiones y valorando la contribución de las tecnologías emergentes, para identificar las aportaciones y el impacto del desarrollo tecnológico en la sociedad y en el entorno. </w:t>
            </w:r>
          </w:p>
        </w:tc>
        <w:tc>
          <w:tcPr>
            <w:tcW w:w="4174" w:type="dxa"/>
            <w:vAlign w:val="center"/>
          </w:tcPr>
          <w:p w14:paraId="0D1A614F" w14:textId="77777777" w:rsidR="00EE19D3" w:rsidRPr="00F04C84" w:rsidRDefault="00EE19D3" w:rsidP="00ED4B2D">
            <w:pPr>
              <w:jc w:val="both"/>
              <w:rPr>
                <w:rFonts w:ascii="Verdana" w:hAnsi="Verdana"/>
                <w:sz w:val="18"/>
                <w:szCs w:val="18"/>
              </w:rPr>
            </w:pPr>
            <w:r w:rsidRPr="00F04C84">
              <w:rPr>
                <w:rFonts w:ascii="Verdana" w:hAnsi="Verdana"/>
                <w:sz w:val="18"/>
                <w:szCs w:val="18"/>
              </w:rPr>
              <w:t>7.1. Reconocer la influencia de la actividad tecnológica en la sociedad y en la sostenibilidad ambiental a lo largo de su historia valorando su importancia para el desarrollo sostenible.</w:t>
            </w:r>
          </w:p>
        </w:tc>
        <w:tc>
          <w:tcPr>
            <w:tcW w:w="1496" w:type="dxa"/>
            <w:vAlign w:val="center"/>
          </w:tcPr>
          <w:p w14:paraId="64923CFC" w14:textId="77777777" w:rsidR="00EE19D3" w:rsidRPr="00F04C84" w:rsidRDefault="00EE19D3" w:rsidP="00ED4B2D">
            <w:pPr>
              <w:jc w:val="center"/>
              <w:rPr>
                <w:rFonts w:ascii="Verdana" w:hAnsi="Verdana"/>
                <w:sz w:val="18"/>
                <w:szCs w:val="18"/>
              </w:rPr>
            </w:pPr>
            <w:r w:rsidRPr="00F04C84">
              <w:rPr>
                <w:rFonts w:ascii="Verdana" w:hAnsi="Verdana"/>
                <w:sz w:val="18"/>
                <w:szCs w:val="18"/>
              </w:rPr>
              <w:t>STEM2</w:t>
            </w:r>
          </w:p>
          <w:p w14:paraId="602860D7" w14:textId="77777777" w:rsidR="00EE19D3" w:rsidRPr="00F04C84" w:rsidRDefault="00EE19D3" w:rsidP="00ED4B2D">
            <w:pPr>
              <w:jc w:val="center"/>
              <w:rPr>
                <w:rFonts w:ascii="Verdana" w:hAnsi="Verdana"/>
                <w:sz w:val="18"/>
                <w:szCs w:val="18"/>
              </w:rPr>
            </w:pPr>
            <w:r w:rsidRPr="00F04C84">
              <w:rPr>
                <w:rFonts w:ascii="Verdana" w:hAnsi="Verdana"/>
                <w:sz w:val="18"/>
                <w:szCs w:val="18"/>
              </w:rPr>
              <w:t>CD4</w:t>
            </w:r>
          </w:p>
          <w:p w14:paraId="2CCB6478" w14:textId="77777777" w:rsidR="00EE19D3" w:rsidRPr="00F04C84" w:rsidRDefault="00EE19D3" w:rsidP="00ED4B2D">
            <w:pPr>
              <w:jc w:val="center"/>
              <w:rPr>
                <w:rFonts w:ascii="Verdana" w:hAnsi="Verdana"/>
                <w:sz w:val="18"/>
                <w:szCs w:val="18"/>
              </w:rPr>
            </w:pPr>
            <w:r w:rsidRPr="00F04C84">
              <w:rPr>
                <w:rFonts w:ascii="Verdana" w:hAnsi="Verdana"/>
                <w:sz w:val="18"/>
                <w:szCs w:val="18"/>
              </w:rPr>
              <w:t>CC4</w:t>
            </w:r>
          </w:p>
        </w:tc>
      </w:tr>
      <w:tr w:rsidR="00EE19D3" w:rsidRPr="00F04C84" w14:paraId="35A684A5" w14:textId="77777777" w:rsidTr="00775FE9">
        <w:trPr>
          <w:trHeight w:val="349"/>
        </w:trPr>
        <w:tc>
          <w:tcPr>
            <w:tcW w:w="3681" w:type="dxa"/>
            <w:vMerge/>
            <w:vAlign w:val="center"/>
          </w:tcPr>
          <w:p w14:paraId="33A0AE41" w14:textId="77777777" w:rsidR="00EE19D3" w:rsidRPr="00F04C84" w:rsidRDefault="00EE19D3" w:rsidP="00ED4B2D">
            <w:pPr>
              <w:jc w:val="both"/>
              <w:rPr>
                <w:rFonts w:ascii="Verdana" w:hAnsi="Verdana"/>
                <w:sz w:val="18"/>
                <w:szCs w:val="18"/>
              </w:rPr>
            </w:pPr>
          </w:p>
        </w:tc>
        <w:tc>
          <w:tcPr>
            <w:tcW w:w="4174" w:type="dxa"/>
            <w:vAlign w:val="center"/>
          </w:tcPr>
          <w:p w14:paraId="49139358" w14:textId="77777777" w:rsidR="00EE19D3" w:rsidRPr="00F04C84" w:rsidRDefault="00EE19D3" w:rsidP="00ED4B2D">
            <w:pPr>
              <w:jc w:val="both"/>
              <w:rPr>
                <w:rFonts w:ascii="Verdana" w:hAnsi="Verdana"/>
                <w:sz w:val="18"/>
                <w:szCs w:val="18"/>
              </w:rPr>
            </w:pPr>
            <w:r w:rsidRPr="00F04C84">
              <w:rPr>
                <w:rFonts w:ascii="Verdana" w:hAnsi="Verdana"/>
                <w:sz w:val="18"/>
                <w:szCs w:val="18"/>
              </w:rPr>
              <w:t>7.2. Identificar las aportaciones de las tecnologías emergentes al bienestar, a la igualdad social y a la disminución del impacto ambiental, haciendo un uso responsable de las mismas.</w:t>
            </w:r>
          </w:p>
        </w:tc>
        <w:tc>
          <w:tcPr>
            <w:tcW w:w="1496" w:type="dxa"/>
            <w:vAlign w:val="center"/>
          </w:tcPr>
          <w:p w14:paraId="407A3047" w14:textId="77777777" w:rsidR="00EE19D3" w:rsidRPr="00F04C84" w:rsidRDefault="00EE19D3" w:rsidP="00ED4B2D">
            <w:pPr>
              <w:jc w:val="center"/>
              <w:rPr>
                <w:rFonts w:ascii="Verdana" w:hAnsi="Verdana"/>
                <w:sz w:val="18"/>
                <w:szCs w:val="18"/>
              </w:rPr>
            </w:pPr>
            <w:r w:rsidRPr="00F04C84">
              <w:rPr>
                <w:rFonts w:ascii="Verdana" w:hAnsi="Verdana"/>
                <w:sz w:val="18"/>
                <w:szCs w:val="18"/>
              </w:rPr>
              <w:t>STEM5</w:t>
            </w:r>
          </w:p>
          <w:p w14:paraId="4EE4B132" w14:textId="77777777" w:rsidR="00EE19D3" w:rsidRPr="00F04C84" w:rsidRDefault="00EE19D3" w:rsidP="00ED4B2D">
            <w:pPr>
              <w:jc w:val="center"/>
              <w:rPr>
                <w:rFonts w:ascii="Verdana" w:hAnsi="Verdana"/>
                <w:sz w:val="18"/>
                <w:szCs w:val="18"/>
              </w:rPr>
            </w:pPr>
            <w:r w:rsidRPr="00F04C84">
              <w:rPr>
                <w:rFonts w:ascii="Verdana" w:hAnsi="Verdana"/>
                <w:sz w:val="18"/>
                <w:szCs w:val="18"/>
              </w:rPr>
              <w:t>CD4</w:t>
            </w:r>
          </w:p>
          <w:p w14:paraId="3561676C" w14:textId="77777777" w:rsidR="00EE19D3" w:rsidRPr="00F04C84" w:rsidRDefault="00EE19D3" w:rsidP="00ED4B2D">
            <w:pPr>
              <w:jc w:val="center"/>
              <w:rPr>
                <w:rFonts w:ascii="Verdana" w:hAnsi="Verdana"/>
                <w:sz w:val="18"/>
                <w:szCs w:val="18"/>
              </w:rPr>
            </w:pPr>
            <w:r w:rsidRPr="00F04C84">
              <w:rPr>
                <w:rFonts w:ascii="Verdana" w:hAnsi="Verdana"/>
                <w:sz w:val="18"/>
                <w:szCs w:val="18"/>
              </w:rPr>
              <w:t>CC4</w:t>
            </w:r>
          </w:p>
        </w:tc>
      </w:tr>
      <w:tr w:rsidR="00EE19D3" w:rsidRPr="00F04C84" w14:paraId="071A7060" w14:textId="77777777" w:rsidTr="008A4ED1">
        <w:trPr>
          <w:trHeight w:val="340"/>
        </w:trPr>
        <w:tc>
          <w:tcPr>
            <w:tcW w:w="9351" w:type="dxa"/>
            <w:gridSpan w:val="3"/>
            <w:shd w:val="clear" w:color="auto" w:fill="C5E0B3" w:themeFill="accent6" w:themeFillTint="66"/>
            <w:vAlign w:val="center"/>
          </w:tcPr>
          <w:p w14:paraId="66C53FDF" w14:textId="77777777" w:rsidR="00EE19D3" w:rsidRPr="00F04C84" w:rsidRDefault="00EE19D3" w:rsidP="00CD1171">
            <w:pPr>
              <w:jc w:val="center"/>
              <w:rPr>
                <w:rFonts w:ascii="Verdana" w:hAnsi="Verdana"/>
                <w:b/>
                <w:bCs/>
                <w:sz w:val="18"/>
                <w:szCs w:val="18"/>
              </w:rPr>
            </w:pPr>
            <w:r w:rsidRPr="00F04C84">
              <w:rPr>
                <w:rFonts w:ascii="Verdana" w:hAnsi="Verdana"/>
                <w:b/>
                <w:bCs/>
                <w:sz w:val="18"/>
                <w:szCs w:val="18"/>
              </w:rPr>
              <w:t>Saberes básicos</w:t>
            </w:r>
          </w:p>
        </w:tc>
      </w:tr>
      <w:tr w:rsidR="00EE19D3" w:rsidRPr="00F04C84" w14:paraId="0BE5C355" w14:textId="77777777" w:rsidTr="5738784C">
        <w:trPr>
          <w:trHeight w:val="340"/>
        </w:trPr>
        <w:tc>
          <w:tcPr>
            <w:tcW w:w="9351" w:type="dxa"/>
            <w:gridSpan w:val="3"/>
            <w:vAlign w:val="center"/>
          </w:tcPr>
          <w:p w14:paraId="4D26D4DB" w14:textId="77777777" w:rsidR="00D24BD9" w:rsidRDefault="00EE19D3" w:rsidP="00D24BD9">
            <w:pPr>
              <w:pStyle w:val="Default"/>
              <w:spacing w:after="37"/>
              <w:jc w:val="center"/>
              <w:rPr>
                <w:rFonts w:ascii="Verdana" w:eastAsiaTheme="minorEastAsia" w:hAnsi="Verdana" w:cstheme="minorBidi"/>
                <w:b/>
                <w:bCs/>
                <w:color w:val="000000" w:themeColor="text1"/>
                <w:sz w:val="18"/>
                <w:szCs w:val="18"/>
              </w:rPr>
            </w:pPr>
            <w:r w:rsidRPr="00F04C84">
              <w:rPr>
                <w:rFonts w:ascii="Verdana" w:eastAsiaTheme="minorEastAsia" w:hAnsi="Verdana" w:cstheme="minorBidi"/>
                <w:b/>
                <w:bCs/>
                <w:color w:val="000000" w:themeColor="text1"/>
                <w:sz w:val="18"/>
                <w:szCs w:val="18"/>
              </w:rPr>
              <w:t>Bloque A: Proceso de resolución de problemas</w:t>
            </w:r>
          </w:p>
          <w:p w14:paraId="5B083821" w14:textId="65C0A9DA" w:rsidR="00EE19D3" w:rsidRPr="00802234" w:rsidRDefault="00EE19D3" w:rsidP="00D24BD9">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lastRenderedPageBreak/>
              <w:t>Materiales tecnológicos y su impacto ambiental.</w:t>
            </w:r>
          </w:p>
          <w:p w14:paraId="43720F1F" w14:textId="77777777" w:rsidR="00EE19D3" w:rsidRDefault="00EE19D3" w:rsidP="00802234">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Perseverancia y creatividad para abordar problemas desde una perspectiva interdisciplinar</w:t>
            </w:r>
          </w:p>
          <w:p w14:paraId="15A02393" w14:textId="77777777" w:rsidR="00D24BD9" w:rsidRPr="00802234" w:rsidRDefault="00D24BD9" w:rsidP="00D24BD9">
            <w:pPr>
              <w:pStyle w:val="Prrafodelista"/>
              <w:spacing w:after="60" w:line="259" w:lineRule="auto"/>
              <w:ind w:left="142"/>
              <w:rPr>
                <w:rFonts w:ascii="Verdana" w:eastAsia="Verdana" w:hAnsi="Verdana" w:cs="Verdana"/>
                <w:color w:val="000000" w:themeColor="text1"/>
                <w:sz w:val="18"/>
                <w:szCs w:val="18"/>
              </w:rPr>
            </w:pPr>
          </w:p>
          <w:p w14:paraId="765BF60C" w14:textId="77777777" w:rsidR="00D24BD9" w:rsidRDefault="00EE19D3" w:rsidP="00775FE9">
            <w:pPr>
              <w:pStyle w:val="Prrafodelista"/>
              <w:spacing w:after="60" w:line="259" w:lineRule="auto"/>
              <w:ind w:left="142"/>
              <w:jc w:val="center"/>
              <w:rPr>
                <w:rFonts w:ascii="Verdana" w:eastAsiaTheme="minorEastAsia" w:hAnsi="Verdana" w:cstheme="minorBidi"/>
                <w:b/>
                <w:bCs/>
                <w:color w:val="000000" w:themeColor="text1"/>
                <w:sz w:val="18"/>
                <w:szCs w:val="18"/>
              </w:rPr>
            </w:pPr>
            <w:r w:rsidRPr="00F04C84">
              <w:rPr>
                <w:rFonts w:ascii="Verdana" w:eastAsiaTheme="minorEastAsia" w:hAnsi="Verdana" w:cstheme="minorBidi"/>
                <w:b/>
                <w:bCs/>
                <w:color w:val="000000" w:themeColor="text1"/>
                <w:sz w:val="18"/>
                <w:szCs w:val="18"/>
              </w:rPr>
              <w:t>Bloque E: Tecnología sostenible</w:t>
            </w:r>
          </w:p>
          <w:p w14:paraId="3993AC77" w14:textId="40FB2997" w:rsidR="00EE19D3" w:rsidRPr="00802234" w:rsidRDefault="00EE19D3" w:rsidP="00D24BD9">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Desarrollo tecnológico: innovación e impacto social y ambiental con especial atención al entorno asturiano.</w:t>
            </w:r>
          </w:p>
          <w:p w14:paraId="11A5FC14" w14:textId="77777777" w:rsidR="00EE19D3" w:rsidRPr="00F04C84" w:rsidRDefault="00EE19D3" w:rsidP="00802234">
            <w:pPr>
              <w:pStyle w:val="Prrafodelista"/>
              <w:numPr>
                <w:ilvl w:val="0"/>
                <w:numId w:val="45"/>
              </w:numPr>
              <w:spacing w:after="60" w:line="259" w:lineRule="auto"/>
              <w:ind w:left="142" w:hanging="142"/>
              <w:rPr>
                <w:rFonts w:ascii="Verdana" w:eastAsiaTheme="minorEastAsia" w:hAnsi="Verdana" w:cstheme="minorBidi"/>
                <w:color w:val="000000" w:themeColor="text1"/>
                <w:sz w:val="18"/>
                <w:szCs w:val="18"/>
              </w:rPr>
            </w:pPr>
            <w:r w:rsidRPr="00802234">
              <w:rPr>
                <w:rFonts w:ascii="Verdana" w:eastAsia="Verdana" w:hAnsi="Verdana" w:cs="Verdana"/>
                <w:color w:val="000000" w:themeColor="text1"/>
                <w:sz w:val="18"/>
                <w:szCs w:val="18"/>
              </w:rPr>
              <w:t>Tecnología sostenible. Valoración crítica de la contribución a la consecución de los Objetivos de Desarrollo Sostenible.</w:t>
            </w:r>
          </w:p>
        </w:tc>
      </w:tr>
    </w:tbl>
    <w:p w14:paraId="061FEB43" w14:textId="77777777" w:rsidR="00EE19D3" w:rsidRPr="00F04C84" w:rsidRDefault="00EE19D3" w:rsidP="009C3CE9">
      <w:pPr>
        <w:jc w:val="both"/>
        <w:rPr>
          <w:rFonts w:ascii="Verdana" w:hAnsi="Verdana" w:cstheme="minorHAnsi"/>
          <w:sz w:val="18"/>
          <w:szCs w:val="18"/>
        </w:rPr>
      </w:pPr>
    </w:p>
    <w:tbl>
      <w:tblPr>
        <w:tblStyle w:val="Tablaconcuadrcula"/>
        <w:tblW w:w="9209" w:type="dxa"/>
        <w:tblLook w:val="04A0" w:firstRow="1" w:lastRow="0" w:firstColumn="1" w:lastColumn="0" w:noHBand="0" w:noVBand="1"/>
      </w:tblPr>
      <w:tblGrid>
        <w:gridCol w:w="3681"/>
        <w:gridCol w:w="4032"/>
        <w:gridCol w:w="1496"/>
      </w:tblGrid>
      <w:tr w:rsidR="00EE19D3" w:rsidRPr="00F04C84" w14:paraId="3B751619" w14:textId="77777777" w:rsidTr="00EE7007">
        <w:trPr>
          <w:trHeight w:val="340"/>
          <w:tblHeader/>
        </w:trPr>
        <w:tc>
          <w:tcPr>
            <w:tcW w:w="9209" w:type="dxa"/>
            <w:gridSpan w:val="3"/>
            <w:shd w:val="clear" w:color="auto" w:fill="6C9650"/>
            <w:vAlign w:val="center"/>
          </w:tcPr>
          <w:p w14:paraId="2A3DABC7" w14:textId="7CBB5C7F" w:rsidR="00EE19D3" w:rsidRPr="00F04C84" w:rsidRDefault="00E508D1" w:rsidP="00CD1171">
            <w:pPr>
              <w:jc w:val="center"/>
              <w:rPr>
                <w:rFonts w:ascii="Verdana" w:hAnsi="Verdana"/>
                <w:b/>
                <w:bCs/>
                <w:color w:val="FFFFFF" w:themeColor="background1"/>
                <w:sz w:val="18"/>
                <w:szCs w:val="18"/>
              </w:rPr>
            </w:pPr>
            <w:r>
              <w:rPr>
                <w:rFonts w:ascii="Verdana" w:hAnsi="Verdana"/>
                <w:b/>
                <w:bCs/>
                <w:color w:val="FFFFFF" w:themeColor="background1"/>
                <w:sz w:val="18"/>
                <w:szCs w:val="18"/>
              </w:rPr>
              <w:t>Módulo</w:t>
            </w:r>
            <w:r w:rsidR="00EE19D3" w:rsidRPr="00F04C84">
              <w:rPr>
                <w:rFonts w:ascii="Verdana" w:hAnsi="Verdana"/>
                <w:b/>
                <w:bCs/>
                <w:color w:val="FFFFFF" w:themeColor="background1"/>
                <w:sz w:val="18"/>
                <w:szCs w:val="18"/>
              </w:rPr>
              <w:t xml:space="preserve"> Tecnología y energía - </w:t>
            </w:r>
            <w:r w:rsidRPr="00F04C84">
              <w:rPr>
                <w:rFonts w:ascii="Verdana" w:hAnsi="Verdana"/>
                <w:b/>
                <w:bCs/>
                <w:color w:val="FFFFFF" w:themeColor="background1"/>
                <w:sz w:val="18"/>
                <w:szCs w:val="18"/>
              </w:rPr>
              <w:t>Nivel</w:t>
            </w:r>
            <w:r w:rsidR="00EE19D3" w:rsidRPr="00F04C84">
              <w:rPr>
                <w:rFonts w:ascii="Verdana" w:hAnsi="Verdana"/>
                <w:b/>
                <w:bCs/>
                <w:color w:val="FFFFFF" w:themeColor="background1"/>
                <w:sz w:val="18"/>
                <w:szCs w:val="18"/>
              </w:rPr>
              <w:t xml:space="preserve"> 1.2</w:t>
            </w:r>
          </w:p>
        </w:tc>
      </w:tr>
      <w:tr w:rsidR="00EE19D3" w:rsidRPr="00F04C84" w14:paraId="78D662DB" w14:textId="77777777" w:rsidTr="00775FE9">
        <w:trPr>
          <w:trHeight w:val="340"/>
          <w:tblHeader/>
        </w:trPr>
        <w:tc>
          <w:tcPr>
            <w:tcW w:w="7713" w:type="dxa"/>
            <w:gridSpan w:val="2"/>
            <w:shd w:val="clear" w:color="auto" w:fill="C5E0B3" w:themeFill="accent6" w:themeFillTint="66"/>
            <w:vAlign w:val="center"/>
          </w:tcPr>
          <w:p w14:paraId="356C84F8" w14:textId="452735B3" w:rsidR="00EE19D3" w:rsidRPr="00F04C84" w:rsidRDefault="001026C8" w:rsidP="00CD1171">
            <w:pPr>
              <w:jc w:val="center"/>
              <w:rPr>
                <w:rFonts w:ascii="Verdana" w:hAnsi="Verdana"/>
                <w:b/>
                <w:bCs/>
                <w:sz w:val="18"/>
                <w:szCs w:val="18"/>
              </w:rPr>
            </w:pPr>
            <w:r w:rsidRPr="00F04C84">
              <w:rPr>
                <w:rFonts w:ascii="Verdana" w:hAnsi="Verdana"/>
                <w:b/>
                <w:bCs/>
                <w:sz w:val="18"/>
                <w:szCs w:val="18"/>
              </w:rPr>
              <w:t xml:space="preserve">Unidad de programación </w:t>
            </w:r>
            <w:r w:rsidR="00EE19D3" w:rsidRPr="00F04C84">
              <w:rPr>
                <w:rFonts w:ascii="Verdana" w:hAnsi="Verdana"/>
                <w:b/>
                <w:bCs/>
                <w:sz w:val="18"/>
                <w:szCs w:val="18"/>
              </w:rPr>
              <w:t xml:space="preserve">4: </w:t>
            </w:r>
            <w:r w:rsidR="00EE19D3" w:rsidRPr="00ED4B2D">
              <w:rPr>
                <w:rFonts w:ascii="Verdana" w:hAnsi="Verdana"/>
                <w:b/>
                <w:bCs/>
                <w:iCs/>
                <w:sz w:val="18"/>
                <w:szCs w:val="18"/>
              </w:rPr>
              <w:t>Electricidad</w:t>
            </w:r>
          </w:p>
        </w:tc>
        <w:tc>
          <w:tcPr>
            <w:tcW w:w="1496" w:type="dxa"/>
            <w:shd w:val="clear" w:color="auto" w:fill="C5E0B3" w:themeFill="accent6" w:themeFillTint="66"/>
            <w:vAlign w:val="center"/>
          </w:tcPr>
          <w:p w14:paraId="23DA8EF9" w14:textId="77777777" w:rsidR="00EE19D3" w:rsidRPr="00F04C84" w:rsidRDefault="00EE19D3" w:rsidP="00ED4B2D">
            <w:pPr>
              <w:jc w:val="center"/>
              <w:rPr>
                <w:rFonts w:ascii="Verdana" w:hAnsi="Verdana"/>
                <w:b/>
                <w:bCs/>
                <w:sz w:val="18"/>
                <w:szCs w:val="18"/>
              </w:rPr>
            </w:pPr>
            <w:r w:rsidRPr="00F04C84">
              <w:rPr>
                <w:rFonts w:ascii="Verdana" w:hAnsi="Verdana"/>
                <w:b/>
                <w:bCs/>
                <w:sz w:val="18"/>
                <w:szCs w:val="18"/>
              </w:rPr>
              <w:t>7 horas</w:t>
            </w:r>
          </w:p>
        </w:tc>
      </w:tr>
      <w:tr w:rsidR="00EE19D3" w:rsidRPr="00F04C84" w14:paraId="31394181" w14:textId="77777777" w:rsidTr="00775FE9">
        <w:trPr>
          <w:trHeight w:val="340"/>
        </w:trPr>
        <w:tc>
          <w:tcPr>
            <w:tcW w:w="3681" w:type="dxa"/>
            <w:vAlign w:val="center"/>
          </w:tcPr>
          <w:p w14:paraId="4BCAFFCC" w14:textId="77777777" w:rsidR="00EE19D3" w:rsidRPr="00F04C84" w:rsidRDefault="00EE19D3" w:rsidP="00CD1171">
            <w:pPr>
              <w:jc w:val="center"/>
              <w:rPr>
                <w:rFonts w:ascii="Verdana" w:hAnsi="Verdana"/>
                <w:b/>
                <w:bCs/>
                <w:sz w:val="18"/>
                <w:szCs w:val="18"/>
              </w:rPr>
            </w:pPr>
            <w:r w:rsidRPr="00F04C84">
              <w:rPr>
                <w:rFonts w:ascii="Verdana" w:hAnsi="Verdana"/>
                <w:b/>
                <w:bCs/>
                <w:sz w:val="18"/>
                <w:szCs w:val="18"/>
              </w:rPr>
              <w:t>Competencias específicas</w:t>
            </w:r>
          </w:p>
        </w:tc>
        <w:tc>
          <w:tcPr>
            <w:tcW w:w="4032" w:type="dxa"/>
            <w:vAlign w:val="center"/>
          </w:tcPr>
          <w:p w14:paraId="6073705D" w14:textId="77777777" w:rsidR="00EE19D3" w:rsidRPr="00F04C84" w:rsidRDefault="00EE19D3" w:rsidP="00CD1171">
            <w:pPr>
              <w:jc w:val="center"/>
              <w:rPr>
                <w:rFonts w:ascii="Verdana" w:hAnsi="Verdana"/>
                <w:b/>
                <w:bCs/>
                <w:sz w:val="18"/>
                <w:szCs w:val="18"/>
              </w:rPr>
            </w:pPr>
            <w:r w:rsidRPr="00F04C84">
              <w:rPr>
                <w:rFonts w:ascii="Verdana" w:hAnsi="Verdana"/>
                <w:b/>
                <w:bCs/>
                <w:sz w:val="18"/>
                <w:szCs w:val="18"/>
              </w:rPr>
              <w:t>Criterios de evaluación</w:t>
            </w:r>
          </w:p>
        </w:tc>
        <w:tc>
          <w:tcPr>
            <w:tcW w:w="1496" w:type="dxa"/>
            <w:vAlign w:val="center"/>
          </w:tcPr>
          <w:p w14:paraId="25EC3166" w14:textId="77777777" w:rsidR="00EE19D3" w:rsidRPr="00F04C84" w:rsidRDefault="00EE19D3" w:rsidP="00CD1171">
            <w:pPr>
              <w:jc w:val="center"/>
              <w:rPr>
                <w:rFonts w:ascii="Verdana" w:hAnsi="Verdana"/>
                <w:b/>
                <w:bCs/>
                <w:sz w:val="18"/>
                <w:szCs w:val="18"/>
              </w:rPr>
            </w:pPr>
            <w:r w:rsidRPr="00F04C84">
              <w:rPr>
                <w:rFonts w:ascii="Verdana" w:hAnsi="Verdana"/>
                <w:b/>
                <w:bCs/>
                <w:sz w:val="18"/>
                <w:szCs w:val="18"/>
              </w:rPr>
              <w:t>Descriptores</w:t>
            </w:r>
          </w:p>
        </w:tc>
      </w:tr>
      <w:tr w:rsidR="00EE19D3" w:rsidRPr="00F04C84" w14:paraId="23B90E95" w14:textId="77777777" w:rsidTr="00775FE9">
        <w:trPr>
          <w:trHeight w:val="349"/>
        </w:trPr>
        <w:tc>
          <w:tcPr>
            <w:tcW w:w="3681" w:type="dxa"/>
            <w:vAlign w:val="center"/>
          </w:tcPr>
          <w:p w14:paraId="4D88FEAB" w14:textId="77777777" w:rsidR="00EE19D3" w:rsidRPr="00F04C84" w:rsidRDefault="00EE19D3" w:rsidP="00ED4B2D">
            <w:pPr>
              <w:jc w:val="both"/>
              <w:rPr>
                <w:rFonts w:ascii="Verdana" w:hAnsi="Verdana"/>
                <w:sz w:val="18"/>
                <w:szCs w:val="18"/>
              </w:rPr>
            </w:pPr>
            <w:r w:rsidRPr="00F04C84">
              <w:rPr>
                <w:rFonts w:ascii="Verdana" w:hAnsi="Verdana"/>
                <w:bCs/>
                <w:sz w:val="18"/>
                <w:szCs w:val="18"/>
              </w:rPr>
              <w:t>1. Buscar y seleccionar la información adecuada proveniente de diversas fuentes, de manera crítica y segura, aplicando procesos de investigación, métodos de análisis de productos y experimentando con herramientas de simulación, para definir problemas tecnológicos e iniciar procesos de creación de soluciones a partir de la información obtenida.</w:t>
            </w:r>
          </w:p>
        </w:tc>
        <w:tc>
          <w:tcPr>
            <w:tcW w:w="4032" w:type="dxa"/>
            <w:vAlign w:val="center"/>
          </w:tcPr>
          <w:p w14:paraId="0E1BA005" w14:textId="77777777" w:rsidR="00EE19D3" w:rsidRPr="00F04C84" w:rsidRDefault="00EE19D3" w:rsidP="00ED4B2D">
            <w:pPr>
              <w:jc w:val="both"/>
              <w:rPr>
                <w:rFonts w:ascii="Verdana" w:hAnsi="Verdana"/>
                <w:sz w:val="18"/>
                <w:szCs w:val="18"/>
              </w:rPr>
            </w:pPr>
            <w:r w:rsidRPr="00F04C84">
              <w:rPr>
                <w:rFonts w:ascii="Verdana" w:hAnsi="Verdana"/>
                <w:sz w:val="18"/>
                <w:szCs w:val="18"/>
              </w:rPr>
              <w:t>1.2. Comprender y examinar productos tecnológicos de uso habitual a través del análisis de objetos y sistemas, empleando el método científico y utilizando herramientas de simulación en la construcción de conocimiento.</w:t>
            </w:r>
          </w:p>
        </w:tc>
        <w:tc>
          <w:tcPr>
            <w:tcW w:w="1496" w:type="dxa"/>
            <w:vAlign w:val="center"/>
          </w:tcPr>
          <w:p w14:paraId="77C3979F" w14:textId="77777777" w:rsidR="00EE19D3" w:rsidRPr="00F04C84" w:rsidRDefault="00EE19D3" w:rsidP="00ED4B2D">
            <w:pPr>
              <w:jc w:val="center"/>
              <w:rPr>
                <w:rFonts w:ascii="Verdana" w:hAnsi="Verdana"/>
                <w:sz w:val="18"/>
                <w:szCs w:val="18"/>
              </w:rPr>
            </w:pPr>
            <w:r w:rsidRPr="00F04C84">
              <w:rPr>
                <w:rFonts w:ascii="Verdana" w:hAnsi="Verdana"/>
                <w:sz w:val="18"/>
                <w:szCs w:val="18"/>
              </w:rPr>
              <w:t>STEM2</w:t>
            </w:r>
          </w:p>
          <w:p w14:paraId="3490CFD6" w14:textId="77777777" w:rsidR="00EE19D3" w:rsidRPr="00F04C84" w:rsidRDefault="00EE19D3" w:rsidP="00ED4B2D">
            <w:pPr>
              <w:jc w:val="center"/>
              <w:rPr>
                <w:rFonts w:ascii="Verdana" w:hAnsi="Verdana"/>
                <w:sz w:val="18"/>
                <w:szCs w:val="18"/>
              </w:rPr>
            </w:pPr>
            <w:r w:rsidRPr="00F04C84">
              <w:rPr>
                <w:rFonts w:ascii="Verdana" w:hAnsi="Verdana"/>
                <w:sz w:val="18"/>
                <w:szCs w:val="18"/>
              </w:rPr>
              <w:t>CD4</w:t>
            </w:r>
          </w:p>
          <w:p w14:paraId="1C5073A7" w14:textId="77777777" w:rsidR="00EE19D3" w:rsidRPr="00F04C84" w:rsidRDefault="00EE19D3" w:rsidP="00ED4B2D">
            <w:pPr>
              <w:jc w:val="center"/>
              <w:rPr>
                <w:rFonts w:ascii="Verdana" w:hAnsi="Verdana"/>
                <w:sz w:val="18"/>
                <w:szCs w:val="18"/>
              </w:rPr>
            </w:pPr>
            <w:r w:rsidRPr="00F04C84">
              <w:rPr>
                <w:rFonts w:ascii="Verdana" w:hAnsi="Verdana"/>
                <w:sz w:val="18"/>
                <w:szCs w:val="18"/>
              </w:rPr>
              <w:t>CE1</w:t>
            </w:r>
          </w:p>
        </w:tc>
      </w:tr>
      <w:tr w:rsidR="00EE19D3" w:rsidRPr="00F04C84" w14:paraId="48ADF056" w14:textId="77777777" w:rsidTr="00775FE9">
        <w:trPr>
          <w:trHeight w:val="113"/>
        </w:trPr>
        <w:tc>
          <w:tcPr>
            <w:tcW w:w="3681" w:type="dxa"/>
            <w:tcBorders>
              <w:bottom w:val="single" w:sz="4" w:space="0" w:color="auto"/>
            </w:tcBorders>
            <w:vAlign w:val="center"/>
          </w:tcPr>
          <w:p w14:paraId="0032CDF4" w14:textId="77777777" w:rsidR="00EE19D3" w:rsidRPr="00F04C84" w:rsidRDefault="00EE19D3" w:rsidP="00ED4B2D">
            <w:pPr>
              <w:pStyle w:val="Default"/>
              <w:jc w:val="both"/>
              <w:rPr>
                <w:rFonts w:ascii="Verdana" w:hAnsi="Verdana"/>
                <w:bCs/>
                <w:color w:val="auto"/>
                <w:sz w:val="18"/>
                <w:szCs w:val="18"/>
              </w:rPr>
            </w:pPr>
            <w:r w:rsidRPr="00F04C84">
              <w:rPr>
                <w:rFonts w:ascii="Verdana" w:hAnsi="Verdana"/>
                <w:bCs/>
                <w:color w:val="auto"/>
                <w:sz w:val="18"/>
                <w:szCs w:val="18"/>
              </w:rPr>
              <w:t>3. Aplicar de forma apropiada y segura distintas técnicas y conocimientos interdisciplinares utilizando operadores, sistemas tecnológicos y herramientas, teniendo en cuenta la planificación y el diseño previo, para construir o fabricar soluciones tecnológicas y sostenibles que den respuesta a necesidades en diferentes contextos.</w:t>
            </w:r>
          </w:p>
        </w:tc>
        <w:tc>
          <w:tcPr>
            <w:tcW w:w="4032" w:type="dxa"/>
            <w:tcBorders>
              <w:bottom w:val="single" w:sz="4" w:space="0" w:color="auto"/>
            </w:tcBorders>
            <w:vAlign w:val="center"/>
          </w:tcPr>
          <w:p w14:paraId="5B095230" w14:textId="77777777" w:rsidR="00EE19D3" w:rsidRPr="00F04C84" w:rsidRDefault="00EE19D3" w:rsidP="00ED4B2D">
            <w:pPr>
              <w:jc w:val="both"/>
              <w:rPr>
                <w:rFonts w:ascii="Verdana" w:hAnsi="Verdana"/>
                <w:sz w:val="18"/>
                <w:szCs w:val="18"/>
              </w:rPr>
            </w:pPr>
            <w:r w:rsidRPr="00F04C84">
              <w:rPr>
                <w:rFonts w:ascii="Verdana" w:hAnsi="Verdana"/>
                <w:sz w:val="18"/>
                <w:szCs w:val="18"/>
              </w:rPr>
              <w:t>3.</w:t>
            </w:r>
            <w:r w:rsidR="47D93FD0" w:rsidRPr="00F04C84">
              <w:rPr>
                <w:rFonts w:ascii="Verdana" w:hAnsi="Verdana"/>
                <w:sz w:val="18"/>
                <w:szCs w:val="18"/>
              </w:rPr>
              <w:t>1. Fabricar</w:t>
            </w:r>
            <w:r w:rsidRPr="00F04C84">
              <w:rPr>
                <w:rFonts w:ascii="Verdana" w:hAnsi="Verdana"/>
                <w:sz w:val="18"/>
                <w:szCs w:val="18"/>
              </w:rPr>
              <w:t xml:space="preserve"> objetos o modelos mediante la manipulación y conformación de materiales, empleando herramientas y máquinas adecuadas, aplicando los fundamentos de estructuras y mecanismos y respetando las normas de seguridad y salud correspondientes.</w:t>
            </w:r>
          </w:p>
        </w:tc>
        <w:tc>
          <w:tcPr>
            <w:tcW w:w="1496" w:type="dxa"/>
            <w:tcBorders>
              <w:bottom w:val="single" w:sz="4" w:space="0" w:color="auto"/>
            </w:tcBorders>
            <w:vAlign w:val="center"/>
          </w:tcPr>
          <w:p w14:paraId="68E02AC8" w14:textId="77777777" w:rsidR="00EE19D3" w:rsidRPr="00F04C84" w:rsidRDefault="00EE19D3" w:rsidP="00ED4B2D">
            <w:pPr>
              <w:jc w:val="center"/>
              <w:rPr>
                <w:rFonts w:ascii="Verdana" w:hAnsi="Verdana"/>
                <w:sz w:val="18"/>
                <w:szCs w:val="18"/>
              </w:rPr>
            </w:pPr>
            <w:r w:rsidRPr="00F04C84">
              <w:rPr>
                <w:rFonts w:ascii="Verdana" w:hAnsi="Verdana"/>
                <w:sz w:val="18"/>
                <w:szCs w:val="18"/>
              </w:rPr>
              <w:t>STEM2</w:t>
            </w:r>
          </w:p>
          <w:p w14:paraId="6F3F9D78" w14:textId="77777777" w:rsidR="00EE19D3" w:rsidRPr="00F04C84" w:rsidRDefault="00EE19D3" w:rsidP="00ED4B2D">
            <w:pPr>
              <w:jc w:val="center"/>
              <w:rPr>
                <w:rFonts w:ascii="Verdana" w:hAnsi="Verdana"/>
                <w:sz w:val="18"/>
                <w:szCs w:val="18"/>
              </w:rPr>
            </w:pPr>
            <w:r w:rsidRPr="00F04C84">
              <w:rPr>
                <w:rFonts w:ascii="Verdana" w:hAnsi="Verdana"/>
                <w:sz w:val="18"/>
                <w:szCs w:val="18"/>
              </w:rPr>
              <w:t>STEM3</w:t>
            </w:r>
          </w:p>
          <w:p w14:paraId="4A0DA60E" w14:textId="77777777" w:rsidR="00EE19D3" w:rsidRPr="00F04C84" w:rsidRDefault="00EE19D3" w:rsidP="00ED4B2D">
            <w:pPr>
              <w:jc w:val="center"/>
              <w:rPr>
                <w:rFonts w:ascii="Verdana" w:hAnsi="Verdana"/>
                <w:sz w:val="18"/>
                <w:szCs w:val="18"/>
              </w:rPr>
            </w:pPr>
            <w:r w:rsidRPr="00F04C84">
              <w:rPr>
                <w:rFonts w:ascii="Verdana" w:hAnsi="Verdana"/>
                <w:sz w:val="18"/>
                <w:szCs w:val="18"/>
              </w:rPr>
              <w:t>STEM5</w:t>
            </w:r>
          </w:p>
          <w:p w14:paraId="46524377" w14:textId="77777777" w:rsidR="00EE19D3" w:rsidRPr="00F04C84" w:rsidRDefault="00EE19D3" w:rsidP="00ED4B2D">
            <w:pPr>
              <w:jc w:val="center"/>
              <w:rPr>
                <w:rFonts w:ascii="Verdana" w:hAnsi="Verdana"/>
                <w:sz w:val="18"/>
                <w:szCs w:val="18"/>
              </w:rPr>
            </w:pPr>
            <w:r w:rsidRPr="00F04C84">
              <w:rPr>
                <w:rFonts w:ascii="Verdana" w:hAnsi="Verdana"/>
                <w:sz w:val="18"/>
                <w:szCs w:val="18"/>
              </w:rPr>
              <w:t>CD5</w:t>
            </w:r>
          </w:p>
          <w:p w14:paraId="0BF752C1" w14:textId="77777777" w:rsidR="00EE19D3" w:rsidRPr="00F04C84" w:rsidRDefault="00EE19D3" w:rsidP="00ED4B2D">
            <w:pPr>
              <w:jc w:val="center"/>
              <w:rPr>
                <w:rFonts w:ascii="Verdana" w:hAnsi="Verdana"/>
                <w:sz w:val="18"/>
                <w:szCs w:val="18"/>
              </w:rPr>
            </w:pPr>
            <w:r w:rsidRPr="00F04C84">
              <w:rPr>
                <w:rFonts w:ascii="Verdana" w:hAnsi="Verdana"/>
                <w:sz w:val="18"/>
                <w:szCs w:val="18"/>
              </w:rPr>
              <w:t>CPSAA1</w:t>
            </w:r>
          </w:p>
          <w:p w14:paraId="047F35D7" w14:textId="77777777" w:rsidR="00EE19D3" w:rsidRPr="00F04C84" w:rsidRDefault="00EE19D3" w:rsidP="00ED4B2D">
            <w:pPr>
              <w:jc w:val="center"/>
              <w:rPr>
                <w:rFonts w:ascii="Verdana" w:hAnsi="Verdana"/>
                <w:sz w:val="18"/>
                <w:szCs w:val="18"/>
              </w:rPr>
            </w:pPr>
            <w:r w:rsidRPr="00F04C84">
              <w:rPr>
                <w:rFonts w:ascii="Verdana" w:hAnsi="Verdana"/>
                <w:sz w:val="18"/>
                <w:szCs w:val="18"/>
              </w:rPr>
              <w:t>CE3</w:t>
            </w:r>
          </w:p>
          <w:p w14:paraId="14EB095E" w14:textId="77777777" w:rsidR="00EE19D3" w:rsidRPr="00F04C84" w:rsidRDefault="00EE19D3" w:rsidP="00ED4B2D">
            <w:pPr>
              <w:jc w:val="center"/>
              <w:rPr>
                <w:rFonts w:ascii="Verdana" w:hAnsi="Verdana"/>
                <w:sz w:val="18"/>
                <w:szCs w:val="18"/>
              </w:rPr>
            </w:pPr>
            <w:r w:rsidRPr="00F04C84">
              <w:rPr>
                <w:rFonts w:ascii="Verdana" w:hAnsi="Verdana"/>
                <w:sz w:val="18"/>
                <w:szCs w:val="18"/>
              </w:rPr>
              <w:t>CCEC3</w:t>
            </w:r>
          </w:p>
        </w:tc>
      </w:tr>
      <w:tr w:rsidR="00EE19D3" w:rsidRPr="00F04C84" w14:paraId="0A4C6B3D" w14:textId="77777777" w:rsidTr="002F5850">
        <w:trPr>
          <w:trHeight w:val="340"/>
        </w:trPr>
        <w:tc>
          <w:tcPr>
            <w:tcW w:w="9209" w:type="dxa"/>
            <w:gridSpan w:val="3"/>
            <w:shd w:val="clear" w:color="auto" w:fill="C5E0B3" w:themeFill="accent6" w:themeFillTint="66"/>
            <w:vAlign w:val="center"/>
          </w:tcPr>
          <w:p w14:paraId="38291F45" w14:textId="77777777" w:rsidR="00EE19D3" w:rsidRPr="00F04C84" w:rsidRDefault="00EE19D3" w:rsidP="00CD1171">
            <w:pPr>
              <w:jc w:val="center"/>
              <w:rPr>
                <w:rFonts w:ascii="Verdana" w:hAnsi="Verdana"/>
                <w:b/>
                <w:bCs/>
                <w:sz w:val="18"/>
                <w:szCs w:val="18"/>
              </w:rPr>
            </w:pPr>
            <w:r w:rsidRPr="00F04C84">
              <w:rPr>
                <w:rFonts w:ascii="Verdana" w:hAnsi="Verdana"/>
                <w:b/>
                <w:bCs/>
                <w:sz w:val="18"/>
                <w:szCs w:val="18"/>
              </w:rPr>
              <w:t>Saberes básicos</w:t>
            </w:r>
          </w:p>
        </w:tc>
      </w:tr>
      <w:tr w:rsidR="00EE19D3" w:rsidRPr="00F04C84" w14:paraId="44471965" w14:textId="77777777" w:rsidTr="66C23C34">
        <w:trPr>
          <w:trHeight w:val="340"/>
        </w:trPr>
        <w:tc>
          <w:tcPr>
            <w:tcW w:w="9209" w:type="dxa"/>
            <w:gridSpan w:val="3"/>
            <w:vAlign w:val="center"/>
          </w:tcPr>
          <w:p w14:paraId="65B718A6" w14:textId="77777777" w:rsidR="00EE19D3" w:rsidRPr="00F04C84" w:rsidRDefault="00EE19D3" w:rsidP="00880938">
            <w:pPr>
              <w:pStyle w:val="Default"/>
              <w:spacing w:after="37"/>
              <w:jc w:val="center"/>
              <w:rPr>
                <w:rFonts w:ascii="Verdana" w:eastAsiaTheme="minorEastAsia" w:hAnsi="Verdana" w:cstheme="minorBidi"/>
                <w:b/>
                <w:bCs/>
                <w:color w:val="000000" w:themeColor="text1"/>
                <w:sz w:val="18"/>
                <w:szCs w:val="18"/>
              </w:rPr>
            </w:pPr>
            <w:r w:rsidRPr="00F04C84">
              <w:rPr>
                <w:rFonts w:ascii="Verdana" w:eastAsiaTheme="minorEastAsia" w:hAnsi="Verdana" w:cstheme="minorBidi"/>
                <w:b/>
                <w:bCs/>
                <w:color w:val="000000" w:themeColor="text1"/>
                <w:sz w:val="18"/>
                <w:szCs w:val="18"/>
              </w:rPr>
              <w:t>Bloque A: Proceso de resolución de problemas</w:t>
            </w:r>
          </w:p>
          <w:p w14:paraId="61A26D4E" w14:textId="77777777" w:rsidR="00EE19D3" w:rsidRPr="00802234" w:rsidRDefault="00EE19D3" w:rsidP="00775FE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Electricidad básica para el montaje de circuitos físicos que se utilicen en la construcción de prototipos. Interpretación y aplicación en proyectos.</w:t>
            </w:r>
          </w:p>
          <w:p w14:paraId="6FE651D7" w14:textId="581B2696" w:rsidR="00EE19D3" w:rsidRPr="00F04C84" w:rsidRDefault="00EE19D3" w:rsidP="00775FE9">
            <w:pPr>
              <w:pStyle w:val="Prrafodelista"/>
              <w:numPr>
                <w:ilvl w:val="0"/>
                <w:numId w:val="45"/>
              </w:numPr>
              <w:spacing w:after="60" w:line="259" w:lineRule="auto"/>
              <w:ind w:left="142" w:hanging="142"/>
              <w:jc w:val="both"/>
              <w:rPr>
                <w:rFonts w:ascii="Verdana" w:eastAsiaTheme="minorEastAsia" w:hAnsi="Verdana" w:cstheme="minorBidi"/>
                <w:color w:val="000000" w:themeColor="text1"/>
                <w:sz w:val="18"/>
                <w:szCs w:val="18"/>
              </w:rPr>
            </w:pPr>
            <w:r w:rsidRPr="00802234">
              <w:rPr>
                <w:rFonts w:ascii="Verdana" w:eastAsia="Verdana" w:hAnsi="Verdana" w:cs="Verdana"/>
                <w:color w:val="000000" w:themeColor="text1"/>
                <w:sz w:val="18"/>
                <w:szCs w:val="18"/>
              </w:rPr>
              <w:t>Perseverancia y creatividad para abordar problemas desde una perspectiva interdisciplinar</w:t>
            </w:r>
            <w:r w:rsidR="00775FE9">
              <w:rPr>
                <w:rFonts w:ascii="Verdana" w:eastAsia="Verdana" w:hAnsi="Verdana" w:cs="Verdana"/>
                <w:color w:val="000000" w:themeColor="text1"/>
                <w:sz w:val="18"/>
                <w:szCs w:val="18"/>
              </w:rPr>
              <w:t>.</w:t>
            </w:r>
          </w:p>
        </w:tc>
      </w:tr>
    </w:tbl>
    <w:p w14:paraId="0AEA68A4" w14:textId="77777777" w:rsidR="00876326" w:rsidRPr="00F04C84" w:rsidRDefault="00876326" w:rsidP="00241640">
      <w:pPr>
        <w:pStyle w:val="Ttulo3"/>
      </w:pPr>
      <w:bookmarkStart w:id="42" w:name="_Toc158213555"/>
      <w:r w:rsidRPr="00F04C84">
        <w:t>3.8.3 Evaluación</w:t>
      </w:r>
      <w:bookmarkEnd w:id="42"/>
    </w:p>
    <w:p w14:paraId="196DBB21" w14:textId="77777777" w:rsidR="00876326" w:rsidRPr="00F04C84" w:rsidRDefault="00876326" w:rsidP="00876326">
      <w:pPr>
        <w:jc w:val="both"/>
        <w:rPr>
          <w:rFonts w:ascii="Verdana" w:hAnsi="Verdana" w:cstheme="minorBidi"/>
          <w:sz w:val="18"/>
          <w:szCs w:val="18"/>
        </w:rPr>
      </w:pPr>
      <w:r w:rsidRPr="00F04C84">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535F679C" w14:textId="77777777" w:rsidR="00876326" w:rsidRPr="00F04C84" w:rsidRDefault="00876326" w:rsidP="00241640">
      <w:pPr>
        <w:pStyle w:val="Ttulo3"/>
      </w:pPr>
      <w:bookmarkStart w:id="43" w:name="_Toc158213556"/>
      <w:r w:rsidRPr="00F04C84">
        <w:t>Instrumentos y procedimientos de evaluación</w:t>
      </w:r>
      <w:bookmarkEnd w:id="43"/>
    </w:p>
    <w:p w14:paraId="088C4DC8" w14:textId="77777777" w:rsidR="00876326" w:rsidRDefault="00876326" w:rsidP="00876326">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p w14:paraId="71EDAE50" w14:textId="77777777" w:rsidR="00034ECA" w:rsidRPr="00F04C84" w:rsidRDefault="00034ECA" w:rsidP="00876326">
      <w:pPr>
        <w:rPr>
          <w:rFonts w:ascii="Verdana" w:hAnsi="Verdana" w:cstheme="minorBidi"/>
          <w:sz w:val="18"/>
          <w:szCs w:val="18"/>
        </w:rPr>
      </w:pPr>
    </w:p>
    <w:tbl>
      <w:tblPr>
        <w:tblStyle w:val="Tablaconcuadrcula"/>
        <w:tblW w:w="9288" w:type="dxa"/>
        <w:tblInd w:w="5" w:type="dxa"/>
        <w:tblLayout w:type="fixed"/>
        <w:tblLook w:val="04A0" w:firstRow="1" w:lastRow="0" w:firstColumn="1" w:lastColumn="0" w:noHBand="0" w:noVBand="1"/>
      </w:tblPr>
      <w:tblGrid>
        <w:gridCol w:w="2684"/>
        <w:gridCol w:w="3402"/>
        <w:gridCol w:w="1701"/>
        <w:gridCol w:w="1501"/>
      </w:tblGrid>
      <w:tr w:rsidR="00876326" w:rsidRPr="00F04C84" w14:paraId="21480DF1" w14:textId="77777777" w:rsidTr="002F5850">
        <w:trPr>
          <w:trHeight w:val="340"/>
          <w:tblHeader/>
        </w:trPr>
        <w:tc>
          <w:tcPr>
            <w:tcW w:w="9288" w:type="dxa"/>
            <w:gridSpan w:val="4"/>
            <w:tcBorders>
              <w:top w:val="single" w:sz="4" w:space="0" w:color="auto"/>
              <w:left w:val="single" w:sz="4" w:space="0" w:color="auto"/>
              <w:bottom w:val="nil"/>
              <w:right w:val="single" w:sz="4" w:space="0" w:color="auto"/>
            </w:tcBorders>
            <w:shd w:val="clear" w:color="auto" w:fill="6C9650"/>
            <w:vAlign w:val="center"/>
          </w:tcPr>
          <w:p w14:paraId="6D654461" w14:textId="7388AF22" w:rsidR="00876326" w:rsidRPr="00F04C84" w:rsidRDefault="00E1440C" w:rsidP="000D7718">
            <w:pPr>
              <w:jc w:val="center"/>
              <w:rPr>
                <w:rFonts w:ascii="Verdana" w:hAnsi="Verdana"/>
                <w:sz w:val="18"/>
                <w:szCs w:val="18"/>
              </w:rPr>
            </w:pPr>
            <w:r>
              <w:rPr>
                <w:rFonts w:ascii="Verdana" w:eastAsiaTheme="minorHAnsi" w:hAnsi="Verdana" w:cstheme="minorHAnsi"/>
                <w:b/>
                <w:color w:val="FFFFFF" w:themeColor="background1"/>
                <w:sz w:val="18"/>
                <w:szCs w:val="18"/>
                <w:lang w:eastAsia="en-US"/>
              </w:rPr>
              <w:lastRenderedPageBreak/>
              <w:t>Módulo</w:t>
            </w:r>
            <w:r w:rsidR="00876326" w:rsidRPr="00F04C84">
              <w:rPr>
                <w:rFonts w:ascii="Verdana" w:eastAsiaTheme="minorHAnsi" w:hAnsi="Verdana" w:cstheme="minorHAnsi"/>
                <w:b/>
                <w:color w:val="FFFFFF" w:themeColor="background1"/>
                <w:sz w:val="18"/>
                <w:szCs w:val="18"/>
                <w:lang w:eastAsia="en-US"/>
              </w:rPr>
              <w:t xml:space="preserve"> Materia y fuerza</w:t>
            </w:r>
            <w:r w:rsidR="006853AA">
              <w:rPr>
                <w:rFonts w:ascii="Verdana" w:eastAsiaTheme="minorHAnsi" w:hAnsi="Verdana" w:cstheme="minorHAnsi"/>
                <w:b/>
                <w:color w:val="FFFFFF" w:themeColor="background1"/>
                <w:sz w:val="18"/>
                <w:szCs w:val="18"/>
                <w:lang w:eastAsia="en-US"/>
              </w:rPr>
              <w:t xml:space="preserve"> </w:t>
            </w:r>
            <w:r w:rsidR="00876326" w:rsidRPr="00F04C84">
              <w:rPr>
                <w:rFonts w:ascii="Verdana" w:eastAsiaTheme="minorHAnsi" w:hAnsi="Verdana" w:cstheme="minorHAnsi"/>
                <w:b/>
                <w:color w:val="FFFFFF" w:themeColor="background1"/>
                <w:sz w:val="18"/>
                <w:szCs w:val="18"/>
                <w:lang w:eastAsia="en-US"/>
              </w:rPr>
              <w:t xml:space="preserve">– </w:t>
            </w:r>
            <w:r w:rsidR="00E614F2" w:rsidRPr="00F04C84">
              <w:rPr>
                <w:rFonts w:ascii="Verdana" w:eastAsiaTheme="minorHAnsi" w:hAnsi="Verdana" w:cstheme="minorHAnsi"/>
                <w:b/>
                <w:color w:val="FFFFFF" w:themeColor="background1"/>
                <w:sz w:val="18"/>
                <w:szCs w:val="18"/>
                <w:lang w:eastAsia="en-US"/>
              </w:rPr>
              <w:t>Nivel</w:t>
            </w:r>
            <w:r w:rsidR="00876326" w:rsidRPr="00F04C84">
              <w:rPr>
                <w:rFonts w:ascii="Verdana" w:eastAsiaTheme="minorHAnsi" w:hAnsi="Verdana" w:cstheme="minorHAnsi"/>
                <w:b/>
                <w:color w:val="FFFFFF" w:themeColor="background1"/>
                <w:sz w:val="18"/>
                <w:szCs w:val="18"/>
                <w:lang w:eastAsia="en-US"/>
              </w:rPr>
              <w:t xml:space="preserve"> 1.2</w:t>
            </w:r>
          </w:p>
        </w:tc>
      </w:tr>
      <w:tr w:rsidR="00876326" w:rsidRPr="00F04C84" w14:paraId="43282A34" w14:textId="77777777" w:rsidTr="006853AA">
        <w:trPr>
          <w:trHeight w:val="340"/>
          <w:tblHeader/>
        </w:trPr>
        <w:tc>
          <w:tcPr>
            <w:tcW w:w="2684" w:type="dxa"/>
            <w:tcBorders>
              <w:top w:val="nil"/>
              <w:left w:val="single" w:sz="4" w:space="0" w:color="auto"/>
              <w:bottom w:val="single" w:sz="4" w:space="0" w:color="auto"/>
              <w:right w:val="nil"/>
            </w:tcBorders>
            <w:shd w:val="clear" w:color="auto" w:fill="6C9650"/>
            <w:vAlign w:val="center"/>
          </w:tcPr>
          <w:p w14:paraId="2EE3E8A7" w14:textId="77777777" w:rsidR="00876326" w:rsidRPr="002F5850" w:rsidRDefault="00876326" w:rsidP="003E38B8">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Competencias específicas</w:t>
            </w:r>
          </w:p>
        </w:tc>
        <w:tc>
          <w:tcPr>
            <w:tcW w:w="3402" w:type="dxa"/>
            <w:tcBorders>
              <w:top w:val="nil"/>
              <w:left w:val="nil"/>
              <w:bottom w:val="single" w:sz="4" w:space="0" w:color="auto"/>
              <w:right w:val="nil"/>
            </w:tcBorders>
            <w:shd w:val="clear" w:color="auto" w:fill="6C9650"/>
            <w:vAlign w:val="center"/>
          </w:tcPr>
          <w:p w14:paraId="1060F145" w14:textId="77777777" w:rsidR="00876326" w:rsidRPr="002F5850" w:rsidRDefault="00876326" w:rsidP="003E38B8">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Criterios de evaluación</w:t>
            </w:r>
          </w:p>
        </w:tc>
        <w:tc>
          <w:tcPr>
            <w:tcW w:w="1701" w:type="dxa"/>
            <w:tcBorders>
              <w:top w:val="nil"/>
              <w:left w:val="nil"/>
              <w:bottom w:val="single" w:sz="4" w:space="0" w:color="auto"/>
              <w:right w:val="nil"/>
            </w:tcBorders>
            <w:shd w:val="clear" w:color="auto" w:fill="6C9650"/>
            <w:vAlign w:val="center"/>
          </w:tcPr>
          <w:p w14:paraId="6CCEE348" w14:textId="7C70813D" w:rsidR="00876326" w:rsidRPr="005B5928" w:rsidRDefault="001D6DBD" w:rsidP="003E38B8">
            <w:pPr>
              <w:jc w:val="center"/>
              <w:rPr>
                <w:rFonts w:ascii="Verdana" w:eastAsiaTheme="minorEastAsia" w:hAnsi="Verdana" w:cstheme="minorBidi"/>
                <w:b/>
                <w:bCs/>
                <w:color w:val="FFFFFF" w:themeColor="background1"/>
                <w:sz w:val="16"/>
                <w:szCs w:val="16"/>
                <w:vertAlign w:val="superscript"/>
                <w:lang w:eastAsia="en-US"/>
              </w:rPr>
            </w:pPr>
            <w:r w:rsidRPr="002F5850">
              <w:rPr>
                <w:rFonts w:ascii="Verdana" w:eastAsiaTheme="minorEastAsia" w:hAnsi="Verdana" w:cstheme="minorBidi"/>
                <w:b/>
                <w:bCs/>
                <w:color w:val="FFFFFF" w:themeColor="background1"/>
                <w:sz w:val="16"/>
                <w:szCs w:val="16"/>
                <w:lang w:eastAsia="en-US"/>
              </w:rPr>
              <w:t>Procedimiento</w:t>
            </w:r>
            <w:r>
              <w:rPr>
                <w:rFonts w:ascii="Verdana" w:eastAsiaTheme="minorEastAsia" w:hAnsi="Verdana" w:cstheme="minorBidi"/>
                <w:b/>
                <w:bCs/>
                <w:color w:val="FFFFFF" w:themeColor="background1"/>
                <w:sz w:val="16"/>
                <w:szCs w:val="16"/>
                <w:vertAlign w:val="superscript"/>
                <w:lang w:eastAsia="en-US"/>
              </w:rPr>
              <w:sym w:font="Wingdings" w:char="F0AC"/>
            </w:r>
          </w:p>
        </w:tc>
        <w:tc>
          <w:tcPr>
            <w:tcW w:w="1501" w:type="dxa"/>
            <w:tcBorders>
              <w:top w:val="nil"/>
              <w:left w:val="nil"/>
              <w:bottom w:val="single" w:sz="4" w:space="0" w:color="auto"/>
              <w:right w:val="single" w:sz="4" w:space="0" w:color="auto"/>
            </w:tcBorders>
            <w:shd w:val="clear" w:color="auto" w:fill="6C9650"/>
            <w:vAlign w:val="center"/>
          </w:tcPr>
          <w:p w14:paraId="3F3D98EA" w14:textId="2CAB3287" w:rsidR="00876326" w:rsidRPr="001D6DBD" w:rsidRDefault="001D6DBD" w:rsidP="003E38B8">
            <w:pPr>
              <w:jc w:val="center"/>
              <w:rPr>
                <w:rFonts w:ascii="Verdana" w:eastAsiaTheme="minorEastAsia" w:hAnsi="Verdana" w:cstheme="minorBidi"/>
                <w:b/>
                <w:bCs/>
                <w:color w:val="FFFFFF" w:themeColor="background1"/>
                <w:sz w:val="16"/>
                <w:szCs w:val="16"/>
                <w:vertAlign w:val="superscript"/>
                <w:lang w:eastAsia="en-US"/>
              </w:rPr>
            </w:pPr>
            <w:r>
              <w:rPr>
                <w:rFonts w:ascii="Verdana" w:eastAsiaTheme="minorEastAsia" w:hAnsi="Verdana" w:cstheme="minorBidi"/>
                <w:b/>
                <w:bCs/>
                <w:color w:val="FFFFFF" w:themeColor="background1"/>
                <w:sz w:val="16"/>
                <w:szCs w:val="16"/>
                <w:lang w:eastAsia="en-US"/>
              </w:rPr>
              <w:t>Instrumento</w:t>
            </w:r>
            <w:r>
              <w:rPr>
                <w:rFonts w:ascii="Verdana" w:eastAsiaTheme="minorEastAsia" w:hAnsi="Verdana" w:cstheme="minorBidi"/>
                <w:b/>
                <w:bCs/>
                <w:color w:val="FFFFFF" w:themeColor="background1"/>
                <w:sz w:val="16"/>
                <w:szCs w:val="16"/>
                <w:vertAlign w:val="superscript"/>
                <w:lang w:eastAsia="en-US"/>
              </w:rPr>
              <w:sym w:font="Wingdings" w:char="F0AC"/>
            </w:r>
          </w:p>
        </w:tc>
      </w:tr>
      <w:tr w:rsidR="00876326" w:rsidRPr="00F04C84" w14:paraId="69A27D10" w14:textId="77777777" w:rsidTr="006853AA">
        <w:trPr>
          <w:trHeight w:val="825"/>
        </w:trPr>
        <w:tc>
          <w:tcPr>
            <w:tcW w:w="2684" w:type="dxa"/>
            <w:vMerge w:val="restart"/>
            <w:tcBorders>
              <w:top w:val="single" w:sz="4" w:space="0" w:color="auto"/>
            </w:tcBorders>
            <w:vAlign w:val="center"/>
          </w:tcPr>
          <w:p w14:paraId="5E27D767" w14:textId="4C8EA985" w:rsidR="00876326" w:rsidRPr="00F04C84" w:rsidRDefault="00876326" w:rsidP="005B5928">
            <w:pPr>
              <w:jc w:val="both"/>
              <w:rPr>
                <w:rFonts w:ascii="Verdana" w:eastAsiaTheme="minorEastAsia" w:hAnsi="Verdana" w:cstheme="minorBidi"/>
                <w:sz w:val="18"/>
                <w:szCs w:val="18"/>
                <w:lang w:eastAsia="en-US"/>
              </w:rPr>
            </w:pPr>
            <w:r w:rsidRPr="00F04C84">
              <w:rPr>
                <w:rFonts w:ascii="Verdana" w:hAnsi="Verdana"/>
                <w:bCs/>
                <w:sz w:val="18"/>
                <w:szCs w:val="18"/>
              </w:rPr>
              <w:t>1. Comprender</w:t>
            </w:r>
            <w:r w:rsidR="00EC5755" w:rsidRPr="00F04C84">
              <w:rPr>
                <w:rFonts w:ascii="Verdana" w:hAnsi="Verdana"/>
                <w:bCs/>
                <w:sz w:val="18"/>
                <w:szCs w:val="18"/>
              </w:rPr>
              <w:t xml:space="preserve"> </w:t>
            </w:r>
            <w:r w:rsidRPr="00F04C84">
              <w:rPr>
                <w:rFonts w:ascii="Verdana" w:hAnsi="Verdana"/>
                <w:iCs/>
                <w:sz w:val="18"/>
                <w:szCs w:val="18"/>
              </w:rPr>
              <w:t>y relacionar</w:t>
            </w:r>
            <w:r w:rsidR="005B5928">
              <w:rPr>
                <w:rFonts w:ascii="Verdana" w:hAnsi="Verdana"/>
                <w:iCs/>
                <w:sz w:val="18"/>
                <w:szCs w:val="18"/>
              </w:rPr>
              <w:t xml:space="preserve"> </w:t>
            </w:r>
            <w:r w:rsidRPr="00F04C84">
              <w:rPr>
                <w:rFonts w:ascii="Verdana" w:hAnsi="Verdana"/>
                <w:iCs/>
                <w:sz w:val="18"/>
                <w:szCs w:val="18"/>
              </w:rPr>
              <w:t>los</w:t>
            </w:r>
            <w:r w:rsidR="005B5928">
              <w:rPr>
                <w:rFonts w:ascii="Verdana" w:hAnsi="Verdana"/>
                <w:iCs/>
                <w:sz w:val="18"/>
                <w:szCs w:val="18"/>
              </w:rPr>
              <w:t xml:space="preserve"> </w:t>
            </w:r>
            <w:r w:rsidRPr="00F04C84">
              <w:rPr>
                <w:rFonts w:ascii="Verdana" w:hAnsi="Verdana"/>
                <w:iCs/>
                <w:sz w:val="18"/>
                <w:szCs w:val="18"/>
              </w:rPr>
              <w:t>motivos</w:t>
            </w:r>
            <w:r w:rsidR="005B5928">
              <w:rPr>
                <w:rFonts w:ascii="Verdana" w:hAnsi="Verdana"/>
                <w:iCs/>
                <w:sz w:val="18"/>
                <w:szCs w:val="18"/>
              </w:rPr>
              <w:t xml:space="preserve"> </w:t>
            </w:r>
            <w:r w:rsidRPr="00F04C84">
              <w:rPr>
                <w:rFonts w:ascii="Verdana" w:hAnsi="Verdana"/>
                <w:iCs/>
                <w:sz w:val="18"/>
                <w:szCs w:val="18"/>
              </w:rPr>
              <w:t>por</w:t>
            </w:r>
            <w:r w:rsidR="005B5928">
              <w:rPr>
                <w:rFonts w:ascii="Verdana" w:hAnsi="Verdana"/>
                <w:iCs/>
                <w:sz w:val="18"/>
                <w:szCs w:val="18"/>
              </w:rPr>
              <w:t xml:space="preserve"> </w:t>
            </w:r>
            <w:r w:rsidRPr="00F04C84">
              <w:rPr>
                <w:rFonts w:ascii="Verdana" w:hAnsi="Verdana"/>
                <w:iCs/>
                <w:sz w:val="18"/>
                <w:szCs w:val="18"/>
              </w:rPr>
              <w:t>los</w:t>
            </w:r>
            <w:r w:rsidR="005B5928">
              <w:rPr>
                <w:rFonts w:ascii="Verdana" w:hAnsi="Verdana"/>
                <w:iCs/>
                <w:sz w:val="18"/>
                <w:szCs w:val="18"/>
              </w:rPr>
              <w:t xml:space="preserve"> </w:t>
            </w:r>
            <w:r w:rsidRPr="00F04C84">
              <w:rPr>
                <w:rFonts w:ascii="Verdana" w:hAnsi="Verdana"/>
                <w:iCs/>
                <w:sz w:val="18"/>
                <w:szCs w:val="18"/>
              </w:rPr>
              <w:t>que</w:t>
            </w:r>
            <w:r w:rsidR="005B5928">
              <w:rPr>
                <w:rFonts w:ascii="Verdana" w:hAnsi="Verdana"/>
                <w:iCs/>
                <w:sz w:val="18"/>
                <w:szCs w:val="18"/>
              </w:rPr>
              <w:t xml:space="preserve"> </w:t>
            </w:r>
            <w:r w:rsidRPr="00F04C84">
              <w:rPr>
                <w:rFonts w:ascii="Verdana" w:hAnsi="Verdana"/>
                <w:iCs/>
                <w:sz w:val="18"/>
                <w:szCs w:val="18"/>
              </w:rPr>
              <w:t>ocurren</w:t>
            </w:r>
            <w:r w:rsidR="005B5928">
              <w:rPr>
                <w:rFonts w:ascii="Verdana" w:hAnsi="Verdana"/>
                <w:iCs/>
                <w:sz w:val="18"/>
                <w:szCs w:val="18"/>
              </w:rPr>
              <w:t xml:space="preserve"> </w:t>
            </w:r>
            <w:r w:rsidRPr="00F04C84">
              <w:rPr>
                <w:rFonts w:ascii="Verdana" w:hAnsi="Verdana"/>
                <w:iCs/>
                <w:sz w:val="18"/>
                <w:szCs w:val="18"/>
              </w:rPr>
              <w:t>los</w:t>
            </w:r>
            <w:r w:rsidR="005B5928">
              <w:rPr>
                <w:rFonts w:ascii="Verdana" w:hAnsi="Verdana"/>
                <w:iCs/>
                <w:sz w:val="18"/>
                <w:szCs w:val="18"/>
              </w:rPr>
              <w:t xml:space="preserve"> </w:t>
            </w:r>
            <w:r w:rsidRPr="00F04C84">
              <w:rPr>
                <w:rFonts w:ascii="Verdana" w:hAnsi="Verdana"/>
                <w:iCs/>
                <w:sz w:val="18"/>
                <w:szCs w:val="18"/>
              </w:rPr>
              <w:t>principales</w:t>
            </w:r>
            <w:r w:rsidR="005B5928">
              <w:rPr>
                <w:rFonts w:ascii="Verdana" w:hAnsi="Verdana"/>
                <w:iCs/>
                <w:sz w:val="18"/>
                <w:szCs w:val="18"/>
              </w:rPr>
              <w:t xml:space="preserve"> </w:t>
            </w:r>
            <w:r w:rsidRPr="00F04C84">
              <w:rPr>
                <w:rFonts w:ascii="Verdana" w:hAnsi="Verdana"/>
                <w:iCs/>
                <w:sz w:val="18"/>
                <w:szCs w:val="18"/>
              </w:rPr>
              <w:t>fenómenos fisicoquímicos del entorno, explicándolos en términos de las</w:t>
            </w:r>
            <w:r w:rsidR="005B5928">
              <w:rPr>
                <w:rFonts w:ascii="Verdana" w:hAnsi="Verdana"/>
                <w:iCs/>
                <w:sz w:val="18"/>
                <w:szCs w:val="18"/>
              </w:rPr>
              <w:t xml:space="preserve"> </w:t>
            </w:r>
            <w:r w:rsidRPr="00F04C84">
              <w:rPr>
                <w:rFonts w:ascii="Verdana" w:hAnsi="Verdana"/>
                <w:iCs/>
                <w:sz w:val="18"/>
                <w:szCs w:val="18"/>
              </w:rPr>
              <w:t>leyes</w:t>
            </w:r>
            <w:r w:rsidR="005B5928">
              <w:rPr>
                <w:rFonts w:ascii="Verdana" w:hAnsi="Verdana"/>
                <w:iCs/>
                <w:sz w:val="18"/>
                <w:szCs w:val="18"/>
              </w:rPr>
              <w:t xml:space="preserve"> </w:t>
            </w:r>
            <w:r w:rsidRPr="00F04C84">
              <w:rPr>
                <w:rFonts w:ascii="Verdana" w:hAnsi="Verdana"/>
                <w:iCs/>
                <w:sz w:val="18"/>
                <w:szCs w:val="18"/>
              </w:rPr>
              <w:t>y</w:t>
            </w:r>
            <w:r w:rsidR="005B5928">
              <w:rPr>
                <w:rFonts w:ascii="Verdana" w:hAnsi="Verdana"/>
                <w:iCs/>
                <w:sz w:val="18"/>
                <w:szCs w:val="18"/>
              </w:rPr>
              <w:t xml:space="preserve"> </w:t>
            </w:r>
            <w:r w:rsidRPr="00F04C84">
              <w:rPr>
                <w:rFonts w:ascii="Verdana" w:hAnsi="Verdana"/>
                <w:iCs/>
                <w:sz w:val="18"/>
                <w:szCs w:val="18"/>
              </w:rPr>
              <w:t>teorías</w:t>
            </w:r>
            <w:r w:rsidR="005B5928">
              <w:rPr>
                <w:rFonts w:ascii="Verdana" w:hAnsi="Verdana"/>
                <w:iCs/>
                <w:sz w:val="18"/>
                <w:szCs w:val="18"/>
              </w:rPr>
              <w:t xml:space="preserve"> </w:t>
            </w:r>
            <w:r w:rsidRPr="00F04C84">
              <w:rPr>
                <w:rFonts w:ascii="Verdana" w:hAnsi="Verdana"/>
                <w:iCs/>
                <w:sz w:val="18"/>
                <w:szCs w:val="18"/>
              </w:rPr>
              <w:t>científicas</w:t>
            </w:r>
            <w:r w:rsidR="005B5928">
              <w:rPr>
                <w:rFonts w:ascii="Verdana" w:hAnsi="Verdana"/>
                <w:iCs/>
                <w:sz w:val="18"/>
                <w:szCs w:val="18"/>
              </w:rPr>
              <w:t xml:space="preserve"> </w:t>
            </w:r>
            <w:r w:rsidRPr="00F04C84">
              <w:rPr>
                <w:rFonts w:ascii="Verdana" w:hAnsi="Verdana"/>
                <w:iCs/>
                <w:sz w:val="18"/>
                <w:szCs w:val="18"/>
              </w:rPr>
              <w:t>adecuadas,</w:t>
            </w:r>
            <w:r w:rsidR="005B5928">
              <w:rPr>
                <w:rFonts w:ascii="Verdana" w:hAnsi="Verdana"/>
                <w:iCs/>
                <w:sz w:val="18"/>
                <w:szCs w:val="18"/>
              </w:rPr>
              <w:t xml:space="preserve"> </w:t>
            </w:r>
            <w:r w:rsidRPr="00F04C84">
              <w:rPr>
                <w:rFonts w:ascii="Verdana" w:hAnsi="Verdana"/>
                <w:iCs/>
                <w:sz w:val="18"/>
                <w:szCs w:val="18"/>
              </w:rPr>
              <w:t>para</w:t>
            </w:r>
            <w:r w:rsidR="005B5928">
              <w:rPr>
                <w:rFonts w:ascii="Verdana" w:hAnsi="Verdana"/>
                <w:iCs/>
                <w:sz w:val="18"/>
                <w:szCs w:val="18"/>
              </w:rPr>
              <w:t xml:space="preserve"> </w:t>
            </w:r>
            <w:r w:rsidRPr="00F04C84">
              <w:rPr>
                <w:rFonts w:ascii="Verdana" w:hAnsi="Verdana"/>
                <w:iCs/>
                <w:sz w:val="18"/>
                <w:szCs w:val="18"/>
              </w:rPr>
              <w:t>resolver</w:t>
            </w:r>
            <w:r w:rsidR="005B5928">
              <w:rPr>
                <w:rFonts w:ascii="Verdana" w:hAnsi="Verdana"/>
                <w:iCs/>
                <w:sz w:val="18"/>
                <w:szCs w:val="18"/>
              </w:rPr>
              <w:t xml:space="preserve"> </w:t>
            </w:r>
            <w:r w:rsidRPr="00F04C84">
              <w:rPr>
                <w:rFonts w:ascii="Verdana" w:hAnsi="Verdana"/>
                <w:iCs/>
                <w:sz w:val="18"/>
                <w:szCs w:val="18"/>
              </w:rPr>
              <w:t>problemas</w:t>
            </w:r>
            <w:r w:rsidR="005B5928">
              <w:rPr>
                <w:rFonts w:ascii="Verdana" w:hAnsi="Verdana"/>
                <w:iCs/>
                <w:sz w:val="18"/>
                <w:szCs w:val="18"/>
              </w:rPr>
              <w:t xml:space="preserve"> </w:t>
            </w:r>
            <w:r w:rsidRPr="00F04C84">
              <w:rPr>
                <w:rFonts w:ascii="Verdana" w:hAnsi="Verdana"/>
                <w:iCs/>
                <w:sz w:val="18"/>
                <w:szCs w:val="18"/>
              </w:rPr>
              <w:t>con el fin de aplicarlas para mejorar la realidad cercana y la calidad de vida</w:t>
            </w:r>
            <w:r w:rsidR="005B5928">
              <w:rPr>
                <w:rFonts w:ascii="Verdana" w:hAnsi="Verdana"/>
                <w:iCs/>
                <w:sz w:val="18"/>
                <w:szCs w:val="18"/>
              </w:rPr>
              <w:t xml:space="preserve"> </w:t>
            </w:r>
            <w:r w:rsidRPr="00F04C84">
              <w:rPr>
                <w:rFonts w:ascii="Verdana" w:hAnsi="Verdana"/>
                <w:bCs/>
                <w:sz w:val="18"/>
                <w:szCs w:val="18"/>
              </w:rPr>
              <w:t>humana.</w:t>
            </w:r>
          </w:p>
        </w:tc>
        <w:tc>
          <w:tcPr>
            <w:tcW w:w="3402" w:type="dxa"/>
            <w:tcBorders>
              <w:top w:val="single" w:sz="4" w:space="0" w:color="auto"/>
            </w:tcBorders>
            <w:vAlign w:val="center"/>
          </w:tcPr>
          <w:p w14:paraId="452C48C1" w14:textId="77777777" w:rsidR="00876326" w:rsidRPr="00F04C84" w:rsidRDefault="00876326" w:rsidP="005B5928">
            <w:pPr>
              <w:jc w:val="both"/>
              <w:rPr>
                <w:rFonts w:ascii="Verdana" w:eastAsiaTheme="minorEastAsia" w:hAnsi="Verdana" w:cstheme="minorBidi"/>
                <w:sz w:val="18"/>
                <w:szCs w:val="18"/>
                <w:lang w:eastAsia="en-US"/>
              </w:rPr>
            </w:pPr>
            <w:bookmarkStart w:id="44" w:name="_Hlk92219728"/>
            <w:r w:rsidRPr="00F04C84">
              <w:rPr>
                <w:rFonts w:ascii="Verdana" w:hAnsi="Verdana"/>
                <w:sz w:val="18"/>
                <w:szCs w:val="18"/>
              </w:rPr>
              <w:t>1.1.</w:t>
            </w:r>
            <w:bookmarkEnd w:id="44"/>
            <w:r w:rsidRPr="00F04C84">
              <w:rPr>
                <w:rFonts w:ascii="Verdana" w:hAnsi="Verdana"/>
                <w:sz w:val="18"/>
                <w:szCs w:val="18"/>
              </w:rPr>
              <w:t xml:space="preserve"> Identificar</w:t>
            </w:r>
            <w:r w:rsidRPr="00F04C84">
              <w:rPr>
                <w:rFonts w:ascii="Verdana" w:eastAsia="Verdana" w:hAnsi="Verdana" w:cs="Verdana"/>
                <w:sz w:val="18"/>
                <w:szCs w:val="18"/>
              </w:rPr>
              <w:t>, comprender y explicar los fenómenos fisicoquímicos cotidianos más relevantes a partir de los principios, teorías y leyes científicas adecuadas y expresándolos, de manera argumentada, utilizando diversidad de soportes y medios de</w:t>
            </w:r>
            <w:r w:rsidRPr="00F04C84">
              <w:rPr>
                <w:rFonts w:ascii="Verdana" w:hAnsi="Verdana"/>
                <w:sz w:val="18"/>
                <w:szCs w:val="18"/>
              </w:rPr>
              <w:t xml:space="preserve"> comunicación.</w:t>
            </w:r>
          </w:p>
        </w:tc>
        <w:tc>
          <w:tcPr>
            <w:tcW w:w="1701" w:type="dxa"/>
            <w:tcBorders>
              <w:top w:val="single" w:sz="4" w:space="0" w:color="auto"/>
            </w:tcBorders>
            <w:vAlign w:val="center"/>
          </w:tcPr>
          <w:p w14:paraId="453315AD" w14:textId="104416D0" w:rsidR="00876326" w:rsidRPr="00F04C84" w:rsidRDefault="001D6DBD" w:rsidP="005B5928">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Análisis de producciones del alumnado</w:t>
            </w:r>
          </w:p>
        </w:tc>
        <w:tc>
          <w:tcPr>
            <w:tcW w:w="1501" w:type="dxa"/>
            <w:tcBorders>
              <w:top w:val="single" w:sz="4" w:space="0" w:color="auto"/>
            </w:tcBorders>
            <w:vAlign w:val="center"/>
          </w:tcPr>
          <w:p w14:paraId="30F34B6B" w14:textId="62798F1B" w:rsidR="00876326" w:rsidRPr="00F04C84" w:rsidRDefault="00F70908" w:rsidP="005B5928">
            <w:pPr>
              <w:spacing w:line="259" w:lineRule="auto"/>
              <w:jc w:val="center"/>
              <w:rPr>
                <w:rFonts w:ascii="Verdana" w:hAnsi="Verdana"/>
                <w:sz w:val="18"/>
                <w:szCs w:val="18"/>
              </w:rPr>
            </w:pPr>
            <w:r w:rsidRPr="2CDA5630">
              <w:rPr>
                <w:rFonts w:asciiTheme="minorHAnsi" w:eastAsiaTheme="minorEastAsia" w:hAnsiTheme="minorHAnsi" w:cstheme="minorBidi"/>
                <w:lang w:eastAsia="en-US"/>
              </w:rPr>
              <w:t>Rúbrica</w:t>
            </w:r>
          </w:p>
        </w:tc>
      </w:tr>
      <w:tr w:rsidR="00876326" w:rsidRPr="00F04C84" w14:paraId="27028C86" w14:textId="77777777" w:rsidTr="006853AA">
        <w:trPr>
          <w:trHeight w:val="585"/>
        </w:trPr>
        <w:tc>
          <w:tcPr>
            <w:tcW w:w="2684" w:type="dxa"/>
            <w:vMerge/>
            <w:vAlign w:val="center"/>
          </w:tcPr>
          <w:p w14:paraId="188425CC" w14:textId="77777777" w:rsidR="00876326" w:rsidRPr="00F04C84" w:rsidRDefault="00876326" w:rsidP="002F5850">
            <w:pPr>
              <w:rPr>
                <w:rFonts w:ascii="Verdana" w:hAnsi="Verdana"/>
                <w:sz w:val="18"/>
                <w:szCs w:val="18"/>
              </w:rPr>
            </w:pPr>
          </w:p>
        </w:tc>
        <w:tc>
          <w:tcPr>
            <w:tcW w:w="3402" w:type="dxa"/>
            <w:vAlign w:val="center"/>
          </w:tcPr>
          <w:p w14:paraId="00596691" w14:textId="77777777" w:rsidR="00876326" w:rsidRPr="00F04C84" w:rsidRDefault="00876326" w:rsidP="005B5928">
            <w:pPr>
              <w:jc w:val="both"/>
              <w:rPr>
                <w:rFonts w:ascii="Verdana" w:eastAsiaTheme="minorEastAsia" w:hAnsi="Verdana" w:cstheme="minorBidi"/>
                <w:sz w:val="18"/>
                <w:szCs w:val="18"/>
                <w:lang w:eastAsia="en-US"/>
              </w:rPr>
            </w:pPr>
            <w:r w:rsidRPr="00F04C84">
              <w:rPr>
                <w:rFonts w:ascii="Verdana" w:hAnsi="Verdana"/>
                <w:sz w:val="18"/>
                <w:szCs w:val="18"/>
              </w:rPr>
              <w:t xml:space="preserve">1.2. </w:t>
            </w:r>
            <w:r w:rsidRPr="00F04C84">
              <w:rPr>
                <w:rFonts w:ascii="Verdana" w:hAnsi="Verdana"/>
                <w:spacing w:val="-1"/>
                <w:sz w:val="18"/>
                <w:szCs w:val="18"/>
              </w:rPr>
              <w:t>Resolver</w:t>
            </w:r>
            <w:r w:rsidRPr="00F04C84">
              <w:rPr>
                <w:rFonts w:ascii="Verdana" w:eastAsia="Verdana" w:hAnsi="Verdana" w:cs="Verdana"/>
                <w:sz w:val="18"/>
                <w:szCs w:val="18"/>
              </w:rPr>
              <w:t>los problemas fisicoquímicos planteados utilizando las leyes y teorías científicas adecuadas, razonando los procedimientos utilizados para encontrar las soluciones y expresando adecuadamente los</w:t>
            </w:r>
            <w:r w:rsidRPr="00F04C84">
              <w:rPr>
                <w:rFonts w:ascii="Verdana" w:hAnsi="Verdana"/>
                <w:sz w:val="18"/>
                <w:szCs w:val="18"/>
              </w:rPr>
              <w:t>resultados.</w:t>
            </w:r>
          </w:p>
        </w:tc>
        <w:tc>
          <w:tcPr>
            <w:tcW w:w="1701" w:type="dxa"/>
            <w:vAlign w:val="center"/>
          </w:tcPr>
          <w:p w14:paraId="081EC9C3" w14:textId="32A7FC77" w:rsidR="00876326" w:rsidRPr="00F04C84" w:rsidRDefault="001D6DBD" w:rsidP="005B5928">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Producción del alumnado</w:t>
            </w:r>
          </w:p>
        </w:tc>
        <w:tc>
          <w:tcPr>
            <w:tcW w:w="1501" w:type="dxa"/>
            <w:tcBorders>
              <w:top w:val="none" w:sz="4" w:space="0" w:color="000000" w:themeColor="text1"/>
            </w:tcBorders>
            <w:vAlign w:val="center"/>
          </w:tcPr>
          <w:p w14:paraId="7D77868E" w14:textId="5DB16938" w:rsidR="00876326" w:rsidRPr="00F04C84" w:rsidRDefault="001D6DBD" w:rsidP="005B5928">
            <w:pPr>
              <w:jc w:val="center"/>
              <w:rPr>
                <w:rFonts w:ascii="Verdana" w:eastAsiaTheme="minorEastAsia" w:hAnsi="Verdana" w:cstheme="minorBidi"/>
                <w:sz w:val="18"/>
                <w:szCs w:val="18"/>
                <w:lang w:eastAsia="en-US"/>
              </w:rPr>
            </w:pPr>
            <w:r w:rsidRPr="2CDA5630">
              <w:rPr>
                <w:rFonts w:asciiTheme="minorHAnsi" w:eastAsiaTheme="minorEastAsia" w:hAnsiTheme="minorHAnsi" w:cstheme="minorBidi"/>
                <w:lang w:eastAsia="en-US"/>
              </w:rPr>
              <w:t>Rúbrica</w:t>
            </w:r>
          </w:p>
        </w:tc>
      </w:tr>
      <w:tr w:rsidR="00876326" w:rsidRPr="00F04C84" w14:paraId="37E71670" w14:textId="77777777" w:rsidTr="006853AA">
        <w:trPr>
          <w:trHeight w:val="780"/>
        </w:trPr>
        <w:tc>
          <w:tcPr>
            <w:tcW w:w="2684" w:type="dxa"/>
            <w:vMerge w:val="restart"/>
            <w:vAlign w:val="center"/>
          </w:tcPr>
          <w:p w14:paraId="6BF4D171" w14:textId="77777777" w:rsidR="00876326" w:rsidRPr="00F04C84" w:rsidRDefault="00876326" w:rsidP="005B5928">
            <w:pPr>
              <w:jc w:val="both"/>
              <w:rPr>
                <w:rFonts w:ascii="Verdana" w:eastAsiaTheme="minorEastAsia" w:hAnsi="Verdana" w:cstheme="minorBidi"/>
                <w:sz w:val="18"/>
                <w:szCs w:val="18"/>
                <w:lang w:eastAsia="en-US"/>
              </w:rPr>
            </w:pPr>
            <w:r w:rsidRPr="00F04C84">
              <w:rPr>
                <w:rFonts w:ascii="Verdana" w:hAnsi="Verdana"/>
                <w:bCs/>
                <w:sz w:val="18"/>
                <w:szCs w:val="18"/>
              </w:rPr>
              <w:t>2. Expresar las observaciones realizadas por el alumnado en forma de preguntas, formulando hipótesis para explicarlas y comprobando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3402" w:type="dxa"/>
            <w:vAlign w:val="center"/>
          </w:tcPr>
          <w:p w14:paraId="55B1C0D5" w14:textId="77777777" w:rsidR="00876326" w:rsidRPr="00F04C84" w:rsidRDefault="00876326" w:rsidP="005B5928">
            <w:pPr>
              <w:jc w:val="both"/>
              <w:rPr>
                <w:rFonts w:ascii="Verdana" w:hAnsi="Verdana"/>
                <w:sz w:val="18"/>
                <w:szCs w:val="18"/>
                <w:lang w:eastAsia="en-US"/>
              </w:rPr>
            </w:pPr>
            <w:r w:rsidRPr="00F04C84">
              <w:rPr>
                <w:rFonts w:ascii="Verdana" w:hAnsi="Verdana"/>
                <w:sz w:val="18"/>
                <w:szCs w:val="18"/>
              </w:rPr>
              <w:t>2.1. Emplear las metodologías propias de la ciencia en la identificación y descripción de fenómenos a partir de cuestiones a las que se pueda dar respuesta a través de la indagación, la deducción y el trabajo experimental, diferenciándolas de aquellas pseudocientíficas que no admiten comprobación experimental</w:t>
            </w:r>
          </w:p>
        </w:tc>
        <w:tc>
          <w:tcPr>
            <w:tcW w:w="1701" w:type="dxa"/>
            <w:vAlign w:val="center"/>
          </w:tcPr>
          <w:p w14:paraId="19E2C787" w14:textId="18E013F3" w:rsidR="00876326" w:rsidRPr="00F04C84" w:rsidRDefault="001D6DBD" w:rsidP="005B5928">
            <w:pPr>
              <w:jc w:val="center"/>
              <w:rPr>
                <w:rFonts w:ascii="Verdana" w:eastAsiaTheme="minorEastAsia" w:hAnsi="Verdana" w:cstheme="minorBidi"/>
                <w:sz w:val="18"/>
                <w:szCs w:val="18"/>
                <w:lang w:eastAsia="en-US"/>
              </w:rPr>
            </w:pPr>
            <w:r w:rsidRPr="00F04C84">
              <w:rPr>
                <w:rFonts w:ascii="Verdana" w:hAnsi="Verdana" w:cstheme="minorBidi"/>
                <w:sz w:val="18"/>
                <w:szCs w:val="18"/>
                <w:lang w:eastAsia="en-US"/>
              </w:rPr>
              <w:t>Observación sistemática</w:t>
            </w:r>
          </w:p>
        </w:tc>
        <w:tc>
          <w:tcPr>
            <w:tcW w:w="1501" w:type="dxa"/>
            <w:vAlign w:val="center"/>
          </w:tcPr>
          <w:p w14:paraId="47EB37D3" w14:textId="73C02B52" w:rsidR="00876326" w:rsidRPr="00F04C84" w:rsidRDefault="001D6DBD" w:rsidP="005B5928">
            <w:pPr>
              <w:jc w:val="center"/>
              <w:rPr>
                <w:rFonts w:ascii="Verdana" w:hAnsi="Verdana" w:cstheme="minorBidi"/>
                <w:sz w:val="18"/>
                <w:szCs w:val="18"/>
                <w:lang w:eastAsia="en-US"/>
              </w:rPr>
            </w:pPr>
            <w:r>
              <w:rPr>
                <w:rFonts w:asciiTheme="minorHAnsi" w:eastAsiaTheme="minorEastAsia" w:hAnsiTheme="minorHAnsi" w:cstheme="minorBidi"/>
                <w:lang w:eastAsia="en-US"/>
              </w:rPr>
              <w:t>Listado de control</w:t>
            </w:r>
          </w:p>
        </w:tc>
      </w:tr>
      <w:tr w:rsidR="00876326" w:rsidRPr="00F04C84" w14:paraId="1BF7B71A" w14:textId="77777777" w:rsidTr="006853AA">
        <w:trPr>
          <w:trHeight w:val="780"/>
        </w:trPr>
        <w:tc>
          <w:tcPr>
            <w:tcW w:w="2684" w:type="dxa"/>
            <w:vMerge/>
            <w:vAlign w:val="center"/>
          </w:tcPr>
          <w:p w14:paraId="30563357" w14:textId="77777777" w:rsidR="00876326" w:rsidRPr="00F04C84" w:rsidRDefault="00876326" w:rsidP="005B5928">
            <w:pPr>
              <w:jc w:val="both"/>
              <w:rPr>
                <w:rFonts w:ascii="Verdana" w:eastAsiaTheme="minorEastAsia" w:hAnsi="Verdana" w:cstheme="minorBidi"/>
                <w:sz w:val="18"/>
                <w:szCs w:val="18"/>
                <w:lang w:eastAsia="en-US"/>
              </w:rPr>
            </w:pPr>
          </w:p>
        </w:tc>
        <w:tc>
          <w:tcPr>
            <w:tcW w:w="3402" w:type="dxa"/>
            <w:vAlign w:val="center"/>
          </w:tcPr>
          <w:p w14:paraId="1F288AB4" w14:textId="77777777" w:rsidR="00876326" w:rsidRPr="00F04C84" w:rsidRDefault="00876326" w:rsidP="005B5928">
            <w:pPr>
              <w:jc w:val="both"/>
              <w:rPr>
                <w:rFonts w:ascii="Verdana" w:eastAsiaTheme="minorEastAsia" w:hAnsi="Verdana" w:cstheme="minorBidi"/>
                <w:sz w:val="18"/>
                <w:szCs w:val="18"/>
                <w:lang w:eastAsia="en-US"/>
              </w:rPr>
            </w:pPr>
            <w:r w:rsidRPr="00F04C84">
              <w:rPr>
                <w:rFonts w:ascii="Verdana" w:hAnsi="Verdana"/>
                <w:sz w:val="18"/>
                <w:szCs w:val="18"/>
              </w:rPr>
              <w:t>2.2. Seleccionar, de acuerdo con la naturaleza de las cuestiones que se traten, la mejor manera de comprobar o refutar las hipótesis formuladas, diseñando estrategias de indagación y búsqueda de evidencias que permitan obtener conclusiones y respuestas ajustadas a la naturaleza de la pregunta formulada.</w:t>
            </w:r>
          </w:p>
        </w:tc>
        <w:tc>
          <w:tcPr>
            <w:tcW w:w="1701" w:type="dxa"/>
            <w:vMerge w:val="restart"/>
            <w:vAlign w:val="center"/>
          </w:tcPr>
          <w:p w14:paraId="43F804A0" w14:textId="64344F9F" w:rsidR="00876326" w:rsidRPr="00F04C84" w:rsidRDefault="001D6DBD" w:rsidP="005B5928">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Prueba</w:t>
            </w:r>
          </w:p>
        </w:tc>
        <w:tc>
          <w:tcPr>
            <w:tcW w:w="1501" w:type="dxa"/>
            <w:vMerge w:val="restart"/>
            <w:vAlign w:val="center"/>
          </w:tcPr>
          <w:p w14:paraId="15F10402" w14:textId="10790875" w:rsidR="00876326" w:rsidRPr="00F04C84" w:rsidRDefault="001D6DBD" w:rsidP="005B5928">
            <w:pPr>
              <w:jc w:val="center"/>
              <w:rPr>
                <w:rFonts w:ascii="Verdana" w:eastAsiaTheme="minorEastAsia" w:hAnsi="Verdana" w:cstheme="minorBidi"/>
                <w:sz w:val="18"/>
                <w:szCs w:val="18"/>
                <w:lang w:eastAsia="en-US"/>
              </w:rPr>
            </w:pPr>
            <w:r>
              <w:rPr>
                <w:rFonts w:asciiTheme="minorHAnsi" w:eastAsiaTheme="minorEastAsia" w:hAnsiTheme="minorHAnsi" w:cstheme="minorBidi"/>
                <w:lang w:eastAsia="en-US"/>
              </w:rPr>
              <w:t>Rúbrica</w:t>
            </w:r>
          </w:p>
        </w:tc>
      </w:tr>
      <w:tr w:rsidR="00876326" w:rsidRPr="00F04C84" w14:paraId="393182F0" w14:textId="77777777" w:rsidTr="006853AA">
        <w:trPr>
          <w:trHeight w:val="780"/>
        </w:trPr>
        <w:tc>
          <w:tcPr>
            <w:tcW w:w="2684" w:type="dxa"/>
            <w:vMerge/>
            <w:vAlign w:val="center"/>
          </w:tcPr>
          <w:p w14:paraId="4200D767" w14:textId="77777777" w:rsidR="00876326" w:rsidRPr="00F04C84" w:rsidRDefault="00876326" w:rsidP="005B5928">
            <w:pPr>
              <w:jc w:val="both"/>
              <w:rPr>
                <w:rFonts w:ascii="Verdana" w:eastAsiaTheme="minorEastAsia" w:hAnsi="Verdana" w:cstheme="minorBidi"/>
                <w:sz w:val="18"/>
                <w:szCs w:val="18"/>
                <w:lang w:eastAsia="en-US"/>
              </w:rPr>
            </w:pPr>
          </w:p>
        </w:tc>
        <w:tc>
          <w:tcPr>
            <w:tcW w:w="3402" w:type="dxa"/>
            <w:vAlign w:val="center"/>
          </w:tcPr>
          <w:p w14:paraId="67D8C4E4" w14:textId="77777777" w:rsidR="00876326" w:rsidRPr="00F04C84" w:rsidRDefault="00876326" w:rsidP="005B5928">
            <w:pPr>
              <w:jc w:val="both"/>
              <w:rPr>
                <w:rFonts w:ascii="Verdana" w:hAnsi="Verdana"/>
                <w:sz w:val="18"/>
                <w:szCs w:val="18"/>
              </w:rPr>
            </w:pPr>
            <w:r w:rsidRPr="00F04C84">
              <w:rPr>
                <w:rFonts w:ascii="Verdana" w:hAnsi="Verdana"/>
                <w:sz w:val="18"/>
                <w:szCs w:val="18"/>
              </w:rPr>
              <w:t>2.3. Aplicar las leyes y teorías científicas conocidas al formular cuestiones e hipótesis, siendo coherente con el conocimiento científico existente y diseñando los procedimientos experimentales o deductivos necesarios para resolverlas o comprobarlas.</w:t>
            </w:r>
          </w:p>
        </w:tc>
        <w:tc>
          <w:tcPr>
            <w:tcW w:w="1701" w:type="dxa"/>
            <w:vMerge/>
            <w:vAlign w:val="center"/>
          </w:tcPr>
          <w:p w14:paraId="496217B0" w14:textId="77777777" w:rsidR="00876326" w:rsidRPr="00F04C84" w:rsidRDefault="00876326" w:rsidP="003E38B8">
            <w:pPr>
              <w:jc w:val="center"/>
              <w:rPr>
                <w:rFonts w:ascii="Verdana" w:eastAsiaTheme="minorEastAsia" w:hAnsi="Verdana" w:cstheme="minorBidi"/>
                <w:sz w:val="18"/>
                <w:szCs w:val="18"/>
                <w:lang w:eastAsia="en-US"/>
              </w:rPr>
            </w:pPr>
          </w:p>
        </w:tc>
        <w:tc>
          <w:tcPr>
            <w:tcW w:w="1501" w:type="dxa"/>
            <w:vMerge/>
            <w:vAlign w:val="center"/>
          </w:tcPr>
          <w:p w14:paraId="66C82AA8" w14:textId="77777777" w:rsidR="00876326" w:rsidRPr="00F04C84" w:rsidRDefault="00876326" w:rsidP="003E38B8">
            <w:pPr>
              <w:rPr>
                <w:rFonts w:ascii="Verdana" w:eastAsiaTheme="minorEastAsia" w:hAnsi="Verdana" w:cstheme="minorBidi"/>
                <w:sz w:val="18"/>
                <w:szCs w:val="18"/>
                <w:lang w:eastAsia="en-US"/>
              </w:rPr>
            </w:pPr>
          </w:p>
        </w:tc>
      </w:tr>
      <w:tr w:rsidR="00876326" w:rsidRPr="00F04C84" w14:paraId="621364F2" w14:textId="77777777" w:rsidTr="006853AA">
        <w:trPr>
          <w:trHeight w:val="780"/>
        </w:trPr>
        <w:tc>
          <w:tcPr>
            <w:tcW w:w="2684" w:type="dxa"/>
            <w:vMerge w:val="restart"/>
            <w:vAlign w:val="center"/>
          </w:tcPr>
          <w:p w14:paraId="72280B27" w14:textId="77777777" w:rsidR="00876326" w:rsidRPr="00F04C84" w:rsidRDefault="00876326" w:rsidP="005B5928">
            <w:pPr>
              <w:jc w:val="both"/>
              <w:rPr>
                <w:rFonts w:ascii="Verdana" w:eastAsiaTheme="minorEastAsia" w:hAnsi="Verdana" w:cstheme="minorBidi"/>
                <w:sz w:val="18"/>
                <w:szCs w:val="18"/>
                <w:lang w:eastAsia="en-US"/>
              </w:rPr>
            </w:pPr>
            <w:r w:rsidRPr="00F04C84">
              <w:rPr>
                <w:rFonts w:ascii="Verdana" w:hAnsi="Verdana"/>
                <w:sz w:val="18"/>
                <w:szCs w:val="18"/>
              </w:rPr>
              <w:t xml:space="preserve">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w:t>
            </w:r>
            <w:r w:rsidRPr="00F04C84">
              <w:rPr>
                <w:rFonts w:ascii="Verdana" w:hAnsi="Verdana"/>
                <w:sz w:val="18"/>
                <w:szCs w:val="18"/>
              </w:rPr>
              <w:lastRenderedPageBreak/>
              <w:t>investigación y ciencia entre diferentes países y culturas.</w:t>
            </w:r>
          </w:p>
        </w:tc>
        <w:tc>
          <w:tcPr>
            <w:tcW w:w="3402" w:type="dxa"/>
            <w:vAlign w:val="center"/>
          </w:tcPr>
          <w:p w14:paraId="6BD96888" w14:textId="77777777" w:rsidR="00876326" w:rsidRPr="00F04C84" w:rsidRDefault="00876326" w:rsidP="005B5928">
            <w:pPr>
              <w:jc w:val="both"/>
              <w:rPr>
                <w:rFonts w:ascii="Verdana" w:hAnsi="Verdana"/>
                <w:sz w:val="18"/>
                <w:szCs w:val="18"/>
              </w:rPr>
            </w:pPr>
            <w:r w:rsidRPr="00F04C84">
              <w:rPr>
                <w:rFonts w:ascii="Verdana" w:hAnsi="Verdana"/>
                <w:sz w:val="18"/>
                <w:szCs w:val="18"/>
              </w:rPr>
              <w:lastRenderedPageBreak/>
              <w:t>3.1</w:t>
            </w:r>
            <w:proofErr w:type="gramStart"/>
            <w:r w:rsidRPr="00F04C84">
              <w:rPr>
                <w:rFonts w:ascii="Verdana" w:hAnsi="Verdana"/>
                <w:sz w:val="18"/>
                <w:szCs w:val="18"/>
              </w:rPr>
              <w:t>.Empleardatos</w:t>
            </w:r>
            <w:proofErr w:type="gramEnd"/>
            <w:r w:rsidRPr="00F04C84">
              <w:rPr>
                <w:rFonts w:ascii="Verdana" w:hAnsi="Verdana"/>
                <w:sz w:val="18"/>
                <w:szCs w:val="18"/>
              </w:rPr>
              <w:t xml:space="preserve"> en diferentes formatos para interpretar y comunicar información relativa a un proceso fisicoquímico concreto.</w:t>
            </w:r>
          </w:p>
        </w:tc>
        <w:tc>
          <w:tcPr>
            <w:tcW w:w="1701" w:type="dxa"/>
            <w:vAlign w:val="center"/>
          </w:tcPr>
          <w:p w14:paraId="4AF83508" w14:textId="70FBB882" w:rsidR="00876326" w:rsidRPr="00F04C84" w:rsidRDefault="001D6DBD" w:rsidP="005B5928">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Análisis de producciones</w:t>
            </w:r>
          </w:p>
        </w:tc>
        <w:tc>
          <w:tcPr>
            <w:tcW w:w="1501" w:type="dxa"/>
            <w:vAlign w:val="center"/>
          </w:tcPr>
          <w:p w14:paraId="423D63AA" w14:textId="4794969B" w:rsidR="00876326" w:rsidRPr="00F04C84" w:rsidRDefault="006853AA" w:rsidP="005B5928">
            <w:pPr>
              <w:jc w:val="center"/>
              <w:rPr>
                <w:rFonts w:ascii="Verdana" w:eastAsiaTheme="minorEastAsia" w:hAnsi="Verdana" w:cstheme="minorBidi"/>
                <w:sz w:val="18"/>
                <w:szCs w:val="18"/>
                <w:lang w:eastAsia="en-US"/>
              </w:rPr>
            </w:pPr>
            <w:r>
              <w:rPr>
                <w:rFonts w:asciiTheme="minorHAnsi" w:eastAsiaTheme="minorEastAsia" w:hAnsiTheme="minorHAnsi" w:cstheme="minorBidi"/>
                <w:lang w:eastAsia="en-US"/>
              </w:rPr>
              <w:t>Registros individuales</w:t>
            </w:r>
          </w:p>
        </w:tc>
      </w:tr>
      <w:tr w:rsidR="00876326" w:rsidRPr="00F04C84" w14:paraId="6A722BFB" w14:textId="77777777" w:rsidTr="006853AA">
        <w:trPr>
          <w:trHeight w:val="780"/>
        </w:trPr>
        <w:tc>
          <w:tcPr>
            <w:tcW w:w="2684" w:type="dxa"/>
            <w:vMerge/>
            <w:vAlign w:val="center"/>
          </w:tcPr>
          <w:p w14:paraId="4631F88E" w14:textId="77777777" w:rsidR="00876326" w:rsidRPr="00F04C84" w:rsidRDefault="00876326" w:rsidP="005B5928">
            <w:pPr>
              <w:jc w:val="both"/>
              <w:rPr>
                <w:rFonts w:ascii="Verdana" w:hAnsi="Verdana"/>
                <w:sz w:val="18"/>
                <w:szCs w:val="18"/>
              </w:rPr>
            </w:pPr>
          </w:p>
        </w:tc>
        <w:tc>
          <w:tcPr>
            <w:tcW w:w="3402" w:type="dxa"/>
            <w:vAlign w:val="center"/>
          </w:tcPr>
          <w:p w14:paraId="5EB84BF5" w14:textId="77777777" w:rsidR="00876326" w:rsidRPr="00F04C84" w:rsidRDefault="00876326" w:rsidP="005B5928">
            <w:pPr>
              <w:jc w:val="both"/>
              <w:rPr>
                <w:rFonts w:ascii="Verdana" w:hAnsi="Verdana"/>
                <w:sz w:val="18"/>
                <w:szCs w:val="18"/>
              </w:rPr>
            </w:pPr>
            <w:r w:rsidRPr="00F04C84">
              <w:rPr>
                <w:rFonts w:ascii="Verdana" w:hAnsi="Verdana"/>
                <w:sz w:val="18"/>
                <w:szCs w:val="18"/>
              </w:rPr>
              <w:t>3.2</w:t>
            </w:r>
            <w:proofErr w:type="gramStart"/>
            <w:r w:rsidRPr="00F04C84">
              <w:rPr>
                <w:rFonts w:ascii="Verdana" w:hAnsi="Verdana"/>
                <w:sz w:val="18"/>
                <w:szCs w:val="18"/>
              </w:rPr>
              <w:t>.Utilizaradecuadamente</w:t>
            </w:r>
            <w:proofErr w:type="gramEnd"/>
            <w:r w:rsidRPr="00F04C84">
              <w:rPr>
                <w:rFonts w:ascii="Verdana" w:hAnsi="Verdana"/>
                <w:sz w:val="18"/>
                <w:szCs w:val="18"/>
              </w:rPr>
              <w:t xml:space="preserve"> las reglas básicas de la física y la química, incluyendo el uso de unidades de medida, las herramientas matemáticas y las reglas de nomenclatura, consiguiendo una comunicación efectiva con toda la comunidad científica.</w:t>
            </w:r>
          </w:p>
        </w:tc>
        <w:tc>
          <w:tcPr>
            <w:tcW w:w="1701" w:type="dxa"/>
            <w:vAlign w:val="center"/>
          </w:tcPr>
          <w:p w14:paraId="101ADEF2" w14:textId="77777777" w:rsidR="006853AA" w:rsidRDefault="006853AA" w:rsidP="006853AA">
            <w:pPr>
              <w:jc w:val="center"/>
              <w:rPr>
                <w:rFonts w:ascii="Verdana" w:eastAsiaTheme="minorEastAsia" w:hAnsi="Verdana" w:cstheme="minorBidi"/>
                <w:sz w:val="18"/>
                <w:szCs w:val="18"/>
                <w:lang w:eastAsia="en-US"/>
              </w:rPr>
            </w:pPr>
          </w:p>
          <w:p w14:paraId="5FAA3EAF" w14:textId="77777777" w:rsidR="006853AA" w:rsidRDefault="006853AA" w:rsidP="006853AA">
            <w:pPr>
              <w:jc w:val="center"/>
              <w:rPr>
                <w:rFonts w:ascii="Verdana" w:eastAsiaTheme="minorEastAsia" w:hAnsi="Verdana" w:cstheme="minorBidi"/>
                <w:sz w:val="18"/>
                <w:szCs w:val="18"/>
                <w:lang w:eastAsia="en-US"/>
              </w:rPr>
            </w:pPr>
          </w:p>
          <w:p w14:paraId="2133B7FC" w14:textId="77777777" w:rsidR="006853AA" w:rsidRDefault="006853AA" w:rsidP="006853AA">
            <w:pPr>
              <w:jc w:val="center"/>
              <w:rPr>
                <w:rFonts w:ascii="Verdana" w:eastAsiaTheme="minorEastAsia" w:hAnsi="Verdana" w:cstheme="minorBidi"/>
                <w:sz w:val="18"/>
                <w:szCs w:val="18"/>
                <w:lang w:eastAsia="en-US"/>
              </w:rPr>
            </w:pPr>
          </w:p>
          <w:p w14:paraId="5826146A" w14:textId="77777777" w:rsidR="006853AA" w:rsidRDefault="006853AA" w:rsidP="006853AA">
            <w:pPr>
              <w:jc w:val="center"/>
              <w:rPr>
                <w:rFonts w:ascii="Verdana" w:eastAsiaTheme="minorEastAsia" w:hAnsi="Verdana" w:cstheme="minorBidi"/>
                <w:sz w:val="18"/>
                <w:szCs w:val="18"/>
                <w:lang w:eastAsia="en-US"/>
              </w:rPr>
            </w:pPr>
          </w:p>
          <w:p w14:paraId="11D1760B" w14:textId="77777777" w:rsidR="006853AA" w:rsidRDefault="006853AA" w:rsidP="006853AA">
            <w:pPr>
              <w:jc w:val="center"/>
              <w:rPr>
                <w:rFonts w:ascii="Verdana" w:eastAsiaTheme="minorEastAsia" w:hAnsi="Verdana" w:cstheme="minorBidi"/>
                <w:sz w:val="18"/>
                <w:szCs w:val="18"/>
                <w:lang w:eastAsia="en-US"/>
              </w:rPr>
            </w:pPr>
          </w:p>
          <w:p w14:paraId="4137B3FB" w14:textId="0A328A84" w:rsidR="00876326" w:rsidRPr="00F04C84" w:rsidRDefault="001D6DBD" w:rsidP="006853A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Prueba</w:t>
            </w:r>
          </w:p>
        </w:tc>
        <w:tc>
          <w:tcPr>
            <w:tcW w:w="1501" w:type="dxa"/>
            <w:vAlign w:val="center"/>
          </w:tcPr>
          <w:p w14:paraId="71E7AB79" w14:textId="77777777" w:rsidR="006853AA" w:rsidRDefault="006853AA" w:rsidP="006853AA">
            <w:pPr>
              <w:jc w:val="center"/>
              <w:rPr>
                <w:rFonts w:asciiTheme="minorHAnsi" w:eastAsiaTheme="minorEastAsia" w:hAnsiTheme="minorHAnsi" w:cstheme="minorBidi"/>
                <w:lang w:eastAsia="en-US"/>
              </w:rPr>
            </w:pPr>
          </w:p>
          <w:p w14:paraId="47EA067E" w14:textId="77777777" w:rsidR="006853AA" w:rsidRDefault="006853AA" w:rsidP="006853AA">
            <w:pPr>
              <w:jc w:val="center"/>
              <w:rPr>
                <w:rFonts w:asciiTheme="minorHAnsi" w:eastAsiaTheme="minorEastAsia" w:hAnsiTheme="minorHAnsi" w:cstheme="minorBidi"/>
                <w:lang w:eastAsia="en-US"/>
              </w:rPr>
            </w:pPr>
          </w:p>
          <w:p w14:paraId="7807DD65" w14:textId="77777777" w:rsidR="006853AA" w:rsidRDefault="006853AA" w:rsidP="006853AA">
            <w:pPr>
              <w:jc w:val="center"/>
              <w:rPr>
                <w:rFonts w:asciiTheme="minorHAnsi" w:eastAsiaTheme="minorEastAsia" w:hAnsiTheme="minorHAnsi" w:cstheme="minorBidi"/>
                <w:lang w:eastAsia="en-US"/>
              </w:rPr>
            </w:pPr>
          </w:p>
          <w:p w14:paraId="60C572C9" w14:textId="77777777" w:rsidR="006853AA" w:rsidRDefault="006853AA" w:rsidP="006853AA">
            <w:pPr>
              <w:jc w:val="center"/>
              <w:rPr>
                <w:rFonts w:asciiTheme="minorHAnsi" w:eastAsiaTheme="minorEastAsia" w:hAnsiTheme="minorHAnsi" w:cstheme="minorBidi"/>
                <w:lang w:eastAsia="en-US"/>
              </w:rPr>
            </w:pPr>
          </w:p>
          <w:p w14:paraId="7BA19AF1" w14:textId="33915F65" w:rsidR="00876326" w:rsidRPr="00F04C84" w:rsidRDefault="006853AA" w:rsidP="006853AA">
            <w:pPr>
              <w:jc w:val="center"/>
              <w:rPr>
                <w:rFonts w:ascii="Verdana" w:eastAsiaTheme="minorEastAsia" w:hAnsi="Verdana" w:cstheme="minorBidi"/>
                <w:sz w:val="18"/>
                <w:szCs w:val="18"/>
                <w:lang w:eastAsia="en-US"/>
              </w:rPr>
            </w:pPr>
            <w:r>
              <w:rPr>
                <w:rFonts w:asciiTheme="minorHAnsi" w:eastAsiaTheme="minorEastAsia" w:hAnsiTheme="minorHAnsi" w:cstheme="minorBidi"/>
                <w:lang w:eastAsia="en-US"/>
              </w:rPr>
              <w:t>Rúbrica</w:t>
            </w:r>
          </w:p>
        </w:tc>
      </w:tr>
      <w:tr w:rsidR="00876326" w:rsidRPr="00F04C84" w14:paraId="7A02EE8A" w14:textId="77777777" w:rsidTr="006853AA">
        <w:trPr>
          <w:trHeight w:val="975"/>
        </w:trPr>
        <w:tc>
          <w:tcPr>
            <w:tcW w:w="2684" w:type="dxa"/>
            <w:vMerge w:val="restart"/>
            <w:vAlign w:val="center"/>
          </w:tcPr>
          <w:p w14:paraId="0219028C" w14:textId="77777777" w:rsidR="00876326" w:rsidRPr="00F04C84" w:rsidRDefault="00876326" w:rsidP="005B5928">
            <w:pPr>
              <w:jc w:val="both"/>
              <w:rPr>
                <w:rFonts w:ascii="Verdana" w:hAnsi="Verdana"/>
                <w:sz w:val="18"/>
                <w:szCs w:val="18"/>
              </w:rPr>
            </w:pPr>
            <w:r w:rsidRPr="00F04C84">
              <w:rPr>
                <w:rFonts w:ascii="Verdana" w:hAnsi="Verdana"/>
                <w:sz w:val="18"/>
                <w:szCs w:val="18"/>
              </w:rPr>
              <w:lastRenderedPageBreak/>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tc>
        <w:tc>
          <w:tcPr>
            <w:tcW w:w="3402" w:type="dxa"/>
            <w:vAlign w:val="center"/>
          </w:tcPr>
          <w:p w14:paraId="0E2A6968" w14:textId="77777777" w:rsidR="00876326" w:rsidRPr="00F04C84" w:rsidRDefault="00876326" w:rsidP="005B5928">
            <w:pPr>
              <w:jc w:val="both"/>
              <w:rPr>
                <w:rFonts w:ascii="Verdana" w:eastAsiaTheme="minorEastAsia" w:hAnsi="Verdana" w:cstheme="minorBidi"/>
                <w:sz w:val="18"/>
                <w:szCs w:val="18"/>
                <w:lang w:eastAsia="en-US"/>
              </w:rPr>
            </w:pPr>
            <w:r w:rsidRPr="00F04C84">
              <w:rPr>
                <w:rFonts w:ascii="Verdana" w:hAnsi="Verdana"/>
                <w:sz w:val="18"/>
                <w:szCs w:val="18"/>
              </w:rPr>
              <w:t>4.1</w:t>
            </w:r>
            <w:proofErr w:type="gramStart"/>
            <w:r w:rsidRPr="00F04C84">
              <w:rPr>
                <w:rFonts w:ascii="Verdana" w:hAnsi="Verdana"/>
                <w:sz w:val="18"/>
                <w:szCs w:val="18"/>
              </w:rPr>
              <w:t>.Utilizar</w:t>
            </w:r>
            <w:proofErr w:type="gramEnd"/>
            <w:r w:rsidRPr="00F04C84">
              <w:rPr>
                <w:rFonts w:ascii="Verdana" w:hAnsi="Verdana"/>
                <w:sz w:val="18"/>
                <w:szCs w:val="18"/>
              </w:rPr>
              <w:t xml:space="preserve"> </w:t>
            </w:r>
            <w:r w:rsidRPr="00F04C84">
              <w:rPr>
                <w:rFonts w:ascii="Verdana" w:eastAsia="Verdana" w:hAnsi="Verdana" w:cs="Verdana"/>
                <w:sz w:val="18"/>
                <w:szCs w:val="18"/>
              </w:rPr>
              <w:t>recursos variados, tradicionales y digitales, mejorando el aprendizaje autónomo y la interacción con otros miembros de la comunidad educativa, con respeto hacia docentes y estudiantes y analizando críticamente las aportaciones de cada</w:t>
            </w:r>
            <w:r w:rsidRPr="00F04C84">
              <w:rPr>
                <w:rFonts w:ascii="Verdana" w:hAnsi="Verdana"/>
                <w:sz w:val="18"/>
                <w:szCs w:val="18"/>
              </w:rPr>
              <w:t xml:space="preserve"> participante.</w:t>
            </w:r>
          </w:p>
        </w:tc>
        <w:tc>
          <w:tcPr>
            <w:tcW w:w="1701" w:type="dxa"/>
            <w:vMerge w:val="restart"/>
            <w:vAlign w:val="center"/>
          </w:tcPr>
          <w:p w14:paraId="4AF909B0" w14:textId="4D5CA431" w:rsidR="00876326" w:rsidRPr="00F04C84" w:rsidRDefault="001D6DBD" w:rsidP="005B5928">
            <w:pPr>
              <w:jc w:val="center"/>
              <w:rPr>
                <w:rFonts w:ascii="Verdana" w:eastAsiaTheme="minorEastAsia" w:hAnsi="Verdana" w:cstheme="minorBidi"/>
                <w:sz w:val="18"/>
                <w:szCs w:val="18"/>
                <w:lang w:eastAsia="en-US"/>
              </w:rPr>
            </w:pPr>
            <w:r w:rsidRPr="00F04C84">
              <w:rPr>
                <w:rFonts w:ascii="Verdana" w:hAnsi="Verdana"/>
                <w:sz w:val="18"/>
                <w:szCs w:val="18"/>
              </w:rPr>
              <w:t>Observación sistemática</w:t>
            </w:r>
          </w:p>
        </w:tc>
        <w:tc>
          <w:tcPr>
            <w:tcW w:w="1501" w:type="dxa"/>
            <w:vMerge w:val="restart"/>
            <w:vAlign w:val="center"/>
          </w:tcPr>
          <w:p w14:paraId="439D6AFE" w14:textId="2B6ED91D" w:rsidR="00876326" w:rsidRPr="00F04C84" w:rsidRDefault="006853AA" w:rsidP="005B5928">
            <w:pPr>
              <w:jc w:val="center"/>
              <w:rPr>
                <w:rFonts w:ascii="Verdana" w:hAnsi="Verdana"/>
                <w:sz w:val="18"/>
                <w:szCs w:val="18"/>
              </w:rPr>
            </w:pPr>
            <w:r>
              <w:t>Listado de control</w:t>
            </w:r>
          </w:p>
        </w:tc>
      </w:tr>
      <w:tr w:rsidR="00876326" w:rsidRPr="00F04C84" w14:paraId="606B3AB9" w14:textId="77777777" w:rsidTr="006853AA">
        <w:trPr>
          <w:trHeight w:val="975"/>
        </w:trPr>
        <w:tc>
          <w:tcPr>
            <w:tcW w:w="2684" w:type="dxa"/>
            <w:vMerge/>
            <w:vAlign w:val="center"/>
          </w:tcPr>
          <w:p w14:paraId="4885100A" w14:textId="77777777" w:rsidR="00876326" w:rsidRPr="00F04C84" w:rsidRDefault="00876326" w:rsidP="005B5928">
            <w:pPr>
              <w:jc w:val="both"/>
              <w:rPr>
                <w:rFonts w:ascii="Verdana" w:hAnsi="Verdana"/>
                <w:sz w:val="18"/>
                <w:szCs w:val="18"/>
              </w:rPr>
            </w:pPr>
          </w:p>
        </w:tc>
        <w:tc>
          <w:tcPr>
            <w:tcW w:w="3402" w:type="dxa"/>
            <w:vAlign w:val="center"/>
          </w:tcPr>
          <w:p w14:paraId="140ADC12" w14:textId="77777777" w:rsidR="00876326" w:rsidRPr="00F04C84" w:rsidRDefault="00876326" w:rsidP="005B5928">
            <w:pPr>
              <w:jc w:val="both"/>
              <w:rPr>
                <w:rFonts w:ascii="Verdana" w:eastAsiaTheme="minorEastAsia" w:hAnsi="Verdana" w:cstheme="minorBidi"/>
                <w:sz w:val="18"/>
                <w:szCs w:val="18"/>
                <w:lang w:eastAsia="en-US"/>
              </w:rPr>
            </w:pPr>
            <w:r w:rsidRPr="00F04C84">
              <w:rPr>
                <w:rFonts w:ascii="Verdana" w:hAnsi="Verdana"/>
                <w:sz w:val="18"/>
                <w:szCs w:val="18"/>
              </w:rPr>
              <w:t>4.2</w:t>
            </w:r>
            <w:proofErr w:type="gramStart"/>
            <w:r w:rsidRPr="00F04C84">
              <w:rPr>
                <w:rFonts w:ascii="Verdana" w:hAnsi="Verdana"/>
                <w:sz w:val="18"/>
                <w:szCs w:val="18"/>
              </w:rPr>
              <w:t>.Trabajar</w:t>
            </w:r>
            <w:proofErr w:type="gramEnd"/>
            <w:r w:rsidRPr="00F04C84">
              <w:rPr>
                <w:rFonts w:ascii="Verdana" w:hAnsi="Verdana"/>
                <w:sz w:val="18"/>
                <w:szCs w:val="18"/>
              </w:rPr>
              <w:t xml:space="preserve"> </w:t>
            </w:r>
            <w:r w:rsidRPr="00F04C84">
              <w:rPr>
                <w:rFonts w:ascii="Verdana" w:eastAsia="Verdana" w:hAnsi="Verdana" w:cs="Verdana"/>
                <w:sz w:val="18"/>
                <w:szCs w:val="18"/>
              </w:rPr>
              <w:t xml:space="preserve">de forma adecuada con medios variados, tradicionales y digitales, en la consulta de información y la creación de contenidos, seleccionando con criterio las fuentes más fiables y desechando las menos adecuadas y mejorando el aprendizaje propio y </w:t>
            </w:r>
            <w:r w:rsidRPr="00F04C84">
              <w:rPr>
                <w:rFonts w:ascii="Verdana" w:hAnsi="Verdana"/>
                <w:sz w:val="18"/>
                <w:szCs w:val="18"/>
              </w:rPr>
              <w:t>colectivo.</w:t>
            </w:r>
          </w:p>
        </w:tc>
        <w:tc>
          <w:tcPr>
            <w:tcW w:w="1701" w:type="dxa"/>
            <w:vMerge/>
            <w:vAlign w:val="center"/>
          </w:tcPr>
          <w:p w14:paraId="3D7CEA7F" w14:textId="77777777" w:rsidR="00876326" w:rsidRPr="00F04C84" w:rsidRDefault="00876326" w:rsidP="003E38B8">
            <w:pPr>
              <w:jc w:val="center"/>
              <w:rPr>
                <w:rFonts w:ascii="Verdana" w:eastAsiaTheme="minorEastAsia" w:hAnsi="Verdana" w:cstheme="minorBidi"/>
                <w:sz w:val="18"/>
                <w:szCs w:val="18"/>
                <w:lang w:eastAsia="en-US"/>
              </w:rPr>
            </w:pPr>
          </w:p>
        </w:tc>
        <w:tc>
          <w:tcPr>
            <w:tcW w:w="1501" w:type="dxa"/>
            <w:vMerge/>
            <w:vAlign w:val="center"/>
          </w:tcPr>
          <w:p w14:paraId="6DF670E6" w14:textId="77777777" w:rsidR="00876326" w:rsidRPr="00F04C84" w:rsidRDefault="00876326" w:rsidP="003E38B8">
            <w:pPr>
              <w:rPr>
                <w:rFonts w:ascii="Verdana" w:hAnsi="Verdana"/>
                <w:sz w:val="18"/>
                <w:szCs w:val="18"/>
              </w:rPr>
            </w:pPr>
          </w:p>
        </w:tc>
      </w:tr>
      <w:tr w:rsidR="00876326" w:rsidRPr="00F04C84" w14:paraId="460EFA69" w14:textId="77777777" w:rsidTr="006853AA">
        <w:trPr>
          <w:trHeight w:val="975"/>
        </w:trPr>
        <w:tc>
          <w:tcPr>
            <w:tcW w:w="2684" w:type="dxa"/>
            <w:vMerge w:val="restart"/>
            <w:vAlign w:val="center"/>
          </w:tcPr>
          <w:p w14:paraId="28B39772" w14:textId="77777777" w:rsidR="00876326" w:rsidRPr="00F04C84" w:rsidRDefault="00876326" w:rsidP="005B5928">
            <w:pPr>
              <w:jc w:val="both"/>
              <w:rPr>
                <w:rFonts w:ascii="Verdana" w:hAnsi="Verdana"/>
                <w:sz w:val="18"/>
                <w:szCs w:val="18"/>
              </w:rPr>
            </w:pPr>
            <w:r w:rsidRPr="00F04C84">
              <w:rPr>
                <w:rFonts w:ascii="Verdana" w:hAnsi="Verdana"/>
                <w:sz w:val="18"/>
                <w:szCs w:val="1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tc>
        <w:tc>
          <w:tcPr>
            <w:tcW w:w="3402" w:type="dxa"/>
            <w:vAlign w:val="center"/>
          </w:tcPr>
          <w:p w14:paraId="254D92FB" w14:textId="77777777" w:rsidR="00876326" w:rsidRPr="00F04C84" w:rsidRDefault="00876326" w:rsidP="005B5928">
            <w:pPr>
              <w:jc w:val="both"/>
              <w:rPr>
                <w:rFonts w:ascii="Verdana" w:eastAsiaTheme="minorEastAsia" w:hAnsi="Verdana" w:cstheme="minorBidi"/>
                <w:sz w:val="18"/>
                <w:szCs w:val="18"/>
                <w:lang w:eastAsia="en-US"/>
              </w:rPr>
            </w:pPr>
            <w:r w:rsidRPr="00F04C84">
              <w:rPr>
                <w:rFonts w:ascii="Verdana" w:hAnsi="Verdana"/>
                <w:sz w:val="18"/>
                <w:szCs w:val="18"/>
              </w:rPr>
              <w:t>5.1. Establecer</w:t>
            </w:r>
            <w:r w:rsidRPr="00F04C84">
              <w:rPr>
                <w:rFonts w:ascii="Verdana" w:eastAsia="Verdana" w:hAnsi="Verdana" w:cs="Verdana"/>
                <w:sz w:val="18"/>
                <w:szCs w:val="18"/>
              </w:rPr>
              <w:t xml:space="preserve">interacciones constructivas y coeducativas, emprendiendo actividades de cooperación como forma de construir un medio de trabajo eficiente en la </w:t>
            </w:r>
            <w:r w:rsidRPr="00F04C84">
              <w:rPr>
                <w:rFonts w:ascii="Verdana" w:hAnsi="Verdana"/>
                <w:sz w:val="18"/>
                <w:szCs w:val="18"/>
              </w:rPr>
              <w:t>ciencia.</w:t>
            </w:r>
          </w:p>
        </w:tc>
        <w:tc>
          <w:tcPr>
            <w:tcW w:w="1701" w:type="dxa"/>
            <w:vMerge w:val="restart"/>
            <w:vAlign w:val="center"/>
          </w:tcPr>
          <w:p w14:paraId="7AAB6F3F" w14:textId="475E58D9" w:rsidR="00876326" w:rsidRPr="00F04C84" w:rsidRDefault="001D6DBD" w:rsidP="005B5928">
            <w:pPr>
              <w:jc w:val="center"/>
              <w:rPr>
                <w:rFonts w:ascii="Verdana" w:eastAsiaTheme="minorEastAsia" w:hAnsi="Verdana" w:cstheme="minorBidi"/>
                <w:sz w:val="18"/>
                <w:szCs w:val="18"/>
                <w:lang w:eastAsia="en-US"/>
              </w:rPr>
            </w:pPr>
            <w:r w:rsidRPr="00F04C84">
              <w:rPr>
                <w:rFonts w:ascii="Verdana" w:hAnsi="Verdana"/>
                <w:sz w:val="18"/>
                <w:szCs w:val="18"/>
              </w:rPr>
              <w:t>Observación sistemática</w:t>
            </w:r>
          </w:p>
        </w:tc>
        <w:tc>
          <w:tcPr>
            <w:tcW w:w="1501" w:type="dxa"/>
            <w:vMerge w:val="restart"/>
            <w:vAlign w:val="center"/>
          </w:tcPr>
          <w:p w14:paraId="121C5296" w14:textId="23C2EDFB" w:rsidR="00876326" w:rsidRPr="00F04C84" w:rsidRDefault="006853AA" w:rsidP="005B5928">
            <w:pPr>
              <w:jc w:val="center"/>
              <w:rPr>
                <w:rFonts w:ascii="Verdana" w:hAnsi="Verdana"/>
                <w:sz w:val="18"/>
                <w:szCs w:val="18"/>
              </w:rPr>
            </w:pPr>
            <w:r>
              <w:t>Escala de observación</w:t>
            </w:r>
          </w:p>
        </w:tc>
      </w:tr>
      <w:tr w:rsidR="00876326" w:rsidRPr="00F04C84" w14:paraId="3DC48293" w14:textId="77777777" w:rsidTr="006853AA">
        <w:trPr>
          <w:trHeight w:val="975"/>
        </w:trPr>
        <w:tc>
          <w:tcPr>
            <w:tcW w:w="2684" w:type="dxa"/>
            <w:vMerge/>
            <w:vAlign w:val="center"/>
          </w:tcPr>
          <w:p w14:paraId="66597038" w14:textId="77777777" w:rsidR="00876326" w:rsidRPr="00F04C84" w:rsidRDefault="00876326" w:rsidP="005B5928">
            <w:pPr>
              <w:jc w:val="both"/>
              <w:rPr>
                <w:rFonts w:ascii="Verdana" w:hAnsi="Verdana"/>
                <w:sz w:val="18"/>
                <w:szCs w:val="18"/>
              </w:rPr>
            </w:pPr>
          </w:p>
        </w:tc>
        <w:tc>
          <w:tcPr>
            <w:tcW w:w="3402" w:type="dxa"/>
            <w:vAlign w:val="center"/>
          </w:tcPr>
          <w:p w14:paraId="3BDEF4AD" w14:textId="77777777" w:rsidR="00876326" w:rsidRPr="00F04C84" w:rsidRDefault="00876326" w:rsidP="005B5928">
            <w:pPr>
              <w:jc w:val="both"/>
              <w:rPr>
                <w:rFonts w:ascii="Verdana" w:eastAsiaTheme="minorEastAsia" w:hAnsi="Verdana" w:cstheme="minorBidi"/>
                <w:sz w:val="18"/>
                <w:szCs w:val="18"/>
                <w:lang w:eastAsia="en-US"/>
              </w:rPr>
            </w:pPr>
            <w:r w:rsidRPr="00F04C84">
              <w:rPr>
                <w:rFonts w:ascii="Verdana" w:hAnsi="Verdana"/>
                <w:sz w:val="18"/>
                <w:szCs w:val="18"/>
              </w:rPr>
              <w:t xml:space="preserve">5.2. Emprender, </w:t>
            </w:r>
            <w:r w:rsidRPr="00F04C84">
              <w:rPr>
                <w:rFonts w:ascii="Verdana" w:eastAsia="Verdana" w:hAnsi="Verdana" w:cs="Verdana"/>
                <w:sz w:val="18"/>
                <w:szCs w:val="18"/>
              </w:rPr>
              <w:t xml:space="preserve">de forma guiada y de acuerdo a la metodología adecuada, proyectos científicos que involucren al alumnado en la mejora de la sociedad y que creen valor para el individuo y para la </w:t>
            </w:r>
            <w:r w:rsidRPr="00F04C84">
              <w:rPr>
                <w:rFonts w:ascii="Verdana" w:hAnsi="Verdana"/>
                <w:sz w:val="18"/>
                <w:szCs w:val="18"/>
              </w:rPr>
              <w:t>comunidad.</w:t>
            </w:r>
          </w:p>
        </w:tc>
        <w:tc>
          <w:tcPr>
            <w:tcW w:w="1701" w:type="dxa"/>
            <w:vMerge/>
            <w:vAlign w:val="center"/>
          </w:tcPr>
          <w:p w14:paraId="017458F3" w14:textId="77777777" w:rsidR="00876326" w:rsidRPr="00F04C84" w:rsidRDefault="00876326" w:rsidP="005B5928">
            <w:pPr>
              <w:jc w:val="center"/>
              <w:rPr>
                <w:rFonts w:ascii="Verdana" w:eastAsiaTheme="minorEastAsia" w:hAnsi="Verdana" w:cstheme="minorBidi"/>
                <w:sz w:val="18"/>
                <w:szCs w:val="18"/>
                <w:lang w:eastAsia="en-US"/>
              </w:rPr>
            </w:pPr>
          </w:p>
        </w:tc>
        <w:tc>
          <w:tcPr>
            <w:tcW w:w="1501" w:type="dxa"/>
            <w:vMerge/>
            <w:vAlign w:val="center"/>
          </w:tcPr>
          <w:p w14:paraId="60086500" w14:textId="77777777" w:rsidR="00876326" w:rsidRPr="00F04C84" w:rsidRDefault="00876326" w:rsidP="005B5928">
            <w:pPr>
              <w:jc w:val="center"/>
              <w:rPr>
                <w:rFonts w:ascii="Verdana" w:hAnsi="Verdana"/>
                <w:sz w:val="18"/>
                <w:szCs w:val="18"/>
              </w:rPr>
            </w:pPr>
          </w:p>
        </w:tc>
      </w:tr>
      <w:tr w:rsidR="00876326" w:rsidRPr="00F04C84" w14:paraId="442AE39B" w14:textId="77777777" w:rsidTr="006853AA">
        <w:trPr>
          <w:trHeight w:val="975"/>
        </w:trPr>
        <w:tc>
          <w:tcPr>
            <w:tcW w:w="2684" w:type="dxa"/>
            <w:vMerge w:val="restart"/>
            <w:vAlign w:val="center"/>
          </w:tcPr>
          <w:p w14:paraId="6A9BAC8F" w14:textId="7B9D50D8" w:rsidR="00876326" w:rsidRPr="002F5850" w:rsidRDefault="00876326" w:rsidP="005B5928">
            <w:pPr>
              <w:tabs>
                <w:tab w:val="left" w:pos="890"/>
              </w:tabs>
              <w:ind w:right="40"/>
              <w:jc w:val="both"/>
              <w:rPr>
                <w:rFonts w:ascii="Verdana" w:hAnsi="Verdana"/>
                <w:bCs/>
                <w:sz w:val="18"/>
                <w:szCs w:val="18"/>
              </w:rPr>
            </w:pPr>
            <w:r w:rsidRPr="00F04C84">
              <w:rPr>
                <w:rFonts w:ascii="Verdana" w:hAnsi="Verdana"/>
                <w:bCs/>
                <w:sz w:val="18"/>
                <w:szCs w:val="18"/>
              </w:rPr>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tc>
        <w:tc>
          <w:tcPr>
            <w:tcW w:w="3402" w:type="dxa"/>
            <w:vAlign w:val="center"/>
          </w:tcPr>
          <w:p w14:paraId="1D4E6287" w14:textId="77777777" w:rsidR="00876326" w:rsidRPr="00F04C84" w:rsidRDefault="00876326" w:rsidP="005B5928">
            <w:pPr>
              <w:jc w:val="both"/>
              <w:rPr>
                <w:rFonts w:ascii="Verdana" w:eastAsiaTheme="minorEastAsia" w:hAnsi="Verdana" w:cstheme="minorBidi"/>
                <w:sz w:val="18"/>
                <w:szCs w:val="18"/>
                <w:lang w:eastAsia="en-US"/>
              </w:rPr>
            </w:pPr>
            <w:r w:rsidRPr="00F04C84">
              <w:rPr>
                <w:rFonts w:ascii="Verdana" w:hAnsi="Verdana"/>
                <w:sz w:val="18"/>
                <w:szCs w:val="18"/>
              </w:rPr>
              <w:t>6.1. Reconocer</w:t>
            </w:r>
            <w:r w:rsidRPr="00F04C84">
              <w:rPr>
                <w:rFonts w:ascii="Verdana" w:eastAsia="Verdana" w:hAnsi="Verdana" w:cs="Verdana"/>
                <w:sz w:val="18"/>
                <w:szCs w:val="18"/>
              </w:rPr>
              <w:t xml:space="preserve">y valorar, a través del análisis histórico de los avances científicos logrados por hombres y mujeres de ciencia, que la ciencia es un proceso en permanente construcción y que existen repercusiones mutuas de la ciencia actual con la tecnología, la sociedad y el medio </w:t>
            </w:r>
            <w:r w:rsidRPr="00F04C84">
              <w:rPr>
                <w:rFonts w:ascii="Verdana" w:hAnsi="Verdana"/>
                <w:sz w:val="18"/>
                <w:szCs w:val="18"/>
              </w:rPr>
              <w:t>ambiente.</w:t>
            </w:r>
          </w:p>
        </w:tc>
        <w:tc>
          <w:tcPr>
            <w:tcW w:w="1701" w:type="dxa"/>
            <w:vAlign w:val="center"/>
          </w:tcPr>
          <w:p w14:paraId="01BB889F" w14:textId="409F8A87" w:rsidR="00876326" w:rsidRPr="00F04C84" w:rsidRDefault="001D6DBD" w:rsidP="005B5928">
            <w:pPr>
              <w:jc w:val="center"/>
              <w:rPr>
                <w:rFonts w:ascii="Verdana" w:eastAsiaTheme="minorEastAsia" w:hAnsi="Verdana" w:cstheme="minorBidi"/>
                <w:sz w:val="18"/>
                <w:szCs w:val="18"/>
                <w:lang w:eastAsia="en-US"/>
              </w:rPr>
            </w:pPr>
            <w:r w:rsidRPr="00F04C84">
              <w:rPr>
                <w:rFonts w:ascii="Verdana" w:hAnsi="Verdana"/>
                <w:sz w:val="18"/>
                <w:szCs w:val="18"/>
              </w:rPr>
              <w:t>Cuestionario</w:t>
            </w:r>
          </w:p>
        </w:tc>
        <w:tc>
          <w:tcPr>
            <w:tcW w:w="1501" w:type="dxa"/>
            <w:vAlign w:val="center"/>
          </w:tcPr>
          <w:p w14:paraId="4B426464" w14:textId="708B4C31" w:rsidR="00876326" w:rsidRPr="00F04C84" w:rsidRDefault="006853AA" w:rsidP="005B5928">
            <w:pPr>
              <w:jc w:val="center"/>
              <w:rPr>
                <w:rFonts w:ascii="Verdana" w:hAnsi="Verdana"/>
                <w:sz w:val="18"/>
                <w:szCs w:val="18"/>
              </w:rPr>
            </w:pPr>
            <w:r>
              <w:t>Plantilla</w:t>
            </w:r>
          </w:p>
        </w:tc>
      </w:tr>
      <w:tr w:rsidR="00876326" w:rsidRPr="00F04C84" w14:paraId="74CA163C" w14:textId="77777777" w:rsidTr="006853AA">
        <w:trPr>
          <w:trHeight w:val="724"/>
        </w:trPr>
        <w:tc>
          <w:tcPr>
            <w:tcW w:w="2684" w:type="dxa"/>
            <w:vMerge/>
            <w:vAlign w:val="center"/>
          </w:tcPr>
          <w:p w14:paraId="2C28ACFC" w14:textId="77777777" w:rsidR="00876326" w:rsidRPr="00F04C84" w:rsidRDefault="00876326" w:rsidP="005B5928">
            <w:pPr>
              <w:tabs>
                <w:tab w:val="left" w:pos="890"/>
              </w:tabs>
              <w:ind w:right="40"/>
              <w:jc w:val="both"/>
              <w:rPr>
                <w:rFonts w:ascii="Verdana" w:hAnsi="Verdana"/>
                <w:bCs/>
                <w:sz w:val="18"/>
                <w:szCs w:val="18"/>
              </w:rPr>
            </w:pPr>
          </w:p>
        </w:tc>
        <w:tc>
          <w:tcPr>
            <w:tcW w:w="3402" w:type="dxa"/>
            <w:vAlign w:val="center"/>
          </w:tcPr>
          <w:p w14:paraId="7F19589A" w14:textId="77777777" w:rsidR="00876326" w:rsidRPr="00F04C84" w:rsidRDefault="00876326" w:rsidP="005B5928">
            <w:pPr>
              <w:jc w:val="both"/>
              <w:rPr>
                <w:rFonts w:ascii="Verdana" w:eastAsiaTheme="minorEastAsia" w:hAnsi="Verdana" w:cstheme="minorBidi"/>
                <w:sz w:val="18"/>
                <w:szCs w:val="18"/>
                <w:lang w:eastAsia="en-US"/>
              </w:rPr>
            </w:pPr>
            <w:r w:rsidRPr="00F04C84">
              <w:rPr>
                <w:rFonts w:ascii="Verdana" w:hAnsi="Verdana"/>
                <w:sz w:val="18"/>
                <w:szCs w:val="18"/>
              </w:rPr>
              <w:t>6.2. Detectar</w:t>
            </w:r>
            <w:r w:rsidRPr="00F04C84">
              <w:rPr>
                <w:rFonts w:ascii="Verdana" w:eastAsia="Verdana" w:hAnsi="Verdana" w:cs="Verdana"/>
                <w:sz w:val="18"/>
                <w:szCs w:val="18"/>
              </w:rPr>
              <w:t xml:space="preserve">de forma guiada en el entorno las necesidades tecnológicas, ambientales, económicas y sociales más importantes que demanda la sociedad entendiendo la capacidad de la ciencia para darles solución sostenible a través de la implicación de toda la </w:t>
            </w:r>
            <w:r w:rsidRPr="00F04C84">
              <w:rPr>
                <w:rFonts w:ascii="Verdana" w:hAnsi="Verdana"/>
                <w:sz w:val="18"/>
                <w:szCs w:val="18"/>
              </w:rPr>
              <w:t>ciudadanía.</w:t>
            </w:r>
          </w:p>
        </w:tc>
        <w:tc>
          <w:tcPr>
            <w:tcW w:w="1701" w:type="dxa"/>
            <w:vAlign w:val="center"/>
          </w:tcPr>
          <w:p w14:paraId="035F2F12" w14:textId="23A9C7AF" w:rsidR="00876326" w:rsidRPr="00F04C84" w:rsidRDefault="001D6DBD" w:rsidP="005B5928">
            <w:pPr>
              <w:jc w:val="center"/>
              <w:rPr>
                <w:rFonts w:ascii="Verdana" w:eastAsiaTheme="minorEastAsia" w:hAnsi="Verdana" w:cstheme="minorBidi"/>
                <w:sz w:val="18"/>
                <w:szCs w:val="18"/>
                <w:lang w:eastAsia="en-US"/>
              </w:rPr>
            </w:pPr>
            <w:r w:rsidRPr="00F04C84">
              <w:rPr>
                <w:rFonts w:ascii="Verdana" w:hAnsi="Verdana"/>
                <w:sz w:val="18"/>
                <w:szCs w:val="18"/>
              </w:rPr>
              <w:t>Interacciones orales</w:t>
            </w:r>
          </w:p>
        </w:tc>
        <w:tc>
          <w:tcPr>
            <w:tcW w:w="1501" w:type="dxa"/>
            <w:vAlign w:val="center"/>
          </w:tcPr>
          <w:p w14:paraId="4F13B3D1" w14:textId="232F10BC" w:rsidR="00876326" w:rsidRPr="00F04C84" w:rsidRDefault="006853AA" w:rsidP="005B5928">
            <w:pPr>
              <w:jc w:val="center"/>
              <w:rPr>
                <w:rFonts w:ascii="Verdana" w:hAnsi="Verdana"/>
                <w:sz w:val="18"/>
                <w:szCs w:val="18"/>
              </w:rPr>
            </w:pPr>
            <w:r>
              <w:t>Listado de control</w:t>
            </w:r>
          </w:p>
        </w:tc>
      </w:tr>
    </w:tbl>
    <w:p w14:paraId="546F159E" w14:textId="77777777" w:rsidR="005B5928" w:rsidRPr="00795463" w:rsidRDefault="005B5928" w:rsidP="005B5928">
      <w:pPr>
        <w:jc w:val="both"/>
        <w:rPr>
          <w:rFonts w:ascii="Verdana" w:eastAsia="Verdana" w:hAnsi="Verdana" w:cs="Verdana"/>
          <w:color w:val="000000" w:themeColor="text1"/>
          <w:sz w:val="16"/>
          <w:szCs w:val="18"/>
        </w:rPr>
      </w:pPr>
      <w:r w:rsidRPr="00795463">
        <w:rPr>
          <w:rFonts w:ascii="Verdana" w:eastAsia="Verdana" w:hAnsi="Verdana" w:cs="Verdana"/>
          <w:color w:val="000000" w:themeColor="text1"/>
          <w:sz w:val="16"/>
          <w:szCs w:val="18"/>
        </w:rPr>
        <w:t>(*) Tanto los procedimientos como los instrumentos explicitados para cada criterio de evaluación tienen carácter orientativo, pudiendo utilizarse otros no recogidos en este listado o aplicarlos en criterios diferentes a los explicitados en esta tabla, si la situación de aprendizaje planteada así lo requiere.</w:t>
      </w:r>
    </w:p>
    <w:p w14:paraId="04ED3104" w14:textId="77777777" w:rsidR="00581E8B" w:rsidRDefault="00581E8B" w:rsidP="000D7718">
      <w:pPr>
        <w:pStyle w:val="Ttulo2"/>
      </w:pPr>
    </w:p>
    <w:p w14:paraId="1A7E0F71" w14:textId="77777777" w:rsidR="00581E8B" w:rsidRDefault="00581E8B" w:rsidP="000D7718">
      <w:pPr>
        <w:pStyle w:val="Ttulo2"/>
      </w:pPr>
    </w:p>
    <w:p w14:paraId="7123233C" w14:textId="77777777" w:rsidR="00581E8B" w:rsidRDefault="00581E8B" w:rsidP="000D7718">
      <w:pPr>
        <w:pStyle w:val="Ttulo2"/>
      </w:pPr>
    </w:p>
    <w:p w14:paraId="373402E2" w14:textId="26011F95" w:rsidR="00EE19D3" w:rsidRPr="00F04C84" w:rsidRDefault="00977F85" w:rsidP="000D7718">
      <w:pPr>
        <w:pStyle w:val="Ttulo2"/>
      </w:pPr>
      <w:bookmarkStart w:id="45" w:name="_Toc158213557"/>
      <w:r>
        <w:lastRenderedPageBreak/>
        <w:t>3.9</w:t>
      </w:r>
      <w:r w:rsidR="00EE19D3" w:rsidRPr="00F04C84">
        <w:t xml:space="preserve"> </w:t>
      </w:r>
      <w:r w:rsidR="000D7718" w:rsidRPr="00F04C84">
        <w:t>Módulo</w:t>
      </w:r>
      <w:r w:rsidR="00EE19D3" w:rsidRPr="00F04C84">
        <w:t xml:space="preserve"> Materia y fuerza – </w:t>
      </w:r>
      <w:r w:rsidR="000D7718" w:rsidRPr="00F04C84">
        <w:t>Nivel</w:t>
      </w:r>
      <w:r w:rsidR="00EE19D3" w:rsidRPr="00F04C84">
        <w:t xml:space="preserve"> 1.2</w:t>
      </w:r>
      <w:bookmarkEnd w:id="45"/>
    </w:p>
    <w:p w14:paraId="310D0274" w14:textId="4FB03DAB" w:rsidR="00EE19D3" w:rsidRPr="00F04C84" w:rsidRDefault="00EE19D3" w:rsidP="00241640">
      <w:pPr>
        <w:pStyle w:val="Ttulo3"/>
      </w:pPr>
      <w:bookmarkStart w:id="46" w:name="_Toc158213558"/>
      <w:r w:rsidRPr="00F04C84">
        <w:t>3.9.</w:t>
      </w:r>
      <w:r w:rsidR="00865A55">
        <w:t xml:space="preserve">1 </w:t>
      </w:r>
      <w:r w:rsidR="04EE56AA" w:rsidRPr="00F04C84">
        <w:t>Temporalización</w:t>
      </w:r>
      <w:r w:rsidRPr="00F04C84">
        <w:t xml:space="preserve"> de las unidades de programación</w:t>
      </w:r>
      <w:bookmarkEnd w:id="46"/>
    </w:p>
    <w:tbl>
      <w:tblPr>
        <w:tblStyle w:val="Tablaconcuadrcula"/>
        <w:tblW w:w="9351" w:type="dxa"/>
        <w:tblLook w:val="04A0" w:firstRow="1" w:lastRow="0" w:firstColumn="1" w:lastColumn="0" w:noHBand="0" w:noVBand="1"/>
      </w:tblPr>
      <w:tblGrid>
        <w:gridCol w:w="7473"/>
        <w:gridCol w:w="1878"/>
      </w:tblGrid>
      <w:tr w:rsidR="00057B9C" w:rsidRPr="00F04C84" w14:paraId="4A26FDD9" w14:textId="77777777" w:rsidTr="66C23C34">
        <w:trPr>
          <w:trHeight w:val="284"/>
        </w:trPr>
        <w:tc>
          <w:tcPr>
            <w:tcW w:w="9351" w:type="dxa"/>
            <w:gridSpan w:val="2"/>
            <w:shd w:val="clear" w:color="auto" w:fill="6C9650"/>
            <w:vAlign w:val="center"/>
          </w:tcPr>
          <w:p w14:paraId="33848DBE" w14:textId="572D3170" w:rsidR="00057B9C" w:rsidRPr="00F04C84" w:rsidRDefault="00057B9C" w:rsidP="00057B9C">
            <w:pPr>
              <w:jc w:val="center"/>
              <w:rPr>
                <w:rFonts w:ascii="Verdana" w:hAnsi="Verdana"/>
                <w:b/>
                <w:color w:val="FFFFFF" w:themeColor="background1"/>
                <w:sz w:val="18"/>
                <w:szCs w:val="18"/>
              </w:rPr>
            </w:pPr>
            <w:r w:rsidRPr="00F04C84">
              <w:rPr>
                <w:rFonts w:ascii="Verdana" w:hAnsi="Verdana"/>
                <w:b/>
                <w:color w:val="FFFFFF" w:themeColor="background1"/>
                <w:sz w:val="18"/>
                <w:szCs w:val="18"/>
              </w:rPr>
              <w:t>M</w:t>
            </w:r>
            <w:r w:rsidR="002F5850" w:rsidRPr="00F04C84">
              <w:rPr>
                <w:rFonts w:ascii="Verdana" w:hAnsi="Verdana"/>
                <w:b/>
                <w:color w:val="FFFFFF" w:themeColor="background1"/>
                <w:sz w:val="18"/>
                <w:szCs w:val="18"/>
              </w:rPr>
              <w:t>ódulo</w:t>
            </w:r>
            <w:r w:rsidRPr="00F04C84">
              <w:rPr>
                <w:rFonts w:ascii="Verdana" w:hAnsi="Verdana"/>
                <w:b/>
                <w:color w:val="FFFFFF" w:themeColor="background1"/>
                <w:sz w:val="18"/>
                <w:szCs w:val="18"/>
              </w:rPr>
              <w:t xml:space="preserve">   Materia y fuerza – </w:t>
            </w:r>
            <w:r w:rsidR="002F5850" w:rsidRPr="00F04C84">
              <w:rPr>
                <w:rFonts w:ascii="Verdana" w:hAnsi="Verdana"/>
                <w:b/>
                <w:color w:val="FFFFFF" w:themeColor="background1"/>
                <w:sz w:val="18"/>
                <w:szCs w:val="18"/>
              </w:rPr>
              <w:t xml:space="preserve">Nivel </w:t>
            </w:r>
            <w:r w:rsidRPr="00F04C84">
              <w:rPr>
                <w:rFonts w:ascii="Verdana" w:hAnsi="Verdana"/>
                <w:b/>
                <w:color w:val="FFFFFF" w:themeColor="background1"/>
                <w:sz w:val="18"/>
                <w:szCs w:val="18"/>
              </w:rPr>
              <w:t>1.2 (24</w:t>
            </w:r>
            <w:r w:rsidR="00A549BB">
              <w:rPr>
                <w:rFonts w:ascii="Verdana" w:hAnsi="Verdana"/>
                <w:b/>
                <w:color w:val="FFFFFF" w:themeColor="background1"/>
                <w:sz w:val="18"/>
                <w:szCs w:val="18"/>
              </w:rPr>
              <w:t xml:space="preserve"> </w:t>
            </w:r>
            <w:r w:rsidRPr="00F04C84">
              <w:rPr>
                <w:rFonts w:ascii="Verdana" w:hAnsi="Verdana"/>
                <w:b/>
                <w:color w:val="FFFFFF" w:themeColor="background1"/>
                <w:sz w:val="18"/>
                <w:szCs w:val="18"/>
              </w:rPr>
              <w:t>horas)</w:t>
            </w:r>
          </w:p>
        </w:tc>
      </w:tr>
      <w:tr w:rsidR="00057B9C" w:rsidRPr="00F04C84" w14:paraId="2B8F678F" w14:textId="77777777" w:rsidTr="00510A12">
        <w:trPr>
          <w:trHeight w:val="284"/>
        </w:trPr>
        <w:tc>
          <w:tcPr>
            <w:tcW w:w="7473" w:type="dxa"/>
            <w:tcBorders>
              <w:bottom w:val="single" w:sz="4" w:space="0" w:color="auto"/>
            </w:tcBorders>
            <w:shd w:val="clear" w:color="auto" w:fill="6C9650"/>
            <w:vAlign w:val="center"/>
          </w:tcPr>
          <w:p w14:paraId="1CD701AE" w14:textId="582CB72E" w:rsidR="00057B9C" w:rsidRPr="00F04C84" w:rsidRDefault="00FC6C18" w:rsidP="00057B9C">
            <w:pPr>
              <w:rPr>
                <w:rFonts w:ascii="Verdana" w:hAnsi="Verdana"/>
                <w:b/>
                <w:color w:val="FFFFFF" w:themeColor="background1"/>
                <w:sz w:val="18"/>
                <w:szCs w:val="18"/>
              </w:rPr>
            </w:pPr>
            <w:r w:rsidRPr="00F04C84">
              <w:rPr>
                <w:rFonts w:ascii="Verdana" w:hAnsi="Verdana"/>
                <w:b/>
                <w:color w:val="FFFFFF" w:themeColor="background1"/>
                <w:sz w:val="18"/>
                <w:szCs w:val="18"/>
              </w:rPr>
              <w:t>Unidades de programación</w:t>
            </w:r>
          </w:p>
        </w:tc>
        <w:tc>
          <w:tcPr>
            <w:tcW w:w="1878" w:type="dxa"/>
            <w:tcBorders>
              <w:bottom w:val="single" w:sz="4" w:space="0" w:color="auto"/>
            </w:tcBorders>
            <w:shd w:val="clear" w:color="auto" w:fill="6C9650"/>
            <w:vAlign w:val="center"/>
          </w:tcPr>
          <w:p w14:paraId="367F3351" w14:textId="1BF1B4F1" w:rsidR="00057B9C" w:rsidRPr="00F04C84" w:rsidRDefault="00FC6C18" w:rsidP="00A549BB">
            <w:pPr>
              <w:jc w:val="center"/>
              <w:rPr>
                <w:rFonts w:ascii="Verdana" w:hAnsi="Verdana"/>
                <w:b/>
                <w:color w:val="FFFFFF" w:themeColor="background1"/>
                <w:sz w:val="18"/>
                <w:szCs w:val="18"/>
              </w:rPr>
            </w:pPr>
            <w:r w:rsidRPr="00F04C84">
              <w:rPr>
                <w:rFonts w:ascii="Verdana" w:hAnsi="Verdana"/>
                <w:b/>
                <w:color w:val="FFFFFF" w:themeColor="background1"/>
                <w:sz w:val="18"/>
                <w:szCs w:val="18"/>
              </w:rPr>
              <w:t>Temporalización</w:t>
            </w:r>
          </w:p>
          <w:p w14:paraId="40EF1696" w14:textId="77777777" w:rsidR="00057B9C" w:rsidRPr="00F04C84" w:rsidRDefault="00057B9C" w:rsidP="00A549BB">
            <w:pPr>
              <w:jc w:val="center"/>
              <w:rPr>
                <w:rFonts w:ascii="Verdana" w:hAnsi="Verdana"/>
                <w:b/>
                <w:color w:val="FFFFFF" w:themeColor="background1"/>
                <w:sz w:val="18"/>
                <w:szCs w:val="18"/>
              </w:rPr>
            </w:pPr>
            <w:r w:rsidRPr="00F04C84">
              <w:rPr>
                <w:rFonts w:ascii="Verdana" w:hAnsi="Verdana"/>
                <w:b/>
                <w:color w:val="FFFFFF" w:themeColor="background1"/>
                <w:sz w:val="18"/>
                <w:szCs w:val="18"/>
              </w:rPr>
              <w:t>(horas)</w:t>
            </w:r>
          </w:p>
        </w:tc>
      </w:tr>
      <w:tr w:rsidR="00057B9C" w:rsidRPr="00F04C84" w14:paraId="5624A966" w14:textId="77777777" w:rsidTr="00510A12">
        <w:trPr>
          <w:trHeight w:val="284"/>
        </w:trPr>
        <w:tc>
          <w:tcPr>
            <w:tcW w:w="7473" w:type="dxa"/>
            <w:shd w:val="clear" w:color="auto" w:fill="C5E0B3" w:themeFill="accent6" w:themeFillTint="66"/>
            <w:vAlign w:val="center"/>
          </w:tcPr>
          <w:p w14:paraId="068F9219" w14:textId="26F99FA2" w:rsidR="00057B9C" w:rsidRPr="00F04C84" w:rsidRDefault="00057B9C" w:rsidP="00057B9C">
            <w:pPr>
              <w:rPr>
                <w:rFonts w:ascii="Verdana" w:hAnsi="Verdana"/>
                <w:i/>
                <w:iCs/>
                <w:sz w:val="18"/>
                <w:szCs w:val="18"/>
              </w:rPr>
            </w:pPr>
            <w:r w:rsidRPr="00F04C84">
              <w:rPr>
                <w:rFonts w:ascii="Verdana" w:hAnsi="Verdana"/>
                <w:sz w:val="18"/>
                <w:szCs w:val="18"/>
              </w:rPr>
              <w:t xml:space="preserve">Unidad de programación 1: </w:t>
            </w:r>
            <w:r w:rsidRPr="00D91A4E">
              <w:rPr>
                <w:rFonts w:ascii="Verdana" w:hAnsi="Verdana"/>
                <w:i/>
                <w:sz w:val="18"/>
                <w:szCs w:val="18"/>
              </w:rPr>
              <w:t>El</w:t>
            </w:r>
            <w:r w:rsidRPr="00D91A4E">
              <w:rPr>
                <w:rFonts w:ascii="Verdana" w:hAnsi="Verdana"/>
                <w:i/>
                <w:iCs/>
                <w:sz w:val="18"/>
                <w:szCs w:val="18"/>
              </w:rPr>
              <w:t xml:space="preserve"> método científico</w:t>
            </w:r>
            <w:r w:rsidR="00FD41E8">
              <w:rPr>
                <w:rFonts w:ascii="Verdana" w:hAnsi="Verdana"/>
                <w:i/>
                <w:iCs/>
                <w:sz w:val="18"/>
                <w:szCs w:val="18"/>
              </w:rPr>
              <w:t>. Sistema Internacional</w:t>
            </w:r>
          </w:p>
        </w:tc>
        <w:tc>
          <w:tcPr>
            <w:tcW w:w="1878" w:type="dxa"/>
            <w:shd w:val="clear" w:color="auto" w:fill="C5E0B3" w:themeFill="accent6" w:themeFillTint="66"/>
            <w:vAlign w:val="center"/>
          </w:tcPr>
          <w:p w14:paraId="4FB28CDF" w14:textId="77777777" w:rsidR="00057B9C" w:rsidRPr="00F04C84" w:rsidRDefault="00057B9C" w:rsidP="00057B9C">
            <w:pPr>
              <w:jc w:val="center"/>
              <w:rPr>
                <w:rFonts w:ascii="Verdana" w:hAnsi="Verdana"/>
                <w:sz w:val="18"/>
                <w:szCs w:val="18"/>
              </w:rPr>
            </w:pPr>
            <w:r w:rsidRPr="00F04C84">
              <w:rPr>
                <w:rFonts w:ascii="Verdana" w:hAnsi="Verdana"/>
                <w:sz w:val="18"/>
                <w:szCs w:val="18"/>
              </w:rPr>
              <w:t>4</w:t>
            </w:r>
          </w:p>
        </w:tc>
      </w:tr>
      <w:tr w:rsidR="00057B9C" w:rsidRPr="00F04C84" w14:paraId="6C9B3587" w14:textId="77777777" w:rsidTr="00510A12">
        <w:trPr>
          <w:trHeight w:val="284"/>
        </w:trPr>
        <w:tc>
          <w:tcPr>
            <w:tcW w:w="7473" w:type="dxa"/>
            <w:shd w:val="clear" w:color="auto" w:fill="C5E0B3" w:themeFill="accent6" w:themeFillTint="66"/>
            <w:vAlign w:val="center"/>
          </w:tcPr>
          <w:p w14:paraId="35C862CC" w14:textId="77777777" w:rsidR="00057B9C" w:rsidRPr="00F04C84" w:rsidRDefault="00057B9C" w:rsidP="00057B9C">
            <w:pPr>
              <w:rPr>
                <w:rFonts w:ascii="Verdana" w:hAnsi="Verdana"/>
                <w:sz w:val="18"/>
                <w:szCs w:val="18"/>
              </w:rPr>
            </w:pPr>
            <w:r w:rsidRPr="00F04C84">
              <w:rPr>
                <w:rFonts w:ascii="Verdana" w:hAnsi="Verdana"/>
                <w:sz w:val="18"/>
                <w:szCs w:val="18"/>
              </w:rPr>
              <w:t xml:space="preserve">Unidad de programación 2: </w:t>
            </w:r>
            <w:r w:rsidRPr="00F04C84">
              <w:rPr>
                <w:rFonts w:ascii="Verdana" w:hAnsi="Verdana"/>
                <w:i/>
                <w:sz w:val="18"/>
                <w:szCs w:val="18"/>
              </w:rPr>
              <w:t>La materia y su estructura</w:t>
            </w:r>
          </w:p>
        </w:tc>
        <w:tc>
          <w:tcPr>
            <w:tcW w:w="1878" w:type="dxa"/>
            <w:shd w:val="clear" w:color="auto" w:fill="C5E0B3" w:themeFill="accent6" w:themeFillTint="66"/>
            <w:vAlign w:val="center"/>
          </w:tcPr>
          <w:p w14:paraId="446DE71A" w14:textId="77777777" w:rsidR="00057B9C" w:rsidRPr="00F04C84" w:rsidRDefault="00057B9C" w:rsidP="00057B9C">
            <w:pPr>
              <w:jc w:val="center"/>
              <w:rPr>
                <w:rFonts w:ascii="Verdana" w:hAnsi="Verdana"/>
                <w:sz w:val="18"/>
                <w:szCs w:val="18"/>
              </w:rPr>
            </w:pPr>
            <w:r w:rsidRPr="00F04C84">
              <w:rPr>
                <w:rFonts w:ascii="Verdana" w:hAnsi="Verdana"/>
                <w:sz w:val="18"/>
                <w:szCs w:val="18"/>
              </w:rPr>
              <w:t>10</w:t>
            </w:r>
          </w:p>
        </w:tc>
      </w:tr>
      <w:tr w:rsidR="00057B9C" w:rsidRPr="00F04C84" w14:paraId="2750EE89" w14:textId="77777777" w:rsidTr="00510A12">
        <w:trPr>
          <w:trHeight w:val="284"/>
        </w:trPr>
        <w:tc>
          <w:tcPr>
            <w:tcW w:w="7473" w:type="dxa"/>
            <w:shd w:val="clear" w:color="auto" w:fill="C5E0B3" w:themeFill="accent6" w:themeFillTint="66"/>
            <w:vAlign w:val="center"/>
          </w:tcPr>
          <w:p w14:paraId="2BE58BF6" w14:textId="77777777" w:rsidR="00057B9C" w:rsidRPr="00F04C84" w:rsidRDefault="49A4BF08" w:rsidP="00057B9C">
            <w:pPr>
              <w:rPr>
                <w:rFonts w:ascii="Verdana" w:hAnsi="Verdana"/>
                <w:sz w:val="18"/>
                <w:szCs w:val="18"/>
              </w:rPr>
            </w:pPr>
            <w:r w:rsidRPr="00F04C84">
              <w:rPr>
                <w:rFonts w:ascii="Verdana" w:hAnsi="Verdana"/>
                <w:sz w:val="18"/>
                <w:szCs w:val="18"/>
              </w:rPr>
              <w:t xml:space="preserve">Unidad de programación </w:t>
            </w:r>
            <w:r w:rsidR="247ADED4" w:rsidRPr="00F04C84">
              <w:rPr>
                <w:rFonts w:ascii="Verdana" w:hAnsi="Verdana"/>
                <w:sz w:val="18"/>
                <w:szCs w:val="18"/>
              </w:rPr>
              <w:t xml:space="preserve">3: </w:t>
            </w:r>
            <w:r w:rsidR="247ADED4" w:rsidRPr="00D91A4E">
              <w:rPr>
                <w:rFonts w:ascii="Verdana" w:hAnsi="Verdana"/>
                <w:i/>
                <w:sz w:val="18"/>
                <w:szCs w:val="18"/>
              </w:rPr>
              <w:t>Cambios</w:t>
            </w:r>
            <w:r w:rsidRPr="00D91A4E">
              <w:rPr>
                <w:rFonts w:ascii="Verdana" w:hAnsi="Verdana"/>
                <w:i/>
                <w:iCs/>
                <w:sz w:val="18"/>
                <w:szCs w:val="18"/>
              </w:rPr>
              <w:t xml:space="preserve"> e</w:t>
            </w:r>
            <w:r w:rsidRPr="00F04C84">
              <w:rPr>
                <w:rFonts w:ascii="Verdana" w:hAnsi="Verdana"/>
                <w:i/>
                <w:iCs/>
                <w:sz w:val="18"/>
                <w:szCs w:val="18"/>
              </w:rPr>
              <w:t xml:space="preserve">n la </w:t>
            </w:r>
            <w:r w:rsidR="73DFD4DA" w:rsidRPr="00F04C84">
              <w:rPr>
                <w:rFonts w:ascii="Verdana" w:hAnsi="Verdana"/>
                <w:i/>
                <w:iCs/>
                <w:sz w:val="18"/>
                <w:szCs w:val="18"/>
              </w:rPr>
              <w:t>materia. Las</w:t>
            </w:r>
            <w:r w:rsidRPr="00F04C84">
              <w:rPr>
                <w:rFonts w:ascii="Verdana" w:hAnsi="Verdana"/>
                <w:i/>
                <w:iCs/>
                <w:sz w:val="18"/>
                <w:szCs w:val="18"/>
              </w:rPr>
              <w:t xml:space="preserve"> reacciones químicas</w:t>
            </w:r>
          </w:p>
        </w:tc>
        <w:tc>
          <w:tcPr>
            <w:tcW w:w="1878" w:type="dxa"/>
            <w:shd w:val="clear" w:color="auto" w:fill="C5E0B3" w:themeFill="accent6" w:themeFillTint="66"/>
            <w:vAlign w:val="center"/>
          </w:tcPr>
          <w:p w14:paraId="76DB90EB" w14:textId="77777777" w:rsidR="00057B9C" w:rsidRPr="00F04C84" w:rsidRDefault="00057B9C" w:rsidP="00057B9C">
            <w:pPr>
              <w:jc w:val="center"/>
              <w:rPr>
                <w:rFonts w:ascii="Verdana" w:hAnsi="Verdana"/>
                <w:sz w:val="18"/>
                <w:szCs w:val="18"/>
              </w:rPr>
            </w:pPr>
            <w:r w:rsidRPr="00F04C84">
              <w:rPr>
                <w:rFonts w:ascii="Verdana" w:hAnsi="Verdana"/>
                <w:sz w:val="18"/>
                <w:szCs w:val="18"/>
              </w:rPr>
              <w:t>5</w:t>
            </w:r>
          </w:p>
        </w:tc>
      </w:tr>
      <w:tr w:rsidR="00057B9C" w:rsidRPr="00F04C84" w14:paraId="400F990F" w14:textId="77777777" w:rsidTr="00510A12">
        <w:trPr>
          <w:trHeight w:val="284"/>
        </w:trPr>
        <w:tc>
          <w:tcPr>
            <w:tcW w:w="7473" w:type="dxa"/>
            <w:shd w:val="clear" w:color="auto" w:fill="C5E0B3" w:themeFill="accent6" w:themeFillTint="66"/>
            <w:vAlign w:val="center"/>
          </w:tcPr>
          <w:p w14:paraId="2FA9CB03" w14:textId="609F02D9" w:rsidR="00057B9C" w:rsidRPr="00F04C84" w:rsidRDefault="00057B9C" w:rsidP="00057B9C">
            <w:pPr>
              <w:rPr>
                <w:rFonts w:ascii="Verdana" w:hAnsi="Verdana"/>
                <w:sz w:val="18"/>
                <w:szCs w:val="18"/>
              </w:rPr>
            </w:pPr>
            <w:r w:rsidRPr="00F04C84">
              <w:rPr>
                <w:rFonts w:ascii="Verdana" w:hAnsi="Verdana"/>
                <w:sz w:val="18"/>
                <w:szCs w:val="18"/>
              </w:rPr>
              <w:t>Unidad de programación 4:</w:t>
            </w:r>
            <w:r w:rsidR="00D91A4E">
              <w:rPr>
                <w:rFonts w:ascii="Verdana" w:hAnsi="Verdana"/>
                <w:sz w:val="18"/>
                <w:szCs w:val="18"/>
              </w:rPr>
              <w:t xml:space="preserve"> </w:t>
            </w:r>
            <w:r w:rsidRPr="00F04C84">
              <w:rPr>
                <w:rFonts w:ascii="Verdana" w:hAnsi="Verdana"/>
                <w:i/>
                <w:sz w:val="18"/>
                <w:szCs w:val="18"/>
              </w:rPr>
              <w:t>Las fuerzas que mueven el mundo</w:t>
            </w:r>
          </w:p>
        </w:tc>
        <w:tc>
          <w:tcPr>
            <w:tcW w:w="1878" w:type="dxa"/>
            <w:shd w:val="clear" w:color="auto" w:fill="C5E0B3" w:themeFill="accent6" w:themeFillTint="66"/>
            <w:vAlign w:val="center"/>
          </w:tcPr>
          <w:p w14:paraId="729DE7E4" w14:textId="77777777" w:rsidR="00057B9C" w:rsidRPr="00F04C84" w:rsidRDefault="00057B9C" w:rsidP="00057B9C">
            <w:pPr>
              <w:jc w:val="center"/>
              <w:rPr>
                <w:rFonts w:ascii="Verdana" w:hAnsi="Verdana"/>
                <w:sz w:val="18"/>
                <w:szCs w:val="18"/>
              </w:rPr>
            </w:pPr>
            <w:r w:rsidRPr="00F04C84">
              <w:rPr>
                <w:rFonts w:ascii="Verdana" w:hAnsi="Verdana"/>
                <w:sz w:val="18"/>
                <w:szCs w:val="18"/>
              </w:rPr>
              <w:t>5</w:t>
            </w:r>
          </w:p>
        </w:tc>
      </w:tr>
    </w:tbl>
    <w:p w14:paraId="3C97071E" w14:textId="36B6D5B7" w:rsidR="00EE19D3" w:rsidRPr="00AB3CDD" w:rsidRDefault="00EE19D3" w:rsidP="00AB3CDD">
      <w:pPr>
        <w:pStyle w:val="Ttulo3"/>
      </w:pPr>
      <w:bookmarkStart w:id="47" w:name="_Toc158213559"/>
      <w:r w:rsidRPr="00AB3CDD">
        <w:t>3.9.</w:t>
      </w:r>
      <w:r w:rsidR="00865A55">
        <w:t>2</w:t>
      </w:r>
      <w:r w:rsidR="087E51DA" w:rsidRPr="00AB3CDD">
        <w:t xml:space="preserve"> Organización</w:t>
      </w:r>
      <w:r w:rsidRPr="00AB3CDD">
        <w:t xml:space="preserve"> y secuenciación de las unidades de programación</w:t>
      </w:r>
      <w:bookmarkEnd w:id="47"/>
    </w:p>
    <w:tbl>
      <w:tblPr>
        <w:tblStyle w:val="Tablaconcuadrcula"/>
        <w:tblW w:w="9351" w:type="dxa"/>
        <w:tblLook w:val="04A0" w:firstRow="1" w:lastRow="0" w:firstColumn="1" w:lastColumn="0" w:noHBand="0" w:noVBand="1"/>
      </w:tblPr>
      <w:tblGrid>
        <w:gridCol w:w="3681"/>
        <w:gridCol w:w="4174"/>
        <w:gridCol w:w="1496"/>
      </w:tblGrid>
      <w:tr w:rsidR="00EE19D3" w:rsidRPr="00F04C84" w14:paraId="7E2972BC" w14:textId="77777777" w:rsidTr="00030535">
        <w:trPr>
          <w:trHeight w:val="340"/>
          <w:tblHeader/>
        </w:trPr>
        <w:tc>
          <w:tcPr>
            <w:tcW w:w="9351" w:type="dxa"/>
            <w:gridSpan w:val="3"/>
            <w:shd w:val="clear" w:color="auto" w:fill="6C9650"/>
            <w:vAlign w:val="center"/>
          </w:tcPr>
          <w:p w14:paraId="3248670B" w14:textId="1CCC9A12" w:rsidR="00EE19D3" w:rsidRPr="00F04C84" w:rsidRDefault="002F5850" w:rsidP="00CD1171">
            <w:pPr>
              <w:jc w:val="center"/>
              <w:rPr>
                <w:rFonts w:ascii="Verdana" w:hAnsi="Verdana"/>
                <w:b/>
                <w:color w:val="FFFFFF" w:themeColor="background1"/>
                <w:sz w:val="18"/>
                <w:szCs w:val="18"/>
              </w:rPr>
            </w:pPr>
            <w:r w:rsidRPr="00F04C84">
              <w:rPr>
                <w:rFonts w:ascii="Verdana" w:hAnsi="Verdana"/>
                <w:b/>
                <w:color w:val="FFFFFF" w:themeColor="background1"/>
                <w:sz w:val="18"/>
                <w:szCs w:val="18"/>
              </w:rPr>
              <w:t xml:space="preserve">Módulo </w:t>
            </w:r>
            <w:r w:rsidR="00EE19D3" w:rsidRPr="00F04C84">
              <w:rPr>
                <w:rFonts w:ascii="Verdana" w:hAnsi="Verdana"/>
                <w:b/>
                <w:color w:val="FFFFFF" w:themeColor="background1"/>
                <w:sz w:val="18"/>
                <w:szCs w:val="18"/>
              </w:rPr>
              <w:t>Materia y fuerza</w:t>
            </w:r>
            <w:r w:rsidR="00510A12">
              <w:rPr>
                <w:rFonts w:ascii="Verdana" w:hAnsi="Verdana"/>
                <w:b/>
                <w:color w:val="FFFFFF" w:themeColor="background1"/>
                <w:sz w:val="18"/>
                <w:szCs w:val="18"/>
              </w:rPr>
              <w:t xml:space="preserve"> </w:t>
            </w:r>
            <w:r w:rsidR="00EE19D3" w:rsidRPr="00F04C84">
              <w:rPr>
                <w:rFonts w:ascii="Verdana" w:hAnsi="Verdana"/>
                <w:b/>
                <w:color w:val="FFFFFF" w:themeColor="background1"/>
                <w:sz w:val="18"/>
                <w:szCs w:val="18"/>
              </w:rPr>
              <w:t xml:space="preserve">- </w:t>
            </w:r>
            <w:r w:rsidRPr="00F04C84">
              <w:rPr>
                <w:rFonts w:ascii="Verdana" w:hAnsi="Verdana"/>
                <w:b/>
                <w:color w:val="FFFFFF" w:themeColor="background1"/>
                <w:sz w:val="18"/>
                <w:szCs w:val="18"/>
              </w:rPr>
              <w:t xml:space="preserve">Nivel </w:t>
            </w:r>
            <w:r w:rsidR="00EE19D3" w:rsidRPr="00F04C84">
              <w:rPr>
                <w:rFonts w:ascii="Verdana" w:hAnsi="Verdana"/>
                <w:b/>
                <w:color w:val="FFFFFF" w:themeColor="background1"/>
                <w:sz w:val="18"/>
                <w:szCs w:val="18"/>
              </w:rPr>
              <w:t>1.2</w:t>
            </w:r>
          </w:p>
        </w:tc>
      </w:tr>
      <w:tr w:rsidR="00EE19D3" w:rsidRPr="00F04C84" w14:paraId="5885A543" w14:textId="77777777" w:rsidTr="00030535">
        <w:trPr>
          <w:trHeight w:val="340"/>
          <w:tblHeader/>
        </w:trPr>
        <w:tc>
          <w:tcPr>
            <w:tcW w:w="7855" w:type="dxa"/>
            <w:gridSpan w:val="2"/>
            <w:shd w:val="clear" w:color="auto" w:fill="C5E0B3" w:themeFill="accent6" w:themeFillTint="66"/>
            <w:vAlign w:val="center"/>
          </w:tcPr>
          <w:p w14:paraId="3D76B3C7" w14:textId="4B8F2FC3" w:rsidR="00EE19D3" w:rsidRPr="00F04C84" w:rsidRDefault="002F5850" w:rsidP="4C4DDAE6">
            <w:pPr>
              <w:jc w:val="center"/>
              <w:rPr>
                <w:rFonts w:ascii="Verdana" w:hAnsi="Verdana"/>
                <w:b/>
                <w:bCs/>
                <w:sz w:val="18"/>
                <w:szCs w:val="18"/>
              </w:rPr>
            </w:pPr>
            <w:r w:rsidRPr="00F04C84">
              <w:rPr>
                <w:rFonts w:ascii="Verdana" w:hAnsi="Verdana"/>
                <w:b/>
                <w:bCs/>
                <w:sz w:val="18"/>
                <w:szCs w:val="18"/>
              </w:rPr>
              <w:t xml:space="preserve">Unidad de programación </w:t>
            </w:r>
            <w:r w:rsidR="00EE19D3" w:rsidRPr="00F04C84">
              <w:rPr>
                <w:rFonts w:ascii="Verdana" w:hAnsi="Verdana"/>
                <w:b/>
                <w:bCs/>
                <w:sz w:val="18"/>
                <w:szCs w:val="18"/>
              </w:rPr>
              <w:t xml:space="preserve">1: </w:t>
            </w:r>
            <w:r w:rsidR="00EE19D3" w:rsidRPr="005B5928">
              <w:rPr>
                <w:rFonts w:ascii="Verdana" w:hAnsi="Verdana"/>
                <w:b/>
                <w:bCs/>
                <w:iCs/>
                <w:sz w:val="18"/>
                <w:szCs w:val="18"/>
              </w:rPr>
              <w:t>El método ci</w:t>
            </w:r>
            <w:r w:rsidR="005B5928" w:rsidRPr="005B5928">
              <w:rPr>
                <w:rFonts w:ascii="Verdana" w:hAnsi="Verdana"/>
                <w:b/>
                <w:bCs/>
                <w:iCs/>
                <w:sz w:val="18"/>
                <w:szCs w:val="18"/>
              </w:rPr>
              <w:t>entífico. Sistema internacional</w:t>
            </w:r>
          </w:p>
        </w:tc>
        <w:tc>
          <w:tcPr>
            <w:tcW w:w="1496" w:type="dxa"/>
            <w:shd w:val="clear" w:color="auto" w:fill="C5E0B3" w:themeFill="accent6" w:themeFillTint="66"/>
            <w:vAlign w:val="center"/>
          </w:tcPr>
          <w:p w14:paraId="506CD48A" w14:textId="77777777" w:rsidR="00EE19D3" w:rsidRPr="00F04C84" w:rsidRDefault="00EE19D3" w:rsidP="00D91A4E">
            <w:pPr>
              <w:jc w:val="center"/>
              <w:rPr>
                <w:rFonts w:ascii="Verdana" w:hAnsi="Verdana"/>
                <w:b/>
                <w:sz w:val="18"/>
                <w:szCs w:val="18"/>
              </w:rPr>
            </w:pPr>
            <w:r w:rsidRPr="00F04C84">
              <w:rPr>
                <w:rFonts w:ascii="Verdana" w:hAnsi="Verdana"/>
                <w:b/>
                <w:sz w:val="18"/>
                <w:szCs w:val="18"/>
              </w:rPr>
              <w:t>4 horas</w:t>
            </w:r>
          </w:p>
        </w:tc>
      </w:tr>
      <w:tr w:rsidR="00EE19D3" w:rsidRPr="00F04C84" w14:paraId="5E1BCB2B" w14:textId="77777777" w:rsidTr="00510A12">
        <w:trPr>
          <w:trHeight w:val="340"/>
          <w:tblHeader/>
        </w:trPr>
        <w:tc>
          <w:tcPr>
            <w:tcW w:w="3681" w:type="dxa"/>
            <w:vAlign w:val="center"/>
          </w:tcPr>
          <w:p w14:paraId="7858DBB2" w14:textId="77777777" w:rsidR="00EE19D3" w:rsidRPr="00F04C84" w:rsidRDefault="00EE19D3" w:rsidP="00CD1171">
            <w:pPr>
              <w:jc w:val="center"/>
              <w:rPr>
                <w:rFonts w:ascii="Verdana" w:hAnsi="Verdana"/>
                <w:b/>
                <w:sz w:val="18"/>
                <w:szCs w:val="18"/>
              </w:rPr>
            </w:pPr>
            <w:r w:rsidRPr="00F04C84">
              <w:rPr>
                <w:rFonts w:ascii="Verdana" w:hAnsi="Verdana"/>
                <w:b/>
                <w:sz w:val="18"/>
                <w:szCs w:val="18"/>
              </w:rPr>
              <w:t>Competencias específicas</w:t>
            </w:r>
          </w:p>
        </w:tc>
        <w:tc>
          <w:tcPr>
            <w:tcW w:w="4174" w:type="dxa"/>
            <w:vAlign w:val="center"/>
          </w:tcPr>
          <w:p w14:paraId="5359771A" w14:textId="77777777" w:rsidR="00EE19D3" w:rsidRPr="00F04C84" w:rsidRDefault="00EE19D3" w:rsidP="00CD1171">
            <w:pPr>
              <w:jc w:val="center"/>
              <w:rPr>
                <w:rFonts w:ascii="Verdana" w:hAnsi="Verdana"/>
                <w:b/>
                <w:sz w:val="18"/>
                <w:szCs w:val="18"/>
              </w:rPr>
            </w:pPr>
            <w:r w:rsidRPr="00F04C84">
              <w:rPr>
                <w:rFonts w:ascii="Verdana" w:hAnsi="Verdana"/>
                <w:b/>
                <w:sz w:val="18"/>
                <w:szCs w:val="18"/>
              </w:rPr>
              <w:t>Criterios de evaluación</w:t>
            </w:r>
          </w:p>
        </w:tc>
        <w:tc>
          <w:tcPr>
            <w:tcW w:w="1496" w:type="dxa"/>
            <w:vAlign w:val="center"/>
          </w:tcPr>
          <w:p w14:paraId="1E11A57B" w14:textId="77777777" w:rsidR="00EE19D3" w:rsidRPr="00F04C84" w:rsidRDefault="00EE19D3" w:rsidP="00CD1171">
            <w:pPr>
              <w:jc w:val="center"/>
              <w:rPr>
                <w:rFonts w:ascii="Verdana" w:hAnsi="Verdana"/>
                <w:b/>
                <w:sz w:val="18"/>
                <w:szCs w:val="18"/>
              </w:rPr>
            </w:pPr>
            <w:r w:rsidRPr="00F04C84">
              <w:rPr>
                <w:rFonts w:ascii="Verdana" w:hAnsi="Verdana"/>
                <w:b/>
                <w:sz w:val="18"/>
                <w:szCs w:val="18"/>
              </w:rPr>
              <w:t>Descriptores</w:t>
            </w:r>
          </w:p>
        </w:tc>
      </w:tr>
      <w:tr w:rsidR="00EE19D3" w:rsidRPr="00F04C84" w14:paraId="76479E96" w14:textId="77777777" w:rsidTr="00510A12">
        <w:trPr>
          <w:trHeight w:val="2175"/>
        </w:trPr>
        <w:tc>
          <w:tcPr>
            <w:tcW w:w="3681" w:type="dxa"/>
            <w:vAlign w:val="center"/>
          </w:tcPr>
          <w:p w14:paraId="63B496E2" w14:textId="3E8DEB30" w:rsidR="00EE19D3" w:rsidRPr="00F04C84" w:rsidRDefault="66C23C34" w:rsidP="00D91A4E">
            <w:pPr>
              <w:jc w:val="both"/>
              <w:rPr>
                <w:rFonts w:ascii="Verdana" w:hAnsi="Verdana"/>
                <w:sz w:val="18"/>
                <w:szCs w:val="18"/>
              </w:rPr>
            </w:pPr>
            <w:r w:rsidRPr="00AB3CDD">
              <w:rPr>
                <w:rFonts w:ascii="Verdana" w:hAnsi="Verdana"/>
                <w:sz w:val="18"/>
                <w:szCs w:val="18"/>
              </w:rPr>
              <w:t xml:space="preserve">1. </w:t>
            </w:r>
            <w:r w:rsidR="4C8983E0" w:rsidRPr="00AB3CDD">
              <w:rPr>
                <w:rFonts w:ascii="Verdana" w:hAnsi="Verdana"/>
                <w:sz w:val="18"/>
                <w:szCs w:val="18"/>
              </w:rPr>
              <w:t xml:space="preserve">Comprendes y </w:t>
            </w:r>
            <w:r w:rsidR="4C8983E0" w:rsidRPr="00F04C84">
              <w:rPr>
                <w:rFonts w:ascii="Verdana" w:hAnsi="Verdana"/>
                <w:sz w:val="18"/>
                <w:szCs w:val="18"/>
              </w:rPr>
              <w:t>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tc>
        <w:tc>
          <w:tcPr>
            <w:tcW w:w="4174" w:type="dxa"/>
            <w:vAlign w:val="center"/>
          </w:tcPr>
          <w:p w14:paraId="089EA881" w14:textId="77777777" w:rsidR="00EE19D3" w:rsidRPr="00F04C84" w:rsidRDefault="00EE19D3" w:rsidP="00D91A4E">
            <w:pPr>
              <w:jc w:val="both"/>
              <w:rPr>
                <w:rFonts w:ascii="Verdana" w:hAnsi="Verdana"/>
                <w:sz w:val="18"/>
                <w:szCs w:val="18"/>
              </w:rPr>
            </w:pPr>
            <w:r w:rsidRPr="00F04C84">
              <w:rPr>
                <w:rFonts w:ascii="Verdana" w:hAnsi="Verdana"/>
                <w:sz w:val="18"/>
                <w:szCs w:val="18"/>
              </w:rPr>
              <w:t>1.1. Identificar</w:t>
            </w:r>
            <w:r w:rsidRPr="00F04C84">
              <w:rPr>
                <w:rFonts w:ascii="Verdana" w:eastAsia="Verdana" w:hAnsi="Verdana" w:cs="Verdana"/>
                <w:sz w:val="18"/>
                <w:szCs w:val="18"/>
              </w:rPr>
              <w:t>, comprender y explicar los fenómenos fisicoquímicos cotidianos más relevantes a partir de los principios, teorías y leyes científicas adecuadas y expresándolos, de manera argumentada, utilizando diversidad de soportes y medios de</w:t>
            </w:r>
            <w:r w:rsidRPr="00F04C84">
              <w:rPr>
                <w:rFonts w:ascii="Verdana" w:hAnsi="Verdana"/>
                <w:sz w:val="18"/>
                <w:szCs w:val="18"/>
              </w:rPr>
              <w:t xml:space="preserve"> comunicación.</w:t>
            </w:r>
          </w:p>
        </w:tc>
        <w:tc>
          <w:tcPr>
            <w:tcW w:w="1496" w:type="dxa"/>
            <w:vAlign w:val="center"/>
          </w:tcPr>
          <w:p w14:paraId="523E2AEA" w14:textId="77777777" w:rsidR="00EE19D3" w:rsidRPr="00F04C84" w:rsidRDefault="00EE19D3" w:rsidP="00D91A4E">
            <w:pPr>
              <w:jc w:val="center"/>
              <w:rPr>
                <w:rFonts w:ascii="Verdana" w:hAnsi="Verdana"/>
                <w:sz w:val="18"/>
                <w:szCs w:val="18"/>
              </w:rPr>
            </w:pPr>
            <w:r w:rsidRPr="00F04C84">
              <w:rPr>
                <w:rFonts w:ascii="Verdana" w:hAnsi="Verdana"/>
                <w:sz w:val="18"/>
                <w:szCs w:val="18"/>
              </w:rPr>
              <w:t>CCL1</w:t>
            </w:r>
          </w:p>
          <w:p w14:paraId="6D03A8E3" w14:textId="77777777" w:rsidR="00EE19D3" w:rsidRPr="00F04C84" w:rsidRDefault="00EE19D3" w:rsidP="00D91A4E">
            <w:pPr>
              <w:jc w:val="center"/>
              <w:rPr>
                <w:rFonts w:ascii="Verdana" w:hAnsi="Verdana"/>
                <w:sz w:val="18"/>
                <w:szCs w:val="18"/>
              </w:rPr>
            </w:pPr>
            <w:r w:rsidRPr="00F04C84">
              <w:rPr>
                <w:rFonts w:ascii="Verdana" w:hAnsi="Verdana"/>
                <w:sz w:val="18"/>
                <w:szCs w:val="18"/>
              </w:rPr>
              <w:t>STEM2</w:t>
            </w:r>
          </w:p>
          <w:p w14:paraId="547BDE17" w14:textId="77777777" w:rsidR="00EE19D3" w:rsidRPr="00F04C84" w:rsidRDefault="00EE19D3" w:rsidP="00D91A4E">
            <w:pPr>
              <w:jc w:val="center"/>
              <w:rPr>
                <w:rFonts w:ascii="Verdana" w:hAnsi="Verdana"/>
                <w:sz w:val="18"/>
                <w:szCs w:val="18"/>
              </w:rPr>
            </w:pPr>
            <w:r w:rsidRPr="00F04C84">
              <w:rPr>
                <w:rFonts w:ascii="Verdana" w:hAnsi="Verdana"/>
                <w:sz w:val="18"/>
                <w:szCs w:val="18"/>
              </w:rPr>
              <w:t>STEM4</w:t>
            </w:r>
          </w:p>
          <w:p w14:paraId="2F6D4EFB" w14:textId="65846D92" w:rsidR="00EE19D3" w:rsidRPr="00F04C84" w:rsidRDefault="002F5850" w:rsidP="00D91A4E">
            <w:pPr>
              <w:jc w:val="center"/>
              <w:rPr>
                <w:rFonts w:ascii="Verdana" w:hAnsi="Verdana"/>
                <w:sz w:val="18"/>
                <w:szCs w:val="18"/>
              </w:rPr>
            </w:pPr>
            <w:r>
              <w:rPr>
                <w:rFonts w:ascii="Verdana" w:hAnsi="Verdana"/>
                <w:sz w:val="18"/>
                <w:szCs w:val="18"/>
              </w:rPr>
              <w:t>CPSAA4</w:t>
            </w:r>
          </w:p>
        </w:tc>
      </w:tr>
      <w:tr w:rsidR="00EE19D3" w:rsidRPr="00F04C84" w14:paraId="427C3618" w14:textId="77777777" w:rsidTr="00510A12">
        <w:trPr>
          <w:trHeight w:val="1989"/>
        </w:trPr>
        <w:tc>
          <w:tcPr>
            <w:tcW w:w="3681" w:type="dxa"/>
            <w:vAlign w:val="center"/>
          </w:tcPr>
          <w:p w14:paraId="2DFABC88" w14:textId="77777777" w:rsidR="00EE19D3" w:rsidRPr="00F04C84" w:rsidRDefault="00EE19D3" w:rsidP="00D91A4E">
            <w:pPr>
              <w:jc w:val="both"/>
              <w:rPr>
                <w:rFonts w:ascii="Verdana" w:hAnsi="Verdana"/>
                <w:sz w:val="18"/>
                <w:szCs w:val="18"/>
              </w:rPr>
            </w:pPr>
            <w:r w:rsidRPr="00F04C84">
              <w:rPr>
                <w:rFonts w:ascii="Verdana" w:hAnsi="Verdana"/>
                <w:sz w:val="18"/>
                <w:szCs w:val="18"/>
              </w:rPr>
              <w:t xml:space="preserve">2. Expresar las observaciones realizadas por el alumnado en forma de preguntas, formulando hipótesis para explicarlas y comprobando dichas </w:t>
            </w:r>
            <w:r w:rsidR="2BDBF679" w:rsidRPr="00F04C84">
              <w:rPr>
                <w:rFonts w:ascii="Verdana" w:hAnsi="Verdana"/>
                <w:sz w:val="18"/>
                <w:szCs w:val="18"/>
              </w:rPr>
              <w:t>hipótesis a</w:t>
            </w:r>
            <w:r w:rsidRPr="00F04C84">
              <w:rPr>
                <w:rFonts w:ascii="Verdana" w:hAnsi="Verdana"/>
                <w:sz w:val="18"/>
                <w:szCs w:val="18"/>
              </w:rPr>
              <w:t xml:space="preserve"> través de la experimentación científica, la indagación y la búsqueda de evidencias, para desarrollar los razonamientos propios del pensamiento científico y mejorar las destrezas en el uso de las metodologías científicas.</w:t>
            </w:r>
          </w:p>
        </w:tc>
        <w:tc>
          <w:tcPr>
            <w:tcW w:w="4174" w:type="dxa"/>
            <w:vAlign w:val="center"/>
          </w:tcPr>
          <w:p w14:paraId="7BC35E71" w14:textId="426D8FE9" w:rsidR="00EE19D3" w:rsidRPr="00F04C84" w:rsidRDefault="00EE19D3" w:rsidP="00D91A4E">
            <w:pPr>
              <w:jc w:val="both"/>
              <w:rPr>
                <w:rFonts w:ascii="Verdana" w:hAnsi="Verdana"/>
                <w:bCs/>
                <w:sz w:val="18"/>
                <w:szCs w:val="18"/>
              </w:rPr>
            </w:pPr>
            <w:r w:rsidRPr="00F04C84">
              <w:rPr>
                <w:rFonts w:ascii="Verdana" w:hAnsi="Verdana"/>
                <w:bCs/>
                <w:sz w:val="18"/>
                <w:szCs w:val="18"/>
              </w:rPr>
              <w:t>2.1. Emplear las metodologías propias de la ciencia en la identificación y descripción de fenómenos a partir de cuestiones a las que se pueda dar respuesta a través de la indagación, la deducción y el trabajo experimental, diferenciándolas de aquellas pseudocientíficas que no adm</w:t>
            </w:r>
            <w:r w:rsidR="002F5850">
              <w:rPr>
                <w:rFonts w:ascii="Verdana" w:hAnsi="Verdana"/>
                <w:bCs/>
                <w:sz w:val="18"/>
                <w:szCs w:val="18"/>
              </w:rPr>
              <w:t>iten comprobación experimental.</w:t>
            </w:r>
          </w:p>
        </w:tc>
        <w:tc>
          <w:tcPr>
            <w:tcW w:w="1496" w:type="dxa"/>
            <w:vAlign w:val="center"/>
          </w:tcPr>
          <w:p w14:paraId="1067039F" w14:textId="77777777" w:rsidR="00EE19D3" w:rsidRPr="00F04C84" w:rsidRDefault="00EE19D3" w:rsidP="00D91A4E">
            <w:pPr>
              <w:jc w:val="center"/>
              <w:rPr>
                <w:rFonts w:ascii="Verdana" w:hAnsi="Verdana"/>
                <w:bCs/>
                <w:sz w:val="18"/>
                <w:szCs w:val="18"/>
              </w:rPr>
            </w:pPr>
            <w:r w:rsidRPr="00F04C84">
              <w:rPr>
                <w:rFonts w:ascii="Verdana" w:hAnsi="Verdana"/>
                <w:bCs/>
                <w:sz w:val="18"/>
                <w:szCs w:val="18"/>
              </w:rPr>
              <w:t>CCL1</w:t>
            </w:r>
          </w:p>
          <w:p w14:paraId="2FEC9B89" w14:textId="77777777" w:rsidR="00EE19D3" w:rsidRPr="00F04C84" w:rsidRDefault="00EE19D3" w:rsidP="00D91A4E">
            <w:pPr>
              <w:jc w:val="center"/>
              <w:rPr>
                <w:rFonts w:ascii="Verdana" w:hAnsi="Verdana"/>
                <w:bCs/>
                <w:sz w:val="18"/>
                <w:szCs w:val="18"/>
              </w:rPr>
            </w:pPr>
            <w:r w:rsidRPr="00F04C84">
              <w:rPr>
                <w:rFonts w:ascii="Verdana" w:hAnsi="Verdana"/>
                <w:bCs/>
                <w:sz w:val="18"/>
                <w:szCs w:val="18"/>
              </w:rPr>
              <w:t>CCL3</w:t>
            </w:r>
          </w:p>
          <w:p w14:paraId="54B51B86" w14:textId="5830BBBC" w:rsidR="00EE19D3" w:rsidRPr="00F04C84" w:rsidRDefault="00EE19D3" w:rsidP="00D91A4E">
            <w:pPr>
              <w:jc w:val="center"/>
              <w:rPr>
                <w:rFonts w:ascii="Verdana" w:hAnsi="Verdana"/>
                <w:bCs/>
                <w:sz w:val="18"/>
                <w:szCs w:val="18"/>
              </w:rPr>
            </w:pPr>
            <w:r w:rsidRPr="00F04C84">
              <w:rPr>
                <w:rFonts w:ascii="Verdana" w:hAnsi="Verdana"/>
                <w:bCs/>
                <w:sz w:val="18"/>
                <w:szCs w:val="18"/>
              </w:rPr>
              <w:t>STEM1</w:t>
            </w:r>
          </w:p>
          <w:p w14:paraId="766C7A2C" w14:textId="77777777" w:rsidR="00EE19D3" w:rsidRPr="00F04C84" w:rsidRDefault="00EE19D3" w:rsidP="00D91A4E">
            <w:pPr>
              <w:jc w:val="center"/>
              <w:rPr>
                <w:rFonts w:ascii="Verdana" w:hAnsi="Verdana"/>
                <w:bCs/>
                <w:sz w:val="18"/>
                <w:szCs w:val="18"/>
              </w:rPr>
            </w:pPr>
            <w:r w:rsidRPr="00F04C84">
              <w:rPr>
                <w:rFonts w:ascii="Verdana" w:hAnsi="Verdana"/>
                <w:bCs/>
                <w:sz w:val="18"/>
                <w:szCs w:val="18"/>
              </w:rPr>
              <w:t>STEM2</w:t>
            </w:r>
          </w:p>
          <w:p w14:paraId="3DC20B7F" w14:textId="246C71C7" w:rsidR="00EE19D3" w:rsidRPr="00F04C84" w:rsidRDefault="002F5850" w:rsidP="00D91A4E">
            <w:pPr>
              <w:jc w:val="center"/>
              <w:rPr>
                <w:rFonts w:ascii="Verdana" w:hAnsi="Verdana"/>
                <w:bCs/>
                <w:sz w:val="18"/>
                <w:szCs w:val="18"/>
              </w:rPr>
            </w:pPr>
            <w:r>
              <w:rPr>
                <w:rFonts w:ascii="Verdana" w:hAnsi="Verdana"/>
                <w:bCs/>
                <w:sz w:val="18"/>
                <w:szCs w:val="18"/>
              </w:rPr>
              <w:t>CD1</w:t>
            </w:r>
          </w:p>
        </w:tc>
      </w:tr>
      <w:tr w:rsidR="00EE19D3" w:rsidRPr="00F04C84" w14:paraId="6511CEAB" w14:textId="77777777" w:rsidTr="00510A12">
        <w:trPr>
          <w:trHeight w:val="111"/>
        </w:trPr>
        <w:tc>
          <w:tcPr>
            <w:tcW w:w="3681" w:type="dxa"/>
            <w:vAlign w:val="center"/>
          </w:tcPr>
          <w:p w14:paraId="68EE0B02" w14:textId="77777777" w:rsidR="00EE19D3" w:rsidRPr="00F04C84" w:rsidRDefault="00EE19D3" w:rsidP="00D91A4E">
            <w:pPr>
              <w:jc w:val="both"/>
              <w:rPr>
                <w:rFonts w:ascii="Verdana" w:hAnsi="Verdana"/>
                <w:sz w:val="18"/>
                <w:szCs w:val="18"/>
              </w:rPr>
            </w:pPr>
            <w:r w:rsidRPr="00F04C84">
              <w:rPr>
                <w:rFonts w:ascii="Verdana" w:hAnsi="Verdana"/>
                <w:sz w:val="18"/>
                <w:szCs w:val="1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tc>
        <w:tc>
          <w:tcPr>
            <w:tcW w:w="4174" w:type="dxa"/>
            <w:vAlign w:val="center"/>
          </w:tcPr>
          <w:p w14:paraId="700A880C" w14:textId="255822DB" w:rsidR="00EE19D3" w:rsidRPr="00F04C84" w:rsidRDefault="00EE19D3" w:rsidP="00D91A4E">
            <w:pPr>
              <w:jc w:val="both"/>
              <w:rPr>
                <w:rFonts w:ascii="Verdana" w:hAnsi="Verdana"/>
                <w:sz w:val="18"/>
                <w:szCs w:val="18"/>
              </w:rPr>
            </w:pPr>
            <w:r w:rsidRPr="00F04C84">
              <w:rPr>
                <w:rFonts w:ascii="Verdana" w:hAnsi="Verdana"/>
                <w:sz w:val="18"/>
                <w:szCs w:val="18"/>
              </w:rPr>
              <w:t>3.</w:t>
            </w:r>
            <w:r w:rsidR="0FC3699F" w:rsidRPr="00F04C84">
              <w:rPr>
                <w:rFonts w:ascii="Verdana" w:hAnsi="Verdana"/>
                <w:sz w:val="18"/>
                <w:szCs w:val="18"/>
              </w:rPr>
              <w:t>2. Utilizaradecuadamente</w:t>
            </w:r>
            <w:r w:rsidRPr="00F04C84">
              <w:rPr>
                <w:rFonts w:ascii="Verdana" w:hAnsi="Verdana"/>
                <w:sz w:val="18"/>
                <w:szCs w:val="18"/>
              </w:rPr>
              <w:t xml:space="preserve"> las reglas básicas de la física y la química, incluyendo el uso de unidades de medida, las herramientas matemáticas y las reglas de nomenclatura, consiguiendo una comunicación efectiva co</w:t>
            </w:r>
            <w:r w:rsidR="002F5850">
              <w:rPr>
                <w:rFonts w:ascii="Verdana" w:hAnsi="Verdana"/>
                <w:sz w:val="18"/>
                <w:szCs w:val="18"/>
              </w:rPr>
              <w:t>n toda la comunidad científica.</w:t>
            </w:r>
          </w:p>
        </w:tc>
        <w:tc>
          <w:tcPr>
            <w:tcW w:w="1496" w:type="dxa"/>
            <w:vAlign w:val="center"/>
          </w:tcPr>
          <w:p w14:paraId="6F484C4A" w14:textId="77777777" w:rsidR="00EE19D3" w:rsidRPr="00F04C84" w:rsidRDefault="00EE19D3" w:rsidP="00D91A4E">
            <w:pPr>
              <w:jc w:val="center"/>
              <w:rPr>
                <w:rFonts w:ascii="Verdana" w:hAnsi="Verdana"/>
                <w:sz w:val="18"/>
                <w:szCs w:val="18"/>
              </w:rPr>
            </w:pPr>
            <w:r w:rsidRPr="00F04C84">
              <w:rPr>
                <w:rFonts w:ascii="Verdana" w:hAnsi="Verdana"/>
                <w:sz w:val="18"/>
                <w:szCs w:val="18"/>
              </w:rPr>
              <w:t>STEM4</w:t>
            </w:r>
          </w:p>
        </w:tc>
      </w:tr>
      <w:tr w:rsidR="00EE19D3" w:rsidRPr="00F04C84" w14:paraId="3AA89C8A" w14:textId="77777777" w:rsidTr="00510A12">
        <w:trPr>
          <w:trHeight w:val="1327"/>
        </w:trPr>
        <w:tc>
          <w:tcPr>
            <w:tcW w:w="3681" w:type="dxa"/>
            <w:vMerge w:val="restart"/>
            <w:vAlign w:val="center"/>
          </w:tcPr>
          <w:p w14:paraId="56496A3D" w14:textId="77777777" w:rsidR="00EE19D3" w:rsidRPr="00AB3CDD" w:rsidRDefault="00EE19D3" w:rsidP="00D91A4E">
            <w:pPr>
              <w:jc w:val="both"/>
              <w:rPr>
                <w:rFonts w:ascii="Verdana" w:hAnsi="Verdana"/>
                <w:sz w:val="18"/>
                <w:szCs w:val="18"/>
              </w:rPr>
            </w:pPr>
            <w:r w:rsidRPr="00AB3CDD">
              <w:rPr>
                <w:rFonts w:ascii="Verdana" w:hAnsi="Verdana"/>
                <w:sz w:val="18"/>
                <w:szCs w:val="18"/>
              </w:rPr>
              <w:t xml:space="preserve">5. Utilizar las estrategias propias del trabajo colaborativo, potenciando el crecimiento entre iguales como base emprendedora de una comunidad científica crítica, ética y eficiente, para comprender la importancia de la </w:t>
            </w:r>
            <w:r w:rsidRPr="00AB3CDD">
              <w:rPr>
                <w:rFonts w:ascii="Verdana" w:hAnsi="Verdana"/>
                <w:sz w:val="18"/>
                <w:szCs w:val="18"/>
              </w:rPr>
              <w:lastRenderedPageBreak/>
              <w:t>ciencia en la mejora de la sociedad, las aplicaciones y repercusiones de los avances científicos, la preservación de la salud y la conservación sostenible del medio ambiente.</w:t>
            </w:r>
          </w:p>
        </w:tc>
        <w:tc>
          <w:tcPr>
            <w:tcW w:w="4174" w:type="dxa"/>
            <w:vAlign w:val="center"/>
          </w:tcPr>
          <w:p w14:paraId="297F56D0" w14:textId="77777777" w:rsidR="00EE19D3" w:rsidRPr="00F04C84" w:rsidRDefault="00EE19D3" w:rsidP="00D91A4E">
            <w:pPr>
              <w:jc w:val="both"/>
              <w:rPr>
                <w:rFonts w:ascii="Verdana" w:hAnsi="Verdana"/>
                <w:sz w:val="18"/>
                <w:szCs w:val="18"/>
              </w:rPr>
            </w:pPr>
            <w:r w:rsidRPr="00F04C84">
              <w:rPr>
                <w:rFonts w:ascii="Verdana" w:hAnsi="Verdana"/>
                <w:sz w:val="18"/>
                <w:szCs w:val="18"/>
              </w:rPr>
              <w:lastRenderedPageBreak/>
              <w:t>5.1. Establecer interacciones constructivas y coeducativas, emprendiendo actividades de cooperación como forma de construir un medio de trabajo eficiente en la ciencia.</w:t>
            </w:r>
          </w:p>
        </w:tc>
        <w:tc>
          <w:tcPr>
            <w:tcW w:w="1496" w:type="dxa"/>
            <w:vAlign w:val="center"/>
          </w:tcPr>
          <w:p w14:paraId="06FD8164" w14:textId="77777777" w:rsidR="00EE19D3" w:rsidRPr="00F04C84" w:rsidRDefault="00EE19D3" w:rsidP="00D91A4E">
            <w:pPr>
              <w:jc w:val="center"/>
              <w:rPr>
                <w:rFonts w:ascii="Verdana" w:hAnsi="Verdana"/>
                <w:sz w:val="18"/>
                <w:szCs w:val="18"/>
              </w:rPr>
            </w:pPr>
            <w:r w:rsidRPr="00F04C84">
              <w:rPr>
                <w:rFonts w:ascii="Verdana" w:hAnsi="Verdana"/>
                <w:sz w:val="18"/>
                <w:szCs w:val="18"/>
              </w:rPr>
              <w:t>CCL5</w:t>
            </w:r>
          </w:p>
          <w:p w14:paraId="7AEA0F4B" w14:textId="77777777" w:rsidR="00EE19D3" w:rsidRPr="00F04C84" w:rsidRDefault="00EE19D3" w:rsidP="00D91A4E">
            <w:pPr>
              <w:jc w:val="center"/>
              <w:rPr>
                <w:rFonts w:ascii="Verdana" w:hAnsi="Verdana"/>
                <w:sz w:val="18"/>
                <w:szCs w:val="18"/>
              </w:rPr>
            </w:pPr>
            <w:r w:rsidRPr="00F04C84">
              <w:rPr>
                <w:rFonts w:ascii="Verdana" w:hAnsi="Verdana"/>
                <w:sz w:val="18"/>
                <w:szCs w:val="18"/>
              </w:rPr>
              <w:t>CP3</w:t>
            </w:r>
          </w:p>
          <w:p w14:paraId="38095382" w14:textId="77777777" w:rsidR="00EE19D3" w:rsidRPr="00F04C84" w:rsidRDefault="00EE19D3" w:rsidP="00D91A4E">
            <w:pPr>
              <w:jc w:val="center"/>
              <w:rPr>
                <w:rFonts w:ascii="Verdana" w:hAnsi="Verdana"/>
                <w:sz w:val="18"/>
                <w:szCs w:val="18"/>
              </w:rPr>
            </w:pPr>
            <w:r w:rsidRPr="00F04C84">
              <w:rPr>
                <w:rFonts w:ascii="Verdana" w:hAnsi="Verdana"/>
                <w:sz w:val="18"/>
                <w:szCs w:val="18"/>
              </w:rPr>
              <w:t>STEM3</w:t>
            </w:r>
          </w:p>
          <w:p w14:paraId="2D0930F2" w14:textId="77777777" w:rsidR="00EE19D3" w:rsidRPr="00F04C84" w:rsidRDefault="00EE19D3" w:rsidP="00D91A4E">
            <w:pPr>
              <w:jc w:val="center"/>
              <w:rPr>
                <w:rFonts w:ascii="Verdana" w:hAnsi="Verdana"/>
                <w:sz w:val="18"/>
                <w:szCs w:val="18"/>
              </w:rPr>
            </w:pPr>
            <w:r w:rsidRPr="00F04C84">
              <w:rPr>
                <w:rFonts w:ascii="Verdana" w:hAnsi="Verdana"/>
                <w:sz w:val="18"/>
                <w:szCs w:val="18"/>
              </w:rPr>
              <w:t>CD3</w:t>
            </w:r>
          </w:p>
          <w:p w14:paraId="7F27CF58" w14:textId="77777777" w:rsidR="00EE19D3" w:rsidRPr="00F04C84" w:rsidRDefault="00EE19D3" w:rsidP="00D91A4E">
            <w:pPr>
              <w:jc w:val="center"/>
              <w:rPr>
                <w:rFonts w:ascii="Verdana" w:hAnsi="Verdana"/>
                <w:sz w:val="18"/>
                <w:szCs w:val="18"/>
              </w:rPr>
            </w:pPr>
            <w:r w:rsidRPr="00F04C84">
              <w:rPr>
                <w:rFonts w:ascii="Verdana" w:hAnsi="Verdana"/>
                <w:sz w:val="18"/>
                <w:szCs w:val="18"/>
              </w:rPr>
              <w:t>CPSAA3</w:t>
            </w:r>
          </w:p>
          <w:p w14:paraId="260C0165" w14:textId="77777777" w:rsidR="00EE19D3" w:rsidRPr="00F04C84" w:rsidRDefault="00EE19D3" w:rsidP="00D91A4E">
            <w:pPr>
              <w:jc w:val="center"/>
              <w:rPr>
                <w:rFonts w:ascii="Verdana" w:hAnsi="Verdana"/>
                <w:sz w:val="18"/>
                <w:szCs w:val="18"/>
              </w:rPr>
            </w:pPr>
            <w:r w:rsidRPr="00F04C84">
              <w:rPr>
                <w:rFonts w:ascii="Verdana" w:hAnsi="Verdana"/>
                <w:sz w:val="18"/>
                <w:szCs w:val="18"/>
              </w:rPr>
              <w:t>CE2</w:t>
            </w:r>
          </w:p>
        </w:tc>
      </w:tr>
      <w:tr w:rsidR="00EE19D3" w:rsidRPr="00F04C84" w14:paraId="6B8CA841" w14:textId="77777777" w:rsidTr="00510A12">
        <w:trPr>
          <w:trHeight w:val="1409"/>
        </w:trPr>
        <w:tc>
          <w:tcPr>
            <w:tcW w:w="3681" w:type="dxa"/>
            <w:vMerge/>
            <w:vAlign w:val="center"/>
          </w:tcPr>
          <w:p w14:paraId="2A552BBE" w14:textId="77777777" w:rsidR="00EE19D3" w:rsidRPr="00F04C84" w:rsidRDefault="00EE19D3" w:rsidP="00D91A4E">
            <w:pPr>
              <w:jc w:val="both"/>
              <w:rPr>
                <w:rFonts w:ascii="Verdana" w:hAnsi="Verdana"/>
                <w:sz w:val="18"/>
                <w:szCs w:val="18"/>
              </w:rPr>
            </w:pPr>
          </w:p>
        </w:tc>
        <w:tc>
          <w:tcPr>
            <w:tcW w:w="4174" w:type="dxa"/>
            <w:vAlign w:val="center"/>
          </w:tcPr>
          <w:p w14:paraId="6E2DFE34" w14:textId="77777777" w:rsidR="00EE19D3" w:rsidRPr="00F04C84" w:rsidRDefault="00EE19D3" w:rsidP="00D91A4E">
            <w:pPr>
              <w:jc w:val="both"/>
              <w:rPr>
                <w:rFonts w:ascii="Verdana" w:hAnsi="Verdana"/>
                <w:sz w:val="18"/>
                <w:szCs w:val="18"/>
              </w:rPr>
            </w:pPr>
            <w:r w:rsidRPr="00F04C84">
              <w:rPr>
                <w:rFonts w:ascii="Verdana" w:hAnsi="Verdana"/>
                <w:sz w:val="18"/>
                <w:szCs w:val="18"/>
              </w:rPr>
              <w:t>5.2. Emprender, de forma guiada y de acuerdo a la metodología adecuada, proyectos científicos que involucren al alumnado en la mejora de la sociedad y que creen valor para el individuo y para la comunidad.</w:t>
            </w:r>
          </w:p>
        </w:tc>
        <w:tc>
          <w:tcPr>
            <w:tcW w:w="1496" w:type="dxa"/>
            <w:vAlign w:val="center"/>
          </w:tcPr>
          <w:p w14:paraId="2E515F08" w14:textId="77777777" w:rsidR="00EE19D3" w:rsidRPr="00F04C84" w:rsidRDefault="00EE19D3" w:rsidP="00D91A4E">
            <w:pPr>
              <w:jc w:val="center"/>
              <w:rPr>
                <w:rFonts w:ascii="Verdana" w:hAnsi="Verdana"/>
                <w:sz w:val="18"/>
                <w:szCs w:val="18"/>
              </w:rPr>
            </w:pPr>
            <w:r w:rsidRPr="00F04C84">
              <w:rPr>
                <w:rFonts w:ascii="Verdana" w:hAnsi="Verdana"/>
                <w:sz w:val="18"/>
                <w:szCs w:val="18"/>
              </w:rPr>
              <w:t>STEM3</w:t>
            </w:r>
          </w:p>
          <w:p w14:paraId="3D2F0184" w14:textId="77777777" w:rsidR="00EE19D3" w:rsidRPr="00F04C84" w:rsidRDefault="00EE19D3" w:rsidP="00D91A4E">
            <w:pPr>
              <w:jc w:val="center"/>
              <w:rPr>
                <w:rFonts w:ascii="Verdana" w:hAnsi="Verdana"/>
                <w:sz w:val="18"/>
                <w:szCs w:val="18"/>
              </w:rPr>
            </w:pPr>
            <w:r w:rsidRPr="00F04C84">
              <w:rPr>
                <w:rFonts w:ascii="Verdana" w:hAnsi="Verdana"/>
                <w:sz w:val="18"/>
                <w:szCs w:val="18"/>
              </w:rPr>
              <w:t>STEM 5</w:t>
            </w:r>
          </w:p>
          <w:p w14:paraId="5E7DA090" w14:textId="77777777" w:rsidR="00EE19D3" w:rsidRPr="00F04C84" w:rsidRDefault="00EE19D3" w:rsidP="00D91A4E">
            <w:pPr>
              <w:jc w:val="center"/>
              <w:rPr>
                <w:rFonts w:ascii="Verdana" w:hAnsi="Verdana"/>
                <w:sz w:val="18"/>
                <w:szCs w:val="18"/>
              </w:rPr>
            </w:pPr>
            <w:r w:rsidRPr="00F04C84">
              <w:rPr>
                <w:rFonts w:ascii="Verdana" w:hAnsi="Verdana"/>
                <w:sz w:val="18"/>
                <w:szCs w:val="18"/>
              </w:rPr>
              <w:t>CD3</w:t>
            </w:r>
          </w:p>
          <w:p w14:paraId="41558D7E" w14:textId="0036A7E7" w:rsidR="00EE19D3" w:rsidRPr="00F04C84" w:rsidRDefault="002F5850" w:rsidP="00D91A4E">
            <w:pPr>
              <w:jc w:val="center"/>
              <w:rPr>
                <w:rFonts w:ascii="Verdana" w:hAnsi="Verdana"/>
                <w:sz w:val="18"/>
                <w:szCs w:val="18"/>
              </w:rPr>
            </w:pPr>
            <w:r>
              <w:rPr>
                <w:rFonts w:ascii="Verdana" w:hAnsi="Verdana"/>
                <w:sz w:val="18"/>
                <w:szCs w:val="18"/>
              </w:rPr>
              <w:t>CC3</w:t>
            </w:r>
          </w:p>
        </w:tc>
      </w:tr>
      <w:tr w:rsidR="00EE19D3" w:rsidRPr="00F04C84" w14:paraId="719C1177" w14:textId="77777777" w:rsidTr="00510A12">
        <w:trPr>
          <w:trHeight w:val="111"/>
        </w:trPr>
        <w:tc>
          <w:tcPr>
            <w:tcW w:w="3681" w:type="dxa"/>
            <w:vMerge w:val="restart"/>
            <w:vAlign w:val="center"/>
          </w:tcPr>
          <w:p w14:paraId="791C0BC8" w14:textId="73CA953B" w:rsidR="00EE19D3" w:rsidRPr="00AB3CDD" w:rsidRDefault="00EE19D3" w:rsidP="00D91A4E">
            <w:pPr>
              <w:jc w:val="both"/>
              <w:rPr>
                <w:rFonts w:ascii="Verdana" w:hAnsi="Verdana"/>
                <w:sz w:val="18"/>
                <w:szCs w:val="18"/>
              </w:rPr>
            </w:pPr>
            <w:r w:rsidRPr="00AB3CDD">
              <w:rPr>
                <w:rFonts w:ascii="Verdana" w:hAnsi="Verdana"/>
                <w:sz w:val="18"/>
                <w:szCs w:val="18"/>
              </w:rPr>
              <w:lastRenderedPageBreak/>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w:t>
            </w:r>
            <w:r w:rsidR="002F5850" w:rsidRPr="00AB3CDD">
              <w:rPr>
                <w:rFonts w:ascii="Verdana" w:hAnsi="Verdana"/>
                <w:sz w:val="18"/>
                <w:szCs w:val="18"/>
              </w:rPr>
              <w:t xml:space="preserve"> económico, ambiental y social.</w:t>
            </w:r>
          </w:p>
        </w:tc>
        <w:tc>
          <w:tcPr>
            <w:tcW w:w="4174" w:type="dxa"/>
            <w:vAlign w:val="center"/>
          </w:tcPr>
          <w:p w14:paraId="174DC680" w14:textId="77777777" w:rsidR="00EE19D3" w:rsidRPr="00F04C84" w:rsidRDefault="00EE19D3" w:rsidP="00D91A4E">
            <w:pPr>
              <w:jc w:val="both"/>
              <w:rPr>
                <w:rFonts w:ascii="Verdana" w:hAnsi="Verdana"/>
                <w:sz w:val="18"/>
                <w:szCs w:val="18"/>
              </w:rPr>
            </w:pPr>
            <w:r w:rsidRPr="00F04C84">
              <w:rPr>
                <w:rFonts w:ascii="Verdana" w:hAnsi="Verdana"/>
                <w:sz w:val="18"/>
                <w:szCs w:val="18"/>
              </w:rPr>
              <w:t>6.1. Reconocer</w:t>
            </w:r>
            <w:r w:rsidRPr="00F04C84">
              <w:rPr>
                <w:rFonts w:ascii="Verdana" w:eastAsia="Verdana" w:hAnsi="Verdana" w:cs="Verdana"/>
                <w:sz w:val="18"/>
                <w:szCs w:val="18"/>
              </w:rPr>
              <w:t xml:space="preserve">y valorar, a través del análisis histórico de los avances científicos logrados por hombres y mujeres de ciencia, que la ciencia es un proceso en permanente construcción y que existen repercusiones mutuas de la ciencia actual con la tecnología, la sociedad y el medio </w:t>
            </w:r>
            <w:r w:rsidRPr="00F04C84">
              <w:rPr>
                <w:rFonts w:ascii="Verdana" w:hAnsi="Verdana"/>
                <w:sz w:val="18"/>
                <w:szCs w:val="18"/>
              </w:rPr>
              <w:t>ambiente</w:t>
            </w:r>
            <w:r w:rsidR="63288214" w:rsidRPr="00F04C84">
              <w:rPr>
                <w:rFonts w:ascii="Verdana" w:hAnsi="Verdana"/>
                <w:sz w:val="18"/>
                <w:szCs w:val="18"/>
              </w:rPr>
              <w:t>.</w:t>
            </w:r>
          </w:p>
        </w:tc>
        <w:tc>
          <w:tcPr>
            <w:tcW w:w="1496" w:type="dxa"/>
            <w:vAlign w:val="center"/>
          </w:tcPr>
          <w:p w14:paraId="1D86DFBE" w14:textId="77777777" w:rsidR="00EE19D3" w:rsidRPr="00F04C84" w:rsidRDefault="00EE19D3" w:rsidP="00D91A4E">
            <w:pPr>
              <w:jc w:val="center"/>
              <w:rPr>
                <w:rFonts w:ascii="Verdana" w:hAnsi="Verdana"/>
                <w:sz w:val="18"/>
                <w:szCs w:val="18"/>
              </w:rPr>
            </w:pPr>
            <w:r w:rsidRPr="00F04C84">
              <w:rPr>
                <w:rFonts w:ascii="Verdana" w:hAnsi="Verdana"/>
                <w:sz w:val="18"/>
                <w:szCs w:val="18"/>
              </w:rPr>
              <w:t>STEM 2</w:t>
            </w:r>
          </w:p>
          <w:p w14:paraId="5BF390A5" w14:textId="77777777" w:rsidR="00EE19D3" w:rsidRPr="00F04C84" w:rsidRDefault="00EE19D3" w:rsidP="00D91A4E">
            <w:pPr>
              <w:jc w:val="center"/>
              <w:rPr>
                <w:rFonts w:ascii="Verdana" w:hAnsi="Verdana"/>
                <w:sz w:val="18"/>
                <w:szCs w:val="18"/>
              </w:rPr>
            </w:pPr>
            <w:r w:rsidRPr="00F04C84">
              <w:rPr>
                <w:rFonts w:ascii="Verdana" w:hAnsi="Verdana"/>
                <w:sz w:val="18"/>
                <w:szCs w:val="18"/>
              </w:rPr>
              <w:t>CD4</w:t>
            </w:r>
          </w:p>
          <w:p w14:paraId="5E619167" w14:textId="77777777" w:rsidR="00EE19D3" w:rsidRPr="00F04C84" w:rsidRDefault="00EE19D3" w:rsidP="00D91A4E">
            <w:pPr>
              <w:jc w:val="center"/>
              <w:rPr>
                <w:rFonts w:ascii="Verdana" w:hAnsi="Verdana"/>
                <w:sz w:val="18"/>
                <w:szCs w:val="18"/>
              </w:rPr>
            </w:pPr>
            <w:r w:rsidRPr="00F04C84">
              <w:rPr>
                <w:rFonts w:ascii="Verdana" w:hAnsi="Verdana"/>
                <w:sz w:val="18"/>
                <w:szCs w:val="18"/>
              </w:rPr>
              <w:t>CPSAA4</w:t>
            </w:r>
          </w:p>
          <w:p w14:paraId="131369B2" w14:textId="77777777" w:rsidR="00EE19D3" w:rsidRPr="00F04C84" w:rsidRDefault="00EE19D3" w:rsidP="00D91A4E">
            <w:pPr>
              <w:jc w:val="center"/>
              <w:rPr>
                <w:rFonts w:ascii="Verdana" w:hAnsi="Verdana"/>
                <w:sz w:val="18"/>
                <w:szCs w:val="18"/>
              </w:rPr>
            </w:pPr>
            <w:r w:rsidRPr="00F04C84">
              <w:rPr>
                <w:rFonts w:ascii="Verdana" w:hAnsi="Verdana"/>
                <w:sz w:val="18"/>
                <w:szCs w:val="18"/>
              </w:rPr>
              <w:t>CC4</w:t>
            </w:r>
          </w:p>
          <w:p w14:paraId="6109F0E2" w14:textId="4BD3FC9E" w:rsidR="00EE19D3" w:rsidRPr="00F04C84" w:rsidRDefault="002F5850" w:rsidP="00D91A4E">
            <w:pPr>
              <w:jc w:val="center"/>
              <w:rPr>
                <w:rFonts w:ascii="Verdana" w:hAnsi="Verdana"/>
                <w:sz w:val="18"/>
                <w:szCs w:val="18"/>
              </w:rPr>
            </w:pPr>
            <w:r>
              <w:rPr>
                <w:rFonts w:ascii="Verdana" w:hAnsi="Verdana"/>
                <w:sz w:val="18"/>
                <w:szCs w:val="18"/>
              </w:rPr>
              <w:t>CCEC1</w:t>
            </w:r>
          </w:p>
        </w:tc>
      </w:tr>
      <w:tr w:rsidR="00EE19D3" w:rsidRPr="00F04C84" w14:paraId="09621D7E" w14:textId="77777777" w:rsidTr="00510A12">
        <w:trPr>
          <w:trHeight w:val="111"/>
        </w:trPr>
        <w:tc>
          <w:tcPr>
            <w:tcW w:w="3681" w:type="dxa"/>
            <w:vMerge/>
            <w:vAlign w:val="center"/>
          </w:tcPr>
          <w:p w14:paraId="39C05CC7" w14:textId="77777777" w:rsidR="00EE19D3" w:rsidRPr="00F04C84" w:rsidRDefault="00EE19D3" w:rsidP="00D91A4E">
            <w:pPr>
              <w:tabs>
                <w:tab w:val="left" w:pos="890"/>
              </w:tabs>
              <w:ind w:right="40"/>
              <w:jc w:val="both"/>
              <w:rPr>
                <w:rFonts w:ascii="Verdana" w:hAnsi="Verdana"/>
                <w:sz w:val="18"/>
                <w:szCs w:val="18"/>
              </w:rPr>
            </w:pPr>
          </w:p>
        </w:tc>
        <w:tc>
          <w:tcPr>
            <w:tcW w:w="4174" w:type="dxa"/>
            <w:vAlign w:val="center"/>
          </w:tcPr>
          <w:p w14:paraId="6BAB8DA3" w14:textId="77777777" w:rsidR="00EE19D3" w:rsidRDefault="00EE19D3" w:rsidP="00D91A4E">
            <w:pPr>
              <w:jc w:val="both"/>
              <w:rPr>
                <w:rFonts w:ascii="Verdana" w:hAnsi="Verdana"/>
                <w:sz w:val="18"/>
                <w:szCs w:val="18"/>
              </w:rPr>
            </w:pPr>
            <w:r w:rsidRPr="00F04C84">
              <w:rPr>
                <w:rFonts w:ascii="Verdana" w:hAnsi="Verdana"/>
                <w:sz w:val="18"/>
                <w:szCs w:val="18"/>
              </w:rPr>
              <w:t>6.2. Detectar</w:t>
            </w:r>
            <w:r w:rsidRPr="00F04C84">
              <w:rPr>
                <w:rFonts w:ascii="Verdana" w:eastAsia="Verdana" w:hAnsi="Verdana" w:cs="Verdana"/>
                <w:sz w:val="18"/>
                <w:szCs w:val="18"/>
              </w:rPr>
              <w:t xml:space="preserve">de forma guiada en el entorno las necesidades tecnológicas, ambientales, económicas y sociales más importantes que demanda la sociedad entendiendo la capacidad de la ciencia para darles solución sostenible a través de la implicación de toda la </w:t>
            </w:r>
            <w:r w:rsidRPr="00F04C84">
              <w:rPr>
                <w:rFonts w:ascii="Verdana" w:hAnsi="Verdana"/>
                <w:sz w:val="18"/>
                <w:szCs w:val="18"/>
              </w:rPr>
              <w:t>ciudadanía</w:t>
            </w:r>
            <w:r w:rsidR="6E7BA26E" w:rsidRPr="00F04C84">
              <w:rPr>
                <w:rFonts w:ascii="Verdana" w:hAnsi="Verdana"/>
                <w:sz w:val="18"/>
                <w:szCs w:val="18"/>
              </w:rPr>
              <w:t>.</w:t>
            </w:r>
          </w:p>
          <w:p w14:paraId="3DE9423C" w14:textId="77777777" w:rsidR="00EE7007" w:rsidRPr="00F04C84" w:rsidRDefault="00EE7007" w:rsidP="00D91A4E">
            <w:pPr>
              <w:jc w:val="both"/>
              <w:rPr>
                <w:rFonts w:ascii="Verdana" w:hAnsi="Verdana"/>
                <w:sz w:val="18"/>
                <w:szCs w:val="18"/>
              </w:rPr>
            </w:pPr>
          </w:p>
        </w:tc>
        <w:tc>
          <w:tcPr>
            <w:tcW w:w="1496" w:type="dxa"/>
            <w:vAlign w:val="center"/>
          </w:tcPr>
          <w:p w14:paraId="1E1EFE34" w14:textId="77777777" w:rsidR="00EE19D3" w:rsidRPr="00F04C84" w:rsidRDefault="00EE19D3" w:rsidP="00D91A4E">
            <w:pPr>
              <w:jc w:val="center"/>
              <w:rPr>
                <w:rFonts w:ascii="Verdana" w:hAnsi="Verdana"/>
                <w:sz w:val="18"/>
                <w:szCs w:val="18"/>
              </w:rPr>
            </w:pPr>
            <w:r w:rsidRPr="00F04C84">
              <w:rPr>
                <w:rFonts w:ascii="Verdana" w:hAnsi="Verdana"/>
                <w:sz w:val="18"/>
                <w:szCs w:val="18"/>
              </w:rPr>
              <w:t>STEM5</w:t>
            </w:r>
          </w:p>
          <w:p w14:paraId="47912216" w14:textId="77777777" w:rsidR="00EE19D3" w:rsidRPr="00F04C84" w:rsidRDefault="00EE19D3" w:rsidP="00D91A4E">
            <w:pPr>
              <w:jc w:val="center"/>
              <w:rPr>
                <w:rFonts w:ascii="Verdana" w:hAnsi="Verdana"/>
                <w:sz w:val="18"/>
                <w:szCs w:val="18"/>
              </w:rPr>
            </w:pPr>
            <w:r w:rsidRPr="00F04C84">
              <w:rPr>
                <w:rFonts w:ascii="Verdana" w:hAnsi="Verdana"/>
                <w:sz w:val="18"/>
                <w:szCs w:val="18"/>
              </w:rPr>
              <w:t>CD4</w:t>
            </w:r>
          </w:p>
          <w:p w14:paraId="13022EFB" w14:textId="77777777" w:rsidR="00EE19D3" w:rsidRPr="00F04C84" w:rsidRDefault="00EE19D3" w:rsidP="00D91A4E">
            <w:pPr>
              <w:jc w:val="center"/>
              <w:rPr>
                <w:rFonts w:ascii="Verdana" w:hAnsi="Verdana"/>
                <w:sz w:val="18"/>
                <w:szCs w:val="18"/>
              </w:rPr>
            </w:pPr>
            <w:r w:rsidRPr="00F04C84">
              <w:rPr>
                <w:rFonts w:ascii="Verdana" w:hAnsi="Verdana"/>
                <w:sz w:val="18"/>
                <w:szCs w:val="18"/>
              </w:rPr>
              <w:t>CPSAA1</w:t>
            </w:r>
          </w:p>
          <w:p w14:paraId="028A8491" w14:textId="77777777" w:rsidR="00EE19D3" w:rsidRPr="00F04C84" w:rsidRDefault="00EE19D3" w:rsidP="00D91A4E">
            <w:pPr>
              <w:jc w:val="center"/>
              <w:rPr>
                <w:rFonts w:ascii="Verdana" w:hAnsi="Verdana"/>
                <w:sz w:val="18"/>
                <w:szCs w:val="18"/>
              </w:rPr>
            </w:pPr>
            <w:r w:rsidRPr="00F04C84">
              <w:rPr>
                <w:rFonts w:ascii="Verdana" w:hAnsi="Verdana"/>
                <w:sz w:val="18"/>
                <w:szCs w:val="18"/>
              </w:rPr>
              <w:t>CC4</w:t>
            </w:r>
          </w:p>
        </w:tc>
      </w:tr>
      <w:tr w:rsidR="00EE19D3" w:rsidRPr="00F04C84" w14:paraId="3A5CB163" w14:textId="77777777" w:rsidTr="00712CF9">
        <w:trPr>
          <w:trHeight w:val="340"/>
        </w:trPr>
        <w:tc>
          <w:tcPr>
            <w:tcW w:w="9351" w:type="dxa"/>
            <w:gridSpan w:val="3"/>
            <w:shd w:val="clear" w:color="auto" w:fill="C5E0B3" w:themeFill="accent6" w:themeFillTint="66"/>
            <w:vAlign w:val="center"/>
          </w:tcPr>
          <w:p w14:paraId="0B7A30DB" w14:textId="77777777" w:rsidR="00EE19D3" w:rsidRPr="00F04C84" w:rsidRDefault="00EE19D3" w:rsidP="00CD1171">
            <w:pPr>
              <w:jc w:val="center"/>
              <w:rPr>
                <w:rFonts w:ascii="Verdana" w:hAnsi="Verdana"/>
                <w:b/>
                <w:bCs/>
                <w:sz w:val="18"/>
                <w:szCs w:val="18"/>
              </w:rPr>
            </w:pPr>
            <w:r w:rsidRPr="00F04C84">
              <w:rPr>
                <w:rFonts w:ascii="Verdana" w:hAnsi="Verdana"/>
                <w:b/>
                <w:bCs/>
                <w:sz w:val="18"/>
                <w:szCs w:val="18"/>
              </w:rPr>
              <w:t>Saberes básicos</w:t>
            </w:r>
          </w:p>
        </w:tc>
      </w:tr>
      <w:tr w:rsidR="00EE19D3" w:rsidRPr="00F04C84" w14:paraId="60603F27" w14:textId="77777777" w:rsidTr="002F5850">
        <w:trPr>
          <w:trHeight w:val="340"/>
        </w:trPr>
        <w:tc>
          <w:tcPr>
            <w:tcW w:w="9351" w:type="dxa"/>
            <w:gridSpan w:val="3"/>
            <w:vAlign w:val="center"/>
          </w:tcPr>
          <w:p w14:paraId="67F6FE7B" w14:textId="77777777" w:rsidR="00EE19D3" w:rsidRPr="00F04C84" w:rsidRDefault="00EE19D3" w:rsidP="00D91A4E">
            <w:pPr>
              <w:pStyle w:val="Default"/>
              <w:spacing w:after="37"/>
              <w:jc w:val="center"/>
              <w:rPr>
                <w:rFonts w:ascii="Verdana" w:eastAsiaTheme="minorEastAsia" w:hAnsi="Verdana" w:cstheme="minorBidi"/>
                <w:b/>
                <w:bCs/>
                <w:color w:val="000000" w:themeColor="text1"/>
                <w:sz w:val="18"/>
                <w:szCs w:val="18"/>
              </w:rPr>
            </w:pPr>
            <w:r w:rsidRPr="00F04C84">
              <w:rPr>
                <w:rFonts w:ascii="Verdana" w:eastAsiaTheme="minorEastAsia" w:hAnsi="Verdana" w:cstheme="minorBidi"/>
                <w:b/>
                <w:bCs/>
                <w:color w:val="000000" w:themeColor="text1"/>
                <w:sz w:val="18"/>
                <w:szCs w:val="18"/>
              </w:rPr>
              <w:t>Bloque A: Las destrezas científicas básicas</w:t>
            </w:r>
          </w:p>
          <w:p w14:paraId="1D3772F7" w14:textId="77777777" w:rsidR="00EE19D3" w:rsidRPr="00802234" w:rsidRDefault="00EE19D3" w:rsidP="00D91A4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Metodologías de la investigación científica: identificación y formulación de cuestiones, elaboración de hipótesis y comprobación experimental de las mismas.</w:t>
            </w:r>
          </w:p>
          <w:p w14:paraId="662D1C6F" w14:textId="77777777" w:rsidR="00EE19D3" w:rsidRPr="00802234" w:rsidRDefault="00EE19D3" w:rsidP="00D91A4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El lenguaje científico: unidades del Sistema Internacional y sus símbolos. Herramientas matemáticas básicas en diferentes escenarios científicos y de aprendizaje.</w:t>
            </w:r>
          </w:p>
          <w:p w14:paraId="06F630C9" w14:textId="77777777" w:rsidR="00EE19D3" w:rsidRPr="00802234" w:rsidRDefault="00EE19D3" w:rsidP="00D91A4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interpretación y producción de información científica utilizando diferentes formatos y diferentes medios: desarrollo del criterio propio basado en lo que el pensamiento científico aporta a la mejora de la sociedad para hacerla más justa, equitativa e igualitaria</w:t>
            </w:r>
            <w:r w:rsidR="39AF0CD3" w:rsidRPr="00802234">
              <w:rPr>
                <w:rFonts w:ascii="Verdana" w:eastAsia="Verdana" w:hAnsi="Verdana" w:cs="Verdana"/>
                <w:color w:val="000000" w:themeColor="text1"/>
                <w:sz w:val="18"/>
                <w:szCs w:val="18"/>
              </w:rPr>
              <w:t>.</w:t>
            </w:r>
          </w:p>
          <w:p w14:paraId="471C5945" w14:textId="77777777" w:rsidR="00EE19D3" w:rsidRPr="00F04C84" w:rsidRDefault="00EE19D3" w:rsidP="00D91A4E">
            <w:pPr>
              <w:pStyle w:val="Prrafodelista"/>
              <w:numPr>
                <w:ilvl w:val="0"/>
                <w:numId w:val="45"/>
              </w:numPr>
              <w:spacing w:after="60" w:line="259" w:lineRule="auto"/>
              <w:ind w:left="142" w:hanging="142"/>
              <w:jc w:val="both"/>
              <w:rPr>
                <w:rFonts w:ascii="Verdana" w:hAnsi="Verdana"/>
                <w:color w:val="000000" w:themeColor="text1"/>
                <w:sz w:val="18"/>
                <w:szCs w:val="18"/>
              </w:rPr>
            </w:pPr>
            <w:r w:rsidRPr="00802234">
              <w:rPr>
                <w:rFonts w:ascii="Verdana" w:eastAsia="Verdana" w:hAnsi="Verdana" w:cs="Verdana"/>
                <w:color w:val="000000" w:themeColor="text1"/>
                <w:sz w:val="18"/>
                <w:szCs w:val="18"/>
              </w:rPr>
              <w:t>Valoración de la cultura científica y del papel de científicos y científicas en los principales hitos históricos y actuales de la física y la química en el avance y la mejora de la sociedad con especial atención a aquellos vinculados con el Principado de Asturias.</w:t>
            </w:r>
          </w:p>
        </w:tc>
      </w:tr>
    </w:tbl>
    <w:p w14:paraId="1EF533CB" w14:textId="77777777" w:rsidR="00EE19D3" w:rsidRPr="00F04C84" w:rsidRDefault="00EE19D3" w:rsidP="00EE19D3">
      <w:pPr>
        <w:rPr>
          <w:rFonts w:ascii="Verdana" w:hAnsi="Verdana"/>
          <w:sz w:val="18"/>
          <w:szCs w:val="18"/>
        </w:rPr>
      </w:pPr>
    </w:p>
    <w:tbl>
      <w:tblPr>
        <w:tblStyle w:val="Tablaconcuadrcula"/>
        <w:tblW w:w="9351" w:type="dxa"/>
        <w:tblLook w:val="04A0" w:firstRow="1" w:lastRow="0" w:firstColumn="1" w:lastColumn="0" w:noHBand="0" w:noVBand="1"/>
      </w:tblPr>
      <w:tblGrid>
        <w:gridCol w:w="3611"/>
        <w:gridCol w:w="4244"/>
        <w:gridCol w:w="1496"/>
      </w:tblGrid>
      <w:tr w:rsidR="00EE19D3" w:rsidRPr="00F04C84" w14:paraId="6F091304" w14:textId="77777777" w:rsidTr="00D91A4E">
        <w:trPr>
          <w:trHeight w:val="340"/>
          <w:tblHeader/>
        </w:trPr>
        <w:tc>
          <w:tcPr>
            <w:tcW w:w="9351" w:type="dxa"/>
            <w:gridSpan w:val="3"/>
            <w:shd w:val="clear" w:color="auto" w:fill="6C9650"/>
            <w:vAlign w:val="center"/>
          </w:tcPr>
          <w:p w14:paraId="3042DCD9" w14:textId="4537EF4F" w:rsidR="00EE19D3" w:rsidRPr="00F04C84" w:rsidRDefault="002F5850" w:rsidP="00CD1171">
            <w:pPr>
              <w:jc w:val="center"/>
              <w:rPr>
                <w:rFonts w:ascii="Verdana" w:hAnsi="Verdana"/>
                <w:b/>
                <w:color w:val="FFFFFF" w:themeColor="background1"/>
                <w:sz w:val="18"/>
                <w:szCs w:val="18"/>
              </w:rPr>
            </w:pPr>
            <w:r w:rsidRPr="00F04C84">
              <w:rPr>
                <w:rFonts w:ascii="Verdana" w:hAnsi="Verdana"/>
                <w:b/>
                <w:color w:val="FFFFFF" w:themeColor="background1"/>
                <w:sz w:val="18"/>
                <w:szCs w:val="18"/>
              </w:rPr>
              <w:t xml:space="preserve">Módulo </w:t>
            </w:r>
            <w:r w:rsidR="00EE19D3" w:rsidRPr="00F04C84">
              <w:rPr>
                <w:rFonts w:ascii="Verdana" w:hAnsi="Verdana"/>
                <w:b/>
                <w:color w:val="FFFFFF" w:themeColor="background1"/>
                <w:sz w:val="18"/>
                <w:szCs w:val="18"/>
              </w:rPr>
              <w:t xml:space="preserve">Materia y fuerza- </w:t>
            </w:r>
            <w:r w:rsidRPr="00F04C84">
              <w:rPr>
                <w:rFonts w:ascii="Verdana" w:hAnsi="Verdana"/>
                <w:b/>
                <w:color w:val="FFFFFF" w:themeColor="background1"/>
                <w:sz w:val="18"/>
                <w:szCs w:val="18"/>
              </w:rPr>
              <w:t xml:space="preserve">Nivel </w:t>
            </w:r>
            <w:r w:rsidR="00EE19D3" w:rsidRPr="00F04C84">
              <w:rPr>
                <w:rFonts w:ascii="Verdana" w:hAnsi="Verdana"/>
                <w:b/>
                <w:color w:val="FFFFFF" w:themeColor="background1"/>
                <w:sz w:val="18"/>
                <w:szCs w:val="18"/>
              </w:rPr>
              <w:t>1.2</w:t>
            </w:r>
          </w:p>
        </w:tc>
      </w:tr>
      <w:tr w:rsidR="00EE19D3" w:rsidRPr="00F04C84" w14:paraId="043A8FC6" w14:textId="77777777" w:rsidTr="00D91A4E">
        <w:trPr>
          <w:trHeight w:val="340"/>
          <w:tblHeader/>
        </w:trPr>
        <w:tc>
          <w:tcPr>
            <w:tcW w:w="7984" w:type="dxa"/>
            <w:gridSpan w:val="2"/>
            <w:shd w:val="clear" w:color="auto" w:fill="C5E0B3" w:themeFill="accent6" w:themeFillTint="66"/>
            <w:vAlign w:val="center"/>
          </w:tcPr>
          <w:p w14:paraId="6C250DEA" w14:textId="4F3D19B8" w:rsidR="00EE19D3" w:rsidRPr="00F04C84" w:rsidRDefault="002F5850" w:rsidP="4C4DDAE6">
            <w:pPr>
              <w:jc w:val="center"/>
              <w:rPr>
                <w:rFonts w:ascii="Verdana" w:hAnsi="Verdana"/>
                <w:b/>
                <w:bCs/>
                <w:sz w:val="18"/>
                <w:szCs w:val="18"/>
              </w:rPr>
            </w:pPr>
            <w:r w:rsidRPr="00F04C84">
              <w:rPr>
                <w:rFonts w:ascii="Verdana" w:hAnsi="Verdana"/>
                <w:b/>
                <w:bCs/>
                <w:sz w:val="18"/>
                <w:szCs w:val="18"/>
              </w:rPr>
              <w:t xml:space="preserve">Unidad de </w:t>
            </w:r>
            <w:r w:rsidRPr="00585C32">
              <w:rPr>
                <w:rFonts w:ascii="Verdana" w:hAnsi="Verdana"/>
                <w:b/>
                <w:bCs/>
                <w:sz w:val="18"/>
                <w:szCs w:val="18"/>
              </w:rPr>
              <w:t xml:space="preserve">programación </w:t>
            </w:r>
            <w:r w:rsidR="00EE19D3" w:rsidRPr="00585C32">
              <w:rPr>
                <w:rFonts w:ascii="Verdana" w:hAnsi="Verdana"/>
                <w:b/>
                <w:bCs/>
                <w:sz w:val="18"/>
                <w:szCs w:val="18"/>
              </w:rPr>
              <w:t>2</w:t>
            </w:r>
            <w:r w:rsidR="00EE19D3" w:rsidRPr="00585C32">
              <w:rPr>
                <w:rFonts w:ascii="Verdana" w:hAnsi="Verdana"/>
                <w:b/>
                <w:bCs/>
                <w:iCs/>
                <w:sz w:val="18"/>
                <w:szCs w:val="18"/>
              </w:rPr>
              <w:t>: La materia y su estructura</w:t>
            </w:r>
          </w:p>
        </w:tc>
        <w:tc>
          <w:tcPr>
            <w:tcW w:w="1367" w:type="dxa"/>
            <w:shd w:val="clear" w:color="auto" w:fill="C5E0B3" w:themeFill="accent6" w:themeFillTint="66"/>
            <w:vAlign w:val="center"/>
          </w:tcPr>
          <w:p w14:paraId="1CF97809" w14:textId="77777777" w:rsidR="00EE19D3" w:rsidRPr="00F04C84" w:rsidRDefault="00EE19D3" w:rsidP="00D91A4E">
            <w:pPr>
              <w:jc w:val="center"/>
              <w:rPr>
                <w:rFonts w:ascii="Verdana" w:hAnsi="Verdana"/>
                <w:b/>
                <w:sz w:val="18"/>
                <w:szCs w:val="18"/>
              </w:rPr>
            </w:pPr>
            <w:r w:rsidRPr="00F04C84">
              <w:rPr>
                <w:rFonts w:ascii="Verdana" w:hAnsi="Verdana"/>
                <w:b/>
                <w:sz w:val="18"/>
                <w:szCs w:val="18"/>
              </w:rPr>
              <w:t>10 horas</w:t>
            </w:r>
          </w:p>
        </w:tc>
      </w:tr>
      <w:tr w:rsidR="00EE19D3" w:rsidRPr="00F04C84" w14:paraId="1E9868B8" w14:textId="77777777" w:rsidTr="00D91A4E">
        <w:trPr>
          <w:trHeight w:val="340"/>
        </w:trPr>
        <w:tc>
          <w:tcPr>
            <w:tcW w:w="3681" w:type="dxa"/>
            <w:vAlign w:val="center"/>
          </w:tcPr>
          <w:p w14:paraId="6EFAE972" w14:textId="77777777" w:rsidR="00EE19D3" w:rsidRPr="00F04C84" w:rsidRDefault="00EE19D3" w:rsidP="00CD1171">
            <w:pPr>
              <w:jc w:val="center"/>
              <w:rPr>
                <w:rFonts w:ascii="Verdana" w:hAnsi="Verdana"/>
                <w:b/>
                <w:sz w:val="18"/>
                <w:szCs w:val="18"/>
              </w:rPr>
            </w:pPr>
            <w:r w:rsidRPr="00F04C84">
              <w:rPr>
                <w:rFonts w:ascii="Verdana" w:hAnsi="Verdana"/>
                <w:b/>
                <w:sz w:val="18"/>
                <w:szCs w:val="18"/>
              </w:rPr>
              <w:t>Competencias específicas</w:t>
            </w:r>
          </w:p>
        </w:tc>
        <w:tc>
          <w:tcPr>
            <w:tcW w:w="4303" w:type="dxa"/>
            <w:vAlign w:val="center"/>
          </w:tcPr>
          <w:p w14:paraId="47E5705C" w14:textId="77777777" w:rsidR="00EE19D3" w:rsidRPr="00F04C84" w:rsidRDefault="00EE19D3" w:rsidP="00CD1171">
            <w:pPr>
              <w:jc w:val="center"/>
              <w:rPr>
                <w:rFonts w:ascii="Verdana" w:hAnsi="Verdana"/>
                <w:b/>
                <w:sz w:val="18"/>
                <w:szCs w:val="18"/>
              </w:rPr>
            </w:pPr>
            <w:r w:rsidRPr="00F04C84">
              <w:rPr>
                <w:rFonts w:ascii="Verdana" w:hAnsi="Verdana"/>
                <w:b/>
                <w:sz w:val="18"/>
                <w:szCs w:val="18"/>
              </w:rPr>
              <w:t>Criterios de evaluación</w:t>
            </w:r>
          </w:p>
        </w:tc>
        <w:tc>
          <w:tcPr>
            <w:tcW w:w="1367" w:type="dxa"/>
            <w:vAlign w:val="center"/>
          </w:tcPr>
          <w:p w14:paraId="781E652B" w14:textId="77777777" w:rsidR="00EE19D3" w:rsidRPr="00F04C84" w:rsidRDefault="00EE19D3" w:rsidP="00CD1171">
            <w:pPr>
              <w:jc w:val="center"/>
              <w:rPr>
                <w:rFonts w:ascii="Verdana" w:hAnsi="Verdana"/>
                <w:b/>
                <w:sz w:val="18"/>
                <w:szCs w:val="18"/>
              </w:rPr>
            </w:pPr>
            <w:r w:rsidRPr="00F04C84">
              <w:rPr>
                <w:rFonts w:ascii="Verdana" w:hAnsi="Verdana"/>
                <w:b/>
                <w:sz w:val="18"/>
                <w:szCs w:val="18"/>
              </w:rPr>
              <w:t>Descriptores</w:t>
            </w:r>
          </w:p>
        </w:tc>
      </w:tr>
      <w:tr w:rsidR="00EE19D3" w:rsidRPr="00F04C84" w14:paraId="26BDE0FE" w14:textId="77777777" w:rsidTr="00D91A4E">
        <w:trPr>
          <w:trHeight w:val="349"/>
        </w:trPr>
        <w:tc>
          <w:tcPr>
            <w:tcW w:w="3681" w:type="dxa"/>
            <w:vMerge w:val="restart"/>
            <w:vAlign w:val="center"/>
          </w:tcPr>
          <w:p w14:paraId="5F1A1ADB" w14:textId="5F07DDFD" w:rsidR="00EE19D3" w:rsidRPr="00FD42C3" w:rsidRDefault="00EE19D3" w:rsidP="00D91A4E">
            <w:pPr>
              <w:jc w:val="both"/>
              <w:rPr>
                <w:rFonts w:ascii="Verdana" w:hAnsi="Verdana"/>
                <w:sz w:val="18"/>
                <w:szCs w:val="18"/>
              </w:rPr>
            </w:pPr>
            <w:r w:rsidRPr="00F04C84">
              <w:rPr>
                <w:rFonts w:ascii="Verdana" w:hAnsi="Verdana"/>
                <w:sz w:val="18"/>
                <w:szCs w:val="18"/>
              </w:rPr>
              <w:t>1</w:t>
            </w:r>
            <w:r w:rsidRPr="00FD42C3">
              <w:rPr>
                <w:rFonts w:ascii="Verdana" w:hAnsi="Verdana"/>
                <w:sz w:val="18"/>
                <w:szCs w:val="18"/>
              </w:rPr>
              <w:t xml:space="preserve">. </w:t>
            </w:r>
            <w:r w:rsidR="6E2A0C13" w:rsidRPr="00FD42C3">
              <w:rPr>
                <w:rFonts w:ascii="Verdana" w:hAnsi="Verdana"/>
                <w:sz w:val="18"/>
                <w:szCs w:val="18"/>
              </w:rPr>
              <w:t>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tc>
        <w:tc>
          <w:tcPr>
            <w:tcW w:w="4303" w:type="dxa"/>
            <w:vAlign w:val="center"/>
          </w:tcPr>
          <w:p w14:paraId="09F95B12" w14:textId="77777777" w:rsidR="00EE19D3" w:rsidRPr="00F04C84" w:rsidRDefault="00EE19D3" w:rsidP="00D91A4E">
            <w:pPr>
              <w:jc w:val="both"/>
              <w:rPr>
                <w:rFonts w:ascii="Verdana" w:hAnsi="Verdana"/>
                <w:sz w:val="18"/>
                <w:szCs w:val="18"/>
              </w:rPr>
            </w:pPr>
            <w:r w:rsidRPr="00F04C84">
              <w:rPr>
                <w:rFonts w:ascii="Verdana" w:hAnsi="Verdana"/>
                <w:sz w:val="18"/>
                <w:szCs w:val="18"/>
              </w:rPr>
              <w:t>1.1. Identificar</w:t>
            </w:r>
            <w:r w:rsidRPr="00F04C84">
              <w:rPr>
                <w:rFonts w:ascii="Verdana" w:eastAsia="Verdana" w:hAnsi="Verdana" w:cs="Verdana"/>
                <w:sz w:val="18"/>
                <w:szCs w:val="18"/>
              </w:rPr>
              <w:t>, comprender y explicar los fenómenos fisicoquímicos cotidianos más relevantes a partir de los principios, teorías y leyes científicas adecuadas y expresándolos, de manera argumentada, utilizando diversidad de soportes y medios de</w:t>
            </w:r>
            <w:r w:rsidRPr="00F04C84">
              <w:rPr>
                <w:rFonts w:ascii="Verdana" w:hAnsi="Verdana"/>
                <w:sz w:val="18"/>
                <w:szCs w:val="18"/>
              </w:rPr>
              <w:t xml:space="preserve"> comunicación.</w:t>
            </w:r>
          </w:p>
        </w:tc>
        <w:tc>
          <w:tcPr>
            <w:tcW w:w="1367" w:type="dxa"/>
            <w:vAlign w:val="center"/>
          </w:tcPr>
          <w:p w14:paraId="54FC2EA8" w14:textId="77777777" w:rsidR="00EE19D3" w:rsidRPr="00F04C84" w:rsidRDefault="00EE19D3" w:rsidP="00D91A4E">
            <w:pPr>
              <w:jc w:val="center"/>
              <w:rPr>
                <w:rFonts w:ascii="Verdana" w:hAnsi="Verdana"/>
                <w:sz w:val="18"/>
                <w:szCs w:val="18"/>
              </w:rPr>
            </w:pPr>
            <w:r w:rsidRPr="00F04C84">
              <w:rPr>
                <w:rFonts w:ascii="Verdana" w:hAnsi="Verdana"/>
                <w:sz w:val="18"/>
                <w:szCs w:val="18"/>
              </w:rPr>
              <w:t>CCL1</w:t>
            </w:r>
          </w:p>
          <w:p w14:paraId="6D931FD0" w14:textId="77777777" w:rsidR="00EE19D3" w:rsidRPr="00F04C84" w:rsidRDefault="00EE19D3" w:rsidP="00D91A4E">
            <w:pPr>
              <w:jc w:val="center"/>
              <w:rPr>
                <w:rFonts w:ascii="Verdana" w:hAnsi="Verdana"/>
                <w:sz w:val="18"/>
                <w:szCs w:val="18"/>
              </w:rPr>
            </w:pPr>
            <w:r w:rsidRPr="00F04C84">
              <w:rPr>
                <w:rFonts w:ascii="Verdana" w:hAnsi="Verdana"/>
                <w:sz w:val="18"/>
                <w:szCs w:val="18"/>
              </w:rPr>
              <w:t>STEM2</w:t>
            </w:r>
          </w:p>
          <w:p w14:paraId="6F452326" w14:textId="77777777" w:rsidR="00EE19D3" w:rsidRPr="00F04C84" w:rsidRDefault="00EE19D3" w:rsidP="00D91A4E">
            <w:pPr>
              <w:jc w:val="center"/>
              <w:rPr>
                <w:rFonts w:ascii="Verdana" w:hAnsi="Verdana"/>
                <w:sz w:val="18"/>
                <w:szCs w:val="18"/>
              </w:rPr>
            </w:pPr>
            <w:r w:rsidRPr="00F04C84">
              <w:rPr>
                <w:rFonts w:ascii="Verdana" w:hAnsi="Verdana"/>
                <w:sz w:val="18"/>
                <w:szCs w:val="18"/>
              </w:rPr>
              <w:t>STEM4</w:t>
            </w:r>
          </w:p>
          <w:p w14:paraId="104D497C" w14:textId="334EE390" w:rsidR="00EE19D3" w:rsidRPr="00F04C84" w:rsidRDefault="002F5850" w:rsidP="00D91A4E">
            <w:pPr>
              <w:jc w:val="center"/>
              <w:rPr>
                <w:rFonts w:ascii="Verdana" w:hAnsi="Verdana"/>
                <w:sz w:val="18"/>
                <w:szCs w:val="18"/>
              </w:rPr>
            </w:pPr>
            <w:r>
              <w:rPr>
                <w:rFonts w:ascii="Verdana" w:hAnsi="Verdana"/>
                <w:sz w:val="18"/>
                <w:szCs w:val="18"/>
              </w:rPr>
              <w:t>CPSAA4</w:t>
            </w:r>
          </w:p>
        </w:tc>
      </w:tr>
      <w:tr w:rsidR="00EE19D3" w:rsidRPr="00F04C84" w14:paraId="10D1062F" w14:textId="77777777" w:rsidTr="00D91A4E">
        <w:trPr>
          <w:trHeight w:val="1439"/>
        </w:trPr>
        <w:tc>
          <w:tcPr>
            <w:tcW w:w="3681" w:type="dxa"/>
            <w:vMerge/>
            <w:vAlign w:val="center"/>
          </w:tcPr>
          <w:p w14:paraId="2C344184" w14:textId="77777777" w:rsidR="00EE19D3" w:rsidRPr="00FD42C3" w:rsidRDefault="00EE19D3" w:rsidP="00D91A4E">
            <w:pPr>
              <w:jc w:val="both"/>
              <w:rPr>
                <w:rFonts w:ascii="Verdana" w:hAnsi="Verdana"/>
                <w:sz w:val="18"/>
                <w:szCs w:val="18"/>
              </w:rPr>
            </w:pPr>
          </w:p>
        </w:tc>
        <w:tc>
          <w:tcPr>
            <w:tcW w:w="4303" w:type="dxa"/>
            <w:vAlign w:val="center"/>
          </w:tcPr>
          <w:p w14:paraId="271E1523" w14:textId="77777777" w:rsidR="00EE19D3" w:rsidRPr="00F04C84" w:rsidRDefault="00EE19D3" w:rsidP="00D91A4E">
            <w:pPr>
              <w:jc w:val="both"/>
              <w:rPr>
                <w:rFonts w:ascii="Verdana" w:hAnsi="Verdana"/>
                <w:sz w:val="18"/>
                <w:szCs w:val="18"/>
              </w:rPr>
            </w:pPr>
            <w:r w:rsidRPr="00F04C84">
              <w:rPr>
                <w:rFonts w:ascii="Verdana" w:hAnsi="Verdana"/>
                <w:sz w:val="18"/>
                <w:szCs w:val="18"/>
              </w:rPr>
              <w:t xml:space="preserve">1.2. </w:t>
            </w:r>
            <w:r w:rsidRPr="00F04C84">
              <w:rPr>
                <w:rFonts w:ascii="Verdana" w:hAnsi="Verdana"/>
                <w:spacing w:val="-1"/>
                <w:sz w:val="18"/>
                <w:szCs w:val="18"/>
              </w:rPr>
              <w:t>Resolver</w:t>
            </w:r>
            <w:r w:rsidRPr="00F04C84">
              <w:rPr>
                <w:rFonts w:ascii="Verdana" w:eastAsia="Verdana" w:hAnsi="Verdana" w:cs="Verdana"/>
                <w:sz w:val="18"/>
                <w:szCs w:val="18"/>
              </w:rPr>
              <w:t xml:space="preserve">los problemas fisicoquímicos planteados utilizando las leyes y teorías científicas adecuadas, razonando los procedimientos utilizados para encontrar las soluciones y expresando adecuadamente </w:t>
            </w:r>
            <w:r w:rsidR="57AAB161" w:rsidRPr="00F04C84">
              <w:rPr>
                <w:rFonts w:ascii="Verdana" w:eastAsia="Verdana" w:hAnsi="Verdana" w:cs="Verdana"/>
                <w:sz w:val="18"/>
                <w:szCs w:val="18"/>
              </w:rPr>
              <w:t>los resultados</w:t>
            </w:r>
            <w:r w:rsidRPr="00F04C84">
              <w:rPr>
                <w:rFonts w:ascii="Verdana" w:hAnsi="Verdana"/>
                <w:sz w:val="18"/>
                <w:szCs w:val="18"/>
              </w:rPr>
              <w:t>.</w:t>
            </w:r>
          </w:p>
        </w:tc>
        <w:tc>
          <w:tcPr>
            <w:tcW w:w="1367" w:type="dxa"/>
            <w:vAlign w:val="center"/>
          </w:tcPr>
          <w:p w14:paraId="2C227EAA" w14:textId="77777777" w:rsidR="00EE19D3" w:rsidRPr="00F04C84" w:rsidRDefault="00EE19D3" w:rsidP="00D91A4E">
            <w:pPr>
              <w:jc w:val="center"/>
              <w:rPr>
                <w:rFonts w:ascii="Verdana" w:hAnsi="Verdana"/>
                <w:sz w:val="18"/>
                <w:szCs w:val="18"/>
              </w:rPr>
            </w:pPr>
            <w:r w:rsidRPr="00F04C84">
              <w:rPr>
                <w:rFonts w:ascii="Verdana" w:hAnsi="Verdana"/>
                <w:sz w:val="18"/>
                <w:szCs w:val="18"/>
              </w:rPr>
              <w:t>CCL1</w:t>
            </w:r>
          </w:p>
          <w:p w14:paraId="31A1AB94" w14:textId="77777777" w:rsidR="00EE19D3" w:rsidRPr="00F04C84" w:rsidRDefault="00EE19D3" w:rsidP="00D91A4E">
            <w:pPr>
              <w:jc w:val="center"/>
              <w:rPr>
                <w:rFonts w:ascii="Verdana" w:hAnsi="Verdana"/>
                <w:sz w:val="18"/>
                <w:szCs w:val="18"/>
              </w:rPr>
            </w:pPr>
            <w:r w:rsidRPr="00F04C84">
              <w:rPr>
                <w:rFonts w:ascii="Verdana" w:hAnsi="Verdana"/>
                <w:sz w:val="18"/>
                <w:szCs w:val="18"/>
              </w:rPr>
              <w:t>STEM1</w:t>
            </w:r>
          </w:p>
          <w:p w14:paraId="65DB8507" w14:textId="77777777" w:rsidR="00EE19D3" w:rsidRPr="00F04C84" w:rsidRDefault="00EE19D3" w:rsidP="00D91A4E">
            <w:pPr>
              <w:jc w:val="center"/>
              <w:rPr>
                <w:rFonts w:ascii="Verdana" w:hAnsi="Verdana"/>
                <w:sz w:val="18"/>
                <w:szCs w:val="18"/>
              </w:rPr>
            </w:pPr>
            <w:r w:rsidRPr="00F04C84">
              <w:rPr>
                <w:rFonts w:ascii="Verdana" w:hAnsi="Verdana"/>
                <w:sz w:val="18"/>
                <w:szCs w:val="18"/>
              </w:rPr>
              <w:t>STEM2</w:t>
            </w:r>
          </w:p>
          <w:p w14:paraId="13AA0B87" w14:textId="747CD39E" w:rsidR="00EE19D3" w:rsidRPr="00F04C84" w:rsidRDefault="002F5850" w:rsidP="00D91A4E">
            <w:pPr>
              <w:jc w:val="center"/>
              <w:rPr>
                <w:rFonts w:ascii="Verdana" w:hAnsi="Verdana"/>
                <w:sz w:val="18"/>
                <w:szCs w:val="18"/>
              </w:rPr>
            </w:pPr>
            <w:r>
              <w:rPr>
                <w:rFonts w:ascii="Verdana" w:hAnsi="Verdana"/>
                <w:sz w:val="18"/>
                <w:szCs w:val="18"/>
              </w:rPr>
              <w:t>STEM4</w:t>
            </w:r>
          </w:p>
        </w:tc>
      </w:tr>
      <w:tr w:rsidR="00EE19D3" w:rsidRPr="00F04C84" w14:paraId="24515CFA" w14:textId="77777777" w:rsidTr="4BFA31BF">
        <w:trPr>
          <w:trHeight w:val="1842"/>
        </w:trPr>
        <w:tc>
          <w:tcPr>
            <w:tcW w:w="3681" w:type="dxa"/>
            <w:vMerge w:val="restart"/>
            <w:vAlign w:val="center"/>
          </w:tcPr>
          <w:p w14:paraId="1706A168" w14:textId="77777777" w:rsidR="00EE19D3" w:rsidRPr="00F04C84" w:rsidRDefault="00EE19D3" w:rsidP="00585C32">
            <w:pPr>
              <w:jc w:val="both"/>
              <w:rPr>
                <w:rFonts w:ascii="Verdana" w:hAnsi="Verdana"/>
                <w:sz w:val="18"/>
                <w:szCs w:val="18"/>
              </w:rPr>
            </w:pPr>
            <w:r w:rsidRPr="00F04C84">
              <w:rPr>
                <w:rFonts w:ascii="Verdana" w:hAnsi="Verdana"/>
                <w:sz w:val="18"/>
                <w:szCs w:val="18"/>
              </w:rPr>
              <w:lastRenderedPageBreak/>
              <w:t>2. Expresar las observaciones realizadas por el alumnado en forma de preguntas, formulando hipótesis para explicarlas y comprobando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4303" w:type="dxa"/>
            <w:vAlign w:val="center"/>
          </w:tcPr>
          <w:p w14:paraId="01BD616C" w14:textId="77777777" w:rsidR="00EE19D3" w:rsidRPr="00F04C84" w:rsidRDefault="00EE19D3" w:rsidP="00585C32">
            <w:pPr>
              <w:jc w:val="both"/>
              <w:rPr>
                <w:rFonts w:ascii="Verdana" w:hAnsi="Verdana"/>
                <w:sz w:val="18"/>
                <w:szCs w:val="18"/>
              </w:rPr>
            </w:pPr>
            <w:r w:rsidRPr="00F04C84">
              <w:rPr>
                <w:rFonts w:ascii="Verdana" w:hAnsi="Verdana"/>
                <w:sz w:val="18"/>
                <w:szCs w:val="18"/>
              </w:rPr>
              <w:t>2.1</w:t>
            </w:r>
            <w:proofErr w:type="gramStart"/>
            <w:r w:rsidRPr="00F04C84">
              <w:rPr>
                <w:rFonts w:ascii="Verdana" w:hAnsi="Verdana"/>
                <w:sz w:val="18"/>
                <w:szCs w:val="18"/>
              </w:rPr>
              <w:t>.Emplear</w:t>
            </w:r>
            <w:proofErr w:type="gramEnd"/>
            <w:r w:rsidRPr="00F04C84">
              <w:rPr>
                <w:rFonts w:ascii="Verdana" w:hAnsi="Verdana"/>
                <w:sz w:val="18"/>
                <w:szCs w:val="18"/>
              </w:rPr>
              <w:t xml:space="preserve"> </w:t>
            </w:r>
            <w:r w:rsidRPr="00F04C84">
              <w:rPr>
                <w:rFonts w:ascii="Verdana" w:eastAsia="Verdana" w:hAnsi="Verdana" w:cs="Verdana"/>
                <w:sz w:val="18"/>
                <w:szCs w:val="18"/>
              </w:rPr>
              <w:t xml:space="preserve">las metodologías propias de la ciencia en la identificación y descripción de fenómenos a partir de cuestiones a las que se pueda dar respuesta a través de la indagación, la deducción y el trabajo experimental, diferenciándolas de aquellas pseudocientíficas que no admiten </w:t>
            </w:r>
            <w:r w:rsidR="0CD0968D" w:rsidRPr="00F04C84">
              <w:rPr>
                <w:rFonts w:ascii="Verdana" w:eastAsia="Verdana" w:hAnsi="Verdana" w:cs="Verdana"/>
                <w:sz w:val="18"/>
                <w:szCs w:val="18"/>
              </w:rPr>
              <w:t>comprobación experimental</w:t>
            </w:r>
            <w:r w:rsidRPr="00F04C84">
              <w:rPr>
                <w:rFonts w:ascii="Verdana" w:hAnsi="Verdana"/>
                <w:sz w:val="18"/>
                <w:szCs w:val="18"/>
              </w:rPr>
              <w:t>.</w:t>
            </w:r>
          </w:p>
        </w:tc>
        <w:tc>
          <w:tcPr>
            <w:tcW w:w="1367" w:type="dxa"/>
            <w:vAlign w:val="center"/>
          </w:tcPr>
          <w:p w14:paraId="21CBF590" w14:textId="77777777" w:rsidR="00EE19D3" w:rsidRPr="00F04C84" w:rsidRDefault="00EE19D3" w:rsidP="00585C32">
            <w:pPr>
              <w:jc w:val="center"/>
              <w:rPr>
                <w:rFonts w:ascii="Verdana" w:hAnsi="Verdana"/>
                <w:sz w:val="18"/>
                <w:szCs w:val="18"/>
              </w:rPr>
            </w:pPr>
            <w:r w:rsidRPr="00F04C84">
              <w:rPr>
                <w:rFonts w:ascii="Verdana" w:hAnsi="Verdana"/>
                <w:sz w:val="18"/>
                <w:szCs w:val="18"/>
              </w:rPr>
              <w:t>CCL1</w:t>
            </w:r>
          </w:p>
          <w:p w14:paraId="01C99D1A" w14:textId="77777777" w:rsidR="00EE19D3" w:rsidRPr="00F04C84" w:rsidRDefault="00EE19D3" w:rsidP="00585C32">
            <w:pPr>
              <w:jc w:val="center"/>
              <w:rPr>
                <w:rFonts w:ascii="Verdana" w:hAnsi="Verdana"/>
                <w:sz w:val="18"/>
                <w:szCs w:val="18"/>
              </w:rPr>
            </w:pPr>
            <w:r w:rsidRPr="00F04C84">
              <w:rPr>
                <w:rFonts w:ascii="Verdana" w:hAnsi="Verdana"/>
                <w:sz w:val="18"/>
                <w:szCs w:val="18"/>
              </w:rPr>
              <w:t>CCL3</w:t>
            </w:r>
          </w:p>
          <w:p w14:paraId="5FFDAA32" w14:textId="29C41C45" w:rsidR="00EE19D3" w:rsidRPr="00F04C84" w:rsidRDefault="00EE19D3" w:rsidP="00585C32">
            <w:pPr>
              <w:jc w:val="center"/>
              <w:rPr>
                <w:rFonts w:ascii="Verdana" w:hAnsi="Verdana"/>
                <w:sz w:val="18"/>
                <w:szCs w:val="18"/>
              </w:rPr>
            </w:pPr>
            <w:r w:rsidRPr="00F04C84">
              <w:rPr>
                <w:rFonts w:ascii="Verdana" w:hAnsi="Verdana"/>
                <w:sz w:val="18"/>
                <w:szCs w:val="18"/>
              </w:rPr>
              <w:t>STEM1</w:t>
            </w:r>
          </w:p>
          <w:p w14:paraId="33B74B87" w14:textId="77777777" w:rsidR="00EE19D3" w:rsidRPr="00F04C84" w:rsidRDefault="00EE19D3" w:rsidP="00585C32">
            <w:pPr>
              <w:jc w:val="center"/>
              <w:rPr>
                <w:rFonts w:ascii="Verdana" w:hAnsi="Verdana"/>
                <w:sz w:val="18"/>
                <w:szCs w:val="18"/>
              </w:rPr>
            </w:pPr>
            <w:r w:rsidRPr="00F04C84">
              <w:rPr>
                <w:rFonts w:ascii="Verdana" w:hAnsi="Verdana"/>
                <w:sz w:val="18"/>
                <w:szCs w:val="18"/>
              </w:rPr>
              <w:t>STEM2</w:t>
            </w:r>
          </w:p>
          <w:p w14:paraId="50DF6546" w14:textId="73CF3919" w:rsidR="00EE19D3" w:rsidRPr="00F04C84" w:rsidRDefault="002F5850" w:rsidP="00585C32">
            <w:pPr>
              <w:jc w:val="center"/>
              <w:rPr>
                <w:rFonts w:ascii="Verdana" w:hAnsi="Verdana"/>
                <w:sz w:val="18"/>
                <w:szCs w:val="18"/>
              </w:rPr>
            </w:pPr>
            <w:r>
              <w:rPr>
                <w:rFonts w:ascii="Verdana" w:hAnsi="Verdana"/>
                <w:sz w:val="18"/>
                <w:szCs w:val="18"/>
              </w:rPr>
              <w:t>CD1</w:t>
            </w:r>
          </w:p>
        </w:tc>
      </w:tr>
      <w:tr w:rsidR="00EE19D3" w:rsidRPr="00F04C84" w14:paraId="52F28546" w14:textId="77777777" w:rsidTr="4BFA31BF">
        <w:trPr>
          <w:trHeight w:val="1986"/>
        </w:trPr>
        <w:tc>
          <w:tcPr>
            <w:tcW w:w="3681" w:type="dxa"/>
            <w:vMerge/>
            <w:vAlign w:val="center"/>
          </w:tcPr>
          <w:p w14:paraId="740FBA26" w14:textId="77777777" w:rsidR="00EE19D3" w:rsidRPr="00FD42C3" w:rsidRDefault="00EE19D3" w:rsidP="00585C32">
            <w:pPr>
              <w:jc w:val="both"/>
              <w:rPr>
                <w:rFonts w:ascii="Verdana" w:hAnsi="Verdana"/>
                <w:sz w:val="18"/>
                <w:szCs w:val="18"/>
              </w:rPr>
            </w:pPr>
          </w:p>
        </w:tc>
        <w:tc>
          <w:tcPr>
            <w:tcW w:w="4303" w:type="dxa"/>
            <w:vAlign w:val="center"/>
          </w:tcPr>
          <w:p w14:paraId="5787B2DE" w14:textId="77777777" w:rsidR="00EE19D3" w:rsidRPr="00F04C84" w:rsidRDefault="00EE19D3" w:rsidP="00585C32">
            <w:pPr>
              <w:jc w:val="both"/>
              <w:rPr>
                <w:rFonts w:ascii="Verdana" w:hAnsi="Verdana"/>
                <w:sz w:val="18"/>
                <w:szCs w:val="18"/>
              </w:rPr>
            </w:pPr>
            <w:r w:rsidRPr="00F04C84">
              <w:rPr>
                <w:rFonts w:ascii="Verdana" w:hAnsi="Verdana"/>
                <w:sz w:val="18"/>
                <w:szCs w:val="18"/>
              </w:rPr>
              <w:t>2.2. Seleccionar, de acuerdo con la naturaleza de las cuestiones que se traten, la mejor manera de comprobar o refutar las hipótesis formuladas, diseñando estrategias de indagación y búsqueda de evidencias que permitan obtener conclusiones y respuestas ajustadas a la naturaleza de la pregunta formulada.</w:t>
            </w:r>
          </w:p>
        </w:tc>
        <w:tc>
          <w:tcPr>
            <w:tcW w:w="1367" w:type="dxa"/>
            <w:vAlign w:val="center"/>
          </w:tcPr>
          <w:p w14:paraId="78E579E8" w14:textId="637D48BF" w:rsidR="00EE19D3" w:rsidRPr="00F04C84" w:rsidRDefault="00EE19D3" w:rsidP="00585C32">
            <w:pPr>
              <w:jc w:val="center"/>
              <w:rPr>
                <w:rFonts w:ascii="Verdana" w:hAnsi="Verdana"/>
                <w:sz w:val="18"/>
                <w:szCs w:val="18"/>
              </w:rPr>
            </w:pPr>
            <w:r w:rsidRPr="00F04C84">
              <w:rPr>
                <w:rFonts w:ascii="Verdana" w:hAnsi="Verdana"/>
                <w:sz w:val="18"/>
                <w:szCs w:val="18"/>
              </w:rPr>
              <w:t>CCL3</w:t>
            </w:r>
          </w:p>
          <w:p w14:paraId="42A7F195" w14:textId="585CC4BE" w:rsidR="00EE19D3" w:rsidRPr="00F04C84" w:rsidRDefault="00EE19D3" w:rsidP="00585C32">
            <w:pPr>
              <w:jc w:val="center"/>
              <w:rPr>
                <w:rFonts w:ascii="Verdana" w:hAnsi="Verdana"/>
                <w:sz w:val="18"/>
                <w:szCs w:val="18"/>
              </w:rPr>
            </w:pPr>
            <w:r w:rsidRPr="00F04C84">
              <w:rPr>
                <w:rFonts w:ascii="Verdana" w:hAnsi="Verdana"/>
                <w:sz w:val="18"/>
                <w:szCs w:val="18"/>
              </w:rPr>
              <w:t>STEM1</w:t>
            </w:r>
          </w:p>
          <w:p w14:paraId="6CC9208D" w14:textId="79F48270" w:rsidR="00EE19D3" w:rsidRPr="00F04C84" w:rsidRDefault="00EE19D3" w:rsidP="00585C32">
            <w:pPr>
              <w:jc w:val="center"/>
              <w:rPr>
                <w:rFonts w:ascii="Verdana" w:hAnsi="Verdana"/>
                <w:sz w:val="18"/>
                <w:szCs w:val="18"/>
              </w:rPr>
            </w:pPr>
            <w:r w:rsidRPr="00F04C84">
              <w:rPr>
                <w:rFonts w:ascii="Verdana" w:hAnsi="Verdana"/>
                <w:sz w:val="18"/>
                <w:szCs w:val="18"/>
              </w:rPr>
              <w:t>STEM2</w:t>
            </w:r>
          </w:p>
          <w:p w14:paraId="77511FF1" w14:textId="343D0597" w:rsidR="00EE19D3" w:rsidRPr="00F04C84" w:rsidRDefault="00EE19D3" w:rsidP="00585C32">
            <w:pPr>
              <w:jc w:val="center"/>
              <w:rPr>
                <w:rFonts w:ascii="Verdana" w:hAnsi="Verdana"/>
                <w:sz w:val="18"/>
                <w:szCs w:val="18"/>
              </w:rPr>
            </w:pPr>
            <w:r w:rsidRPr="00F04C84">
              <w:rPr>
                <w:rFonts w:ascii="Verdana" w:hAnsi="Verdana"/>
                <w:sz w:val="18"/>
                <w:szCs w:val="18"/>
              </w:rPr>
              <w:t>CD1</w:t>
            </w:r>
          </w:p>
          <w:p w14:paraId="025E7F4C" w14:textId="240C31EC" w:rsidR="00EE19D3" w:rsidRPr="00F04C84" w:rsidRDefault="002F5850" w:rsidP="00585C32">
            <w:pPr>
              <w:jc w:val="center"/>
              <w:rPr>
                <w:rFonts w:ascii="Verdana" w:hAnsi="Verdana"/>
                <w:sz w:val="18"/>
                <w:szCs w:val="18"/>
              </w:rPr>
            </w:pPr>
            <w:r>
              <w:rPr>
                <w:rFonts w:ascii="Verdana" w:hAnsi="Verdana"/>
                <w:sz w:val="18"/>
                <w:szCs w:val="18"/>
              </w:rPr>
              <w:t>CPSAA4</w:t>
            </w:r>
          </w:p>
        </w:tc>
      </w:tr>
      <w:tr w:rsidR="00EE19D3" w:rsidRPr="00F04C84" w14:paraId="5196C93E" w14:textId="77777777" w:rsidTr="00FD42C3">
        <w:trPr>
          <w:trHeight w:val="426"/>
        </w:trPr>
        <w:tc>
          <w:tcPr>
            <w:tcW w:w="3681" w:type="dxa"/>
            <w:vMerge/>
            <w:vAlign w:val="center"/>
          </w:tcPr>
          <w:p w14:paraId="526139AB" w14:textId="77777777" w:rsidR="00EE19D3" w:rsidRPr="00FD42C3" w:rsidRDefault="00EE19D3" w:rsidP="00585C32">
            <w:pPr>
              <w:jc w:val="both"/>
              <w:rPr>
                <w:rFonts w:ascii="Verdana" w:hAnsi="Verdana"/>
                <w:sz w:val="18"/>
                <w:szCs w:val="18"/>
              </w:rPr>
            </w:pPr>
          </w:p>
        </w:tc>
        <w:tc>
          <w:tcPr>
            <w:tcW w:w="4303" w:type="dxa"/>
            <w:vAlign w:val="center"/>
          </w:tcPr>
          <w:p w14:paraId="4E96CBE0" w14:textId="77777777" w:rsidR="00EE19D3" w:rsidRPr="00F04C84" w:rsidRDefault="00EE19D3" w:rsidP="00585C32">
            <w:pPr>
              <w:jc w:val="both"/>
              <w:rPr>
                <w:rFonts w:ascii="Verdana" w:hAnsi="Verdana"/>
                <w:sz w:val="18"/>
                <w:szCs w:val="18"/>
              </w:rPr>
            </w:pPr>
            <w:r w:rsidRPr="00F04C84">
              <w:rPr>
                <w:rFonts w:ascii="Verdana" w:hAnsi="Verdana"/>
                <w:sz w:val="18"/>
                <w:szCs w:val="18"/>
              </w:rPr>
              <w:t>2.3. Aplicar las leyes y teorías científicas conocidas al formular cuestiones e hipótesis, siendo coherente con el conocimiento científico existente y diseñando los procedimientos experimentales o deductivos necesarios para resolverlas o comprobarlas.</w:t>
            </w:r>
          </w:p>
        </w:tc>
        <w:tc>
          <w:tcPr>
            <w:tcW w:w="1367" w:type="dxa"/>
            <w:vAlign w:val="center"/>
          </w:tcPr>
          <w:p w14:paraId="7A064DDB" w14:textId="02E3E9D4" w:rsidR="00EE19D3" w:rsidRPr="00F04C84" w:rsidRDefault="00EE19D3" w:rsidP="00585C32">
            <w:pPr>
              <w:jc w:val="center"/>
              <w:rPr>
                <w:rFonts w:ascii="Verdana" w:hAnsi="Verdana"/>
                <w:sz w:val="18"/>
                <w:szCs w:val="18"/>
              </w:rPr>
            </w:pPr>
            <w:r w:rsidRPr="00F04C84">
              <w:rPr>
                <w:rFonts w:ascii="Verdana" w:hAnsi="Verdana"/>
                <w:sz w:val="18"/>
                <w:szCs w:val="18"/>
              </w:rPr>
              <w:t>STEM1</w:t>
            </w:r>
          </w:p>
          <w:p w14:paraId="7550D351" w14:textId="7C8E1B3D" w:rsidR="00EE19D3" w:rsidRPr="00F04C84" w:rsidRDefault="00EE19D3" w:rsidP="00585C32">
            <w:pPr>
              <w:jc w:val="center"/>
              <w:rPr>
                <w:rFonts w:ascii="Verdana" w:hAnsi="Verdana"/>
                <w:sz w:val="18"/>
                <w:szCs w:val="18"/>
              </w:rPr>
            </w:pPr>
            <w:r w:rsidRPr="00F04C84">
              <w:rPr>
                <w:rFonts w:ascii="Verdana" w:hAnsi="Verdana"/>
                <w:sz w:val="18"/>
                <w:szCs w:val="18"/>
              </w:rPr>
              <w:t>STEM2</w:t>
            </w:r>
          </w:p>
          <w:p w14:paraId="121F3E14" w14:textId="72B80053" w:rsidR="00EE19D3" w:rsidRPr="00F04C84" w:rsidRDefault="00EE19D3" w:rsidP="00585C32">
            <w:pPr>
              <w:jc w:val="center"/>
              <w:rPr>
                <w:rFonts w:ascii="Verdana" w:hAnsi="Verdana"/>
                <w:sz w:val="18"/>
                <w:szCs w:val="18"/>
              </w:rPr>
            </w:pPr>
            <w:r w:rsidRPr="00F04C84">
              <w:rPr>
                <w:rFonts w:ascii="Verdana" w:hAnsi="Verdana"/>
                <w:sz w:val="18"/>
                <w:szCs w:val="18"/>
              </w:rPr>
              <w:t>CPSAA4</w:t>
            </w:r>
          </w:p>
          <w:p w14:paraId="6B84D07E" w14:textId="17F1692A" w:rsidR="00EE19D3" w:rsidRPr="00F04C84" w:rsidRDefault="00EE19D3" w:rsidP="00585C32">
            <w:pPr>
              <w:jc w:val="center"/>
              <w:rPr>
                <w:rFonts w:ascii="Verdana" w:hAnsi="Verdana"/>
                <w:sz w:val="18"/>
                <w:szCs w:val="18"/>
              </w:rPr>
            </w:pPr>
            <w:r w:rsidRPr="00F04C84">
              <w:rPr>
                <w:rFonts w:ascii="Verdana" w:hAnsi="Verdana"/>
                <w:sz w:val="18"/>
                <w:szCs w:val="18"/>
              </w:rPr>
              <w:t>CE1</w:t>
            </w:r>
          </w:p>
          <w:p w14:paraId="60A5ECF6" w14:textId="235C3139" w:rsidR="00EE19D3" w:rsidRPr="00F04C84" w:rsidRDefault="002F5850" w:rsidP="00585C32">
            <w:pPr>
              <w:jc w:val="center"/>
              <w:rPr>
                <w:rFonts w:ascii="Verdana" w:hAnsi="Verdana"/>
                <w:sz w:val="18"/>
                <w:szCs w:val="18"/>
              </w:rPr>
            </w:pPr>
            <w:r>
              <w:rPr>
                <w:rFonts w:ascii="Verdana" w:hAnsi="Verdana"/>
                <w:sz w:val="18"/>
                <w:szCs w:val="18"/>
              </w:rPr>
              <w:t>CCEC3</w:t>
            </w:r>
          </w:p>
        </w:tc>
      </w:tr>
      <w:tr w:rsidR="00EE19D3" w:rsidRPr="00F04C84" w14:paraId="7A058FAB" w14:textId="77777777" w:rsidTr="4BFA31BF">
        <w:trPr>
          <w:trHeight w:val="960"/>
        </w:trPr>
        <w:tc>
          <w:tcPr>
            <w:tcW w:w="3681" w:type="dxa"/>
            <w:vMerge w:val="restart"/>
            <w:vAlign w:val="center"/>
          </w:tcPr>
          <w:p w14:paraId="0C2F3682" w14:textId="77777777" w:rsidR="00EE19D3" w:rsidRPr="00F04C84" w:rsidRDefault="00EE19D3" w:rsidP="00585C32">
            <w:pPr>
              <w:jc w:val="both"/>
              <w:rPr>
                <w:rFonts w:ascii="Verdana" w:hAnsi="Verdana"/>
                <w:sz w:val="18"/>
                <w:szCs w:val="18"/>
              </w:rPr>
            </w:pPr>
            <w:r w:rsidRPr="00F04C84">
              <w:rPr>
                <w:rFonts w:ascii="Verdana" w:hAnsi="Verdana"/>
                <w:sz w:val="18"/>
                <w:szCs w:val="1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tc>
        <w:tc>
          <w:tcPr>
            <w:tcW w:w="4303" w:type="dxa"/>
          </w:tcPr>
          <w:p w14:paraId="688A5FA1" w14:textId="77777777" w:rsidR="00EE19D3" w:rsidRPr="00F04C84" w:rsidRDefault="00EE19D3" w:rsidP="00585C32">
            <w:pPr>
              <w:jc w:val="both"/>
              <w:rPr>
                <w:rFonts w:ascii="Verdana" w:hAnsi="Verdana"/>
                <w:sz w:val="18"/>
                <w:szCs w:val="18"/>
              </w:rPr>
            </w:pPr>
            <w:r w:rsidRPr="00F04C84">
              <w:rPr>
                <w:rFonts w:ascii="Verdana" w:hAnsi="Verdana"/>
                <w:sz w:val="18"/>
                <w:szCs w:val="18"/>
              </w:rPr>
              <w:t>3.1</w:t>
            </w:r>
            <w:proofErr w:type="gramStart"/>
            <w:r w:rsidRPr="00F04C84">
              <w:rPr>
                <w:rFonts w:ascii="Verdana" w:hAnsi="Verdana"/>
                <w:sz w:val="18"/>
                <w:szCs w:val="18"/>
              </w:rPr>
              <w:t>.Emplear</w:t>
            </w:r>
            <w:proofErr w:type="gramEnd"/>
            <w:r w:rsidR="6DA7118B" w:rsidRPr="00F04C84">
              <w:rPr>
                <w:rFonts w:ascii="Verdana" w:hAnsi="Verdana"/>
                <w:sz w:val="18"/>
                <w:szCs w:val="18"/>
              </w:rPr>
              <w:t xml:space="preserve"> d</w:t>
            </w:r>
            <w:r w:rsidRPr="00F04C84">
              <w:rPr>
                <w:rFonts w:ascii="Verdana" w:hAnsi="Verdana"/>
                <w:sz w:val="18"/>
                <w:szCs w:val="18"/>
              </w:rPr>
              <w:t>atos en diferentes formatos para interpretar y comunicar información relativa a un proceso fisicoquímico concreto.</w:t>
            </w:r>
          </w:p>
        </w:tc>
        <w:tc>
          <w:tcPr>
            <w:tcW w:w="1367" w:type="dxa"/>
            <w:vAlign w:val="center"/>
          </w:tcPr>
          <w:p w14:paraId="0EECED59" w14:textId="22D91DB1" w:rsidR="00EE19D3" w:rsidRPr="00F04C84" w:rsidRDefault="00EE19D3" w:rsidP="00585C32">
            <w:pPr>
              <w:jc w:val="center"/>
              <w:rPr>
                <w:rFonts w:ascii="Verdana" w:hAnsi="Verdana"/>
                <w:sz w:val="18"/>
                <w:szCs w:val="18"/>
              </w:rPr>
            </w:pPr>
            <w:r w:rsidRPr="00F04C84">
              <w:rPr>
                <w:rFonts w:ascii="Verdana" w:hAnsi="Verdana"/>
                <w:sz w:val="18"/>
                <w:szCs w:val="18"/>
              </w:rPr>
              <w:t>STEM4</w:t>
            </w:r>
          </w:p>
          <w:p w14:paraId="023BCD55" w14:textId="7E54DBCD" w:rsidR="00EE19D3" w:rsidRPr="00F04C84" w:rsidRDefault="00EE19D3" w:rsidP="00585C32">
            <w:pPr>
              <w:jc w:val="center"/>
              <w:rPr>
                <w:rFonts w:ascii="Verdana" w:hAnsi="Verdana"/>
                <w:sz w:val="18"/>
                <w:szCs w:val="18"/>
              </w:rPr>
            </w:pPr>
            <w:r w:rsidRPr="00F04C84">
              <w:rPr>
                <w:rFonts w:ascii="Verdana" w:hAnsi="Verdana"/>
                <w:sz w:val="18"/>
                <w:szCs w:val="18"/>
              </w:rPr>
              <w:t>CD3</w:t>
            </w:r>
          </w:p>
          <w:p w14:paraId="2E2D295C" w14:textId="188132C6" w:rsidR="00EE19D3" w:rsidRPr="00F04C84" w:rsidRDefault="00EE19D3" w:rsidP="00585C32">
            <w:pPr>
              <w:jc w:val="center"/>
              <w:rPr>
                <w:rFonts w:ascii="Verdana" w:hAnsi="Verdana"/>
                <w:sz w:val="18"/>
                <w:szCs w:val="18"/>
              </w:rPr>
            </w:pPr>
            <w:r w:rsidRPr="00F04C84">
              <w:rPr>
                <w:rFonts w:ascii="Verdana" w:hAnsi="Verdana"/>
                <w:sz w:val="18"/>
                <w:szCs w:val="18"/>
              </w:rPr>
              <w:t>CCEC4</w:t>
            </w:r>
          </w:p>
          <w:p w14:paraId="78A953B5" w14:textId="77777777" w:rsidR="00EE19D3" w:rsidRPr="00F04C84" w:rsidRDefault="00EE19D3" w:rsidP="00585C32">
            <w:pPr>
              <w:jc w:val="center"/>
              <w:rPr>
                <w:rFonts w:ascii="Verdana" w:hAnsi="Verdana"/>
                <w:sz w:val="18"/>
                <w:szCs w:val="18"/>
              </w:rPr>
            </w:pPr>
            <w:r w:rsidRPr="00F04C84">
              <w:rPr>
                <w:rFonts w:ascii="Verdana" w:hAnsi="Verdana"/>
                <w:sz w:val="18"/>
                <w:szCs w:val="18"/>
              </w:rPr>
              <w:t>CPSAA2</w:t>
            </w:r>
          </w:p>
        </w:tc>
      </w:tr>
      <w:tr w:rsidR="00EE19D3" w:rsidRPr="00F04C84" w14:paraId="1F745229" w14:textId="77777777" w:rsidTr="4BFA31BF">
        <w:trPr>
          <w:trHeight w:val="111"/>
        </w:trPr>
        <w:tc>
          <w:tcPr>
            <w:tcW w:w="3681" w:type="dxa"/>
            <w:vMerge/>
            <w:vAlign w:val="center"/>
          </w:tcPr>
          <w:p w14:paraId="07B15200" w14:textId="77777777" w:rsidR="00EE19D3" w:rsidRPr="00F04C84" w:rsidRDefault="00EE19D3" w:rsidP="00585C32">
            <w:pPr>
              <w:jc w:val="both"/>
              <w:rPr>
                <w:rFonts w:ascii="Verdana" w:hAnsi="Verdana"/>
                <w:sz w:val="18"/>
                <w:szCs w:val="18"/>
              </w:rPr>
            </w:pPr>
          </w:p>
        </w:tc>
        <w:tc>
          <w:tcPr>
            <w:tcW w:w="4303" w:type="dxa"/>
          </w:tcPr>
          <w:p w14:paraId="61BA96B1" w14:textId="77777777" w:rsidR="00EE19D3" w:rsidRPr="00F04C84" w:rsidRDefault="00EE19D3" w:rsidP="00585C32">
            <w:pPr>
              <w:jc w:val="both"/>
              <w:rPr>
                <w:rFonts w:ascii="Verdana" w:hAnsi="Verdana"/>
                <w:sz w:val="18"/>
                <w:szCs w:val="18"/>
              </w:rPr>
            </w:pPr>
            <w:r w:rsidRPr="00F04C84">
              <w:rPr>
                <w:rFonts w:ascii="Verdana" w:hAnsi="Verdana"/>
                <w:sz w:val="18"/>
                <w:szCs w:val="18"/>
              </w:rPr>
              <w:t>3.2</w:t>
            </w:r>
            <w:proofErr w:type="gramStart"/>
            <w:r w:rsidRPr="00F04C84">
              <w:rPr>
                <w:rFonts w:ascii="Verdana" w:hAnsi="Verdana"/>
                <w:sz w:val="18"/>
                <w:szCs w:val="18"/>
              </w:rPr>
              <w:t>.Utilizaradecuadamente</w:t>
            </w:r>
            <w:proofErr w:type="gramEnd"/>
            <w:r w:rsidRPr="00F04C84">
              <w:rPr>
                <w:rFonts w:ascii="Verdana" w:hAnsi="Verdana"/>
                <w:sz w:val="18"/>
                <w:szCs w:val="18"/>
              </w:rPr>
              <w:t xml:space="preserve"> las reglas básicas de la física y la química, incluyendo el uso de unidades de medida, las herramientas matemáticas y las reglas de nomenclatura, consiguiendo una comunicación efectiva con toda la comunidad científica.</w:t>
            </w:r>
          </w:p>
        </w:tc>
        <w:tc>
          <w:tcPr>
            <w:tcW w:w="1367" w:type="dxa"/>
            <w:vAlign w:val="center"/>
          </w:tcPr>
          <w:p w14:paraId="0B4CF72C" w14:textId="77777777" w:rsidR="00EE19D3" w:rsidRPr="00F04C84" w:rsidRDefault="00EE19D3" w:rsidP="00585C32">
            <w:pPr>
              <w:jc w:val="center"/>
              <w:rPr>
                <w:rFonts w:ascii="Verdana" w:hAnsi="Verdana"/>
                <w:sz w:val="18"/>
                <w:szCs w:val="18"/>
              </w:rPr>
            </w:pPr>
            <w:r w:rsidRPr="00F04C84">
              <w:rPr>
                <w:rFonts w:ascii="Verdana" w:hAnsi="Verdana"/>
                <w:sz w:val="18"/>
                <w:szCs w:val="18"/>
              </w:rPr>
              <w:t>STEM4</w:t>
            </w:r>
          </w:p>
          <w:p w14:paraId="30AF8AAC" w14:textId="77777777" w:rsidR="00EE19D3" w:rsidRPr="00F04C84" w:rsidRDefault="00EE19D3" w:rsidP="00585C32">
            <w:pPr>
              <w:jc w:val="center"/>
              <w:rPr>
                <w:rFonts w:ascii="Verdana" w:hAnsi="Verdana"/>
                <w:sz w:val="18"/>
                <w:szCs w:val="18"/>
              </w:rPr>
            </w:pPr>
            <w:r w:rsidRPr="00F04C84">
              <w:rPr>
                <w:rFonts w:ascii="Verdana" w:hAnsi="Verdana"/>
                <w:sz w:val="18"/>
                <w:szCs w:val="18"/>
              </w:rPr>
              <w:t>STEM5</w:t>
            </w:r>
          </w:p>
          <w:p w14:paraId="1C68C889" w14:textId="77777777" w:rsidR="00EE19D3" w:rsidRPr="00F04C84" w:rsidRDefault="00EE19D3" w:rsidP="00585C32">
            <w:pPr>
              <w:jc w:val="center"/>
              <w:rPr>
                <w:rFonts w:ascii="Verdana" w:hAnsi="Verdana"/>
                <w:sz w:val="18"/>
                <w:szCs w:val="18"/>
              </w:rPr>
            </w:pPr>
            <w:r w:rsidRPr="00F04C84">
              <w:rPr>
                <w:rFonts w:ascii="Verdana" w:hAnsi="Verdana"/>
                <w:sz w:val="18"/>
                <w:szCs w:val="18"/>
              </w:rPr>
              <w:t>CC1</w:t>
            </w:r>
          </w:p>
          <w:p w14:paraId="48D4046C" w14:textId="77777777" w:rsidR="00EE19D3" w:rsidRPr="00F04C84" w:rsidRDefault="00EE19D3" w:rsidP="00585C32">
            <w:pPr>
              <w:jc w:val="center"/>
              <w:rPr>
                <w:rFonts w:ascii="Verdana" w:hAnsi="Verdana"/>
                <w:sz w:val="18"/>
                <w:szCs w:val="18"/>
              </w:rPr>
            </w:pPr>
            <w:r w:rsidRPr="00F04C84">
              <w:rPr>
                <w:rFonts w:ascii="Verdana" w:hAnsi="Verdana"/>
                <w:sz w:val="18"/>
                <w:szCs w:val="18"/>
              </w:rPr>
              <w:t>CCEC2</w:t>
            </w:r>
          </w:p>
        </w:tc>
      </w:tr>
      <w:tr w:rsidR="00EE19D3" w:rsidRPr="00F04C84" w14:paraId="0618FCA7" w14:textId="77777777" w:rsidTr="4BFA31BF">
        <w:trPr>
          <w:trHeight w:val="1415"/>
        </w:trPr>
        <w:tc>
          <w:tcPr>
            <w:tcW w:w="3681" w:type="dxa"/>
            <w:vMerge w:val="restart"/>
            <w:vAlign w:val="center"/>
          </w:tcPr>
          <w:p w14:paraId="5AE6D6BE" w14:textId="32FF1A2C" w:rsidR="00EE19D3" w:rsidRPr="00FD42C3" w:rsidRDefault="00EE19D3" w:rsidP="00585C32">
            <w:pPr>
              <w:jc w:val="both"/>
              <w:rPr>
                <w:rFonts w:ascii="Verdana" w:hAnsi="Verdana"/>
                <w:sz w:val="18"/>
                <w:szCs w:val="18"/>
              </w:rPr>
            </w:pPr>
            <w:r w:rsidRPr="00FD42C3">
              <w:rPr>
                <w:rFonts w:ascii="Verdana" w:hAnsi="Verdana"/>
                <w:sz w:val="18"/>
                <w:szCs w:val="18"/>
              </w:rPr>
              <w:t xml:space="preserve">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w:t>
            </w:r>
            <w:r w:rsidR="002F5850" w:rsidRPr="00FD42C3">
              <w:rPr>
                <w:rFonts w:ascii="Verdana" w:hAnsi="Verdana"/>
                <w:sz w:val="18"/>
                <w:szCs w:val="18"/>
              </w:rPr>
              <w:t>aprendizaje.</w:t>
            </w:r>
          </w:p>
        </w:tc>
        <w:tc>
          <w:tcPr>
            <w:tcW w:w="4303" w:type="dxa"/>
          </w:tcPr>
          <w:p w14:paraId="5DD3AC2D" w14:textId="77777777" w:rsidR="00EE19D3" w:rsidRPr="00F04C84" w:rsidRDefault="00EE19D3" w:rsidP="00585C32">
            <w:pPr>
              <w:jc w:val="both"/>
              <w:rPr>
                <w:rFonts w:ascii="Verdana" w:hAnsi="Verdana"/>
                <w:sz w:val="18"/>
                <w:szCs w:val="18"/>
              </w:rPr>
            </w:pPr>
            <w:r w:rsidRPr="00F04C84">
              <w:rPr>
                <w:rFonts w:ascii="Verdana" w:hAnsi="Verdana"/>
                <w:sz w:val="18"/>
                <w:szCs w:val="18"/>
              </w:rPr>
              <w:t>4.1</w:t>
            </w:r>
            <w:proofErr w:type="gramStart"/>
            <w:r w:rsidRPr="00F04C84">
              <w:rPr>
                <w:rFonts w:ascii="Verdana" w:hAnsi="Verdana"/>
                <w:sz w:val="18"/>
                <w:szCs w:val="18"/>
              </w:rPr>
              <w:t>.Utilizar</w:t>
            </w:r>
            <w:proofErr w:type="gramEnd"/>
            <w:r w:rsidRPr="00F04C84">
              <w:rPr>
                <w:rFonts w:ascii="Verdana" w:hAnsi="Verdana"/>
                <w:sz w:val="18"/>
                <w:szCs w:val="18"/>
              </w:rPr>
              <w:t xml:space="preserve"> </w:t>
            </w:r>
            <w:r w:rsidRPr="00F04C84">
              <w:rPr>
                <w:rFonts w:ascii="Verdana" w:eastAsia="Verdana" w:hAnsi="Verdana" w:cs="Verdana"/>
                <w:sz w:val="18"/>
                <w:szCs w:val="18"/>
              </w:rPr>
              <w:t>recursos variados, tradicionales y digitales, mejorando el aprendizaje autónomo y la interacción con otros miembros de la comunidad educativa, con respeto hacia docentes y estudiantes y analizando críticamente las aportaciones de cada</w:t>
            </w:r>
            <w:r w:rsidRPr="00F04C84">
              <w:rPr>
                <w:rFonts w:ascii="Verdana" w:hAnsi="Verdana"/>
                <w:sz w:val="18"/>
                <w:szCs w:val="18"/>
              </w:rPr>
              <w:t xml:space="preserve"> participante.</w:t>
            </w:r>
          </w:p>
        </w:tc>
        <w:tc>
          <w:tcPr>
            <w:tcW w:w="1367" w:type="dxa"/>
            <w:vAlign w:val="center"/>
          </w:tcPr>
          <w:p w14:paraId="4940A3E6" w14:textId="2F858D9A" w:rsidR="00EE19D3" w:rsidRPr="00F04C84" w:rsidRDefault="00EE19D3" w:rsidP="00585C32">
            <w:pPr>
              <w:jc w:val="center"/>
              <w:rPr>
                <w:rFonts w:ascii="Verdana" w:hAnsi="Verdana"/>
                <w:sz w:val="18"/>
                <w:szCs w:val="18"/>
              </w:rPr>
            </w:pPr>
            <w:r w:rsidRPr="00F04C84">
              <w:rPr>
                <w:rFonts w:ascii="Verdana" w:hAnsi="Verdana"/>
                <w:sz w:val="18"/>
                <w:szCs w:val="18"/>
                <w:lang w:val="en-US"/>
              </w:rPr>
              <w:t>CCL2</w:t>
            </w:r>
          </w:p>
          <w:p w14:paraId="7BAACAEC" w14:textId="31962536" w:rsidR="00EE19D3" w:rsidRPr="00F04C84" w:rsidRDefault="00EE19D3" w:rsidP="00585C32">
            <w:pPr>
              <w:jc w:val="center"/>
              <w:rPr>
                <w:rFonts w:ascii="Verdana" w:hAnsi="Verdana"/>
                <w:sz w:val="18"/>
                <w:szCs w:val="18"/>
              </w:rPr>
            </w:pPr>
            <w:r w:rsidRPr="00F04C84">
              <w:rPr>
                <w:rFonts w:ascii="Verdana" w:hAnsi="Verdana"/>
                <w:sz w:val="18"/>
                <w:szCs w:val="18"/>
                <w:lang w:val="en-US"/>
              </w:rPr>
              <w:t>CCL3</w:t>
            </w:r>
          </w:p>
          <w:p w14:paraId="2B9DFB35" w14:textId="681E6168" w:rsidR="00EE19D3" w:rsidRPr="00F04C84" w:rsidRDefault="00EE19D3" w:rsidP="00585C32">
            <w:pPr>
              <w:jc w:val="center"/>
              <w:rPr>
                <w:rFonts w:ascii="Verdana" w:hAnsi="Verdana"/>
                <w:sz w:val="18"/>
                <w:szCs w:val="18"/>
              </w:rPr>
            </w:pPr>
            <w:r w:rsidRPr="00F04C84">
              <w:rPr>
                <w:rFonts w:ascii="Verdana" w:hAnsi="Verdana"/>
                <w:sz w:val="18"/>
                <w:szCs w:val="18"/>
                <w:lang w:val="en-US"/>
              </w:rPr>
              <w:t>STEM4</w:t>
            </w:r>
          </w:p>
          <w:p w14:paraId="6ABA007C" w14:textId="708BB5FC" w:rsidR="00EE19D3" w:rsidRPr="00F04C84" w:rsidRDefault="00EE19D3" w:rsidP="00585C32">
            <w:pPr>
              <w:jc w:val="center"/>
              <w:rPr>
                <w:rFonts w:ascii="Verdana" w:hAnsi="Verdana"/>
                <w:sz w:val="18"/>
                <w:szCs w:val="18"/>
                <w:lang w:val="en-GB"/>
              </w:rPr>
            </w:pPr>
            <w:r w:rsidRPr="00F04C84">
              <w:rPr>
                <w:rFonts w:ascii="Verdana" w:hAnsi="Verdana"/>
                <w:sz w:val="18"/>
                <w:szCs w:val="18"/>
                <w:lang w:val="en-US"/>
              </w:rPr>
              <w:t>CD1</w:t>
            </w:r>
          </w:p>
          <w:p w14:paraId="09EB88B4" w14:textId="3AD17145" w:rsidR="00EE19D3" w:rsidRPr="00F04C84" w:rsidRDefault="00EE19D3" w:rsidP="00585C32">
            <w:pPr>
              <w:jc w:val="center"/>
              <w:rPr>
                <w:rFonts w:ascii="Verdana" w:hAnsi="Verdana"/>
                <w:sz w:val="18"/>
                <w:szCs w:val="18"/>
              </w:rPr>
            </w:pPr>
            <w:r w:rsidRPr="00F04C84">
              <w:rPr>
                <w:rFonts w:ascii="Verdana" w:hAnsi="Verdana"/>
                <w:sz w:val="18"/>
                <w:szCs w:val="18"/>
                <w:lang w:val="en-US"/>
              </w:rPr>
              <w:t>CD2</w:t>
            </w:r>
          </w:p>
          <w:p w14:paraId="6E755429" w14:textId="0FF32D20" w:rsidR="00EE19D3" w:rsidRPr="00F04C84" w:rsidRDefault="00EE19D3" w:rsidP="00585C32">
            <w:pPr>
              <w:jc w:val="center"/>
              <w:rPr>
                <w:rFonts w:ascii="Verdana" w:hAnsi="Verdana"/>
                <w:sz w:val="18"/>
                <w:szCs w:val="18"/>
              </w:rPr>
            </w:pPr>
            <w:r w:rsidRPr="00F04C84">
              <w:rPr>
                <w:rFonts w:ascii="Verdana" w:hAnsi="Verdana"/>
                <w:sz w:val="18"/>
                <w:szCs w:val="18"/>
                <w:lang w:val="en-US"/>
              </w:rPr>
              <w:t>CPSAA3</w:t>
            </w:r>
          </w:p>
          <w:p w14:paraId="79D63FC7" w14:textId="7F16DBEB" w:rsidR="00EE19D3" w:rsidRPr="00F04C84" w:rsidRDefault="00EE19D3" w:rsidP="00585C32">
            <w:pPr>
              <w:jc w:val="center"/>
              <w:rPr>
                <w:rFonts w:ascii="Verdana" w:hAnsi="Verdana"/>
                <w:sz w:val="18"/>
                <w:szCs w:val="18"/>
              </w:rPr>
            </w:pPr>
            <w:r w:rsidRPr="00F04C84">
              <w:rPr>
                <w:rFonts w:ascii="Verdana" w:hAnsi="Verdana"/>
                <w:sz w:val="18"/>
                <w:szCs w:val="18"/>
              </w:rPr>
              <w:t>CCEC4</w:t>
            </w:r>
          </w:p>
        </w:tc>
      </w:tr>
      <w:tr w:rsidR="00EE19D3" w:rsidRPr="00F04C84" w14:paraId="3726EF95" w14:textId="77777777" w:rsidTr="4BFA31BF">
        <w:trPr>
          <w:trHeight w:val="1419"/>
        </w:trPr>
        <w:tc>
          <w:tcPr>
            <w:tcW w:w="3681" w:type="dxa"/>
            <w:vMerge/>
            <w:vAlign w:val="center"/>
          </w:tcPr>
          <w:p w14:paraId="064791A8" w14:textId="77777777" w:rsidR="00EE19D3" w:rsidRPr="00F04C84" w:rsidRDefault="00EE19D3" w:rsidP="00585C32">
            <w:pPr>
              <w:jc w:val="both"/>
              <w:rPr>
                <w:rFonts w:ascii="Verdana" w:hAnsi="Verdana"/>
                <w:sz w:val="18"/>
                <w:szCs w:val="18"/>
              </w:rPr>
            </w:pPr>
          </w:p>
        </w:tc>
        <w:tc>
          <w:tcPr>
            <w:tcW w:w="4303" w:type="dxa"/>
          </w:tcPr>
          <w:p w14:paraId="797A10A5" w14:textId="77777777" w:rsidR="00EE19D3" w:rsidRPr="00F04C84" w:rsidRDefault="00EE19D3" w:rsidP="00585C32">
            <w:pPr>
              <w:jc w:val="both"/>
              <w:rPr>
                <w:rFonts w:ascii="Verdana" w:hAnsi="Verdana"/>
                <w:sz w:val="18"/>
                <w:szCs w:val="18"/>
              </w:rPr>
            </w:pPr>
            <w:r w:rsidRPr="00F04C84">
              <w:rPr>
                <w:rFonts w:ascii="Verdana" w:hAnsi="Verdana"/>
                <w:sz w:val="18"/>
                <w:szCs w:val="18"/>
              </w:rPr>
              <w:t>4.2</w:t>
            </w:r>
            <w:proofErr w:type="gramStart"/>
            <w:r w:rsidRPr="00F04C84">
              <w:rPr>
                <w:rFonts w:ascii="Verdana" w:hAnsi="Verdana"/>
                <w:sz w:val="18"/>
                <w:szCs w:val="18"/>
              </w:rPr>
              <w:t>.Trabajar</w:t>
            </w:r>
            <w:r w:rsidRPr="00F04C84">
              <w:rPr>
                <w:rFonts w:ascii="Verdana" w:eastAsia="Verdana" w:hAnsi="Verdana" w:cs="Verdana"/>
                <w:sz w:val="18"/>
                <w:szCs w:val="18"/>
              </w:rPr>
              <w:t>de</w:t>
            </w:r>
            <w:proofErr w:type="gramEnd"/>
            <w:r w:rsidRPr="00F04C84">
              <w:rPr>
                <w:rFonts w:ascii="Verdana" w:eastAsia="Verdana" w:hAnsi="Verdana" w:cs="Verdana"/>
                <w:sz w:val="18"/>
                <w:szCs w:val="18"/>
              </w:rPr>
              <w:t xml:space="preserve"> forma adecuada con medios variados, tradicionales y digitales, en la consulta de información y la creación de contenidos, seleccionando con criterio las fuentes más fiables y desechando las menos adecuadas y mejorando el aprendizaje propio y </w:t>
            </w:r>
            <w:r w:rsidRPr="00F04C84">
              <w:rPr>
                <w:rFonts w:ascii="Verdana" w:hAnsi="Verdana"/>
                <w:sz w:val="18"/>
                <w:szCs w:val="18"/>
              </w:rPr>
              <w:t>colectivo.</w:t>
            </w:r>
          </w:p>
        </w:tc>
        <w:tc>
          <w:tcPr>
            <w:tcW w:w="1367" w:type="dxa"/>
            <w:vAlign w:val="center"/>
          </w:tcPr>
          <w:p w14:paraId="52264BBD" w14:textId="2AFFC886" w:rsidR="00EE19D3" w:rsidRPr="00F04C84" w:rsidRDefault="00EE19D3" w:rsidP="00585C32">
            <w:pPr>
              <w:jc w:val="center"/>
              <w:rPr>
                <w:rFonts w:ascii="Verdana" w:hAnsi="Verdana"/>
                <w:sz w:val="18"/>
                <w:szCs w:val="18"/>
              </w:rPr>
            </w:pPr>
            <w:r w:rsidRPr="00F04C84">
              <w:rPr>
                <w:rFonts w:ascii="Verdana" w:hAnsi="Verdana"/>
                <w:sz w:val="18"/>
                <w:szCs w:val="18"/>
                <w:lang w:val="en-US"/>
              </w:rPr>
              <w:t>CCL2</w:t>
            </w:r>
          </w:p>
          <w:p w14:paraId="60F09312" w14:textId="31BC83CA" w:rsidR="00EE19D3" w:rsidRPr="00F04C84" w:rsidRDefault="00EE19D3" w:rsidP="00585C32">
            <w:pPr>
              <w:jc w:val="center"/>
              <w:rPr>
                <w:rFonts w:ascii="Verdana" w:hAnsi="Verdana"/>
                <w:sz w:val="18"/>
                <w:szCs w:val="18"/>
              </w:rPr>
            </w:pPr>
            <w:r w:rsidRPr="00F04C84">
              <w:rPr>
                <w:rFonts w:ascii="Verdana" w:hAnsi="Verdana"/>
                <w:sz w:val="18"/>
                <w:szCs w:val="18"/>
                <w:lang w:val="en-US"/>
              </w:rPr>
              <w:t>CCL3</w:t>
            </w:r>
          </w:p>
          <w:p w14:paraId="37F4FFC0" w14:textId="28189E52" w:rsidR="00EE19D3" w:rsidRPr="00F04C84" w:rsidRDefault="00EE19D3" w:rsidP="00585C32">
            <w:pPr>
              <w:jc w:val="center"/>
              <w:rPr>
                <w:rFonts w:ascii="Verdana" w:hAnsi="Verdana"/>
                <w:sz w:val="18"/>
                <w:szCs w:val="18"/>
              </w:rPr>
            </w:pPr>
            <w:r w:rsidRPr="00F04C84">
              <w:rPr>
                <w:rFonts w:ascii="Verdana" w:hAnsi="Verdana"/>
                <w:sz w:val="18"/>
                <w:szCs w:val="18"/>
                <w:lang w:val="en-US"/>
              </w:rPr>
              <w:t>STEM4</w:t>
            </w:r>
          </w:p>
          <w:p w14:paraId="685DA43F" w14:textId="537E83A2" w:rsidR="00EE19D3" w:rsidRPr="00F04C84" w:rsidRDefault="00EE19D3" w:rsidP="00585C32">
            <w:pPr>
              <w:jc w:val="center"/>
              <w:rPr>
                <w:rFonts w:ascii="Verdana" w:hAnsi="Verdana"/>
                <w:sz w:val="18"/>
                <w:szCs w:val="18"/>
              </w:rPr>
            </w:pPr>
            <w:r w:rsidRPr="00F04C84">
              <w:rPr>
                <w:rFonts w:ascii="Verdana" w:hAnsi="Verdana"/>
                <w:sz w:val="18"/>
                <w:szCs w:val="18"/>
                <w:lang w:val="en-US"/>
              </w:rPr>
              <w:t>CD1</w:t>
            </w:r>
          </w:p>
          <w:p w14:paraId="157E2A92" w14:textId="378CC182" w:rsidR="00EE19D3" w:rsidRPr="00F04C84" w:rsidRDefault="00EE19D3" w:rsidP="00585C32">
            <w:pPr>
              <w:jc w:val="center"/>
              <w:rPr>
                <w:rFonts w:ascii="Verdana" w:hAnsi="Verdana"/>
                <w:sz w:val="18"/>
                <w:szCs w:val="18"/>
              </w:rPr>
            </w:pPr>
            <w:r w:rsidRPr="00F04C84">
              <w:rPr>
                <w:rFonts w:ascii="Verdana" w:hAnsi="Verdana"/>
                <w:sz w:val="18"/>
                <w:szCs w:val="18"/>
                <w:lang w:val="en-US"/>
              </w:rPr>
              <w:t>CD2</w:t>
            </w:r>
          </w:p>
          <w:p w14:paraId="3979A610" w14:textId="2DE86208" w:rsidR="00EE19D3" w:rsidRPr="00F04C84" w:rsidRDefault="00EE19D3" w:rsidP="00585C32">
            <w:pPr>
              <w:jc w:val="center"/>
              <w:rPr>
                <w:rFonts w:ascii="Verdana" w:hAnsi="Verdana"/>
                <w:sz w:val="18"/>
                <w:szCs w:val="18"/>
              </w:rPr>
            </w:pPr>
            <w:r w:rsidRPr="00F04C84">
              <w:rPr>
                <w:rFonts w:ascii="Verdana" w:hAnsi="Verdana"/>
                <w:sz w:val="18"/>
                <w:szCs w:val="18"/>
                <w:lang w:val="en-US"/>
              </w:rPr>
              <w:t>CPSAA3</w:t>
            </w:r>
          </w:p>
          <w:p w14:paraId="1AE7B787" w14:textId="4705A386" w:rsidR="00EE19D3" w:rsidRPr="00F04C84" w:rsidRDefault="00EE19D3" w:rsidP="00585C32">
            <w:pPr>
              <w:jc w:val="center"/>
              <w:rPr>
                <w:rFonts w:ascii="Verdana" w:hAnsi="Verdana"/>
                <w:sz w:val="18"/>
                <w:szCs w:val="18"/>
              </w:rPr>
            </w:pPr>
            <w:r w:rsidRPr="00F04C84">
              <w:rPr>
                <w:rFonts w:ascii="Verdana" w:hAnsi="Verdana"/>
                <w:sz w:val="18"/>
                <w:szCs w:val="18"/>
              </w:rPr>
              <w:t>CE3</w:t>
            </w:r>
          </w:p>
          <w:p w14:paraId="1BDE29BA" w14:textId="3E5F249F" w:rsidR="00EE19D3" w:rsidRPr="00F04C84" w:rsidRDefault="00EE19D3" w:rsidP="00585C32">
            <w:pPr>
              <w:jc w:val="center"/>
              <w:rPr>
                <w:rFonts w:ascii="Verdana" w:hAnsi="Verdana"/>
                <w:sz w:val="18"/>
                <w:szCs w:val="18"/>
              </w:rPr>
            </w:pPr>
            <w:r w:rsidRPr="00F04C84">
              <w:rPr>
                <w:rFonts w:ascii="Verdana" w:hAnsi="Verdana"/>
                <w:sz w:val="18"/>
                <w:szCs w:val="18"/>
              </w:rPr>
              <w:t>CCEC4</w:t>
            </w:r>
          </w:p>
        </w:tc>
      </w:tr>
      <w:tr w:rsidR="00EE19D3" w:rsidRPr="00F04C84" w14:paraId="788B93B3" w14:textId="77777777" w:rsidTr="4BFA31BF">
        <w:trPr>
          <w:trHeight w:val="111"/>
        </w:trPr>
        <w:tc>
          <w:tcPr>
            <w:tcW w:w="3681" w:type="dxa"/>
            <w:vMerge w:val="restart"/>
            <w:vAlign w:val="center"/>
          </w:tcPr>
          <w:p w14:paraId="7D70D2A8" w14:textId="77777777" w:rsidR="00EE19D3" w:rsidRPr="00F04C84" w:rsidRDefault="00EE19D3" w:rsidP="00585C32">
            <w:pPr>
              <w:jc w:val="both"/>
              <w:rPr>
                <w:rFonts w:ascii="Verdana" w:hAnsi="Verdana"/>
                <w:sz w:val="18"/>
                <w:szCs w:val="18"/>
              </w:rPr>
            </w:pPr>
            <w:r w:rsidRPr="00F04C84">
              <w:rPr>
                <w:rFonts w:ascii="Verdana" w:hAnsi="Verdana"/>
                <w:sz w:val="18"/>
                <w:szCs w:val="18"/>
              </w:rPr>
              <w:t xml:space="preserve">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w:t>
            </w:r>
            <w:r w:rsidRPr="00F04C84">
              <w:rPr>
                <w:rFonts w:ascii="Verdana" w:hAnsi="Verdana"/>
                <w:sz w:val="18"/>
                <w:szCs w:val="18"/>
              </w:rPr>
              <w:lastRenderedPageBreak/>
              <w:t>conservación sostenible del medio ambiente.</w:t>
            </w:r>
          </w:p>
        </w:tc>
        <w:tc>
          <w:tcPr>
            <w:tcW w:w="4303" w:type="dxa"/>
          </w:tcPr>
          <w:p w14:paraId="5AC33745" w14:textId="77777777" w:rsidR="00EE19D3" w:rsidRPr="00F04C84" w:rsidRDefault="00EE19D3" w:rsidP="00585C32">
            <w:pPr>
              <w:jc w:val="both"/>
              <w:rPr>
                <w:rFonts w:ascii="Verdana" w:hAnsi="Verdana"/>
                <w:sz w:val="18"/>
                <w:szCs w:val="18"/>
              </w:rPr>
            </w:pPr>
            <w:r w:rsidRPr="00F04C84">
              <w:rPr>
                <w:rFonts w:ascii="Verdana" w:hAnsi="Verdana"/>
                <w:sz w:val="18"/>
                <w:szCs w:val="18"/>
              </w:rPr>
              <w:lastRenderedPageBreak/>
              <w:t>5.1. Establecer</w:t>
            </w:r>
            <w:r w:rsidRPr="00F04C84">
              <w:rPr>
                <w:rFonts w:ascii="Verdana" w:eastAsia="Verdana" w:hAnsi="Verdana" w:cs="Verdana"/>
                <w:sz w:val="18"/>
                <w:szCs w:val="18"/>
              </w:rPr>
              <w:t xml:space="preserve">interacciones constructivas y coeducativas, emprendiendo actividades de cooperación como forma de construir un medio de trabajo eficiente en la </w:t>
            </w:r>
            <w:r w:rsidRPr="00F04C84">
              <w:rPr>
                <w:rFonts w:ascii="Verdana" w:hAnsi="Verdana"/>
                <w:sz w:val="18"/>
                <w:szCs w:val="18"/>
              </w:rPr>
              <w:t>ciencia.</w:t>
            </w:r>
          </w:p>
        </w:tc>
        <w:tc>
          <w:tcPr>
            <w:tcW w:w="1367" w:type="dxa"/>
            <w:vAlign w:val="center"/>
          </w:tcPr>
          <w:p w14:paraId="5C4EB6F7" w14:textId="77777777" w:rsidR="00EE19D3" w:rsidRPr="00F04C84" w:rsidRDefault="00EE19D3" w:rsidP="00585C32">
            <w:pPr>
              <w:jc w:val="center"/>
              <w:rPr>
                <w:rFonts w:ascii="Verdana" w:hAnsi="Verdana"/>
                <w:sz w:val="18"/>
                <w:szCs w:val="18"/>
              </w:rPr>
            </w:pPr>
            <w:r w:rsidRPr="00F04C84">
              <w:rPr>
                <w:rFonts w:ascii="Verdana" w:hAnsi="Verdana"/>
                <w:sz w:val="18"/>
                <w:szCs w:val="18"/>
              </w:rPr>
              <w:t>CCL5</w:t>
            </w:r>
          </w:p>
          <w:p w14:paraId="43D4AED4" w14:textId="77777777" w:rsidR="00EE19D3" w:rsidRPr="00F04C84" w:rsidRDefault="00EE19D3" w:rsidP="00585C32">
            <w:pPr>
              <w:jc w:val="center"/>
              <w:rPr>
                <w:rFonts w:ascii="Verdana" w:hAnsi="Verdana"/>
                <w:sz w:val="18"/>
                <w:szCs w:val="18"/>
              </w:rPr>
            </w:pPr>
            <w:r w:rsidRPr="00F04C84">
              <w:rPr>
                <w:rFonts w:ascii="Verdana" w:hAnsi="Verdana"/>
                <w:sz w:val="18"/>
                <w:szCs w:val="18"/>
              </w:rPr>
              <w:t>CP3</w:t>
            </w:r>
          </w:p>
          <w:p w14:paraId="13DDB407" w14:textId="77777777" w:rsidR="00EE19D3" w:rsidRPr="00F04C84" w:rsidRDefault="00EE19D3" w:rsidP="00585C32">
            <w:pPr>
              <w:jc w:val="center"/>
              <w:rPr>
                <w:rFonts w:ascii="Verdana" w:hAnsi="Verdana"/>
                <w:sz w:val="18"/>
                <w:szCs w:val="18"/>
              </w:rPr>
            </w:pPr>
            <w:r w:rsidRPr="00F04C84">
              <w:rPr>
                <w:rFonts w:ascii="Verdana" w:hAnsi="Verdana"/>
                <w:sz w:val="18"/>
                <w:szCs w:val="18"/>
              </w:rPr>
              <w:t>STEM3</w:t>
            </w:r>
          </w:p>
          <w:p w14:paraId="644AA1D8" w14:textId="77777777" w:rsidR="00EE19D3" w:rsidRPr="00F04C84" w:rsidRDefault="00EE19D3" w:rsidP="00585C32">
            <w:pPr>
              <w:jc w:val="center"/>
              <w:rPr>
                <w:rFonts w:ascii="Verdana" w:hAnsi="Verdana"/>
                <w:sz w:val="18"/>
                <w:szCs w:val="18"/>
              </w:rPr>
            </w:pPr>
            <w:r w:rsidRPr="00F04C84">
              <w:rPr>
                <w:rFonts w:ascii="Verdana" w:hAnsi="Verdana"/>
                <w:sz w:val="18"/>
                <w:szCs w:val="18"/>
              </w:rPr>
              <w:t>CD3</w:t>
            </w:r>
          </w:p>
          <w:p w14:paraId="08F304B4" w14:textId="77777777" w:rsidR="00EE19D3" w:rsidRPr="00F04C84" w:rsidRDefault="00EE19D3" w:rsidP="00585C32">
            <w:pPr>
              <w:jc w:val="center"/>
              <w:rPr>
                <w:rFonts w:ascii="Verdana" w:hAnsi="Verdana"/>
                <w:sz w:val="18"/>
                <w:szCs w:val="18"/>
              </w:rPr>
            </w:pPr>
            <w:r w:rsidRPr="00F04C84">
              <w:rPr>
                <w:rFonts w:ascii="Verdana" w:hAnsi="Verdana"/>
                <w:sz w:val="18"/>
                <w:szCs w:val="18"/>
              </w:rPr>
              <w:t>CPSAA3</w:t>
            </w:r>
          </w:p>
          <w:p w14:paraId="649991BE" w14:textId="77777777" w:rsidR="00EE19D3" w:rsidRPr="00F04C84" w:rsidRDefault="00EE19D3" w:rsidP="00585C32">
            <w:pPr>
              <w:jc w:val="center"/>
              <w:rPr>
                <w:rFonts w:ascii="Verdana" w:hAnsi="Verdana"/>
                <w:sz w:val="18"/>
                <w:szCs w:val="18"/>
              </w:rPr>
            </w:pPr>
            <w:r w:rsidRPr="00F04C84">
              <w:rPr>
                <w:rFonts w:ascii="Verdana" w:hAnsi="Verdana"/>
                <w:sz w:val="18"/>
                <w:szCs w:val="18"/>
              </w:rPr>
              <w:t>CE2</w:t>
            </w:r>
          </w:p>
        </w:tc>
      </w:tr>
      <w:tr w:rsidR="00EE19D3" w:rsidRPr="00F04C84" w14:paraId="2962BAA4" w14:textId="77777777" w:rsidTr="002F5850">
        <w:trPr>
          <w:trHeight w:val="111"/>
        </w:trPr>
        <w:tc>
          <w:tcPr>
            <w:tcW w:w="3681" w:type="dxa"/>
            <w:vMerge/>
            <w:tcBorders>
              <w:bottom w:val="single" w:sz="4" w:space="0" w:color="auto"/>
            </w:tcBorders>
            <w:vAlign w:val="center"/>
          </w:tcPr>
          <w:p w14:paraId="4BF6756B" w14:textId="77777777" w:rsidR="00EE19D3" w:rsidRPr="00F04C84" w:rsidRDefault="00EE19D3" w:rsidP="00585C32">
            <w:pPr>
              <w:tabs>
                <w:tab w:val="left" w:pos="890"/>
              </w:tabs>
              <w:ind w:right="40"/>
              <w:jc w:val="both"/>
              <w:rPr>
                <w:rFonts w:ascii="Verdana" w:hAnsi="Verdana"/>
                <w:sz w:val="18"/>
                <w:szCs w:val="18"/>
              </w:rPr>
            </w:pPr>
          </w:p>
        </w:tc>
        <w:tc>
          <w:tcPr>
            <w:tcW w:w="4303" w:type="dxa"/>
            <w:tcBorders>
              <w:bottom w:val="single" w:sz="4" w:space="0" w:color="auto"/>
            </w:tcBorders>
          </w:tcPr>
          <w:p w14:paraId="6DBFDF5B" w14:textId="77777777" w:rsidR="00EE19D3" w:rsidRPr="00F04C84" w:rsidRDefault="00EE19D3" w:rsidP="00585C32">
            <w:pPr>
              <w:jc w:val="both"/>
              <w:rPr>
                <w:rFonts w:ascii="Verdana" w:hAnsi="Verdana"/>
                <w:sz w:val="18"/>
                <w:szCs w:val="18"/>
              </w:rPr>
            </w:pPr>
            <w:r w:rsidRPr="00F04C84">
              <w:rPr>
                <w:rFonts w:ascii="Verdana" w:hAnsi="Verdana"/>
                <w:sz w:val="18"/>
                <w:szCs w:val="18"/>
              </w:rPr>
              <w:t xml:space="preserve">5.2. Emprender, </w:t>
            </w:r>
            <w:r w:rsidRPr="00F04C84">
              <w:rPr>
                <w:rFonts w:ascii="Verdana" w:eastAsia="Verdana" w:hAnsi="Verdana" w:cs="Verdana"/>
                <w:sz w:val="18"/>
                <w:szCs w:val="18"/>
              </w:rPr>
              <w:t xml:space="preserve">de forma guiada y de acuerdo a la metodología adecuada, proyectos científicos que involucren al alumnado en la mejora de la sociedad y que </w:t>
            </w:r>
            <w:r w:rsidRPr="00F04C84">
              <w:rPr>
                <w:rFonts w:ascii="Verdana" w:eastAsia="Verdana" w:hAnsi="Verdana" w:cs="Verdana"/>
                <w:sz w:val="18"/>
                <w:szCs w:val="18"/>
              </w:rPr>
              <w:lastRenderedPageBreak/>
              <w:t xml:space="preserve">creen valor para el individuo y para la </w:t>
            </w:r>
            <w:r w:rsidRPr="00F04C84">
              <w:rPr>
                <w:rFonts w:ascii="Verdana" w:hAnsi="Verdana"/>
                <w:sz w:val="18"/>
                <w:szCs w:val="18"/>
              </w:rPr>
              <w:t>comunidad.</w:t>
            </w:r>
          </w:p>
        </w:tc>
        <w:tc>
          <w:tcPr>
            <w:tcW w:w="1367" w:type="dxa"/>
            <w:tcBorders>
              <w:bottom w:val="single" w:sz="4" w:space="0" w:color="auto"/>
            </w:tcBorders>
            <w:vAlign w:val="center"/>
          </w:tcPr>
          <w:p w14:paraId="696728BE" w14:textId="77777777" w:rsidR="00EE19D3" w:rsidRPr="00F04C84" w:rsidRDefault="00EE19D3" w:rsidP="00585C32">
            <w:pPr>
              <w:jc w:val="center"/>
              <w:rPr>
                <w:rFonts w:ascii="Verdana" w:hAnsi="Verdana"/>
                <w:sz w:val="18"/>
                <w:szCs w:val="18"/>
              </w:rPr>
            </w:pPr>
            <w:r w:rsidRPr="00F04C84">
              <w:rPr>
                <w:rFonts w:ascii="Verdana" w:hAnsi="Verdana"/>
                <w:sz w:val="18"/>
                <w:szCs w:val="18"/>
              </w:rPr>
              <w:lastRenderedPageBreak/>
              <w:t>STEM3</w:t>
            </w:r>
          </w:p>
          <w:p w14:paraId="5316AAE7" w14:textId="77777777" w:rsidR="00EE19D3" w:rsidRPr="00F04C84" w:rsidRDefault="00EE19D3" w:rsidP="00585C32">
            <w:pPr>
              <w:jc w:val="center"/>
              <w:rPr>
                <w:rFonts w:ascii="Verdana" w:hAnsi="Verdana"/>
                <w:sz w:val="18"/>
                <w:szCs w:val="18"/>
              </w:rPr>
            </w:pPr>
            <w:r w:rsidRPr="00F04C84">
              <w:rPr>
                <w:rFonts w:ascii="Verdana" w:hAnsi="Verdana"/>
                <w:sz w:val="18"/>
                <w:szCs w:val="18"/>
              </w:rPr>
              <w:t>STEM 5</w:t>
            </w:r>
          </w:p>
          <w:p w14:paraId="301A16DE" w14:textId="77777777" w:rsidR="00EE19D3" w:rsidRPr="00F04C84" w:rsidRDefault="00EE19D3" w:rsidP="00585C32">
            <w:pPr>
              <w:jc w:val="center"/>
              <w:rPr>
                <w:rFonts w:ascii="Verdana" w:hAnsi="Verdana"/>
                <w:sz w:val="18"/>
                <w:szCs w:val="18"/>
              </w:rPr>
            </w:pPr>
            <w:r w:rsidRPr="00F04C84">
              <w:rPr>
                <w:rFonts w:ascii="Verdana" w:hAnsi="Verdana"/>
                <w:sz w:val="18"/>
                <w:szCs w:val="18"/>
              </w:rPr>
              <w:t>CD3,</w:t>
            </w:r>
          </w:p>
          <w:p w14:paraId="0E00B5CC" w14:textId="77777777" w:rsidR="00EE19D3" w:rsidRPr="00F04C84" w:rsidRDefault="00EE19D3" w:rsidP="00585C32">
            <w:pPr>
              <w:jc w:val="center"/>
              <w:rPr>
                <w:rFonts w:ascii="Verdana" w:hAnsi="Verdana"/>
                <w:sz w:val="18"/>
                <w:szCs w:val="18"/>
              </w:rPr>
            </w:pPr>
            <w:r w:rsidRPr="00F04C84">
              <w:rPr>
                <w:rFonts w:ascii="Verdana" w:hAnsi="Verdana"/>
                <w:sz w:val="18"/>
                <w:szCs w:val="18"/>
              </w:rPr>
              <w:t>CC3</w:t>
            </w:r>
          </w:p>
        </w:tc>
      </w:tr>
      <w:tr w:rsidR="00EE19D3" w:rsidRPr="00F04C84" w14:paraId="1E602E25" w14:textId="77777777" w:rsidTr="002F5850">
        <w:trPr>
          <w:trHeight w:val="340"/>
        </w:trPr>
        <w:tc>
          <w:tcPr>
            <w:tcW w:w="9351" w:type="dxa"/>
            <w:gridSpan w:val="3"/>
            <w:shd w:val="clear" w:color="auto" w:fill="C5E0B3" w:themeFill="accent6" w:themeFillTint="66"/>
            <w:vAlign w:val="center"/>
          </w:tcPr>
          <w:p w14:paraId="6E238251" w14:textId="77777777" w:rsidR="00EE19D3" w:rsidRPr="00F04C84" w:rsidRDefault="00EE19D3" w:rsidP="00CD1171">
            <w:pPr>
              <w:jc w:val="center"/>
              <w:rPr>
                <w:rFonts w:ascii="Verdana" w:hAnsi="Verdana"/>
                <w:b/>
                <w:bCs/>
                <w:sz w:val="18"/>
                <w:szCs w:val="18"/>
              </w:rPr>
            </w:pPr>
            <w:r w:rsidRPr="00F04C84">
              <w:rPr>
                <w:rFonts w:ascii="Verdana" w:hAnsi="Verdana"/>
                <w:b/>
                <w:bCs/>
                <w:sz w:val="18"/>
                <w:szCs w:val="18"/>
              </w:rPr>
              <w:lastRenderedPageBreak/>
              <w:t>Saberes básicos</w:t>
            </w:r>
          </w:p>
        </w:tc>
      </w:tr>
      <w:tr w:rsidR="00EE19D3" w:rsidRPr="00F04C84" w14:paraId="5E2ECF6B" w14:textId="77777777" w:rsidTr="4BFA31BF">
        <w:trPr>
          <w:trHeight w:val="340"/>
        </w:trPr>
        <w:tc>
          <w:tcPr>
            <w:tcW w:w="9351" w:type="dxa"/>
            <w:gridSpan w:val="3"/>
            <w:vAlign w:val="center"/>
          </w:tcPr>
          <w:p w14:paraId="6C547C1B" w14:textId="77777777" w:rsidR="00EE19D3" w:rsidRPr="00F04C84" w:rsidRDefault="00EE19D3" w:rsidP="00880938">
            <w:pPr>
              <w:pStyle w:val="Default"/>
              <w:spacing w:after="37"/>
              <w:jc w:val="center"/>
              <w:rPr>
                <w:rFonts w:ascii="Verdana" w:eastAsiaTheme="minorEastAsia" w:hAnsi="Verdana" w:cstheme="minorBidi"/>
                <w:b/>
                <w:bCs/>
                <w:color w:val="000000" w:themeColor="text1"/>
                <w:sz w:val="18"/>
                <w:szCs w:val="18"/>
              </w:rPr>
            </w:pPr>
            <w:r w:rsidRPr="00F04C84">
              <w:rPr>
                <w:rFonts w:ascii="Verdana" w:eastAsiaTheme="minorEastAsia" w:hAnsi="Verdana" w:cstheme="minorBidi"/>
                <w:b/>
                <w:bCs/>
                <w:color w:val="000000" w:themeColor="text1"/>
                <w:sz w:val="18"/>
                <w:szCs w:val="18"/>
              </w:rPr>
              <w:t>Bloque B: La materia</w:t>
            </w:r>
          </w:p>
          <w:p w14:paraId="31D199EF" w14:textId="77777777" w:rsidR="00EE19D3" w:rsidRPr="00802234" w:rsidRDefault="00EE19D3" w:rsidP="00510A12">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 xml:space="preserve">Teoría cinético-molecular: aplicación a observaciones sobre la materia explicando sus propiedades, los estados de agregación, los cambios de estado, y la formación de mezclas y disoluciones (estudio cualitativo). </w:t>
            </w:r>
          </w:p>
          <w:p w14:paraId="255E3A58" w14:textId="77777777" w:rsidR="00EE19D3" w:rsidRPr="00802234" w:rsidRDefault="00EE19D3" w:rsidP="00510A12">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Experimentos relacionados con los sistemas materiales: conocimiento y descripción de sus propiedades, su composición y su clasificación.</w:t>
            </w:r>
          </w:p>
          <w:p w14:paraId="66F72047" w14:textId="77777777" w:rsidR="00EE19D3" w:rsidRPr="00802234" w:rsidRDefault="00EE19D3" w:rsidP="00510A12">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Estructura atómica: desarrollo histórico de los modelos atómicos (Dalton, Thomson y Rutherford), existencia, formación y propiedades de los isótopos y ordenación de los elementos en la tabla periódica e identificación de los símbolos de los principales elementos de la tabla periódica.</w:t>
            </w:r>
          </w:p>
          <w:p w14:paraId="1982DA41" w14:textId="77777777" w:rsidR="00EE19D3" w:rsidRPr="00802234" w:rsidRDefault="00EE19D3" w:rsidP="00510A12">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 xml:space="preserve">Principales compuestos químicos: su formación y sus propiedades físicas y químicas, valoración de sus aplicaciones. </w:t>
            </w:r>
          </w:p>
          <w:p w14:paraId="7785B191" w14:textId="77777777" w:rsidR="00EE19D3" w:rsidRPr="00F04C84" w:rsidRDefault="00EE19D3" w:rsidP="00510A12">
            <w:pPr>
              <w:pStyle w:val="Prrafodelista"/>
              <w:numPr>
                <w:ilvl w:val="0"/>
                <w:numId w:val="45"/>
              </w:numPr>
              <w:spacing w:after="60" w:line="259" w:lineRule="auto"/>
              <w:ind w:left="142" w:hanging="142"/>
              <w:jc w:val="both"/>
              <w:rPr>
                <w:rFonts w:ascii="Verdana" w:hAnsi="Verdana"/>
                <w:color w:val="000000" w:themeColor="text1"/>
                <w:sz w:val="18"/>
                <w:szCs w:val="18"/>
              </w:rPr>
            </w:pPr>
            <w:r w:rsidRPr="00802234">
              <w:rPr>
                <w:rFonts w:ascii="Verdana" w:eastAsia="Verdana" w:hAnsi="Verdana" w:cs="Verdana"/>
                <w:color w:val="000000" w:themeColor="text1"/>
                <w:sz w:val="18"/>
                <w:szCs w:val="18"/>
              </w:rPr>
              <w:t>Nomenclatura: participación de un lenguaje científico común y universal formulando y nombrando sustancias simples.</w:t>
            </w:r>
          </w:p>
        </w:tc>
      </w:tr>
    </w:tbl>
    <w:p w14:paraId="6F577D3F" w14:textId="77777777" w:rsidR="00034ECA" w:rsidRPr="00F04C84" w:rsidRDefault="00034ECA" w:rsidP="00EE19D3">
      <w:pPr>
        <w:rPr>
          <w:rFonts w:ascii="Verdana" w:hAnsi="Verdana"/>
          <w:sz w:val="18"/>
          <w:szCs w:val="18"/>
        </w:rPr>
      </w:pPr>
    </w:p>
    <w:tbl>
      <w:tblPr>
        <w:tblStyle w:val="Tablaconcuadrcula"/>
        <w:tblW w:w="9351" w:type="dxa"/>
        <w:tblLook w:val="04A0" w:firstRow="1" w:lastRow="0" w:firstColumn="1" w:lastColumn="0" w:noHBand="0" w:noVBand="1"/>
      </w:tblPr>
      <w:tblGrid>
        <w:gridCol w:w="3823"/>
        <w:gridCol w:w="4032"/>
        <w:gridCol w:w="1496"/>
      </w:tblGrid>
      <w:tr w:rsidR="00EE19D3" w:rsidRPr="00F04C84" w14:paraId="3DAD59BF" w14:textId="77777777" w:rsidTr="00585C32">
        <w:trPr>
          <w:trHeight w:val="340"/>
          <w:tblHeader/>
        </w:trPr>
        <w:tc>
          <w:tcPr>
            <w:tcW w:w="9351" w:type="dxa"/>
            <w:gridSpan w:val="3"/>
            <w:shd w:val="clear" w:color="auto" w:fill="6C9650"/>
            <w:vAlign w:val="center"/>
          </w:tcPr>
          <w:p w14:paraId="79D09751" w14:textId="5DA3E903" w:rsidR="00EE19D3" w:rsidRPr="00F04C84" w:rsidRDefault="00C858C9" w:rsidP="00CD1171">
            <w:pPr>
              <w:jc w:val="center"/>
              <w:rPr>
                <w:rFonts w:ascii="Verdana" w:hAnsi="Verdana"/>
                <w:b/>
                <w:color w:val="FFFFFF" w:themeColor="background1"/>
                <w:sz w:val="18"/>
                <w:szCs w:val="18"/>
              </w:rPr>
            </w:pPr>
            <w:r w:rsidRPr="00F04C84">
              <w:rPr>
                <w:rFonts w:ascii="Verdana" w:hAnsi="Verdana"/>
                <w:b/>
                <w:color w:val="FFFFFF" w:themeColor="background1"/>
                <w:sz w:val="18"/>
                <w:szCs w:val="18"/>
              </w:rPr>
              <w:t>Módulo</w:t>
            </w:r>
            <w:r w:rsidR="00EE19D3" w:rsidRPr="00F04C84">
              <w:rPr>
                <w:rFonts w:ascii="Verdana" w:hAnsi="Verdana"/>
                <w:b/>
                <w:color w:val="FFFFFF" w:themeColor="background1"/>
                <w:sz w:val="18"/>
                <w:szCs w:val="18"/>
              </w:rPr>
              <w:t xml:space="preserve"> Materia y fuerza- </w:t>
            </w:r>
            <w:r w:rsidRPr="00F04C84">
              <w:rPr>
                <w:rFonts w:ascii="Verdana" w:hAnsi="Verdana"/>
                <w:b/>
                <w:color w:val="FFFFFF" w:themeColor="background1"/>
                <w:sz w:val="18"/>
                <w:szCs w:val="18"/>
              </w:rPr>
              <w:t xml:space="preserve">Nivel </w:t>
            </w:r>
            <w:r w:rsidR="00EE19D3" w:rsidRPr="00F04C84">
              <w:rPr>
                <w:rFonts w:ascii="Verdana" w:hAnsi="Verdana"/>
                <w:b/>
                <w:color w:val="FFFFFF" w:themeColor="background1"/>
                <w:sz w:val="18"/>
                <w:szCs w:val="18"/>
              </w:rPr>
              <w:t>1.2</w:t>
            </w:r>
          </w:p>
        </w:tc>
      </w:tr>
      <w:tr w:rsidR="00EE19D3" w:rsidRPr="00F04C84" w14:paraId="4DDC044F" w14:textId="77777777" w:rsidTr="00510A12">
        <w:trPr>
          <w:trHeight w:val="340"/>
          <w:tblHeader/>
        </w:trPr>
        <w:tc>
          <w:tcPr>
            <w:tcW w:w="7855" w:type="dxa"/>
            <w:gridSpan w:val="2"/>
            <w:shd w:val="clear" w:color="auto" w:fill="C5E0B3" w:themeFill="accent6" w:themeFillTint="66"/>
            <w:vAlign w:val="center"/>
          </w:tcPr>
          <w:p w14:paraId="2D507B17" w14:textId="630CB28A" w:rsidR="00EE19D3" w:rsidRPr="00585C32" w:rsidRDefault="00C858C9" w:rsidP="4C4DDAE6">
            <w:pPr>
              <w:jc w:val="center"/>
              <w:rPr>
                <w:rFonts w:ascii="Verdana" w:hAnsi="Verdana"/>
                <w:b/>
                <w:bCs/>
                <w:sz w:val="18"/>
                <w:szCs w:val="18"/>
              </w:rPr>
            </w:pPr>
            <w:r w:rsidRPr="00585C32">
              <w:rPr>
                <w:rFonts w:ascii="Verdana" w:hAnsi="Verdana"/>
                <w:b/>
                <w:bCs/>
                <w:sz w:val="18"/>
                <w:szCs w:val="18"/>
              </w:rPr>
              <w:t xml:space="preserve">Unidad de programación </w:t>
            </w:r>
            <w:r w:rsidR="00EE19D3" w:rsidRPr="00585C32">
              <w:rPr>
                <w:rFonts w:ascii="Verdana" w:hAnsi="Verdana"/>
                <w:b/>
                <w:bCs/>
                <w:sz w:val="18"/>
                <w:szCs w:val="18"/>
              </w:rPr>
              <w:t xml:space="preserve">3: </w:t>
            </w:r>
            <w:r w:rsidR="00EE19D3" w:rsidRPr="00585C32">
              <w:rPr>
                <w:rFonts w:ascii="Verdana" w:hAnsi="Verdana"/>
                <w:b/>
                <w:bCs/>
                <w:iCs/>
                <w:sz w:val="18"/>
                <w:szCs w:val="18"/>
              </w:rPr>
              <w:t>Los cambios en la materia. Las reacciones químicas</w:t>
            </w:r>
          </w:p>
        </w:tc>
        <w:tc>
          <w:tcPr>
            <w:tcW w:w="1496" w:type="dxa"/>
            <w:shd w:val="clear" w:color="auto" w:fill="C5E0B3" w:themeFill="accent6" w:themeFillTint="66"/>
            <w:vAlign w:val="center"/>
          </w:tcPr>
          <w:p w14:paraId="1B65023E" w14:textId="77777777" w:rsidR="00EE19D3" w:rsidRPr="00F04C84" w:rsidRDefault="00EE19D3" w:rsidP="00585C32">
            <w:pPr>
              <w:jc w:val="center"/>
              <w:rPr>
                <w:rFonts w:ascii="Verdana" w:hAnsi="Verdana"/>
                <w:b/>
                <w:sz w:val="18"/>
                <w:szCs w:val="18"/>
              </w:rPr>
            </w:pPr>
            <w:r w:rsidRPr="00F04C84">
              <w:rPr>
                <w:rFonts w:ascii="Verdana" w:hAnsi="Verdana"/>
                <w:b/>
                <w:sz w:val="18"/>
                <w:szCs w:val="18"/>
              </w:rPr>
              <w:t>5 horas</w:t>
            </w:r>
          </w:p>
        </w:tc>
      </w:tr>
      <w:tr w:rsidR="00EE19D3" w:rsidRPr="00F04C84" w14:paraId="32B296D4" w14:textId="77777777" w:rsidTr="00510A12">
        <w:trPr>
          <w:trHeight w:val="340"/>
        </w:trPr>
        <w:tc>
          <w:tcPr>
            <w:tcW w:w="3823" w:type="dxa"/>
            <w:vAlign w:val="center"/>
          </w:tcPr>
          <w:p w14:paraId="4AF1B636" w14:textId="77777777" w:rsidR="00EE19D3" w:rsidRPr="00F04C84" w:rsidRDefault="00EE19D3" w:rsidP="00CD1171">
            <w:pPr>
              <w:jc w:val="center"/>
              <w:rPr>
                <w:rFonts w:ascii="Verdana" w:hAnsi="Verdana"/>
                <w:b/>
                <w:sz w:val="18"/>
                <w:szCs w:val="18"/>
              </w:rPr>
            </w:pPr>
            <w:r w:rsidRPr="00F04C84">
              <w:rPr>
                <w:rFonts w:ascii="Verdana" w:hAnsi="Verdana"/>
                <w:b/>
                <w:sz w:val="18"/>
                <w:szCs w:val="18"/>
              </w:rPr>
              <w:t>Competencias específicas</w:t>
            </w:r>
          </w:p>
        </w:tc>
        <w:tc>
          <w:tcPr>
            <w:tcW w:w="4032" w:type="dxa"/>
            <w:vAlign w:val="center"/>
          </w:tcPr>
          <w:p w14:paraId="146F6CD3" w14:textId="77777777" w:rsidR="00EE19D3" w:rsidRPr="00F04C84" w:rsidRDefault="00EE19D3" w:rsidP="00CD1171">
            <w:pPr>
              <w:jc w:val="center"/>
              <w:rPr>
                <w:rFonts w:ascii="Verdana" w:hAnsi="Verdana"/>
                <w:b/>
                <w:sz w:val="18"/>
                <w:szCs w:val="18"/>
              </w:rPr>
            </w:pPr>
            <w:r w:rsidRPr="00F04C84">
              <w:rPr>
                <w:rFonts w:ascii="Verdana" w:hAnsi="Verdana"/>
                <w:b/>
                <w:sz w:val="18"/>
                <w:szCs w:val="18"/>
              </w:rPr>
              <w:t>Criterios de evaluación</w:t>
            </w:r>
          </w:p>
        </w:tc>
        <w:tc>
          <w:tcPr>
            <w:tcW w:w="1496" w:type="dxa"/>
            <w:vAlign w:val="center"/>
          </w:tcPr>
          <w:p w14:paraId="22CEFCB9" w14:textId="77777777" w:rsidR="00EE19D3" w:rsidRPr="00F04C84" w:rsidRDefault="00EE19D3" w:rsidP="00CD1171">
            <w:pPr>
              <w:jc w:val="center"/>
              <w:rPr>
                <w:rFonts w:ascii="Verdana" w:hAnsi="Verdana"/>
                <w:b/>
                <w:sz w:val="18"/>
                <w:szCs w:val="18"/>
              </w:rPr>
            </w:pPr>
            <w:r w:rsidRPr="00F04C84">
              <w:rPr>
                <w:rFonts w:ascii="Verdana" w:hAnsi="Verdana"/>
                <w:b/>
                <w:sz w:val="18"/>
                <w:szCs w:val="18"/>
              </w:rPr>
              <w:t>Descriptores</w:t>
            </w:r>
          </w:p>
        </w:tc>
      </w:tr>
      <w:tr w:rsidR="00EE19D3" w:rsidRPr="00F04C84" w14:paraId="75E42E92" w14:textId="77777777" w:rsidTr="00510A12">
        <w:trPr>
          <w:trHeight w:val="349"/>
        </w:trPr>
        <w:tc>
          <w:tcPr>
            <w:tcW w:w="3823" w:type="dxa"/>
            <w:vMerge w:val="restart"/>
            <w:vAlign w:val="center"/>
          </w:tcPr>
          <w:p w14:paraId="69678E1F" w14:textId="54791B4A" w:rsidR="00EE19D3" w:rsidRPr="00510A12" w:rsidRDefault="66C23C34" w:rsidP="00510A12">
            <w:pPr>
              <w:spacing w:line="276" w:lineRule="auto"/>
              <w:jc w:val="both"/>
              <w:rPr>
                <w:rFonts w:ascii="Verdana" w:eastAsia="Verdana" w:hAnsi="Verdana" w:cs="Verdana"/>
                <w:sz w:val="18"/>
                <w:szCs w:val="18"/>
              </w:rPr>
            </w:pPr>
            <w:proofErr w:type="gramStart"/>
            <w:r w:rsidRPr="00F04C84">
              <w:rPr>
                <w:rFonts w:ascii="Verdana" w:eastAsia="Verdana" w:hAnsi="Verdana" w:cs="Verdana"/>
                <w:color w:val="000000" w:themeColor="text1"/>
                <w:sz w:val="18"/>
                <w:szCs w:val="18"/>
              </w:rPr>
              <w:t>1.</w:t>
            </w:r>
            <w:r w:rsidR="7299CBD1" w:rsidRPr="00F04C84">
              <w:rPr>
                <w:rFonts w:ascii="Verdana" w:eastAsia="Verdana" w:hAnsi="Verdana" w:cs="Verdana"/>
                <w:color w:val="000000" w:themeColor="text1"/>
                <w:sz w:val="18"/>
                <w:szCs w:val="18"/>
              </w:rPr>
              <w:t>Comprender</w:t>
            </w:r>
            <w:proofErr w:type="gramEnd"/>
            <w:r w:rsidR="7299CBD1" w:rsidRPr="00F04C84">
              <w:rPr>
                <w:rFonts w:ascii="Verdana" w:eastAsia="Verdana" w:hAnsi="Verdana" w:cs="Verdana"/>
                <w:color w:val="000000" w:themeColor="text1"/>
                <w:sz w:val="18"/>
                <w:szCs w:val="18"/>
              </w:rPr>
              <w:t xml:space="preserve"> y</w:t>
            </w:r>
            <w:r w:rsidR="7299CBD1" w:rsidRPr="00F04C84">
              <w:rPr>
                <w:rFonts w:ascii="Verdana" w:eastAsia="Verdana" w:hAnsi="Verdana" w:cs="Verdana"/>
                <w:sz w:val="18"/>
                <w:szCs w:val="18"/>
              </w:rPr>
              <w:t xml:space="preserve"> relacionar los motivos por los que ocurren los principales fenómenos fisicoquímicos del entorno, explicándolos en términos de las leyes y teorías científicas adecuadas , para resolver problemas con el fin de aplicarlas para mejorar la realidad cercana y la calidad de vida humana.</w:t>
            </w:r>
          </w:p>
        </w:tc>
        <w:tc>
          <w:tcPr>
            <w:tcW w:w="4032" w:type="dxa"/>
            <w:vAlign w:val="center"/>
          </w:tcPr>
          <w:p w14:paraId="062BC34D" w14:textId="77777777" w:rsidR="00EE19D3" w:rsidRPr="00F04C84" w:rsidRDefault="00EE19D3" w:rsidP="00585C32">
            <w:pPr>
              <w:jc w:val="both"/>
              <w:rPr>
                <w:rFonts w:ascii="Verdana" w:hAnsi="Verdana"/>
                <w:sz w:val="18"/>
                <w:szCs w:val="18"/>
              </w:rPr>
            </w:pPr>
            <w:r w:rsidRPr="00F04C84">
              <w:rPr>
                <w:rFonts w:ascii="Verdana" w:hAnsi="Verdana"/>
                <w:sz w:val="18"/>
                <w:szCs w:val="18"/>
              </w:rPr>
              <w:t>1.1. Identificar</w:t>
            </w:r>
            <w:r w:rsidRPr="00F04C84">
              <w:rPr>
                <w:rFonts w:ascii="Verdana" w:eastAsia="Verdana" w:hAnsi="Verdana" w:cs="Verdana"/>
                <w:sz w:val="18"/>
                <w:szCs w:val="18"/>
              </w:rPr>
              <w:t>, comprender y explicar los fenómenos fisicoquímicos cotidianos más relevantes a partir de los principios, teorías y leyes científicas adecuadas y expresándolos, de manera argumentada, utilizando diversidad de soportes y medios de</w:t>
            </w:r>
            <w:r w:rsidRPr="00F04C84">
              <w:rPr>
                <w:rFonts w:ascii="Verdana" w:hAnsi="Verdana"/>
                <w:sz w:val="18"/>
                <w:szCs w:val="18"/>
              </w:rPr>
              <w:t xml:space="preserve"> comunicación.</w:t>
            </w:r>
          </w:p>
        </w:tc>
        <w:tc>
          <w:tcPr>
            <w:tcW w:w="1496" w:type="dxa"/>
            <w:vAlign w:val="center"/>
          </w:tcPr>
          <w:p w14:paraId="52C41BB7" w14:textId="77777777" w:rsidR="00EE19D3" w:rsidRPr="00F04C84" w:rsidRDefault="00EE19D3" w:rsidP="00585C32">
            <w:pPr>
              <w:jc w:val="center"/>
              <w:rPr>
                <w:rFonts w:ascii="Verdana" w:hAnsi="Verdana"/>
                <w:sz w:val="18"/>
                <w:szCs w:val="18"/>
              </w:rPr>
            </w:pPr>
            <w:r w:rsidRPr="00F04C84">
              <w:rPr>
                <w:rFonts w:ascii="Verdana" w:hAnsi="Verdana"/>
                <w:sz w:val="18"/>
                <w:szCs w:val="18"/>
              </w:rPr>
              <w:t>CCL1</w:t>
            </w:r>
          </w:p>
          <w:p w14:paraId="1717F53F" w14:textId="77777777" w:rsidR="00EE19D3" w:rsidRPr="00F04C84" w:rsidRDefault="00EE19D3" w:rsidP="00585C32">
            <w:pPr>
              <w:jc w:val="center"/>
              <w:rPr>
                <w:rFonts w:ascii="Verdana" w:hAnsi="Verdana"/>
                <w:sz w:val="18"/>
                <w:szCs w:val="18"/>
              </w:rPr>
            </w:pPr>
            <w:r w:rsidRPr="00F04C84">
              <w:rPr>
                <w:rFonts w:ascii="Verdana" w:hAnsi="Verdana"/>
                <w:sz w:val="18"/>
                <w:szCs w:val="18"/>
              </w:rPr>
              <w:t>STEM2</w:t>
            </w:r>
          </w:p>
          <w:p w14:paraId="0C5F0E77" w14:textId="77777777" w:rsidR="00EE19D3" w:rsidRPr="00F04C84" w:rsidRDefault="00EE19D3" w:rsidP="00585C32">
            <w:pPr>
              <w:jc w:val="center"/>
              <w:rPr>
                <w:rFonts w:ascii="Verdana" w:hAnsi="Verdana"/>
                <w:sz w:val="18"/>
                <w:szCs w:val="18"/>
              </w:rPr>
            </w:pPr>
            <w:r w:rsidRPr="00F04C84">
              <w:rPr>
                <w:rFonts w:ascii="Verdana" w:hAnsi="Verdana"/>
                <w:sz w:val="18"/>
                <w:szCs w:val="18"/>
              </w:rPr>
              <w:t>STEM4</w:t>
            </w:r>
          </w:p>
          <w:p w14:paraId="1084E6F5" w14:textId="7F9BD788" w:rsidR="00EE19D3" w:rsidRPr="00F04C84" w:rsidRDefault="002F5850" w:rsidP="00585C32">
            <w:pPr>
              <w:jc w:val="center"/>
              <w:rPr>
                <w:rFonts w:ascii="Verdana" w:hAnsi="Verdana"/>
                <w:sz w:val="18"/>
                <w:szCs w:val="18"/>
              </w:rPr>
            </w:pPr>
            <w:r>
              <w:rPr>
                <w:rFonts w:ascii="Verdana" w:hAnsi="Verdana"/>
                <w:sz w:val="18"/>
                <w:szCs w:val="18"/>
              </w:rPr>
              <w:t>CPSAA4</w:t>
            </w:r>
          </w:p>
        </w:tc>
      </w:tr>
      <w:tr w:rsidR="00EE19D3" w:rsidRPr="00F04C84" w14:paraId="276EE93D" w14:textId="77777777" w:rsidTr="00510A12">
        <w:trPr>
          <w:trHeight w:val="349"/>
        </w:trPr>
        <w:tc>
          <w:tcPr>
            <w:tcW w:w="3823" w:type="dxa"/>
            <w:vMerge/>
            <w:vAlign w:val="center"/>
          </w:tcPr>
          <w:p w14:paraId="364B0712" w14:textId="77777777" w:rsidR="00EE19D3" w:rsidRPr="00F04C84" w:rsidRDefault="00EE19D3" w:rsidP="00585C32">
            <w:pPr>
              <w:tabs>
                <w:tab w:val="left" w:pos="890"/>
              </w:tabs>
              <w:ind w:right="40"/>
              <w:jc w:val="both"/>
              <w:rPr>
                <w:rFonts w:ascii="Verdana" w:hAnsi="Verdana"/>
                <w:bCs/>
                <w:sz w:val="18"/>
                <w:szCs w:val="18"/>
              </w:rPr>
            </w:pPr>
          </w:p>
        </w:tc>
        <w:tc>
          <w:tcPr>
            <w:tcW w:w="4032" w:type="dxa"/>
            <w:vAlign w:val="center"/>
          </w:tcPr>
          <w:p w14:paraId="7846ABFF" w14:textId="77777777" w:rsidR="00EE19D3" w:rsidRPr="00F04C84" w:rsidRDefault="00EE19D3" w:rsidP="00585C32">
            <w:pPr>
              <w:jc w:val="both"/>
              <w:rPr>
                <w:rFonts w:ascii="Verdana" w:hAnsi="Verdana"/>
                <w:sz w:val="18"/>
                <w:szCs w:val="18"/>
              </w:rPr>
            </w:pPr>
            <w:r w:rsidRPr="00F04C84">
              <w:rPr>
                <w:rFonts w:ascii="Verdana" w:hAnsi="Verdana"/>
                <w:sz w:val="18"/>
                <w:szCs w:val="18"/>
              </w:rPr>
              <w:t xml:space="preserve">1.2. </w:t>
            </w:r>
            <w:r w:rsidRPr="00F04C84">
              <w:rPr>
                <w:rFonts w:ascii="Verdana" w:hAnsi="Verdana"/>
                <w:spacing w:val="-1"/>
                <w:sz w:val="18"/>
                <w:szCs w:val="18"/>
              </w:rPr>
              <w:t>Resolver</w:t>
            </w:r>
            <w:r w:rsidRPr="00F04C84">
              <w:rPr>
                <w:rFonts w:ascii="Verdana" w:eastAsia="Verdana" w:hAnsi="Verdana" w:cs="Verdana"/>
                <w:sz w:val="18"/>
                <w:szCs w:val="18"/>
              </w:rPr>
              <w:t xml:space="preserve">los problemas fisicoquímicos planteados utilizando las leyes y teorías científicas adecuadas, razonando los procedimientos utilizados para encontrar las soluciones y expresando adecuadamente </w:t>
            </w:r>
            <w:r w:rsidR="3D8A539D" w:rsidRPr="00F04C84">
              <w:rPr>
                <w:rFonts w:ascii="Verdana" w:eastAsia="Verdana" w:hAnsi="Verdana" w:cs="Verdana"/>
                <w:sz w:val="18"/>
                <w:szCs w:val="18"/>
              </w:rPr>
              <w:t>los resultados</w:t>
            </w:r>
            <w:r w:rsidRPr="00F04C84">
              <w:rPr>
                <w:rFonts w:ascii="Verdana" w:hAnsi="Verdana"/>
                <w:sz w:val="18"/>
                <w:szCs w:val="18"/>
              </w:rPr>
              <w:t>.</w:t>
            </w:r>
          </w:p>
        </w:tc>
        <w:tc>
          <w:tcPr>
            <w:tcW w:w="1496" w:type="dxa"/>
            <w:vAlign w:val="center"/>
          </w:tcPr>
          <w:p w14:paraId="4F5044A2" w14:textId="77777777" w:rsidR="00EE19D3" w:rsidRPr="00F04C84" w:rsidRDefault="00EE19D3" w:rsidP="00585C32">
            <w:pPr>
              <w:jc w:val="center"/>
              <w:rPr>
                <w:rFonts w:ascii="Verdana" w:hAnsi="Verdana"/>
                <w:sz w:val="18"/>
                <w:szCs w:val="18"/>
              </w:rPr>
            </w:pPr>
            <w:r w:rsidRPr="00F04C84">
              <w:rPr>
                <w:rFonts w:ascii="Verdana" w:hAnsi="Verdana"/>
                <w:sz w:val="18"/>
                <w:szCs w:val="18"/>
              </w:rPr>
              <w:t>CCL1</w:t>
            </w:r>
          </w:p>
          <w:p w14:paraId="6C5ADC49" w14:textId="77777777" w:rsidR="00EE19D3" w:rsidRPr="00F04C84" w:rsidRDefault="00EE19D3" w:rsidP="00585C32">
            <w:pPr>
              <w:jc w:val="center"/>
              <w:rPr>
                <w:rFonts w:ascii="Verdana" w:hAnsi="Verdana"/>
                <w:sz w:val="18"/>
                <w:szCs w:val="18"/>
              </w:rPr>
            </w:pPr>
            <w:r w:rsidRPr="00F04C84">
              <w:rPr>
                <w:rFonts w:ascii="Verdana" w:hAnsi="Verdana"/>
                <w:sz w:val="18"/>
                <w:szCs w:val="18"/>
              </w:rPr>
              <w:t>STEM1</w:t>
            </w:r>
          </w:p>
          <w:p w14:paraId="2F0ECFBF" w14:textId="77777777" w:rsidR="00EE19D3" w:rsidRPr="00F04C84" w:rsidRDefault="00EE19D3" w:rsidP="00585C32">
            <w:pPr>
              <w:jc w:val="center"/>
              <w:rPr>
                <w:rFonts w:ascii="Verdana" w:hAnsi="Verdana"/>
                <w:sz w:val="18"/>
                <w:szCs w:val="18"/>
              </w:rPr>
            </w:pPr>
            <w:r w:rsidRPr="00F04C84">
              <w:rPr>
                <w:rFonts w:ascii="Verdana" w:hAnsi="Verdana"/>
                <w:sz w:val="18"/>
                <w:szCs w:val="18"/>
              </w:rPr>
              <w:t>STEM2</w:t>
            </w:r>
          </w:p>
          <w:p w14:paraId="146DBB0F" w14:textId="77777777" w:rsidR="00EE19D3" w:rsidRPr="00F04C84" w:rsidRDefault="00EE19D3" w:rsidP="00585C32">
            <w:pPr>
              <w:jc w:val="center"/>
              <w:rPr>
                <w:rFonts w:ascii="Verdana" w:hAnsi="Verdana"/>
                <w:sz w:val="18"/>
                <w:szCs w:val="18"/>
              </w:rPr>
            </w:pPr>
            <w:r w:rsidRPr="00F04C84">
              <w:rPr>
                <w:rFonts w:ascii="Verdana" w:hAnsi="Verdana"/>
                <w:sz w:val="18"/>
                <w:szCs w:val="18"/>
              </w:rPr>
              <w:t>STEM4</w:t>
            </w:r>
          </w:p>
          <w:p w14:paraId="38A4CB42" w14:textId="77777777" w:rsidR="00EE19D3" w:rsidRPr="00F04C84" w:rsidRDefault="00EE19D3" w:rsidP="00585C32">
            <w:pPr>
              <w:jc w:val="center"/>
              <w:rPr>
                <w:rFonts w:ascii="Verdana" w:hAnsi="Verdana"/>
                <w:sz w:val="18"/>
                <w:szCs w:val="18"/>
              </w:rPr>
            </w:pPr>
          </w:p>
        </w:tc>
      </w:tr>
      <w:tr w:rsidR="00EE19D3" w:rsidRPr="00F04C84" w14:paraId="04C26B22" w14:textId="77777777" w:rsidTr="00510A12">
        <w:trPr>
          <w:trHeight w:val="1842"/>
        </w:trPr>
        <w:tc>
          <w:tcPr>
            <w:tcW w:w="3823" w:type="dxa"/>
            <w:vMerge w:val="restart"/>
            <w:vAlign w:val="center"/>
          </w:tcPr>
          <w:p w14:paraId="23182955" w14:textId="77777777" w:rsidR="00EE19D3" w:rsidRPr="00F04C84" w:rsidRDefault="00EE19D3" w:rsidP="00585C32">
            <w:pPr>
              <w:tabs>
                <w:tab w:val="left" w:pos="890"/>
              </w:tabs>
              <w:ind w:right="40"/>
              <w:jc w:val="both"/>
              <w:rPr>
                <w:rFonts w:ascii="Verdana" w:hAnsi="Verdana"/>
                <w:bCs/>
                <w:sz w:val="18"/>
                <w:szCs w:val="18"/>
              </w:rPr>
            </w:pPr>
            <w:r w:rsidRPr="00F04C84">
              <w:rPr>
                <w:rFonts w:ascii="Verdana" w:hAnsi="Verdana"/>
                <w:bCs/>
                <w:sz w:val="18"/>
                <w:szCs w:val="18"/>
              </w:rPr>
              <w:t>2. Expresar las observaciones realizadas por el alumnado en forma de preguntas, formulando hipótesis para explicarlas y comprobando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4032" w:type="dxa"/>
            <w:vAlign w:val="center"/>
          </w:tcPr>
          <w:p w14:paraId="67491140" w14:textId="77777777" w:rsidR="00EE19D3" w:rsidRPr="00F04C84" w:rsidRDefault="00EE19D3" w:rsidP="00585C32">
            <w:pPr>
              <w:jc w:val="both"/>
              <w:rPr>
                <w:rFonts w:ascii="Verdana" w:hAnsi="Verdana"/>
                <w:sz w:val="18"/>
                <w:szCs w:val="18"/>
              </w:rPr>
            </w:pPr>
            <w:r w:rsidRPr="00F04C84">
              <w:rPr>
                <w:rFonts w:ascii="Verdana" w:hAnsi="Verdana"/>
                <w:sz w:val="18"/>
                <w:szCs w:val="18"/>
              </w:rPr>
              <w:t>2.</w:t>
            </w:r>
            <w:r w:rsidR="01B674C9" w:rsidRPr="00F04C84">
              <w:rPr>
                <w:rFonts w:ascii="Verdana" w:hAnsi="Verdana"/>
                <w:sz w:val="18"/>
                <w:szCs w:val="18"/>
              </w:rPr>
              <w:t>1. Emplear</w:t>
            </w:r>
            <w:r w:rsidRPr="00F04C84">
              <w:rPr>
                <w:rFonts w:ascii="Verdana" w:eastAsia="Verdana" w:hAnsi="Verdana" w:cs="Verdana"/>
                <w:sz w:val="18"/>
                <w:szCs w:val="18"/>
              </w:rPr>
              <w:t xml:space="preserve">las metodologías propias de la ciencia en la identificación y descripción de fenómenos a partir de cuestiones a las que se pueda dar respuesta a través de la indagación, la deducción y el trabajo experimental, diferenciándolas de aquellas pseudocientíficas que no admiten </w:t>
            </w:r>
            <w:r w:rsidR="51497B86" w:rsidRPr="00F04C84">
              <w:rPr>
                <w:rFonts w:ascii="Verdana" w:eastAsia="Verdana" w:hAnsi="Verdana" w:cs="Verdana"/>
                <w:sz w:val="18"/>
                <w:szCs w:val="18"/>
              </w:rPr>
              <w:t>comprobación experimental</w:t>
            </w:r>
            <w:r w:rsidRPr="00F04C84">
              <w:rPr>
                <w:rFonts w:ascii="Verdana" w:hAnsi="Verdana"/>
                <w:sz w:val="18"/>
                <w:szCs w:val="18"/>
              </w:rPr>
              <w:t>.</w:t>
            </w:r>
          </w:p>
        </w:tc>
        <w:tc>
          <w:tcPr>
            <w:tcW w:w="1496" w:type="dxa"/>
            <w:vAlign w:val="center"/>
          </w:tcPr>
          <w:p w14:paraId="1C3B5291" w14:textId="77777777" w:rsidR="00EE19D3" w:rsidRPr="00F04C84" w:rsidRDefault="00EE19D3" w:rsidP="00585C32">
            <w:pPr>
              <w:jc w:val="center"/>
              <w:rPr>
                <w:rFonts w:ascii="Verdana" w:hAnsi="Verdana"/>
                <w:sz w:val="18"/>
                <w:szCs w:val="18"/>
              </w:rPr>
            </w:pPr>
            <w:r w:rsidRPr="00F04C84">
              <w:rPr>
                <w:rFonts w:ascii="Verdana" w:hAnsi="Verdana"/>
                <w:sz w:val="18"/>
                <w:szCs w:val="18"/>
              </w:rPr>
              <w:t>CCL1</w:t>
            </w:r>
          </w:p>
          <w:p w14:paraId="273248A5" w14:textId="77777777" w:rsidR="00EE19D3" w:rsidRPr="00F04C84" w:rsidRDefault="00EE19D3" w:rsidP="00585C32">
            <w:pPr>
              <w:jc w:val="center"/>
              <w:rPr>
                <w:rFonts w:ascii="Verdana" w:hAnsi="Verdana"/>
                <w:sz w:val="18"/>
                <w:szCs w:val="18"/>
              </w:rPr>
            </w:pPr>
            <w:r w:rsidRPr="00F04C84">
              <w:rPr>
                <w:rFonts w:ascii="Verdana" w:hAnsi="Verdana"/>
                <w:sz w:val="18"/>
                <w:szCs w:val="18"/>
              </w:rPr>
              <w:t>CCL3</w:t>
            </w:r>
          </w:p>
          <w:p w14:paraId="5465DF12" w14:textId="792A3C9C" w:rsidR="00EE19D3" w:rsidRPr="00F04C84" w:rsidRDefault="00EE19D3" w:rsidP="00585C32">
            <w:pPr>
              <w:jc w:val="center"/>
              <w:rPr>
                <w:rFonts w:ascii="Verdana" w:hAnsi="Verdana"/>
                <w:sz w:val="18"/>
                <w:szCs w:val="18"/>
              </w:rPr>
            </w:pPr>
            <w:r w:rsidRPr="00F04C84">
              <w:rPr>
                <w:rFonts w:ascii="Verdana" w:hAnsi="Verdana"/>
                <w:sz w:val="18"/>
                <w:szCs w:val="18"/>
              </w:rPr>
              <w:t>STEM1</w:t>
            </w:r>
          </w:p>
          <w:p w14:paraId="72A28F6B" w14:textId="77777777" w:rsidR="00EE19D3" w:rsidRPr="00F04C84" w:rsidRDefault="00EE19D3" w:rsidP="00585C32">
            <w:pPr>
              <w:jc w:val="center"/>
              <w:rPr>
                <w:rFonts w:ascii="Verdana" w:hAnsi="Verdana"/>
                <w:sz w:val="18"/>
                <w:szCs w:val="18"/>
              </w:rPr>
            </w:pPr>
            <w:r w:rsidRPr="00F04C84">
              <w:rPr>
                <w:rFonts w:ascii="Verdana" w:hAnsi="Verdana"/>
                <w:sz w:val="18"/>
                <w:szCs w:val="18"/>
              </w:rPr>
              <w:t>STEM2</w:t>
            </w:r>
          </w:p>
          <w:p w14:paraId="37FD447C" w14:textId="77777777" w:rsidR="00EE19D3" w:rsidRPr="00F04C84" w:rsidRDefault="00EE19D3" w:rsidP="00585C32">
            <w:pPr>
              <w:jc w:val="center"/>
              <w:rPr>
                <w:rFonts w:ascii="Verdana" w:hAnsi="Verdana"/>
                <w:sz w:val="18"/>
                <w:szCs w:val="18"/>
              </w:rPr>
            </w:pPr>
            <w:r w:rsidRPr="00F04C84">
              <w:rPr>
                <w:rFonts w:ascii="Verdana" w:hAnsi="Verdana"/>
                <w:sz w:val="18"/>
                <w:szCs w:val="18"/>
              </w:rPr>
              <w:t>CD1</w:t>
            </w:r>
          </w:p>
          <w:p w14:paraId="46F391E9" w14:textId="77777777" w:rsidR="00EE19D3" w:rsidRPr="00F04C84" w:rsidRDefault="00EE19D3" w:rsidP="00585C32">
            <w:pPr>
              <w:jc w:val="center"/>
              <w:rPr>
                <w:rFonts w:ascii="Verdana" w:hAnsi="Verdana"/>
                <w:sz w:val="18"/>
                <w:szCs w:val="18"/>
              </w:rPr>
            </w:pPr>
          </w:p>
          <w:p w14:paraId="28AC1B28" w14:textId="77777777" w:rsidR="00EE19D3" w:rsidRPr="00F04C84" w:rsidRDefault="00EE19D3" w:rsidP="00585C32">
            <w:pPr>
              <w:jc w:val="center"/>
              <w:rPr>
                <w:rFonts w:ascii="Verdana" w:hAnsi="Verdana"/>
                <w:sz w:val="18"/>
                <w:szCs w:val="18"/>
              </w:rPr>
            </w:pPr>
          </w:p>
        </w:tc>
      </w:tr>
      <w:tr w:rsidR="00EE19D3" w:rsidRPr="00F04C84" w14:paraId="3C7DCED5" w14:textId="77777777" w:rsidTr="00510A12">
        <w:trPr>
          <w:trHeight w:val="1986"/>
        </w:trPr>
        <w:tc>
          <w:tcPr>
            <w:tcW w:w="3823" w:type="dxa"/>
            <w:vMerge/>
            <w:vAlign w:val="center"/>
          </w:tcPr>
          <w:p w14:paraId="59DE7374" w14:textId="77777777" w:rsidR="00EE19D3" w:rsidRPr="00F04C84" w:rsidRDefault="00EE19D3" w:rsidP="00585C32">
            <w:pPr>
              <w:tabs>
                <w:tab w:val="left" w:pos="890"/>
              </w:tabs>
              <w:ind w:right="40"/>
              <w:jc w:val="both"/>
              <w:rPr>
                <w:rFonts w:ascii="Verdana" w:hAnsi="Verdana"/>
                <w:bCs/>
                <w:sz w:val="18"/>
                <w:szCs w:val="18"/>
              </w:rPr>
            </w:pPr>
          </w:p>
        </w:tc>
        <w:tc>
          <w:tcPr>
            <w:tcW w:w="4032" w:type="dxa"/>
            <w:vAlign w:val="center"/>
          </w:tcPr>
          <w:p w14:paraId="72B8F4C7" w14:textId="77777777" w:rsidR="00EE19D3" w:rsidRPr="00F04C84" w:rsidRDefault="00EE19D3" w:rsidP="00585C32">
            <w:pPr>
              <w:jc w:val="both"/>
              <w:rPr>
                <w:rFonts w:ascii="Verdana" w:hAnsi="Verdana"/>
                <w:sz w:val="18"/>
                <w:szCs w:val="18"/>
              </w:rPr>
            </w:pPr>
            <w:r w:rsidRPr="00F04C84">
              <w:rPr>
                <w:rFonts w:ascii="Verdana" w:hAnsi="Verdana"/>
                <w:sz w:val="18"/>
                <w:szCs w:val="18"/>
              </w:rPr>
              <w:t>2.2. Seleccionar, de acuerdo con la naturaleza de las cuestiones que se traten, la mejor manera de comprobar o refutar las hipótesis formuladas, diseñando estrategias de indagación y búsqueda de evidencias que permitan obtener conclusiones y respuestas ajustadas a la naturaleza de la pregunta formulada.</w:t>
            </w:r>
          </w:p>
        </w:tc>
        <w:tc>
          <w:tcPr>
            <w:tcW w:w="1496" w:type="dxa"/>
            <w:vAlign w:val="center"/>
          </w:tcPr>
          <w:p w14:paraId="5F5C8EB4" w14:textId="64641CC3" w:rsidR="00EE19D3" w:rsidRPr="00F04C84" w:rsidRDefault="00EE19D3" w:rsidP="00585C32">
            <w:pPr>
              <w:jc w:val="center"/>
              <w:rPr>
                <w:rFonts w:ascii="Verdana" w:hAnsi="Verdana"/>
                <w:sz w:val="18"/>
                <w:szCs w:val="18"/>
              </w:rPr>
            </w:pPr>
            <w:r w:rsidRPr="00F04C84">
              <w:rPr>
                <w:rFonts w:ascii="Verdana" w:hAnsi="Verdana"/>
                <w:sz w:val="18"/>
                <w:szCs w:val="18"/>
              </w:rPr>
              <w:t>CCL3</w:t>
            </w:r>
          </w:p>
          <w:p w14:paraId="736FFD6F" w14:textId="6FB05AD9" w:rsidR="00EE19D3" w:rsidRPr="00F04C84" w:rsidRDefault="00EE19D3" w:rsidP="00585C32">
            <w:pPr>
              <w:jc w:val="center"/>
              <w:rPr>
                <w:rFonts w:ascii="Verdana" w:hAnsi="Verdana"/>
                <w:sz w:val="18"/>
                <w:szCs w:val="18"/>
              </w:rPr>
            </w:pPr>
            <w:r w:rsidRPr="00F04C84">
              <w:rPr>
                <w:rFonts w:ascii="Verdana" w:hAnsi="Verdana"/>
                <w:sz w:val="18"/>
                <w:szCs w:val="18"/>
              </w:rPr>
              <w:t>STEM1</w:t>
            </w:r>
          </w:p>
          <w:p w14:paraId="3FA6CC30" w14:textId="5B9A3A41" w:rsidR="00EE19D3" w:rsidRPr="00F04C84" w:rsidRDefault="00EE19D3" w:rsidP="00585C32">
            <w:pPr>
              <w:jc w:val="center"/>
              <w:rPr>
                <w:rFonts w:ascii="Verdana" w:hAnsi="Verdana"/>
                <w:sz w:val="18"/>
                <w:szCs w:val="18"/>
              </w:rPr>
            </w:pPr>
            <w:r w:rsidRPr="00F04C84">
              <w:rPr>
                <w:rFonts w:ascii="Verdana" w:hAnsi="Verdana"/>
                <w:sz w:val="18"/>
                <w:szCs w:val="18"/>
              </w:rPr>
              <w:t>STEM2</w:t>
            </w:r>
          </w:p>
          <w:p w14:paraId="48CE8755" w14:textId="46B9C088" w:rsidR="00EE19D3" w:rsidRPr="00F04C84" w:rsidRDefault="00EE19D3" w:rsidP="00585C32">
            <w:pPr>
              <w:jc w:val="center"/>
              <w:rPr>
                <w:rFonts w:ascii="Verdana" w:hAnsi="Verdana"/>
                <w:sz w:val="18"/>
                <w:szCs w:val="18"/>
              </w:rPr>
            </w:pPr>
            <w:r w:rsidRPr="00F04C84">
              <w:rPr>
                <w:rFonts w:ascii="Verdana" w:hAnsi="Verdana"/>
                <w:sz w:val="18"/>
                <w:szCs w:val="18"/>
              </w:rPr>
              <w:t>CD1</w:t>
            </w:r>
          </w:p>
          <w:p w14:paraId="29140A8A" w14:textId="5F1BF0FB" w:rsidR="00EE19D3" w:rsidRPr="00F04C84" w:rsidRDefault="00EE19D3" w:rsidP="00585C32">
            <w:pPr>
              <w:jc w:val="center"/>
              <w:rPr>
                <w:rFonts w:ascii="Verdana" w:hAnsi="Verdana"/>
                <w:sz w:val="18"/>
                <w:szCs w:val="18"/>
              </w:rPr>
            </w:pPr>
            <w:r w:rsidRPr="00F04C84">
              <w:rPr>
                <w:rFonts w:ascii="Verdana" w:hAnsi="Verdana"/>
                <w:sz w:val="18"/>
                <w:szCs w:val="18"/>
              </w:rPr>
              <w:t>CPSAA4</w:t>
            </w:r>
          </w:p>
          <w:p w14:paraId="7CB7E4D9" w14:textId="77777777" w:rsidR="00EE19D3" w:rsidRPr="00F04C84" w:rsidRDefault="00EE19D3" w:rsidP="00585C32">
            <w:pPr>
              <w:jc w:val="center"/>
              <w:rPr>
                <w:rFonts w:ascii="Verdana" w:hAnsi="Verdana"/>
                <w:sz w:val="18"/>
                <w:szCs w:val="18"/>
              </w:rPr>
            </w:pPr>
          </w:p>
        </w:tc>
      </w:tr>
      <w:tr w:rsidR="00EE19D3" w:rsidRPr="00F04C84" w14:paraId="41E12377" w14:textId="77777777" w:rsidTr="00510A12">
        <w:trPr>
          <w:trHeight w:val="111"/>
        </w:trPr>
        <w:tc>
          <w:tcPr>
            <w:tcW w:w="3823" w:type="dxa"/>
            <w:vMerge w:val="restart"/>
            <w:vAlign w:val="center"/>
          </w:tcPr>
          <w:p w14:paraId="3B375D13" w14:textId="77777777" w:rsidR="00EE19D3" w:rsidRPr="00F04C84" w:rsidRDefault="00EE19D3" w:rsidP="00585C32">
            <w:pPr>
              <w:tabs>
                <w:tab w:val="left" w:pos="890"/>
              </w:tabs>
              <w:ind w:right="40"/>
              <w:jc w:val="both"/>
              <w:rPr>
                <w:rFonts w:ascii="Verdana" w:hAnsi="Verdana"/>
                <w:sz w:val="18"/>
                <w:szCs w:val="18"/>
              </w:rPr>
            </w:pPr>
            <w:r w:rsidRPr="00F04C84">
              <w:rPr>
                <w:rFonts w:ascii="Verdana" w:hAnsi="Verdana"/>
                <w:sz w:val="18"/>
                <w:szCs w:val="18"/>
              </w:rPr>
              <w:t xml:space="preserve">3. Manejar con soltura las reglas y normas básicas de la física y la química en lo referente al lenguaje de la IUPAC, al lenguaje matemático, al empleo de unidades de medida correctas, al uso seguro del laboratorio y a la interpretación y producción de datos e </w:t>
            </w:r>
            <w:r w:rsidRPr="00F04C84">
              <w:rPr>
                <w:rFonts w:ascii="Verdana" w:hAnsi="Verdana"/>
                <w:sz w:val="18"/>
                <w:szCs w:val="18"/>
              </w:rPr>
              <w:lastRenderedPageBreak/>
              <w:t>información en diferentes formatos y fuentes, para reconocer el carácter universal y transversal del lenguaje científico y la necesidad de una comunicación fiable en investigación y ciencia entre diferentes países y culturas.</w:t>
            </w:r>
          </w:p>
        </w:tc>
        <w:tc>
          <w:tcPr>
            <w:tcW w:w="4032" w:type="dxa"/>
          </w:tcPr>
          <w:p w14:paraId="1F6C1A20" w14:textId="77777777" w:rsidR="00EE19D3" w:rsidRPr="00F04C84" w:rsidRDefault="00EE19D3" w:rsidP="00585C32">
            <w:pPr>
              <w:jc w:val="both"/>
              <w:rPr>
                <w:rFonts w:ascii="Verdana" w:hAnsi="Verdana"/>
                <w:sz w:val="18"/>
                <w:szCs w:val="18"/>
              </w:rPr>
            </w:pPr>
            <w:r w:rsidRPr="00F04C84">
              <w:rPr>
                <w:rFonts w:ascii="Verdana" w:hAnsi="Verdana"/>
                <w:sz w:val="18"/>
                <w:szCs w:val="18"/>
              </w:rPr>
              <w:lastRenderedPageBreak/>
              <w:t>3.</w:t>
            </w:r>
            <w:r w:rsidR="02FE9F19" w:rsidRPr="00F04C84">
              <w:rPr>
                <w:rFonts w:ascii="Verdana" w:hAnsi="Verdana"/>
                <w:sz w:val="18"/>
                <w:szCs w:val="18"/>
              </w:rPr>
              <w:t>1. Empleardatos</w:t>
            </w:r>
            <w:r w:rsidRPr="00F04C84">
              <w:rPr>
                <w:rFonts w:ascii="Verdana" w:hAnsi="Verdana"/>
                <w:sz w:val="18"/>
                <w:szCs w:val="18"/>
              </w:rPr>
              <w:t xml:space="preserve"> en diferentes formatos para interpretar y comunicar información relativa a un proceso fisicoquímico concreto.</w:t>
            </w:r>
          </w:p>
        </w:tc>
        <w:tc>
          <w:tcPr>
            <w:tcW w:w="1496" w:type="dxa"/>
            <w:vAlign w:val="center"/>
          </w:tcPr>
          <w:p w14:paraId="0EA9D3A2" w14:textId="4DF8A347" w:rsidR="00EE19D3" w:rsidRPr="00F04C84" w:rsidRDefault="00EE19D3" w:rsidP="00585C32">
            <w:pPr>
              <w:jc w:val="center"/>
              <w:rPr>
                <w:rFonts w:ascii="Verdana" w:hAnsi="Verdana"/>
                <w:sz w:val="18"/>
                <w:szCs w:val="18"/>
              </w:rPr>
            </w:pPr>
            <w:r w:rsidRPr="00F04C84">
              <w:rPr>
                <w:rFonts w:ascii="Verdana" w:hAnsi="Verdana"/>
                <w:sz w:val="18"/>
                <w:szCs w:val="18"/>
              </w:rPr>
              <w:t>STEM4</w:t>
            </w:r>
          </w:p>
          <w:p w14:paraId="1EA4624C" w14:textId="569CA951" w:rsidR="00EE19D3" w:rsidRPr="00F04C84" w:rsidRDefault="00EE19D3" w:rsidP="00585C32">
            <w:pPr>
              <w:jc w:val="center"/>
              <w:rPr>
                <w:rFonts w:ascii="Verdana" w:hAnsi="Verdana"/>
                <w:sz w:val="18"/>
                <w:szCs w:val="18"/>
              </w:rPr>
            </w:pPr>
            <w:r w:rsidRPr="00F04C84">
              <w:rPr>
                <w:rFonts w:ascii="Verdana" w:hAnsi="Verdana"/>
                <w:sz w:val="18"/>
                <w:szCs w:val="18"/>
              </w:rPr>
              <w:t>CD3</w:t>
            </w:r>
          </w:p>
          <w:p w14:paraId="34442461" w14:textId="5318700D" w:rsidR="00EE19D3" w:rsidRPr="00F04C84" w:rsidRDefault="00EE19D3" w:rsidP="00585C32">
            <w:pPr>
              <w:jc w:val="center"/>
              <w:rPr>
                <w:rFonts w:ascii="Verdana" w:hAnsi="Verdana"/>
                <w:sz w:val="18"/>
                <w:szCs w:val="18"/>
              </w:rPr>
            </w:pPr>
            <w:r w:rsidRPr="00F04C84">
              <w:rPr>
                <w:rFonts w:ascii="Verdana" w:hAnsi="Verdana"/>
                <w:sz w:val="18"/>
                <w:szCs w:val="18"/>
              </w:rPr>
              <w:t>CCEC4</w:t>
            </w:r>
          </w:p>
          <w:p w14:paraId="351CEFD4" w14:textId="77777777" w:rsidR="00EE19D3" w:rsidRPr="00F04C84" w:rsidRDefault="00EE19D3" w:rsidP="00585C32">
            <w:pPr>
              <w:jc w:val="center"/>
              <w:rPr>
                <w:rFonts w:ascii="Verdana" w:hAnsi="Verdana"/>
                <w:sz w:val="18"/>
                <w:szCs w:val="18"/>
              </w:rPr>
            </w:pPr>
            <w:r w:rsidRPr="00F04C84">
              <w:rPr>
                <w:rFonts w:ascii="Verdana" w:hAnsi="Verdana"/>
                <w:sz w:val="18"/>
                <w:szCs w:val="18"/>
              </w:rPr>
              <w:t>CPSAA2</w:t>
            </w:r>
          </w:p>
        </w:tc>
      </w:tr>
      <w:tr w:rsidR="00EE19D3" w:rsidRPr="00F04C84" w14:paraId="72A2C064" w14:textId="77777777" w:rsidTr="00510A12">
        <w:trPr>
          <w:trHeight w:val="111"/>
        </w:trPr>
        <w:tc>
          <w:tcPr>
            <w:tcW w:w="3823" w:type="dxa"/>
            <w:vMerge/>
            <w:vAlign w:val="center"/>
          </w:tcPr>
          <w:p w14:paraId="7E62752A" w14:textId="77777777" w:rsidR="00EE19D3" w:rsidRPr="00F04C84" w:rsidRDefault="00EE19D3" w:rsidP="00585C32">
            <w:pPr>
              <w:tabs>
                <w:tab w:val="left" w:pos="890"/>
              </w:tabs>
              <w:ind w:right="40"/>
              <w:jc w:val="both"/>
              <w:rPr>
                <w:rFonts w:ascii="Verdana" w:hAnsi="Verdana"/>
                <w:sz w:val="18"/>
                <w:szCs w:val="18"/>
              </w:rPr>
            </w:pPr>
          </w:p>
        </w:tc>
        <w:tc>
          <w:tcPr>
            <w:tcW w:w="4032" w:type="dxa"/>
          </w:tcPr>
          <w:p w14:paraId="0BC23966" w14:textId="77777777" w:rsidR="00EE19D3" w:rsidRPr="00F04C84" w:rsidRDefault="00EE19D3" w:rsidP="00585C32">
            <w:pPr>
              <w:jc w:val="both"/>
              <w:rPr>
                <w:rFonts w:ascii="Verdana" w:hAnsi="Verdana"/>
                <w:sz w:val="18"/>
                <w:szCs w:val="18"/>
              </w:rPr>
            </w:pPr>
            <w:r w:rsidRPr="00F04C84">
              <w:rPr>
                <w:rFonts w:ascii="Verdana" w:hAnsi="Verdana"/>
                <w:sz w:val="18"/>
                <w:szCs w:val="18"/>
              </w:rPr>
              <w:t>3.</w:t>
            </w:r>
            <w:r w:rsidR="74506373" w:rsidRPr="00F04C84">
              <w:rPr>
                <w:rFonts w:ascii="Verdana" w:hAnsi="Verdana"/>
                <w:sz w:val="18"/>
                <w:szCs w:val="18"/>
              </w:rPr>
              <w:t>2. Utilizar adecuadamente</w:t>
            </w:r>
            <w:r w:rsidRPr="00F04C84">
              <w:rPr>
                <w:rFonts w:ascii="Verdana" w:hAnsi="Verdana"/>
                <w:sz w:val="18"/>
                <w:szCs w:val="18"/>
              </w:rPr>
              <w:t xml:space="preserve"> las reglas básicas de la física y la química, incluyendo el uso de unidades de medida, </w:t>
            </w:r>
            <w:r w:rsidRPr="00F04C84">
              <w:rPr>
                <w:rFonts w:ascii="Verdana" w:hAnsi="Verdana"/>
                <w:sz w:val="18"/>
                <w:szCs w:val="18"/>
              </w:rPr>
              <w:lastRenderedPageBreak/>
              <w:t>las herramientas matemáticas y las reglas de nomenclatura, consiguiendo una comunicación efectiva con toda la comunidad científica.</w:t>
            </w:r>
          </w:p>
        </w:tc>
        <w:tc>
          <w:tcPr>
            <w:tcW w:w="1496" w:type="dxa"/>
            <w:vAlign w:val="center"/>
          </w:tcPr>
          <w:p w14:paraId="0BB40682" w14:textId="77777777" w:rsidR="00EE19D3" w:rsidRPr="00F04C84" w:rsidRDefault="00EE19D3" w:rsidP="00585C32">
            <w:pPr>
              <w:jc w:val="center"/>
              <w:rPr>
                <w:rFonts w:ascii="Verdana" w:hAnsi="Verdana"/>
                <w:sz w:val="18"/>
                <w:szCs w:val="18"/>
              </w:rPr>
            </w:pPr>
            <w:r w:rsidRPr="00F04C84">
              <w:rPr>
                <w:rFonts w:ascii="Verdana" w:hAnsi="Verdana"/>
                <w:sz w:val="18"/>
                <w:szCs w:val="18"/>
              </w:rPr>
              <w:lastRenderedPageBreak/>
              <w:t>STEM4</w:t>
            </w:r>
          </w:p>
          <w:p w14:paraId="5587DBCB" w14:textId="77777777" w:rsidR="00EE19D3" w:rsidRPr="00F04C84" w:rsidRDefault="00EE19D3" w:rsidP="00585C32">
            <w:pPr>
              <w:jc w:val="center"/>
              <w:rPr>
                <w:rFonts w:ascii="Verdana" w:hAnsi="Verdana"/>
                <w:sz w:val="18"/>
                <w:szCs w:val="18"/>
              </w:rPr>
            </w:pPr>
            <w:r w:rsidRPr="00F04C84">
              <w:rPr>
                <w:rFonts w:ascii="Verdana" w:hAnsi="Verdana"/>
                <w:sz w:val="18"/>
                <w:szCs w:val="18"/>
              </w:rPr>
              <w:t>STEM5</w:t>
            </w:r>
          </w:p>
          <w:p w14:paraId="3A40BAF2" w14:textId="77777777" w:rsidR="00EE19D3" w:rsidRPr="00F04C84" w:rsidRDefault="00EE19D3" w:rsidP="00585C32">
            <w:pPr>
              <w:jc w:val="center"/>
              <w:rPr>
                <w:rFonts w:ascii="Verdana" w:hAnsi="Verdana"/>
                <w:sz w:val="18"/>
                <w:szCs w:val="18"/>
              </w:rPr>
            </w:pPr>
            <w:r w:rsidRPr="00F04C84">
              <w:rPr>
                <w:rFonts w:ascii="Verdana" w:hAnsi="Verdana"/>
                <w:sz w:val="18"/>
                <w:szCs w:val="18"/>
              </w:rPr>
              <w:t>CC1</w:t>
            </w:r>
          </w:p>
          <w:p w14:paraId="31053F71" w14:textId="77777777" w:rsidR="00EE19D3" w:rsidRPr="00F04C84" w:rsidRDefault="00EE19D3" w:rsidP="00585C32">
            <w:pPr>
              <w:jc w:val="center"/>
              <w:rPr>
                <w:rFonts w:ascii="Verdana" w:hAnsi="Verdana"/>
                <w:sz w:val="18"/>
                <w:szCs w:val="18"/>
              </w:rPr>
            </w:pPr>
            <w:r w:rsidRPr="00F04C84">
              <w:rPr>
                <w:rFonts w:ascii="Verdana" w:hAnsi="Verdana"/>
                <w:sz w:val="18"/>
                <w:szCs w:val="18"/>
              </w:rPr>
              <w:lastRenderedPageBreak/>
              <w:t>CCEC2</w:t>
            </w:r>
          </w:p>
        </w:tc>
      </w:tr>
      <w:tr w:rsidR="00EE19D3" w:rsidRPr="00F04C84" w14:paraId="1776EEBF" w14:textId="77777777" w:rsidTr="00510A12">
        <w:trPr>
          <w:trHeight w:val="111"/>
        </w:trPr>
        <w:tc>
          <w:tcPr>
            <w:tcW w:w="3823" w:type="dxa"/>
            <w:vMerge w:val="restart"/>
            <w:vAlign w:val="center"/>
          </w:tcPr>
          <w:p w14:paraId="259E80BE" w14:textId="77777777" w:rsidR="00EE19D3" w:rsidRPr="00F04C84" w:rsidRDefault="00EE19D3" w:rsidP="00585C32">
            <w:pPr>
              <w:tabs>
                <w:tab w:val="left" w:pos="890"/>
              </w:tabs>
              <w:ind w:right="40"/>
              <w:jc w:val="both"/>
              <w:rPr>
                <w:rFonts w:ascii="Verdana" w:hAnsi="Verdana"/>
                <w:sz w:val="18"/>
                <w:szCs w:val="18"/>
              </w:rPr>
            </w:pPr>
            <w:r w:rsidRPr="00F04C84">
              <w:rPr>
                <w:rFonts w:ascii="Verdana" w:hAnsi="Verdana"/>
                <w:sz w:val="18"/>
                <w:szCs w:val="18"/>
              </w:rPr>
              <w:lastRenderedPageBreak/>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tc>
        <w:tc>
          <w:tcPr>
            <w:tcW w:w="4032" w:type="dxa"/>
          </w:tcPr>
          <w:p w14:paraId="5A197416" w14:textId="77777777" w:rsidR="00EE19D3" w:rsidRPr="00F04C84" w:rsidRDefault="00EE19D3" w:rsidP="00585C32">
            <w:pPr>
              <w:jc w:val="both"/>
              <w:rPr>
                <w:rFonts w:ascii="Verdana" w:hAnsi="Verdana"/>
                <w:sz w:val="18"/>
                <w:szCs w:val="18"/>
              </w:rPr>
            </w:pPr>
            <w:r w:rsidRPr="00F04C84">
              <w:rPr>
                <w:rFonts w:ascii="Verdana" w:hAnsi="Verdana"/>
                <w:sz w:val="18"/>
                <w:szCs w:val="18"/>
              </w:rPr>
              <w:t>4.</w:t>
            </w:r>
            <w:r w:rsidR="5E581CB4" w:rsidRPr="00F04C84">
              <w:rPr>
                <w:rFonts w:ascii="Verdana" w:hAnsi="Verdana"/>
                <w:sz w:val="18"/>
                <w:szCs w:val="18"/>
              </w:rPr>
              <w:t>1. Utilizar</w:t>
            </w:r>
            <w:r w:rsidRPr="00F04C84">
              <w:rPr>
                <w:rFonts w:ascii="Verdana" w:eastAsia="Verdana" w:hAnsi="Verdana" w:cs="Verdana"/>
                <w:sz w:val="18"/>
                <w:szCs w:val="18"/>
              </w:rPr>
              <w:t>recursos variados, tradicionales y digitales, mejorando el aprendizaje autónomo y la interacción con otros miembros de la comunidad educativa, con respeto hacia docentes y estudiantes y analizando críticamente las aportaciones de cada</w:t>
            </w:r>
            <w:r w:rsidRPr="00F04C84">
              <w:rPr>
                <w:rFonts w:ascii="Verdana" w:hAnsi="Verdana"/>
                <w:sz w:val="18"/>
                <w:szCs w:val="18"/>
              </w:rPr>
              <w:t xml:space="preserve"> participante.</w:t>
            </w:r>
          </w:p>
        </w:tc>
        <w:tc>
          <w:tcPr>
            <w:tcW w:w="1496" w:type="dxa"/>
            <w:vAlign w:val="center"/>
          </w:tcPr>
          <w:p w14:paraId="05AA7038" w14:textId="6B8F8494" w:rsidR="00EE19D3" w:rsidRPr="00F04C84" w:rsidRDefault="00EE19D3" w:rsidP="00585C32">
            <w:pPr>
              <w:jc w:val="center"/>
              <w:rPr>
                <w:rFonts w:ascii="Verdana" w:hAnsi="Verdana"/>
                <w:sz w:val="18"/>
                <w:szCs w:val="18"/>
              </w:rPr>
            </w:pPr>
            <w:r w:rsidRPr="00F04C84">
              <w:rPr>
                <w:rFonts w:ascii="Verdana" w:hAnsi="Verdana"/>
                <w:sz w:val="18"/>
                <w:szCs w:val="18"/>
                <w:lang w:val="en-US"/>
              </w:rPr>
              <w:t>CCL2</w:t>
            </w:r>
          </w:p>
          <w:p w14:paraId="414181D1" w14:textId="7BDE0425" w:rsidR="00EE19D3" w:rsidRPr="00F04C84" w:rsidRDefault="00EE19D3" w:rsidP="00585C32">
            <w:pPr>
              <w:jc w:val="center"/>
              <w:rPr>
                <w:rFonts w:ascii="Verdana" w:hAnsi="Verdana"/>
                <w:sz w:val="18"/>
                <w:szCs w:val="18"/>
              </w:rPr>
            </w:pPr>
            <w:r w:rsidRPr="00F04C84">
              <w:rPr>
                <w:rFonts w:ascii="Verdana" w:hAnsi="Verdana"/>
                <w:sz w:val="18"/>
                <w:szCs w:val="18"/>
                <w:lang w:val="en-US"/>
              </w:rPr>
              <w:t>CCL3</w:t>
            </w:r>
          </w:p>
          <w:p w14:paraId="547D8C62" w14:textId="0F51EC51" w:rsidR="00EE19D3" w:rsidRPr="00F04C84" w:rsidRDefault="00EE19D3" w:rsidP="00585C32">
            <w:pPr>
              <w:jc w:val="center"/>
              <w:rPr>
                <w:rFonts w:ascii="Verdana" w:hAnsi="Verdana"/>
                <w:sz w:val="18"/>
                <w:szCs w:val="18"/>
              </w:rPr>
            </w:pPr>
            <w:r w:rsidRPr="00F04C84">
              <w:rPr>
                <w:rFonts w:ascii="Verdana" w:hAnsi="Verdana"/>
                <w:sz w:val="18"/>
                <w:szCs w:val="18"/>
                <w:lang w:val="en-US"/>
              </w:rPr>
              <w:t>STEM4</w:t>
            </w:r>
          </w:p>
          <w:p w14:paraId="2DEAE3B2" w14:textId="54E3900E" w:rsidR="00EE19D3" w:rsidRPr="00F04C84" w:rsidRDefault="00EE19D3" w:rsidP="00585C32">
            <w:pPr>
              <w:jc w:val="center"/>
              <w:rPr>
                <w:rFonts w:ascii="Verdana" w:hAnsi="Verdana"/>
                <w:sz w:val="18"/>
                <w:szCs w:val="18"/>
                <w:lang w:val="en-GB"/>
              </w:rPr>
            </w:pPr>
            <w:r w:rsidRPr="00F04C84">
              <w:rPr>
                <w:rFonts w:ascii="Verdana" w:hAnsi="Verdana"/>
                <w:sz w:val="18"/>
                <w:szCs w:val="18"/>
                <w:lang w:val="en-US"/>
              </w:rPr>
              <w:t>CD1</w:t>
            </w:r>
          </w:p>
          <w:p w14:paraId="754AC8B6" w14:textId="391A3E81" w:rsidR="00EE19D3" w:rsidRPr="00F04C84" w:rsidRDefault="00EE19D3" w:rsidP="00585C32">
            <w:pPr>
              <w:jc w:val="center"/>
              <w:rPr>
                <w:rFonts w:ascii="Verdana" w:hAnsi="Verdana"/>
                <w:sz w:val="18"/>
                <w:szCs w:val="18"/>
              </w:rPr>
            </w:pPr>
            <w:r w:rsidRPr="00F04C84">
              <w:rPr>
                <w:rFonts w:ascii="Verdana" w:hAnsi="Verdana"/>
                <w:sz w:val="18"/>
                <w:szCs w:val="18"/>
                <w:lang w:val="en-US"/>
              </w:rPr>
              <w:t>CD2</w:t>
            </w:r>
          </w:p>
          <w:p w14:paraId="105FE37A" w14:textId="3EDCB766" w:rsidR="00EE19D3" w:rsidRPr="00F04C84" w:rsidRDefault="00EE19D3" w:rsidP="00585C32">
            <w:pPr>
              <w:jc w:val="center"/>
              <w:rPr>
                <w:rFonts w:ascii="Verdana" w:hAnsi="Verdana"/>
                <w:sz w:val="18"/>
                <w:szCs w:val="18"/>
              </w:rPr>
            </w:pPr>
            <w:r w:rsidRPr="00F04C84">
              <w:rPr>
                <w:rFonts w:ascii="Verdana" w:hAnsi="Verdana"/>
                <w:sz w:val="18"/>
                <w:szCs w:val="18"/>
                <w:lang w:val="en-US"/>
              </w:rPr>
              <w:t>CPSAA3</w:t>
            </w:r>
          </w:p>
          <w:p w14:paraId="61E73F47" w14:textId="3474AA68" w:rsidR="00EE19D3" w:rsidRPr="00F04C84" w:rsidRDefault="00EE19D3" w:rsidP="00585C32">
            <w:pPr>
              <w:jc w:val="center"/>
              <w:rPr>
                <w:rFonts w:ascii="Verdana" w:hAnsi="Verdana"/>
                <w:sz w:val="18"/>
                <w:szCs w:val="18"/>
              </w:rPr>
            </w:pPr>
            <w:r w:rsidRPr="00F04C84">
              <w:rPr>
                <w:rFonts w:ascii="Verdana" w:hAnsi="Verdana"/>
                <w:sz w:val="18"/>
                <w:szCs w:val="18"/>
              </w:rPr>
              <w:t>CCEC4</w:t>
            </w:r>
          </w:p>
        </w:tc>
      </w:tr>
      <w:tr w:rsidR="00EE19D3" w:rsidRPr="00F04C84" w14:paraId="7C0544F9" w14:textId="77777777" w:rsidTr="00510A12">
        <w:trPr>
          <w:trHeight w:val="1419"/>
        </w:trPr>
        <w:tc>
          <w:tcPr>
            <w:tcW w:w="3823" w:type="dxa"/>
            <w:vMerge/>
            <w:vAlign w:val="center"/>
          </w:tcPr>
          <w:p w14:paraId="5822CD19" w14:textId="77777777" w:rsidR="00EE19D3" w:rsidRPr="00F04C84" w:rsidRDefault="00EE19D3" w:rsidP="00585C32">
            <w:pPr>
              <w:tabs>
                <w:tab w:val="left" w:pos="890"/>
              </w:tabs>
              <w:ind w:right="40"/>
              <w:jc w:val="both"/>
              <w:rPr>
                <w:rFonts w:ascii="Verdana" w:hAnsi="Verdana"/>
                <w:sz w:val="18"/>
                <w:szCs w:val="18"/>
              </w:rPr>
            </w:pPr>
          </w:p>
        </w:tc>
        <w:tc>
          <w:tcPr>
            <w:tcW w:w="4032" w:type="dxa"/>
          </w:tcPr>
          <w:p w14:paraId="655A06B5" w14:textId="77777777" w:rsidR="00EE19D3" w:rsidRPr="00F04C84" w:rsidRDefault="00EE19D3" w:rsidP="00585C32">
            <w:pPr>
              <w:jc w:val="both"/>
              <w:rPr>
                <w:rFonts w:ascii="Verdana" w:hAnsi="Verdana"/>
                <w:sz w:val="18"/>
                <w:szCs w:val="18"/>
              </w:rPr>
            </w:pPr>
            <w:r w:rsidRPr="00F04C84">
              <w:rPr>
                <w:rFonts w:ascii="Verdana" w:hAnsi="Verdana"/>
                <w:sz w:val="18"/>
                <w:szCs w:val="18"/>
              </w:rPr>
              <w:t>4.2.</w:t>
            </w:r>
            <w:r w:rsidR="398A4489" w:rsidRPr="00F04C84">
              <w:rPr>
                <w:rFonts w:ascii="Verdana" w:hAnsi="Verdana"/>
                <w:sz w:val="18"/>
                <w:szCs w:val="18"/>
              </w:rPr>
              <w:t xml:space="preserve"> T</w:t>
            </w:r>
            <w:r w:rsidRPr="00F04C84">
              <w:rPr>
                <w:rFonts w:ascii="Verdana" w:hAnsi="Verdana"/>
                <w:sz w:val="18"/>
                <w:szCs w:val="18"/>
              </w:rPr>
              <w:t xml:space="preserve">rabajar </w:t>
            </w:r>
            <w:r w:rsidRPr="00F04C84">
              <w:rPr>
                <w:rFonts w:ascii="Verdana" w:eastAsia="Verdana" w:hAnsi="Verdana" w:cs="Verdana"/>
                <w:sz w:val="18"/>
                <w:szCs w:val="18"/>
              </w:rPr>
              <w:t xml:space="preserve">de forma adecuada con medios variados, tradicionales y digitales, en la consulta de información y la creación de contenidos, seleccionando con criterio las fuentes más fiables y desechando las menos adecuadas y mejorando el aprendizaje propio y </w:t>
            </w:r>
            <w:r w:rsidRPr="00F04C84">
              <w:rPr>
                <w:rFonts w:ascii="Verdana" w:hAnsi="Verdana"/>
                <w:sz w:val="18"/>
                <w:szCs w:val="18"/>
              </w:rPr>
              <w:t>colectivo.</w:t>
            </w:r>
          </w:p>
        </w:tc>
        <w:tc>
          <w:tcPr>
            <w:tcW w:w="1496" w:type="dxa"/>
            <w:vAlign w:val="center"/>
          </w:tcPr>
          <w:p w14:paraId="42660EAB" w14:textId="7ABA3643" w:rsidR="00EE19D3" w:rsidRPr="00F04C84" w:rsidRDefault="00EE19D3" w:rsidP="00585C32">
            <w:pPr>
              <w:jc w:val="center"/>
              <w:rPr>
                <w:rFonts w:ascii="Verdana" w:hAnsi="Verdana"/>
                <w:sz w:val="18"/>
                <w:szCs w:val="18"/>
              </w:rPr>
            </w:pPr>
            <w:r w:rsidRPr="00F04C84">
              <w:rPr>
                <w:rFonts w:ascii="Verdana" w:hAnsi="Verdana"/>
                <w:sz w:val="18"/>
                <w:szCs w:val="18"/>
                <w:lang w:val="en-US"/>
              </w:rPr>
              <w:t>CCL2</w:t>
            </w:r>
          </w:p>
          <w:p w14:paraId="4704E800" w14:textId="54C0AA6A" w:rsidR="00EE19D3" w:rsidRPr="00F04C84" w:rsidRDefault="00EE19D3" w:rsidP="00585C32">
            <w:pPr>
              <w:jc w:val="center"/>
              <w:rPr>
                <w:rFonts w:ascii="Verdana" w:hAnsi="Verdana"/>
                <w:sz w:val="18"/>
                <w:szCs w:val="18"/>
              </w:rPr>
            </w:pPr>
            <w:r w:rsidRPr="00F04C84">
              <w:rPr>
                <w:rFonts w:ascii="Verdana" w:hAnsi="Verdana"/>
                <w:sz w:val="18"/>
                <w:szCs w:val="18"/>
                <w:lang w:val="en-US"/>
              </w:rPr>
              <w:t>CCL3</w:t>
            </w:r>
          </w:p>
          <w:p w14:paraId="4E750363" w14:textId="7E568AEE" w:rsidR="00EE19D3" w:rsidRPr="00F04C84" w:rsidRDefault="00EE19D3" w:rsidP="00585C32">
            <w:pPr>
              <w:jc w:val="center"/>
              <w:rPr>
                <w:rFonts w:ascii="Verdana" w:hAnsi="Verdana"/>
                <w:sz w:val="18"/>
                <w:szCs w:val="18"/>
              </w:rPr>
            </w:pPr>
            <w:r w:rsidRPr="00F04C84">
              <w:rPr>
                <w:rFonts w:ascii="Verdana" w:hAnsi="Verdana"/>
                <w:sz w:val="18"/>
                <w:szCs w:val="18"/>
                <w:lang w:val="en-US"/>
              </w:rPr>
              <w:t>STEM4</w:t>
            </w:r>
          </w:p>
          <w:p w14:paraId="19F3C0A9" w14:textId="591CD847" w:rsidR="00EE19D3" w:rsidRPr="00F04C84" w:rsidRDefault="00EE19D3" w:rsidP="00585C32">
            <w:pPr>
              <w:jc w:val="center"/>
              <w:rPr>
                <w:rFonts w:ascii="Verdana" w:hAnsi="Verdana"/>
                <w:sz w:val="18"/>
                <w:szCs w:val="18"/>
              </w:rPr>
            </w:pPr>
            <w:r w:rsidRPr="00F04C84">
              <w:rPr>
                <w:rFonts w:ascii="Verdana" w:hAnsi="Verdana"/>
                <w:sz w:val="18"/>
                <w:szCs w:val="18"/>
                <w:lang w:val="en-US"/>
              </w:rPr>
              <w:t>CD1</w:t>
            </w:r>
          </w:p>
          <w:p w14:paraId="6785DF12" w14:textId="42A1F389" w:rsidR="00EE19D3" w:rsidRPr="00F04C84" w:rsidRDefault="00EE19D3" w:rsidP="00585C32">
            <w:pPr>
              <w:jc w:val="center"/>
              <w:rPr>
                <w:rFonts w:ascii="Verdana" w:hAnsi="Verdana"/>
                <w:sz w:val="18"/>
                <w:szCs w:val="18"/>
              </w:rPr>
            </w:pPr>
            <w:r w:rsidRPr="00F04C84">
              <w:rPr>
                <w:rFonts w:ascii="Verdana" w:hAnsi="Verdana"/>
                <w:sz w:val="18"/>
                <w:szCs w:val="18"/>
                <w:lang w:val="en-US"/>
              </w:rPr>
              <w:t>CD2</w:t>
            </w:r>
          </w:p>
          <w:p w14:paraId="51C17A0B" w14:textId="5A089D25" w:rsidR="00EE19D3" w:rsidRPr="00F04C84" w:rsidRDefault="00EE19D3" w:rsidP="00585C32">
            <w:pPr>
              <w:jc w:val="center"/>
              <w:rPr>
                <w:rFonts w:ascii="Verdana" w:hAnsi="Verdana"/>
                <w:sz w:val="18"/>
                <w:szCs w:val="18"/>
              </w:rPr>
            </w:pPr>
            <w:r w:rsidRPr="00F04C84">
              <w:rPr>
                <w:rFonts w:ascii="Verdana" w:hAnsi="Verdana"/>
                <w:sz w:val="18"/>
                <w:szCs w:val="18"/>
                <w:lang w:val="en-US"/>
              </w:rPr>
              <w:t>CPSAA3</w:t>
            </w:r>
          </w:p>
          <w:p w14:paraId="2AF4C513" w14:textId="17816E22" w:rsidR="00EE19D3" w:rsidRPr="00F04C84" w:rsidRDefault="00EE19D3" w:rsidP="00585C32">
            <w:pPr>
              <w:jc w:val="center"/>
              <w:rPr>
                <w:rFonts w:ascii="Verdana" w:hAnsi="Verdana"/>
                <w:sz w:val="18"/>
                <w:szCs w:val="18"/>
              </w:rPr>
            </w:pPr>
            <w:r w:rsidRPr="00F04C84">
              <w:rPr>
                <w:rFonts w:ascii="Verdana" w:hAnsi="Verdana"/>
                <w:sz w:val="18"/>
                <w:szCs w:val="18"/>
              </w:rPr>
              <w:t>CE3</w:t>
            </w:r>
          </w:p>
          <w:p w14:paraId="0587AE3D" w14:textId="5B6AD216" w:rsidR="00EE19D3" w:rsidRPr="00F04C84" w:rsidRDefault="00EE19D3" w:rsidP="00585C32">
            <w:pPr>
              <w:jc w:val="center"/>
              <w:rPr>
                <w:rFonts w:ascii="Verdana" w:hAnsi="Verdana"/>
                <w:sz w:val="18"/>
                <w:szCs w:val="18"/>
              </w:rPr>
            </w:pPr>
            <w:r w:rsidRPr="00F04C84">
              <w:rPr>
                <w:rFonts w:ascii="Verdana" w:hAnsi="Verdana"/>
                <w:sz w:val="18"/>
                <w:szCs w:val="18"/>
              </w:rPr>
              <w:t>CCEC4</w:t>
            </w:r>
          </w:p>
        </w:tc>
      </w:tr>
      <w:tr w:rsidR="00EE19D3" w:rsidRPr="00F04C84" w14:paraId="2A03BEF8" w14:textId="77777777" w:rsidTr="00510A12">
        <w:trPr>
          <w:trHeight w:val="111"/>
        </w:trPr>
        <w:tc>
          <w:tcPr>
            <w:tcW w:w="3823" w:type="dxa"/>
            <w:vMerge w:val="restart"/>
            <w:vAlign w:val="center"/>
          </w:tcPr>
          <w:p w14:paraId="33FD5F46" w14:textId="77777777" w:rsidR="00EE19D3" w:rsidRPr="00F04C84" w:rsidRDefault="00EE19D3" w:rsidP="00585C32">
            <w:pPr>
              <w:tabs>
                <w:tab w:val="left" w:pos="890"/>
              </w:tabs>
              <w:ind w:right="40"/>
              <w:jc w:val="both"/>
              <w:rPr>
                <w:rFonts w:ascii="Verdana" w:hAnsi="Verdana"/>
                <w:bCs/>
                <w:sz w:val="18"/>
                <w:szCs w:val="18"/>
              </w:rPr>
            </w:pPr>
            <w:r w:rsidRPr="00F04C84">
              <w:rPr>
                <w:rFonts w:ascii="Verdana" w:hAnsi="Verdana"/>
                <w:bCs/>
                <w:sz w:val="18"/>
                <w:szCs w:val="1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tc>
        <w:tc>
          <w:tcPr>
            <w:tcW w:w="4032" w:type="dxa"/>
          </w:tcPr>
          <w:p w14:paraId="34600921" w14:textId="77777777" w:rsidR="00EE19D3" w:rsidRPr="00F04C84" w:rsidRDefault="00EE19D3" w:rsidP="00585C32">
            <w:pPr>
              <w:jc w:val="both"/>
              <w:rPr>
                <w:rFonts w:ascii="Verdana" w:hAnsi="Verdana"/>
                <w:sz w:val="18"/>
                <w:szCs w:val="18"/>
              </w:rPr>
            </w:pPr>
            <w:r w:rsidRPr="00F04C84">
              <w:rPr>
                <w:rFonts w:ascii="Verdana" w:hAnsi="Verdana"/>
                <w:sz w:val="18"/>
                <w:szCs w:val="18"/>
              </w:rPr>
              <w:t xml:space="preserve">5.1. </w:t>
            </w:r>
            <w:r w:rsidR="6D667D50" w:rsidRPr="00F04C84">
              <w:rPr>
                <w:rFonts w:ascii="Verdana" w:hAnsi="Verdana"/>
                <w:sz w:val="18"/>
                <w:szCs w:val="18"/>
              </w:rPr>
              <w:t>Establecer interacciones</w:t>
            </w:r>
            <w:r w:rsidRPr="00F04C84">
              <w:rPr>
                <w:rFonts w:ascii="Verdana" w:eastAsia="Verdana" w:hAnsi="Verdana" w:cs="Verdana"/>
                <w:sz w:val="18"/>
                <w:szCs w:val="18"/>
              </w:rPr>
              <w:t xml:space="preserve"> constructivas y coeducativas, emprendiendo actividades de cooperación como forma de construir un medio de trabajo eficiente en la </w:t>
            </w:r>
            <w:r w:rsidRPr="00F04C84">
              <w:rPr>
                <w:rFonts w:ascii="Verdana" w:hAnsi="Verdana"/>
                <w:sz w:val="18"/>
                <w:szCs w:val="18"/>
              </w:rPr>
              <w:t>ciencia.</w:t>
            </w:r>
          </w:p>
        </w:tc>
        <w:tc>
          <w:tcPr>
            <w:tcW w:w="1496" w:type="dxa"/>
            <w:vAlign w:val="center"/>
          </w:tcPr>
          <w:p w14:paraId="2FBD2AB5" w14:textId="77777777" w:rsidR="00EE19D3" w:rsidRPr="00F04C84" w:rsidRDefault="00EE19D3" w:rsidP="00585C32">
            <w:pPr>
              <w:jc w:val="center"/>
              <w:rPr>
                <w:rFonts w:ascii="Verdana" w:hAnsi="Verdana"/>
                <w:sz w:val="18"/>
                <w:szCs w:val="18"/>
              </w:rPr>
            </w:pPr>
            <w:r w:rsidRPr="00F04C84">
              <w:rPr>
                <w:rFonts w:ascii="Verdana" w:hAnsi="Verdana"/>
                <w:sz w:val="18"/>
                <w:szCs w:val="18"/>
              </w:rPr>
              <w:t>CCL5</w:t>
            </w:r>
          </w:p>
          <w:p w14:paraId="2745AC2D" w14:textId="77777777" w:rsidR="00EE19D3" w:rsidRPr="00F04C84" w:rsidRDefault="00EE19D3" w:rsidP="00585C32">
            <w:pPr>
              <w:jc w:val="center"/>
              <w:rPr>
                <w:rFonts w:ascii="Verdana" w:hAnsi="Verdana"/>
                <w:sz w:val="18"/>
                <w:szCs w:val="18"/>
              </w:rPr>
            </w:pPr>
            <w:r w:rsidRPr="00F04C84">
              <w:rPr>
                <w:rFonts w:ascii="Verdana" w:hAnsi="Verdana"/>
                <w:sz w:val="18"/>
                <w:szCs w:val="18"/>
              </w:rPr>
              <w:t>CP3</w:t>
            </w:r>
          </w:p>
          <w:p w14:paraId="452DC82B" w14:textId="77777777" w:rsidR="00EE19D3" w:rsidRPr="00F04C84" w:rsidRDefault="00EE19D3" w:rsidP="00585C32">
            <w:pPr>
              <w:jc w:val="center"/>
              <w:rPr>
                <w:rFonts w:ascii="Verdana" w:hAnsi="Verdana"/>
                <w:sz w:val="18"/>
                <w:szCs w:val="18"/>
              </w:rPr>
            </w:pPr>
            <w:r w:rsidRPr="00F04C84">
              <w:rPr>
                <w:rFonts w:ascii="Verdana" w:hAnsi="Verdana"/>
                <w:sz w:val="18"/>
                <w:szCs w:val="18"/>
              </w:rPr>
              <w:t>STEM3</w:t>
            </w:r>
          </w:p>
          <w:p w14:paraId="7946D10D" w14:textId="77777777" w:rsidR="00EE19D3" w:rsidRPr="00F04C84" w:rsidRDefault="00EE19D3" w:rsidP="00585C32">
            <w:pPr>
              <w:jc w:val="center"/>
              <w:rPr>
                <w:rFonts w:ascii="Verdana" w:hAnsi="Verdana"/>
                <w:sz w:val="18"/>
                <w:szCs w:val="18"/>
              </w:rPr>
            </w:pPr>
            <w:r w:rsidRPr="00F04C84">
              <w:rPr>
                <w:rFonts w:ascii="Verdana" w:hAnsi="Verdana"/>
                <w:sz w:val="18"/>
                <w:szCs w:val="18"/>
              </w:rPr>
              <w:t>CD3</w:t>
            </w:r>
          </w:p>
          <w:p w14:paraId="77B36B2E" w14:textId="77777777" w:rsidR="00EE19D3" w:rsidRPr="00F04C84" w:rsidRDefault="00EE19D3" w:rsidP="00585C32">
            <w:pPr>
              <w:jc w:val="center"/>
              <w:rPr>
                <w:rFonts w:ascii="Verdana" w:hAnsi="Verdana"/>
                <w:sz w:val="18"/>
                <w:szCs w:val="18"/>
              </w:rPr>
            </w:pPr>
            <w:r w:rsidRPr="00F04C84">
              <w:rPr>
                <w:rFonts w:ascii="Verdana" w:hAnsi="Verdana"/>
                <w:sz w:val="18"/>
                <w:szCs w:val="18"/>
              </w:rPr>
              <w:t>CPSAA3</w:t>
            </w:r>
          </w:p>
          <w:p w14:paraId="72C352C2" w14:textId="77777777" w:rsidR="00EE19D3" w:rsidRPr="00F04C84" w:rsidRDefault="00EE19D3" w:rsidP="00585C32">
            <w:pPr>
              <w:jc w:val="center"/>
              <w:rPr>
                <w:rFonts w:ascii="Verdana" w:hAnsi="Verdana"/>
                <w:sz w:val="18"/>
                <w:szCs w:val="18"/>
              </w:rPr>
            </w:pPr>
            <w:r w:rsidRPr="00F04C84">
              <w:rPr>
                <w:rFonts w:ascii="Verdana" w:hAnsi="Verdana"/>
                <w:sz w:val="18"/>
                <w:szCs w:val="18"/>
              </w:rPr>
              <w:t>CE2</w:t>
            </w:r>
          </w:p>
        </w:tc>
      </w:tr>
      <w:tr w:rsidR="00EE19D3" w:rsidRPr="00F04C84" w14:paraId="3DBBED00" w14:textId="77777777" w:rsidTr="00510A12">
        <w:trPr>
          <w:trHeight w:val="111"/>
        </w:trPr>
        <w:tc>
          <w:tcPr>
            <w:tcW w:w="3823" w:type="dxa"/>
            <w:vMerge/>
            <w:vAlign w:val="center"/>
          </w:tcPr>
          <w:p w14:paraId="46541FEE" w14:textId="77777777" w:rsidR="00EE19D3" w:rsidRPr="00F04C84" w:rsidRDefault="00EE19D3" w:rsidP="00585C32">
            <w:pPr>
              <w:tabs>
                <w:tab w:val="left" w:pos="890"/>
              </w:tabs>
              <w:ind w:right="40"/>
              <w:jc w:val="both"/>
              <w:rPr>
                <w:rFonts w:ascii="Verdana" w:hAnsi="Verdana"/>
                <w:sz w:val="18"/>
                <w:szCs w:val="18"/>
              </w:rPr>
            </w:pPr>
          </w:p>
        </w:tc>
        <w:tc>
          <w:tcPr>
            <w:tcW w:w="4032" w:type="dxa"/>
          </w:tcPr>
          <w:p w14:paraId="02812EBB" w14:textId="77777777" w:rsidR="00EE19D3" w:rsidRPr="00F04C84" w:rsidRDefault="00EE19D3" w:rsidP="00585C32">
            <w:pPr>
              <w:jc w:val="both"/>
              <w:rPr>
                <w:rFonts w:ascii="Verdana" w:hAnsi="Verdana"/>
                <w:sz w:val="18"/>
                <w:szCs w:val="18"/>
              </w:rPr>
            </w:pPr>
            <w:r w:rsidRPr="00F04C84">
              <w:rPr>
                <w:rFonts w:ascii="Verdana" w:hAnsi="Verdana"/>
                <w:sz w:val="18"/>
                <w:szCs w:val="18"/>
              </w:rPr>
              <w:t xml:space="preserve">5.2. Emprender, </w:t>
            </w:r>
            <w:r w:rsidRPr="00F04C84">
              <w:rPr>
                <w:rFonts w:ascii="Verdana" w:eastAsia="Verdana" w:hAnsi="Verdana" w:cs="Verdana"/>
                <w:sz w:val="18"/>
                <w:szCs w:val="18"/>
              </w:rPr>
              <w:t xml:space="preserve">de forma guiada y de acuerdo a la metodología adecuada, proyectos científicos que involucren al alumnado en la mejora de la sociedad y que creen valor para el individuo y para la </w:t>
            </w:r>
            <w:r w:rsidRPr="00F04C84">
              <w:rPr>
                <w:rFonts w:ascii="Verdana" w:hAnsi="Verdana"/>
                <w:sz w:val="18"/>
                <w:szCs w:val="18"/>
              </w:rPr>
              <w:t>comunidad.</w:t>
            </w:r>
          </w:p>
        </w:tc>
        <w:tc>
          <w:tcPr>
            <w:tcW w:w="1496" w:type="dxa"/>
            <w:vAlign w:val="center"/>
          </w:tcPr>
          <w:p w14:paraId="51D3DA0E" w14:textId="77777777" w:rsidR="00EE19D3" w:rsidRPr="00F04C84" w:rsidRDefault="00EE19D3" w:rsidP="00585C32">
            <w:pPr>
              <w:jc w:val="center"/>
              <w:rPr>
                <w:rFonts w:ascii="Verdana" w:hAnsi="Verdana"/>
                <w:sz w:val="18"/>
                <w:szCs w:val="18"/>
              </w:rPr>
            </w:pPr>
            <w:r w:rsidRPr="00F04C84">
              <w:rPr>
                <w:rFonts w:ascii="Verdana" w:hAnsi="Verdana"/>
                <w:sz w:val="18"/>
                <w:szCs w:val="18"/>
              </w:rPr>
              <w:t>STEM3</w:t>
            </w:r>
          </w:p>
          <w:p w14:paraId="0A063FB4" w14:textId="77777777" w:rsidR="00EE19D3" w:rsidRPr="00F04C84" w:rsidRDefault="00EE19D3" w:rsidP="00585C32">
            <w:pPr>
              <w:jc w:val="center"/>
              <w:rPr>
                <w:rFonts w:ascii="Verdana" w:hAnsi="Verdana"/>
                <w:sz w:val="18"/>
                <w:szCs w:val="18"/>
              </w:rPr>
            </w:pPr>
            <w:r w:rsidRPr="00F04C84">
              <w:rPr>
                <w:rFonts w:ascii="Verdana" w:hAnsi="Verdana"/>
                <w:sz w:val="18"/>
                <w:szCs w:val="18"/>
              </w:rPr>
              <w:t>STEM 5</w:t>
            </w:r>
          </w:p>
          <w:p w14:paraId="7DFF45C6" w14:textId="77777777" w:rsidR="00EE19D3" w:rsidRPr="00F04C84" w:rsidRDefault="00EE19D3" w:rsidP="00585C32">
            <w:pPr>
              <w:jc w:val="center"/>
              <w:rPr>
                <w:rFonts w:ascii="Verdana" w:hAnsi="Verdana"/>
                <w:sz w:val="18"/>
                <w:szCs w:val="18"/>
              </w:rPr>
            </w:pPr>
            <w:r w:rsidRPr="00F04C84">
              <w:rPr>
                <w:rFonts w:ascii="Verdana" w:hAnsi="Verdana"/>
                <w:sz w:val="18"/>
                <w:szCs w:val="18"/>
              </w:rPr>
              <w:t>CD3,</w:t>
            </w:r>
          </w:p>
          <w:p w14:paraId="5FD00C39" w14:textId="77777777" w:rsidR="00EE19D3" w:rsidRPr="00F04C84" w:rsidRDefault="00EE19D3" w:rsidP="00585C32">
            <w:pPr>
              <w:jc w:val="center"/>
              <w:rPr>
                <w:rFonts w:ascii="Verdana" w:hAnsi="Verdana"/>
                <w:sz w:val="18"/>
                <w:szCs w:val="18"/>
              </w:rPr>
            </w:pPr>
            <w:r w:rsidRPr="00F04C84">
              <w:rPr>
                <w:rFonts w:ascii="Verdana" w:hAnsi="Verdana"/>
                <w:sz w:val="18"/>
                <w:szCs w:val="18"/>
              </w:rPr>
              <w:t>CC3</w:t>
            </w:r>
          </w:p>
        </w:tc>
      </w:tr>
      <w:tr w:rsidR="00EE19D3" w:rsidRPr="00F04C84" w14:paraId="3FF0D655" w14:textId="77777777" w:rsidTr="008829A0">
        <w:trPr>
          <w:trHeight w:val="340"/>
        </w:trPr>
        <w:tc>
          <w:tcPr>
            <w:tcW w:w="9351" w:type="dxa"/>
            <w:gridSpan w:val="3"/>
            <w:shd w:val="clear" w:color="auto" w:fill="C5E0B3" w:themeFill="accent6" w:themeFillTint="66"/>
            <w:vAlign w:val="center"/>
          </w:tcPr>
          <w:p w14:paraId="7616D687" w14:textId="77777777" w:rsidR="00EE19D3" w:rsidRPr="00F04C84" w:rsidRDefault="00EE19D3" w:rsidP="00CD1171">
            <w:pPr>
              <w:jc w:val="center"/>
              <w:rPr>
                <w:rFonts w:ascii="Verdana" w:hAnsi="Verdana"/>
                <w:b/>
                <w:bCs/>
                <w:sz w:val="18"/>
                <w:szCs w:val="18"/>
              </w:rPr>
            </w:pPr>
            <w:r w:rsidRPr="00F04C84">
              <w:rPr>
                <w:rFonts w:ascii="Verdana" w:hAnsi="Verdana"/>
                <w:b/>
                <w:bCs/>
                <w:sz w:val="18"/>
                <w:szCs w:val="18"/>
              </w:rPr>
              <w:t>Saberes básicos</w:t>
            </w:r>
          </w:p>
        </w:tc>
      </w:tr>
      <w:tr w:rsidR="00EE19D3" w:rsidRPr="00F04C84" w14:paraId="36F61196" w14:textId="77777777" w:rsidTr="4BFA31BF">
        <w:trPr>
          <w:trHeight w:val="340"/>
        </w:trPr>
        <w:tc>
          <w:tcPr>
            <w:tcW w:w="9351" w:type="dxa"/>
            <w:gridSpan w:val="3"/>
            <w:vAlign w:val="center"/>
          </w:tcPr>
          <w:p w14:paraId="7C0AD9FE" w14:textId="77777777" w:rsidR="00D1583E" w:rsidRDefault="00EE19D3" w:rsidP="00D1583E">
            <w:pPr>
              <w:pStyle w:val="Default"/>
              <w:spacing w:after="37"/>
              <w:jc w:val="center"/>
              <w:rPr>
                <w:rFonts w:ascii="Verdana" w:eastAsia="Verdana" w:hAnsi="Verdana" w:cs="Verdana"/>
                <w:b/>
                <w:bCs/>
                <w:color w:val="000000" w:themeColor="text1"/>
                <w:sz w:val="18"/>
                <w:szCs w:val="18"/>
              </w:rPr>
            </w:pPr>
            <w:r w:rsidRPr="00F04C84">
              <w:rPr>
                <w:rFonts w:ascii="Verdana" w:eastAsia="Verdana" w:hAnsi="Verdana" w:cs="Verdana"/>
                <w:b/>
                <w:bCs/>
                <w:color w:val="000000" w:themeColor="text1"/>
                <w:sz w:val="18"/>
                <w:szCs w:val="18"/>
              </w:rPr>
              <w:t>Bloque E: El cambio</w:t>
            </w:r>
          </w:p>
          <w:p w14:paraId="14D3F0D3" w14:textId="4759E2B4" w:rsidR="00EE19D3" w:rsidRPr="00802234" w:rsidRDefault="00EE19D3" w:rsidP="00585C32">
            <w:pPr>
              <w:pStyle w:val="Default"/>
              <w:spacing w:after="37"/>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Los sistemas materiales: análisis de los diferentes tipos de cambios que experimentan,</w:t>
            </w:r>
            <w:r w:rsidRPr="00F04C84">
              <w:rPr>
                <w:rFonts w:ascii="Verdana" w:eastAsia="Verdana" w:hAnsi="Verdana" w:cs="Verdana"/>
                <w:color w:val="000000" w:themeColor="text1"/>
                <w:sz w:val="18"/>
                <w:szCs w:val="18"/>
              </w:rPr>
              <w:t xml:space="preserve"> </w:t>
            </w:r>
            <w:r w:rsidRPr="00802234">
              <w:rPr>
                <w:rFonts w:ascii="Verdana" w:eastAsia="Verdana" w:hAnsi="Verdana" w:cs="Verdana"/>
                <w:color w:val="000000" w:themeColor="text1"/>
                <w:sz w:val="18"/>
                <w:szCs w:val="18"/>
              </w:rPr>
              <w:t>relacionando las causas que los producen con las consecuencias que tienen.</w:t>
            </w:r>
          </w:p>
          <w:p w14:paraId="665CA15F" w14:textId="77777777" w:rsidR="00EE19D3" w:rsidRPr="00802234" w:rsidRDefault="00EE19D3" w:rsidP="00585C32">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 xml:space="preserve">Interpretación macroscópica y </w:t>
            </w:r>
            <w:proofErr w:type="gramStart"/>
            <w:r w:rsidRPr="00802234">
              <w:rPr>
                <w:rFonts w:ascii="Verdana" w:eastAsia="Verdana" w:hAnsi="Verdana" w:cs="Verdana"/>
                <w:color w:val="000000" w:themeColor="text1"/>
                <w:sz w:val="18"/>
                <w:szCs w:val="18"/>
              </w:rPr>
              <w:t>microscópico</w:t>
            </w:r>
            <w:proofErr w:type="gramEnd"/>
            <w:r w:rsidRPr="00802234">
              <w:rPr>
                <w:rFonts w:ascii="Verdana" w:eastAsia="Verdana" w:hAnsi="Verdana" w:cs="Verdana"/>
                <w:color w:val="000000" w:themeColor="text1"/>
                <w:sz w:val="18"/>
                <w:szCs w:val="18"/>
              </w:rPr>
              <w:t xml:space="preserve"> atómico-molecular de las reacciones químicas: explicación de las relaciones de la química con el medio ambiente, la tecnología y la sociedad.</w:t>
            </w:r>
          </w:p>
          <w:p w14:paraId="417BB404" w14:textId="77777777" w:rsidR="00EE19D3" w:rsidRPr="00802234" w:rsidRDefault="00EE19D3" w:rsidP="00585C32">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Ley de conservación de la masa: aplicación utilización como evidencia experimental que permita validar el modelo atómico-molecular de la materia.</w:t>
            </w:r>
          </w:p>
          <w:p w14:paraId="1D2994DA" w14:textId="77777777" w:rsidR="00EE19D3" w:rsidRPr="00F04C84" w:rsidRDefault="00EE19D3" w:rsidP="00585C32">
            <w:pPr>
              <w:pStyle w:val="Prrafodelista"/>
              <w:numPr>
                <w:ilvl w:val="0"/>
                <w:numId w:val="45"/>
              </w:numPr>
              <w:spacing w:after="60" w:line="259" w:lineRule="auto"/>
              <w:ind w:left="142" w:hanging="142"/>
              <w:jc w:val="both"/>
              <w:rPr>
                <w:rFonts w:ascii="Verdana" w:hAnsi="Verdana"/>
                <w:color w:val="000000" w:themeColor="text1"/>
                <w:sz w:val="18"/>
                <w:szCs w:val="18"/>
              </w:rPr>
            </w:pPr>
            <w:r w:rsidRPr="00802234">
              <w:rPr>
                <w:rFonts w:ascii="Verdana" w:eastAsia="Verdana" w:hAnsi="Verdana" w:cs="Verdana"/>
                <w:color w:val="000000" w:themeColor="text1"/>
                <w:sz w:val="18"/>
                <w:szCs w:val="18"/>
              </w:rPr>
              <w:t>Factores que afectan a las reacciones químicas: predicción cualitativa de la evolución de las reacciones, entendiendo su importancia en la resolución de problemas actuales por parte de la ciencia.</w:t>
            </w:r>
          </w:p>
        </w:tc>
      </w:tr>
    </w:tbl>
    <w:p w14:paraId="3D0A7634" w14:textId="77777777" w:rsidR="00EE19D3" w:rsidRPr="00F04C84" w:rsidRDefault="00EE19D3" w:rsidP="00EE19D3">
      <w:pPr>
        <w:rPr>
          <w:rFonts w:ascii="Verdana" w:hAnsi="Verdana"/>
          <w:sz w:val="18"/>
          <w:szCs w:val="18"/>
        </w:rPr>
      </w:pPr>
    </w:p>
    <w:tbl>
      <w:tblPr>
        <w:tblStyle w:val="Tablaconcuadrcula"/>
        <w:tblW w:w="9351" w:type="dxa"/>
        <w:tblLook w:val="04A0" w:firstRow="1" w:lastRow="0" w:firstColumn="1" w:lastColumn="0" w:noHBand="0" w:noVBand="1"/>
      </w:tblPr>
      <w:tblGrid>
        <w:gridCol w:w="3676"/>
        <w:gridCol w:w="4179"/>
        <w:gridCol w:w="1496"/>
      </w:tblGrid>
      <w:tr w:rsidR="00EE19D3" w:rsidRPr="00F04C84" w14:paraId="4C74D3FD" w14:textId="77777777" w:rsidTr="00BE6A68">
        <w:trPr>
          <w:trHeight w:val="340"/>
          <w:tblHeader/>
        </w:trPr>
        <w:tc>
          <w:tcPr>
            <w:tcW w:w="9351" w:type="dxa"/>
            <w:gridSpan w:val="3"/>
            <w:shd w:val="clear" w:color="auto" w:fill="6C9650"/>
            <w:vAlign w:val="center"/>
          </w:tcPr>
          <w:p w14:paraId="7666FB78" w14:textId="5A30EDA2" w:rsidR="00EE19D3" w:rsidRPr="00F04C84" w:rsidRDefault="00CA4F13" w:rsidP="00CD1171">
            <w:pPr>
              <w:jc w:val="center"/>
              <w:rPr>
                <w:rFonts w:ascii="Verdana" w:hAnsi="Verdana"/>
                <w:b/>
                <w:color w:val="FFFFFF" w:themeColor="background1"/>
                <w:sz w:val="18"/>
                <w:szCs w:val="18"/>
              </w:rPr>
            </w:pPr>
            <w:r>
              <w:rPr>
                <w:rFonts w:ascii="Verdana" w:hAnsi="Verdana"/>
                <w:b/>
                <w:color w:val="FFFFFF" w:themeColor="background1"/>
                <w:sz w:val="18"/>
                <w:szCs w:val="18"/>
              </w:rPr>
              <w:t>Módulo</w:t>
            </w:r>
            <w:r w:rsidRPr="00F04C84">
              <w:rPr>
                <w:rFonts w:ascii="Verdana" w:hAnsi="Verdana"/>
                <w:b/>
                <w:color w:val="FFFFFF" w:themeColor="background1"/>
                <w:sz w:val="18"/>
                <w:szCs w:val="18"/>
              </w:rPr>
              <w:t xml:space="preserve"> </w:t>
            </w:r>
            <w:r w:rsidR="00EE19D3" w:rsidRPr="00F04C84">
              <w:rPr>
                <w:rFonts w:ascii="Verdana" w:hAnsi="Verdana"/>
                <w:b/>
                <w:color w:val="FFFFFF" w:themeColor="background1"/>
                <w:sz w:val="18"/>
                <w:szCs w:val="18"/>
              </w:rPr>
              <w:t xml:space="preserve">Materia y fuerza- </w:t>
            </w:r>
            <w:r w:rsidRPr="00F04C84">
              <w:rPr>
                <w:rFonts w:ascii="Verdana" w:hAnsi="Verdana"/>
                <w:b/>
                <w:color w:val="FFFFFF" w:themeColor="background1"/>
                <w:sz w:val="18"/>
                <w:szCs w:val="18"/>
              </w:rPr>
              <w:t>Nivel</w:t>
            </w:r>
            <w:r w:rsidR="00EE19D3" w:rsidRPr="00F04C84">
              <w:rPr>
                <w:rFonts w:ascii="Verdana" w:hAnsi="Verdana"/>
                <w:b/>
                <w:color w:val="FFFFFF" w:themeColor="background1"/>
                <w:sz w:val="18"/>
                <w:szCs w:val="18"/>
              </w:rPr>
              <w:t xml:space="preserve"> 1.2</w:t>
            </w:r>
          </w:p>
        </w:tc>
      </w:tr>
      <w:tr w:rsidR="00EE19D3" w:rsidRPr="00F04C84" w14:paraId="4F0F8573" w14:textId="77777777" w:rsidTr="00BE6A68">
        <w:trPr>
          <w:trHeight w:val="340"/>
          <w:tblHeader/>
        </w:trPr>
        <w:tc>
          <w:tcPr>
            <w:tcW w:w="7866" w:type="dxa"/>
            <w:gridSpan w:val="2"/>
            <w:shd w:val="clear" w:color="auto" w:fill="C5E0B3" w:themeFill="accent6" w:themeFillTint="66"/>
            <w:vAlign w:val="center"/>
          </w:tcPr>
          <w:p w14:paraId="19103188" w14:textId="2C0A77A0" w:rsidR="00EE19D3" w:rsidRPr="00F04C84" w:rsidRDefault="00880938" w:rsidP="4C4DDAE6">
            <w:pPr>
              <w:jc w:val="center"/>
              <w:rPr>
                <w:rFonts w:ascii="Verdana" w:hAnsi="Verdana"/>
                <w:b/>
                <w:bCs/>
                <w:sz w:val="18"/>
                <w:szCs w:val="18"/>
              </w:rPr>
            </w:pPr>
            <w:r w:rsidRPr="00F04C84">
              <w:rPr>
                <w:rFonts w:ascii="Verdana" w:hAnsi="Verdana"/>
                <w:b/>
                <w:bCs/>
                <w:sz w:val="18"/>
                <w:szCs w:val="18"/>
              </w:rPr>
              <w:t>Unidad de programación 4</w:t>
            </w:r>
            <w:r w:rsidR="00EE19D3" w:rsidRPr="00F04C84">
              <w:rPr>
                <w:rFonts w:ascii="Verdana" w:hAnsi="Verdana"/>
                <w:b/>
                <w:bCs/>
                <w:sz w:val="18"/>
                <w:szCs w:val="18"/>
              </w:rPr>
              <w:t xml:space="preserve">: </w:t>
            </w:r>
            <w:r w:rsidR="00EE19D3" w:rsidRPr="00585C32">
              <w:rPr>
                <w:rFonts w:ascii="Verdana" w:hAnsi="Verdana"/>
                <w:b/>
                <w:bCs/>
                <w:iCs/>
                <w:sz w:val="18"/>
                <w:szCs w:val="18"/>
              </w:rPr>
              <w:t>Las fuerzas que mueven el mundo</w:t>
            </w:r>
          </w:p>
        </w:tc>
        <w:tc>
          <w:tcPr>
            <w:tcW w:w="1485" w:type="dxa"/>
            <w:shd w:val="clear" w:color="auto" w:fill="C5E0B3" w:themeFill="accent6" w:themeFillTint="66"/>
            <w:vAlign w:val="center"/>
          </w:tcPr>
          <w:p w14:paraId="190F13CE" w14:textId="77777777" w:rsidR="00EE19D3" w:rsidRPr="00F04C84" w:rsidRDefault="00EE19D3" w:rsidP="0049113E">
            <w:pPr>
              <w:jc w:val="center"/>
              <w:rPr>
                <w:rFonts w:ascii="Verdana" w:hAnsi="Verdana"/>
                <w:b/>
                <w:sz w:val="18"/>
                <w:szCs w:val="18"/>
              </w:rPr>
            </w:pPr>
            <w:r w:rsidRPr="00F04C84">
              <w:rPr>
                <w:rFonts w:ascii="Verdana" w:hAnsi="Verdana"/>
                <w:b/>
                <w:sz w:val="18"/>
                <w:szCs w:val="18"/>
              </w:rPr>
              <w:t>5 horas</w:t>
            </w:r>
          </w:p>
        </w:tc>
      </w:tr>
      <w:tr w:rsidR="00EE19D3" w:rsidRPr="00F04C84" w14:paraId="6D4B64E5" w14:textId="77777777" w:rsidTr="00BE6A68">
        <w:trPr>
          <w:trHeight w:val="340"/>
          <w:tblHeader/>
        </w:trPr>
        <w:tc>
          <w:tcPr>
            <w:tcW w:w="3681" w:type="dxa"/>
            <w:vAlign w:val="center"/>
          </w:tcPr>
          <w:p w14:paraId="19D93202" w14:textId="77777777" w:rsidR="00EE19D3" w:rsidRPr="00F04C84" w:rsidRDefault="00EE19D3" w:rsidP="00CD1171">
            <w:pPr>
              <w:jc w:val="center"/>
              <w:rPr>
                <w:rFonts w:ascii="Verdana" w:hAnsi="Verdana"/>
                <w:b/>
                <w:sz w:val="18"/>
                <w:szCs w:val="18"/>
              </w:rPr>
            </w:pPr>
            <w:r w:rsidRPr="00F04C84">
              <w:rPr>
                <w:rFonts w:ascii="Verdana" w:hAnsi="Verdana"/>
                <w:b/>
                <w:sz w:val="18"/>
                <w:szCs w:val="18"/>
              </w:rPr>
              <w:t>Competencias específicas</w:t>
            </w:r>
          </w:p>
        </w:tc>
        <w:tc>
          <w:tcPr>
            <w:tcW w:w="4185" w:type="dxa"/>
            <w:vAlign w:val="center"/>
          </w:tcPr>
          <w:p w14:paraId="51619EC1" w14:textId="77777777" w:rsidR="00EE19D3" w:rsidRPr="00F04C84" w:rsidRDefault="00EE19D3" w:rsidP="00CD1171">
            <w:pPr>
              <w:jc w:val="center"/>
              <w:rPr>
                <w:rFonts w:ascii="Verdana" w:hAnsi="Verdana"/>
                <w:b/>
                <w:sz w:val="18"/>
                <w:szCs w:val="18"/>
              </w:rPr>
            </w:pPr>
            <w:r w:rsidRPr="00F04C84">
              <w:rPr>
                <w:rFonts w:ascii="Verdana" w:hAnsi="Verdana"/>
                <w:b/>
                <w:sz w:val="18"/>
                <w:szCs w:val="18"/>
              </w:rPr>
              <w:t>Criterios de evaluación</w:t>
            </w:r>
          </w:p>
        </w:tc>
        <w:tc>
          <w:tcPr>
            <w:tcW w:w="1485" w:type="dxa"/>
            <w:vAlign w:val="center"/>
          </w:tcPr>
          <w:p w14:paraId="28D715AD" w14:textId="77777777" w:rsidR="00EE19D3" w:rsidRPr="00F04C84" w:rsidRDefault="00EE19D3" w:rsidP="00CD1171">
            <w:pPr>
              <w:jc w:val="center"/>
              <w:rPr>
                <w:rFonts w:ascii="Verdana" w:hAnsi="Verdana"/>
                <w:b/>
                <w:sz w:val="18"/>
                <w:szCs w:val="18"/>
              </w:rPr>
            </w:pPr>
            <w:r w:rsidRPr="00F04C84">
              <w:rPr>
                <w:rFonts w:ascii="Verdana" w:hAnsi="Verdana"/>
                <w:b/>
                <w:sz w:val="18"/>
                <w:szCs w:val="18"/>
              </w:rPr>
              <w:t>Descriptores</w:t>
            </w:r>
          </w:p>
        </w:tc>
      </w:tr>
      <w:tr w:rsidR="00EE19D3" w:rsidRPr="00F04C84" w14:paraId="648167F9" w14:textId="77777777" w:rsidTr="002F5850">
        <w:trPr>
          <w:trHeight w:val="349"/>
        </w:trPr>
        <w:tc>
          <w:tcPr>
            <w:tcW w:w="3681" w:type="dxa"/>
            <w:vMerge w:val="restart"/>
            <w:vAlign w:val="center"/>
          </w:tcPr>
          <w:p w14:paraId="615D263B" w14:textId="2B5A33F1" w:rsidR="00EE19D3" w:rsidRPr="002F5850" w:rsidRDefault="00EE19D3" w:rsidP="002B00C1">
            <w:pPr>
              <w:spacing w:line="276" w:lineRule="auto"/>
              <w:jc w:val="both"/>
              <w:rPr>
                <w:rFonts w:ascii="Verdana" w:eastAsia="Verdana" w:hAnsi="Verdana" w:cs="Verdana"/>
                <w:sz w:val="18"/>
                <w:szCs w:val="18"/>
              </w:rPr>
            </w:pPr>
            <w:r w:rsidRPr="00F04C84">
              <w:rPr>
                <w:rFonts w:ascii="Verdana" w:eastAsia="Verdana" w:hAnsi="Verdana" w:cs="Verdana"/>
                <w:sz w:val="18"/>
                <w:szCs w:val="18"/>
              </w:rPr>
              <w:t>1.</w:t>
            </w:r>
            <w:r w:rsidR="5608170B" w:rsidRPr="00F04C84">
              <w:rPr>
                <w:rFonts w:ascii="Verdana" w:eastAsia="Verdana" w:hAnsi="Verdana" w:cs="Verdana"/>
                <w:color w:val="000000" w:themeColor="text1"/>
                <w:sz w:val="18"/>
                <w:szCs w:val="18"/>
              </w:rPr>
              <w:t xml:space="preserve"> Comprender y</w:t>
            </w:r>
            <w:r w:rsidR="5608170B" w:rsidRPr="00F04C84">
              <w:rPr>
                <w:rFonts w:ascii="Verdana" w:eastAsia="Verdana" w:hAnsi="Verdana" w:cs="Verdana"/>
                <w:sz w:val="18"/>
                <w:szCs w:val="18"/>
              </w:rPr>
              <w:t xml:space="preserve"> relacionar los motivos por los que ocurren los principales fenómenos fisicoquímicos del entorno, explicándolos en términos de las leyes y teorías científicas adecuadas, para resolver problemas con el fin de aplicarlas para mejorar la </w:t>
            </w:r>
            <w:r w:rsidR="5608170B" w:rsidRPr="00F04C84">
              <w:rPr>
                <w:rFonts w:ascii="Verdana" w:eastAsia="Verdana" w:hAnsi="Verdana" w:cs="Verdana"/>
                <w:sz w:val="18"/>
                <w:szCs w:val="18"/>
              </w:rPr>
              <w:lastRenderedPageBreak/>
              <w:t>realidad cercana y la calidad de vida humana.</w:t>
            </w:r>
          </w:p>
        </w:tc>
        <w:tc>
          <w:tcPr>
            <w:tcW w:w="4185" w:type="dxa"/>
            <w:vAlign w:val="center"/>
          </w:tcPr>
          <w:p w14:paraId="34818590" w14:textId="77777777" w:rsidR="00EE19D3" w:rsidRPr="00F04C84" w:rsidRDefault="00EE19D3" w:rsidP="002B00C1">
            <w:pPr>
              <w:jc w:val="both"/>
              <w:rPr>
                <w:rFonts w:ascii="Verdana" w:hAnsi="Verdana"/>
                <w:sz w:val="18"/>
                <w:szCs w:val="18"/>
              </w:rPr>
            </w:pPr>
            <w:r w:rsidRPr="00F04C84">
              <w:rPr>
                <w:rFonts w:ascii="Verdana" w:hAnsi="Verdana"/>
                <w:sz w:val="18"/>
                <w:szCs w:val="18"/>
              </w:rPr>
              <w:lastRenderedPageBreak/>
              <w:t>1.1. Identificar</w:t>
            </w:r>
            <w:r w:rsidRPr="00F04C84">
              <w:rPr>
                <w:rFonts w:ascii="Verdana" w:eastAsia="Verdana" w:hAnsi="Verdana" w:cs="Verdana"/>
                <w:sz w:val="18"/>
                <w:szCs w:val="18"/>
              </w:rPr>
              <w:t>, comprender y explicar los fenómenos fisicoquímicos cotidianos más relevantes a partir de los principios, teorías y leyes científicas adecuadas y expresándolos, de manera argumentada, utilizando diversidad de soportes y medios de</w:t>
            </w:r>
            <w:r w:rsidRPr="00F04C84">
              <w:rPr>
                <w:rFonts w:ascii="Verdana" w:hAnsi="Verdana"/>
                <w:sz w:val="18"/>
                <w:szCs w:val="18"/>
              </w:rPr>
              <w:t xml:space="preserve"> comunicación.</w:t>
            </w:r>
          </w:p>
        </w:tc>
        <w:tc>
          <w:tcPr>
            <w:tcW w:w="1485" w:type="dxa"/>
            <w:vAlign w:val="center"/>
          </w:tcPr>
          <w:p w14:paraId="1FA6E50B" w14:textId="77777777" w:rsidR="00EE19D3" w:rsidRPr="00F04C84" w:rsidRDefault="00EE19D3" w:rsidP="002B00C1">
            <w:pPr>
              <w:jc w:val="center"/>
              <w:rPr>
                <w:rFonts w:ascii="Verdana" w:hAnsi="Verdana"/>
                <w:sz w:val="18"/>
                <w:szCs w:val="18"/>
              </w:rPr>
            </w:pPr>
            <w:r w:rsidRPr="00F04C84">
              <w:rPr>
                <w:rFonts w:ascii="Verdana" w:hAnsi="Verdana"/>
                <w:sz w:val="18"/>
                <w:szCs w:val="18"/>
              </w:rPr>
              <w:t>CCL1</w:t>
            </w:r>
          </w:p>
          <w:p w14:paraId="4A9A3C10" w14:textId="77777777" w:rsidR="00EE19D3" w:rsidRPr="00F04C84" w:rsidRDefault="00EE19D3" w:rsidP="002B00C1">
            <w:pPr>
              <w:jc w:val="center"/>
              <w:rPr>
                <w:rFonts w:ascii="Verdana" w:hAnsi="Verdana"/>
                <w:sz w:val="18"/>
                <w:szCs w:val="18"/>
              </w:rPr>
            </w:pPr>
            <w:r w:rsidRPr="00F04C84">
              <w:rPr>
                <w:rFonts w:ascii="Verdana" w:hAnsi="Verdana"/>
                <w:sz w:val="18"/>
                <w:szCs w:val="18"/>
              </w:rPr>
              <w:t>STEM2</w:t>
            </w:r>
          </w:p>
          <w:p w14:paraId="3DCF8176" w14:textId="77777777" w:rsidR="00EE19D3" w:rsidRPr="00F04C84" w:rsidRDefault="00EE19D3" w:rsidP="002B00C1">
            <w:pPr>
              <w:jc w:val="center"/>
              <w:rPr>
                <w:rFonts w:ascii="Verdana" w:hAnsi="Verdana"/>
                <w:sz w:val="18"/>
                <w:szCs w:val="18"/>
              </w:rPr>
            </w:pPr>
            <w:r w:rsidRPr="00F04C84">
              <w:rPr>
                <w:rFonts w:ascii="Verdana" w:hAnsi="Verdana"/>
                <w:sz w:val="18"/>
                <w:szCs w:val="18"/>
              </w:rPr>
              <w:t>STEM4</w:t>
            </w:r>
          </w:p>
          <w:p w14:paraId="662E2991" w14:textId="3E876092" w:rsidR="00EE19D3" w:rsidRPr="00F04C84" w:rsidRDefault="002F5850" w:rsidP="002B00C1">
            <w:pPr>
              <w:jc w:val="center"/>
              <w:rPr>
                <w:rFonts w:ascii="Verdana" w:hAnsi="Verdana"/>
                <w:sz w:val="18"/>
                <w:szCs w:val="18"/>
              </w:rPr>
            </w:pPr>
            <w:r>
              <w:rPr>
                <w:rFonts w:ascii="Verdana" w:hAnsi="Verdana"/>
                <w:sz w:val="18"/>
                <w:szCs w:val="18"/>
              </w:rPr>
              <w:t>CPSAA4</w:t>
            </w:r>
          </w:p>
        </w:tc>
      </w:tr>
      <w:tr w:rsidR="00EE19D3" w:rsidRPr="00F04C84" w14:paraId="6696C7B6" w14:textId="77777777" w:rsidTr="002F5850">
        <w:trPr>
          <w:trHeight w:val="349"/>
        </w:trPr>
        <w:tc>
          <w:tcPr>
            <w:tcW w:w="3681" w:type="dxa"/>
            <w:vMerge/>
            <w:vAlign w:val="center"/>
          </w:tcPr>
          <w:p w14:paraId="6F6DCEE7" w14:textId="77777777" w:rsidR="00EE19D3" w:rsidRPr="00F04C84" w:rsidRDefault="00EE19D3" w:rsidP="002B00C1">
            <w:pPr>
              <w:tabs>
                <w:tab w:val="left" w:pos="890"/>
              </w:tabs>
              <w:ind w:right="40"/>
              <w:jc w:val="both"/>
              <w:rPr>
                <w:rFonts w:ascii="Verdana" w:hAnsi="Verdana"/>
                <w:bCs/>
                <w:sz w:val="18"/>
                <w:szCs w:val="18"/>
              </w:rPr>
            </w:pPr>
          </w:p>
        </w:tc>
        <w:tc>
          <w:tcPr>
            <w:tcW w:w="4185" w:type="dxa"/>
            <w:vAlign w:val="center"/>
          </w:tcPr>
          <w:p w14:paraId="52BD1AC8" w14:textId="77777777" w:rsidR="00EE19D3" w:rsidRPr="00F04C84" w:rsidRDefault="00EE19D3" w:rsidP="002B00C1">
            <w:pPr>
              <w:jc w:val="both"/>
              <w:rPr>
                <w:rFonts w:ascii="Verdana" w:hAnsi="Verdana"/>
                <w:sz w:val="18"/>
                <w:szCs w:val="18"/>
              </w:rPr>
            </w:pPr>
            <w:r w:rsidRPr="00F04C84">
              <w:rPr>
                <w:rFonts w:ascii="Verdana" w:hAnsi="Verdana"/>
                <w:sz w:val="18"/>
                <w:szCs w:val="18"/>
              </w:rPr>
              <w:t xml:space="preserve">1.2. </w:t>
            </w:r>
            <w:r w:rsidRPr="00F04C84">
              <w:rPr>
                <w:rFonts w:ascii="Verdana" w:hAnsi="Verdana"/>
                <w:spacing w:val="-1"/>
                <w:sz w:val="18"/>
                <w:szCs w:val="18"/>
              </w:rPr>
              <w:t>Resolver</w:t>
            </w:r>
            <w:r w:rsidRPr="00F04C84">
              <w:rPr>
                <w:rFonts w:ascii="Verdana" w:eastAsia="Verdana" w:hAnsi="Verdana" w:cs="Verdana"/>
                <w:sz w:val="18"/>
                <w:szCs w:val="18"/>
              </w:rPr>
              <w:t xml:space="preserve">los problemas fisicoquímicos planteados utilizando las leyes y teorías </w:t>
            </w:r>
            <w:r w:rsidRPr="00F04C84">
              <w:rPr>
                <w:rFonts w:ascii="Verdana" w:eastAsia="Verdana" w:hAnsi="Verdana" w:cs="Verdana"/>
                <w:sz w:val="18"/>
                <w:szCs w:val="18"/>
              </w:rPr>
              <w:lastRenderedPageBreak/>
              <w:t xml:space="preserve">científicas adecuadas, razonando los procedimientos utilizados para encontrar las soluciones y expresando adecuadamente </w:t>
            </w:r>
            <w:r w:rsidR="443955C0" w:rsidRPr="00F04C84">
              <w:rPr>
                <w:rFonts w:ascii="Verdana" w:eastAsia="Verdana" w:hAnsi="Verdana" w:cs="Verdana"/>
                <w:sz w:val="18"/>
                <w:szCs w:val="18"/>
              </w:rPr>
              <w:t>los resultados</w:t>
            </w:r>
            <w:r w:rsidRPr="00F04C84">
              <w:rPr>
                <w:rFonts w:ascii="Verdana" w:hAnsi="Verdana"/>
                <w:sz w:val="18"/>
                <w:szCs w:val="18"/>
              </w:rPr>
              <w:t>.</w:t>
            </w:r>
          </w:p>
        </w:tc>
        <w:tc>
          <w:tcPr>
            <w:tcW w:w="1485" w:type="dxa"/>
            <w:vAlign w:val="center"/>
          </w:tcPr>
          <w:p w14:paraId="39680BD2" w14:textId="77777777" w:rsidR="00EE19D3" w:rsidRPr="00F04C84" w:rsidRDefault="00EE19D3" w:rsidP="002B00C1">
            <w:pPr>
              <w:jc w:val="center"/>
              <w:rPr>
                <w:rFonts w:ascii="Verdana" w:hAnsi="Verdana"/>
                <w:sz w:val="18"/>
                <w:szCs w:val="18"/>
              </w:rPr>
            </w:pPr>
            <w:r w:rsidRPr="00F04C84">
              <w:rPr>
                <w:rFonts w:ascii="Verdana" w:hAnsi="Verdana"/>
                <w:sz w:val="18"/>
                <w:szCs w:val="18"/>
              </w:rPr>
              <w:lastRenderedPageBreak/>
              <w:t>CCL1</w:t>
            </w:r>
          </w:p>
          <w:p w14:paraId="27AEF77E" w14:textId="77777777" w:rsidR="00EE19D3" w:rsidRPr="00F04C84" w:rsidRDefault="00EE19D3" w:rsidP="002B00C1">
            <w:pPr>
              <w:jc w:val="center"/>
              <w:rPr>
                <w:rFonts w:ascii="Verdana" w:hAnsi="Verdana"/>
                <w:sz w:val="18"/>
                <w:szCs w:val="18"/>
              </w:rPr>
            </w:pPr>
            <w:r w:rsidRPr="00F04C84">
              <w:rPr>
                <w:rFonts w:ascii="Verdana" w:hAnsi="Verdana"/>
                <w:sz w:val="18"/>
                <w:szCs w:val="18"/>
              </w:rPr>
              <w:t>STEM1</w:t>
            </w:r>
          </w:p>
          <w:p w14:paraId="19D7E2ED" w14:textId="77777777" w:rsidR="00EE19D3" w:rsidRPr="00F04C84" w:rsidRDefault="00EE19D3" w:rsidP="002B00C1">
            <w:pPr>
              <w:jc w:val="center"/>
              <w:rPr>
                <w:rFonts w:ascii="Verdana" w:hAnsi="Verdana"/>
                <w:sz w:val="18"/>
                <w:szCs w:val="18"/>
              </w:rPr>
            </w:pPr>
            <w:r w:rsidRPr="00F04C84">
              <w:rPr>
                <w:rFonts w:ascii="Verdana" w:hAnsi="Verdana"/>
                <w:sz w:val="18"/>
                <w:szCs w:val="18"/>
              </w:rPr>
              <w:lastRenderedPageBreak/>
              <w:t>STEM2</w:t>
            </w:r>
          </w:p>
          <w:p w14:paraId="738F6CFE" w14:textId="6A908778" w:rsidR="00EE19D3" w:rsidRPr="00F04C84" w:rsidRDefault="002F5850" w:rsidP="002B00C1">
            <w:pPr>
              <w:jc w:val="center"/>
              <w:rPr>
                <w:rFonts w:ascii="Verdana" w:hAnsi="Verdana"/>
                <w:sz w:val="18"/>
                <w:szCs w:val="18"/>
              </w:rPr>
            </w:pPr>
            <w:r>
              <w:rPr>
                <w:rFonts w:ascii="Verdana" w:hAnsi="Verdana"/>
                <w:sz w:val="18"/>
                <w:szCs w:val="18"/>
              </w:rPr>
              <w:t>STEM4</w:t>
            </w:r>
          </w:p>
        </w:tc>
      </w:tr>
      <w:tr w:rsidR="00EE19D3" w:rsidRPr="00F04C84" w14:paraId="6B0CC82A" w14:textId="77777777" w:rsidTr="002F5850">
        <w:trPr>
          <w:trHeight w:val="111"/>
        </w:trPr>
        <w:tc>
          <w:tcPr>
            <w:tcW w:w="3681" w:type="dxa"/>
            <w:vMerge w:val="restart"/>
            <w:vAlign w:val="center"/>
          </w:tcPr>
          <w:p w14:paraId="4BEFB3F3" w14:textId="77777777" w:rsidR="00EE19D3" w:rsidRPr="00F04C84" w:rsidRDefault="00EE19D3" w:rsidP="002B00C1">
            <w:pPr>
              <w:tabs>
                <w:tab w:val="left" w:pos="890"/>
              </w:tabs>
              <w:ind w:right="40"/>
              <w:jc w:val="both"/>
              <w:rPr>
                <w:rFonts w:ascii="Verdana" w:hAnsi="Verdana"/>
                <w:sz w:val="18"/>
                <w:szCs w:val="18"/>
              </w:rPr>
            </w:pPr>
            <w:r w:rsidRPr="00F04C84">
              <w:rPr>
                <w:rFonts w:ascii="Verdana" w:hAnsi="Verdana"/>
                <w:sz w:val="18"/>
                <w:szCs w:val="18"/>
              </w:rPr>
              <w:lastRenderedPageBreak/>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tc>
        <w:tc>
          <w:tcPr>
            <w:tcW w:w="4185" w:type="dxa"/>
            <w:vAlign w:val="center"/>
          </w:tcPr>
          <w:p w14:paraId="4E685C1C" w14:textId="77777777" w:rsidR="00EE19D3" w:rsidRPr="00F04C84" w:rsidRDefault="00EE19D3" w:rsidP="002B00C1">
            <w:pPr>
              <w:jc w:val="both"/>
              <w:rPr>
                <w:rFonts w:ascii="Verdana" w:hAnsi="Verdana"/>
                <w:sz w:val="18"/>
                <w:szCs w:val="18"/>
              </w:rPr>
            </w:pPr>
            <w:r w:rsidRPr="00F04C84">
              <w:rPr>
                <w:rFonts w:ascii="Verdana" w:hAnsi="Verdana"/>
                <w:sz w:val="18"/>
                <w:szCs w:val="18"/>
              </w:rPr>
              <w:t>3.</w:t>
            </w:r>
            <w:r w:rsidR="4AA5C704" w:rsidRPr="00F04C84">
              <w:rPr>
                <w:rFonts w:ascii="Verdana" w:hAnsi="Verdana"/>
                <w:sz w:val="18"/>
                <w:szCs w:val="18"/>
              </w:rPr>
              <w:t>1. Empleardatos</w:t>
            </w:r>
            <w:r w:rsidRPr="00F04C84">
              <w:rPr>
                <w:rFonts w:ascii="Verdana" w:hAnsi="Verdana"/>
                <w:sz w:val="18"/>
                <w:szCs w:val="18"/>
              </w:rPr>
              <w:t xml:space="preserve"> en diferentes formatos para interpretar y comunicar información relativa a un proceso fisicoquímico concreto.</w:t>
            </w:r>
          </w:p>
        </w:tc>
        <w:tc>
          <w:tcPr>
            <w:tcW w:w="1485" w:type="dxa"/>
            <w:vAlign w:val="center"/>
          </w:tcPr>
          <w:p w14:paraId="364ABA4F" w14:textId="0DCF7920" w:rsidR="00EE19D3" w:rsidRPr="00F04C84" w:rsidRDefault="00EE19D3" w:rsidP="002B00C1">
            <w:pPr>
              <w:jc w:val="center"/>
              <w:rPr>
                <w:rFonts w:ascii="Verdana" w:hAnsi="Verdana"/>
                <w:sz w:val="18"/>
                <w:szCs w:val="18"/>
              </w:rPr>
            </w:pPr>
            <w:r w:rsidRPr="00F04C84">
              <w:rPr>
                <w:rFonts w:ascii="Verdana" w:hAnsi="Verdana"/>
                <w:sz w:val="18"/>
                <w:szCs w:val="18"/>
              </w:rPr>
              <w:t>STEM4</w:t>
            </w:r>
          </w:p>
          <w:p w14:paraId="2BEAFB4C" w14:textId="6B6680D6" w:rsidR="00EE19D3" w:rsidRPr="00F04C84" w:rsidRDefault="00EE19D3" w:rsidP="002B00C1">
            <w:pPr>
              <w:jc w:val="center"/>
              <w:rPr>
                <w:rFonts w:ascii="Verdana" w:hAnsi="Verdana"/>
                <w:sz w:val="18"/>
                <w:szCs w:val="18"/>
              </w:rPr>
            </w:pPr>
            <w:r w:rsidRPr="00F04C84">
              <w:rPr>
                <w:rFonts w:ascii="Verdana" w:hAnsi="Verdana"/>
                <w:sz w:val="18"/>
                <w:szCs w:val="18"/>
              </w:rPr>
              <w:t>CD3</w:t>
            </w:r>
          </w:p>
          <w:p w14:paraId="59A3B05C" w14:textId="566990A2" w:rsidR="00EE19D3" w:rsidRPr="00F04C84" w:rsidRDefault="00EE19D3" w:rsidP="002B00C1">
            <w:pPr>
              <w:jc w:val="center"/>
              <w:rPr>
                <w:rFonts w:ascii="Verdana" w:hAnsi="Verdana"/>
                <w:sz w:val="18"/>
                <w:szCs w:val="18"/>
              </w:rPr>
            </w:pPr>
            <w:r w:rsidRPr="00F04C84">
              <w:rPr>
                <w:rFonts w:ascii="Verdana" w:hAnsi="Verdana"/>
                <w:sz w:val="18"/>
                <w:szCs w:val="18"/>
              </w:rPr>
              <w:t>CCEC4</w:t>
            </w:r>
          </w:p>
          <w:p w14:paraId="115405EF" w14:textId="77777777" w:rsidR="00EE19D3" w:rsidRPr="00F04C84" w:rsidRDefault="00EE19D3" w:rsidP="002B00C1">
            <w:pPr>
              <w:jc w:val="center"/>
              <w:rPr>
                <w:rFonts w:ascii="Verdana" w:hAnsi="Verdana"/>
                <w:sz w:val="18"/>
                <w:szCs w:val="18"/>
              </w:rPr>
            </w:pPr>
            <w:r w:rsidRPr="00F04C84">
              <w:rPr>
                <w:rFonts w:ascii="Verdana" w:hAnsi="Verdana"/>
                <w:sz w:val="18"/>
                <w:szCs w:val="18"/>
              </w:rPr>
              <w:t>CPSAA2</w:t>
            </w:r>
          </w:p>
        </w:tc>
      </w:tr>
      <w:tr w:rsidR="00EE19D3" w:rsidRPr="00F04C84" w14:paraId="625D4879" w14:textId="77777777" w:rsidTr="002F5850">
        <w:trPr>
          <w:trHeight w:val="111"/>
        </w:trPr>
        <w:tc>
          <w:tcPr>
            <w:tcW w:w="3681" w:type="dxa"/>
            <w:vMerge/>
            <w:vAlign w:val="center"/>
          </w:tcPr>
          <w:p w14:paraId="0E3612C3" w14:textId="77777777" w:rsidR="00EE19D3" w:rsidRPr="00F04C84" w:rsidRDefault="00EE19D3" w:rsidP="002B00C1">
            <w:pPr>
              <w:tabs>
                <w:tab w:val="left" w:pos="890"/>
              </w:tabs>
              <w:ind w:right="40"/>
              <w:jc w:val="both"/>
              <w:rPr>
                <w:rFonts w:ascii="Verdana" w:hAnsi="Verdana"/>
                <w:sz w:val="18"/>
                <w:szCs w:val="18"/>
              </w:rPr>
            </w:pPr>
          </w:p>
        </w:tc>
        <w:tc>
          <w:tcPr>
            <w:tcW w:w="4185" w:type="dxa"/>
            <w:vAlign w:val="center"/>
          </w:tcPr>
          <w:p w14:paraId="183DB6A7" w14:textId="77777777" w:rsidR="00EE19D3" w:rsidRPr="00F04C84" w:rsidRDefault="00EE19D3" w:rsidP="002B00C1">
            <w:pPr>
              <w:jc w:val="both"/>
              <w:rPr>
                <w:rFonts w:ascii="Verdana" w:hAnsi="Verdana"/>
                <w:sz w:val="18"/>
                <w:szCs w:val="18"/>
              </w:rPr>
            </w:pPr>
            <w:r w:rsidRPr="00F04C84">
              <w:rPr>
                <w:rFonts w:ascii="Verdana" w:hAnsi="Verdana"/>
                <w:sz w:val="18"/>
                <w:szCs w:val="18"/>
              </w:rPr>
              <w:t>3.</w:t>
            </w:r>
            <w:r w:rsidR="71084449" w:rsidRPr="00F04C84">
              <w:rPr>
                <w:rFonts w:ascii="Verdana" w:hAnsi="Verdana"/>
                <w:sz w:val="18"/>
                <w:szCs w:val="18"/>
              </w:rPr>
              <w:t>2. Utilizar adecuadamente</w:t>
            </w:r>
            <w:r w:rsidRPr="00F04C84">
              <w:rPr>
                <w:rFonts w:ascii="Verdana" w:hAnsi="Verdana"/>
                <w:sz w:val="18"/>
                <w:szCs w:val="18"/>
              </w:rPr>
              <w:t xml:space="preserve"> las reglas básicas de la física y la química, incluyendo el uso de unidades de medida, las herramientas matemáticas y las reglas de nomenclatura, consiguiendo una comunicación efectiva con toda la comunidad científica.</w:t>
            </w:r>
          </w:p>
        </w:tc>
        <w:tc>
          <w:tcPr>
            <w:tcW w:w="1485" w:type="dxa"/>
            <w:vAlign w:val="center"/>
          </w:tcPr>
          <w:p w14:paraId="6E8012FA" w14:textId="77777777" w:rsidR="00EE19D3" w:rsidRPr="00F04C84" w:rsidRDefault="00EE19D3" w:rsidP="002B00C1">
            <w:pPr>
              <w:jc w:val="center"/>
              <w:rPr>
                <w:rFonts w:ascii="Verdana" w:eastAsia="Verdana" w:hAnsi="Verdana" w:cs="Verdana"/>
                <w:sz w:val="18"/>
                <w:szCs w:val="18"/>
              </w:rPr>
            </w:pPr>
            <w:r w:rsidRPr="00F04C84">
              <w:rPr>
                <w:rFonts w:ascii="Verdana" w:eastAsia="Verdana" w:hAnsi="Verdana" w:cs="Verdana"/>
                <w:sz w:val="18"/>
                <w:szCs w:val="18"/>
              </w:rPr>
              <w:t>STEM4</w:t>
            </w:r>
          </w:p>
          <w:p w14:paraId="418D850D" w14:textId="77777777" w:rsidR="00EE19D3" w:rsidRPr="00F04C84" w:rsidRDefault="00EE19D3" w:rsidP="002B00C1">
            <w:pPr>
              <w:jc w:val="center"/>
              <w:rPr>
                <w:rFonts w:ascii="Verdana" w:eastAsia="Verdana" w:hAnsi="Verdana" w:cs="Verdana"/>
                <w:sz w:val="18"/>
                <w:szCs w:val="18"/>
              </w:rPr>
            </w:pPr>
            <w:r w:rsidRPr="00F04C84">
              <w:rPr>
                <w:rFonts w:ascii="Verdana" w:eastAsia="Verdana" w:hAnsi="Verdana" w:cs="Verdana"/>
                <w:sz w:val="18"/>
                <w:szCs w:val="18"/>
              </w:rPr>
              <w:t>STEM5</w:t>
            </w:r>
          </w:p>
          <w:p w14:paraId="1593E4E7" w14:textId="77777777" w:rsidR="00EE19D3" w:rsidRPr="00F04C84" w:rsidRDefault="00EE19D3" w:rsidP="002B00C1">
            <w:pPr>
              <w:jc w:val="center"/>
              <w:rPr>
                <w:rFonts w:ascii="Verdana" w:eastAsia="Verdana" w:hAnsi="Verdana" w:cs="Verdana"/>
                <w:sz w:val="18"/>
                <w:szCs w:val="18"/>
              </w:rPr>
            </w:pPr>
            <w:r w:rsidRPr="00F04C84">
              <w:rPr>
                <w:rFonts w:ascii="Verdana" w:eastAsia="Verdana" w:hAnsi="Verdana" w:cs="Verdana"/>
                <w:sz w:val="18"/>
                <w:szCs w:val="18"/>
              </w:rPr>
              <w:t>CC1</w:t>
            </w:r>
          </w:p>
          <w:p w14:paraId="7BA8529A" w14:textId="77777777" w:rsidR="00EE19D3" w:rsidRPr="00F04C84" w:rsidRDefault="00EE19D3" w:rsidP="002B00C1">
            <w:pPr>
              <w:jc w:val="center"/>
              <w:rPr>
                <w:rFonts w:ascii="Verdana" w:eastAsia="Verdana" w:hAnsi="Verdana" w:cs="Verdana"/>
                <w:sz w:val="18"/>
                <w:szCs w:val="18"/>
              </w:rPr>
            </w:pPr>
            <w:r w:rsidRPr="00F04C84">
              <w:rPr>
                <w:rFonts w:ascii="Verdana" w:eastAsia="Verdana" w:hAnsi="Verdana" w:cs="Verdana"/>
                <w:sz w:val="18"/>
                <w:szCs w:val="18"/>
              </w:rPr>
              <w:t>CCEC2</w:t>
            </w:r>
          </w:p>
        </w:tc>
      </w:tr>
      <w:tr w:rsidR="00EE19D3" w:rsidRPr="00F04C84" w14:paraId="2F83A388" w14:textId="77777777" w:rsidTr="002F5850">
        <w:trPr>
          <w:trHeight w:val="2409"/>
        </w:trPr>
        <w:tc>
          <w:tcPr>
            <w:tcW w:w="3681" w:type="dxa"/>
            <w:vAlign w:val="center"/>
          </w:tcPr>
          <w:p w14:paraId="4EF7CF6C" w14:textId="77777777" w:rsidR="00EE19D3" w:rsidRPr="00F04C84" w:rsidRDefault="00EE19D3" w:rsidP="002B00C1">
            <w:pPr>
              <w:tabs>
                <w:tab w:val="left" w:pos="890"/>
              </w:tabs>
              <w:ind w:right="40"/>
              <w:jc w:val="both"/>
              <w:rPr>
                <w:rFonts w:ascii="Verdana" w:hAnsi="Verdana"/>
                <w:bCs/>
                <w:sz w:val="18"/>
                <w:szCs w:val="18"/>
              </w:rPr>
            </w:pPr>
            <w:r w:rsidRPr="00F04C84">
              <w:rPr>
                <w:rFonts w:ascii="Verdana" w:hAnsi="Verdana"/>
                <w:bCs/>
                <w:sz w:val="18"/>
                <w:szCs w:val="18"/>
              </w:rPr>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tc>
        <w:tc>
          <w:tcPr>
            <w:tcW w:w="4185" w:type="dxa"/>
            <w:vAlign w:val="center"/>
          </w:tcPr>
          <w:p w14:paraId="6620BE26" w14:textId="77777777" w:rsidR="00EE19D3" w:rsidRPr="00F04C84" w:rsidRDefault="00EE19D3" w:rsidP="002B00C1">
            <w:pPr>
              <w:jc w:val="both"/>
              <w:rPr>
                <w:rFonts w:ascii="Verdana" w:hAnsi="Verdana"/>
                <w:sz w:val="18"/>
                <w:szCs w:val="18"/>
              </w:rPr>
            </w:pPr>
            <w:r w:rsidRPr="00F04C84">
              <w:rPr>
                <w:rFonts w:ascii="Verdana" w:hAnsi="Verdana"/>
                <w:sz w:val="18"/>
                <w:szCs w:val="18"/>
              </w:rPr>
              <w:t>4.</w:t>
            </w:r>
            <w:r w:rsidR="355A89A4" w:rsidRPr="00F04C84">
              <w:rPr>
                <w:rFonts w:ascii="Verdana" w:hAnsi="Verdana"/>
                <w:sz w:val="18"/>
                <w:szCs w:val="18"/>
              </w:rPr>
              <w:t>1. Utilizar</w:t>
            </w:r>
            <w:r w:rsidRPr="00F04C84">
              <w:rPr>
                <w:rFonts w:ascii="Verdana" w:eastAsia="Verdana" w:hAnsi="Verdana" w:cs="Verdana"/>
                <w:sz w:val="18"/>
                <w:szCs w:val="18"/>
              </w:rPr>
              <w:t>recursos variados, tradicionales y digitales, mejorando el aprendizaje autónomo y la interacción con otros miembros de la comunidad educativa, con respeto hacia docentes y estudiantes y analizando críticamente las aportaciones de cada</w:t>
            </w:r>
            <w:r w:rsidRPr="00F04C84">
              <w:rPr>
                <w:rFonts w:ascii="Verdana" w:hAnsi="Verdana"/>
                <w:sz w:val="18"/>
                <w:szCs w:val="18"/>
              </w:rPr>
              <w:t xml:space="preserve"> participante.</w:t>
            </w:r>
          </w:p>
        </w:tc>
        <w:tc>
          <w:tcPr>
            <w:tcW w:w="1485" w:type="dxa"/>
            <w:vAlign w:val="center"/>
          </w:tcPr>
          <w:p w14:paraId="3AD8D21A" w14:textId="2ADE74E3" w:rsidR="00EE19D3" w:rsidRPr="00F04C84" w:rsidRDefault="00EE19D3" w:rsidP="002B00C1">
            <w:pPr>
              <w:jc w:val="center"/>
              <w:rPr>
                <w:rFonts w:ascii="Verdana" w:hAnsi="Verdana"/>
                <w:sz w:val="18"/>
                <w:szCs w:val="18"/>
              </w:rPr>
            </w:pPr>
            <w:r w:rsidRPr="00F04C84">
              <w:rPr>
                <w:rFonts w:ascii="Verdana" w:hAnsi="Verdana"/>
                <w:sz w:val="18"/>
                <w:szCs w:val="18"/>
                <w:lang w:val="en-US"/>
              </w:rPr>
              <w:t>CCL2</w:t>
            </w:r>
          </w:p>
          <w:p w14:paraId="04F4B63D" w14:textId="333700BB" w:rsidR="00EE19D3" w:rsidRPr="00F04C84" w:rsidRDefault="00EE19D3" w:rsidP="002B00C1">
            <w:pPr>
              <w:jc w:val="center"/>
              <w:rPr>
                <w:rFonts w:ascii="Verdana" w:hAnsi="Verdana"/>
                <w:sz w:val="18"/>
                <w:szCs w:val="18"/>
              </w:rPr>
            </w:pPr>
            <w:r w:rsidRPr="00F04C84">
              <w:rPr>
                <w:rFonts w:ascii="Verdana" w:hAnsi="Verdana"/>
                <w:sz w:val="18"/>
                <w:szCs w:val="18"/>
                <w:lang w:val="en-US"/>
              </w:rPr>
              <w:t>CCL3</w:t>
            </w:r>
          </w:p>
          <w:p w14:paraId="27643D2F" w14:textId="6023DEB9" w:rsidR="00EE19D3" w:rsidRPr="00F04C84" w:rsidRDefault="00EE19D3" w:rsidP="002B00C1">
            <w:pPr>
              <w:jc w:val="center"/>
              <w:rPr>
                <w:rFonts w:ascii="Verdana" w:hAnsi="Verdana"/>
                <w:sz w:val="18"/>
                <w:szCs w:val="18"/>
              </w:rPr>
            </w:pPr>
            <w:r w:rsidRPr="00F04C84">
              <w:rPr>
                <w:rFonts w:ascii="Verdana" w:hAnsi="Verdana"/>
                <w:sz w:val="18"/>
                <w:szCs w:val="18"/>
                <w:lang w:val="en-US"/>
              </w:rPr>
              <w:t>STEM4</w:t>
            </w:r>
          </w:p>
          <w:p w14:paraId="3C3DB05C" w14:textId="5B244269" w:rsidR="00EE19D3" w:rsidRPr="00F04C84" w:rsidRDefault="00EE19D3" w:rsidP="002B00C1">
            <w:pPr>
              <w:jc w:val="center"/>
              <w:rPr>
                <w:rFonts w:ascii="Verdana" w:hAnsi="Verdana"/>
                <w:sz w:val="18"/>
                <w:szCs w:val="18"/>
                <w:lang w:val="en-GB"/>
              </w:rPr>
            </w:pPr>
            <w:r w:rsidRPr="00F04C84">
              <w:rPr>
                <w:rFonts w:ascii="Verdana" w:hAnsi="Verdana"/>
                <w:sz w:val="18"/>
                <w:szCs w:val="18"/>
                <w:lang w:val="en-US"/>
              </w:rPr>
              <w:t>CD1</w:t>
            </w:r>
          </w:p>
          <w:p w14:paraId="749DEDF6" w14:textId="1914A2DE" w:rsidR="00EE19D3" w:rsidRPr="00F04C84" w:rsidRDefault="00EE19D3" w:rsidP="002B00C1">
            <w:pPr>
              <w:jc w:val="center"/>
              <w:rPr>
                <w:rFonts w:ascii="Verdana" w:hAnsi="Verdana"/>
                <w:sz w:val="18"/>
                <w:szCs w:val="18"/>
              </w:rPr>
            </w:pPr>
            <w:r w:rsidRPr="00F04C84">
              <w:rPr>
                <w:rFonts w:ascii="Verdana" w:hAnsi="Verdana"/>
                <w:sz w:val="18"/>
                <w:szCs w:val="18"/>
                <w:lang w:val="en-US"/>
              </w:rPr>
              <w:t>CD2</w:t>
            </w:r>
          </w:p>
          <w:p w14:paraId="4F0A7906" w14:textId="47B8E7A1" w:rsidR="00EE19D3" w:rsidRPr="00F04C84" w:rsidRDefault="00EE19D3" w:rsidP="002B00C1">
            <w:pPr>
              <w:jc w:val="center"/>
              <w:rPr>
                <w:rFonts w:ascii="Verdana" w:hAnsi="Verdana"/>
                <w:sz w:val="18"/>
                <w:szCs w:val="18"/>
              </w:rPr>
            </w:pPr>
            <w:r w:rsidRPr="00F04C84">
              <w:rPr>
                <w:rFonts w:ascii="Verdana" w:hAnsi="Verdana"/>
                <w:sz w:val="18"/>
                <w:szCs w:val="18"/>
                <w:lang w:val="en-US"/>
              </w:rPr>
              <w:t>CPSAA3</w:t>
            </w:r>
          </w:p>
          <w:p w14:paraId="31654924" w14:textId="1B9AE22F" w:rsidR="00EE19D3" w:rsidRPr="00F04C84" w:rsidRDefault="00EE19D3" w:rsidP="002B00C1">
            <w:pPr>
              <w:jc w:val="center"/>
              <w:rPr>
                <w:rFonts w:ascii="Verdana" w:hAnsi="Verdana"/>
                <w:sz w:val="18"/>
                <w:szCs w:val="18"/>
              </w:rPr>
            </w:pPr>
            <w:r w:rsidRPr="00F04C84">
              <w:rPr>
                <w:rFonts w:ascii="Verdana" w:hAnsi="Verdana"/>
                <w:sz w:val="18"/>
                <w:szCs w:val="18"/>
              </w:rPr>
              <w:t>CCEC4</w:t>
            </w:r>
          </w:p>
        </w:tc>
      </w:tr>
      <w:tr w:rsidR="00EE19D3" w:rsidRPr="00F04C84" w14:paraId="04953BB7" w14:textId="77777777" w:rsidTr="008A4ED1">
        <w:trPr>
          <w:trHeight w:val="340"/>
        </w:trPr>
        <w:tc>
          <w:tcPr>
            <w:tcW w:w="9351" w:type="dxa"/>
            <w:gridSpan w:val="3"/>
            <w:shd w:val="clear" w:color="auto" w:fill="C5E0B3" w:themeFill="accent6" w:themeFillTint="66"/>
            <w:vAlign w:val="center"/>
          </w:tcPr>
          <w:p w14:paraId="68BEB2B9" w14:textId="1E15FDDE" w:rsidR="00EE19D3" w:rsidRPr="00F04C84" w:rsidRDefault="00EE19D3" w:rsidP="0049113E">
            <w:pPr>
              <w:jc w:val="center"/>
              <w:rPr>
                <w:rFonts w:ascii="Verdana" w:hAnsi="Verdana"/>
                <w:b/>
                <w:bCs/>
                <w:sz w:val="18"/>
                <w:szCs w:val="18"/>
              </w:rPr>
            </w:pPr>
            <w:r w:rsidRPr="00F04C84">
              <w:rPr>
                <w:rFonts w:ascii="Verdana" w:hAnsi="Verdana"/>
                <w:b/>
                <w:bCs/>
                <w:sz w:val="18"/>
                <w:szCs w:val="18"/>
              </w:rPr>
              <w:t>Saberes básicos</w:t>
            </w:r>
          </w:p>
        </w:tc>
      </w:tr>
      <w:tr w:rsidR="00EE19D3" w:rsidRPr="00F04C84" w14:paraId="0FEDF4EC" w14:textId="77777777" w:rsidTr="002F5850">
        <w:trPr>
          <w:trHeight w:val="340"/>
        </w:trPr>
        <w:tc>
          <w:tcPr>
            <w:tcW w:w="9351" w:type="dxa"/>
            <w:gridSpan w:val="3"/>
            <w:vAlign w:val="center"/>
          </w:tcPr>
          <w:p w14:paraId="0F0561B1" w14:textId="77777777" w:rsidR="00EE19D3" w:rsidRPr="00F04C84" w:rsidRDefault="00EE19D3" w:rsidP="006051C7">
            <w:pPr>
              <w:pStyle w:val="Default"/>
              <w:spacing w:after="37"/>
              <w:jc w:val="center"/>
              <w:rPr>
                <w:rFonts w:ascii="Verdana" w:eastAsiaTheme="minorEastAsia" w:hAnsi="Verdana" w:cstheme="minorBidi"/>
                <w:b/>
                <w:bCs/>
                <w:color w:val="000000" w:themeColor="text1"/>
                <w:sz w:val="18"/>
                <w:szCs w:val="18"/>
              </w:rPr>
            </w:pPr>
            <w:r w:rsidRPr="00F04C84">
              <w:rPr>
                <w:rFonts w:ascii="Verdana" w:eastAsiaTheme="minorEastAsia" w:hAnsi="Verdana" w:cstheme="minorBidi"/>
                <w:b/>
                <w:bCs/>
                <w:color w:val="000000" w:themeColor="text1"/>
                <w:sz w:val="18"/>
                <w:szCs w:val="18"/>
              </w:rPr>
              <w:t>Bloque D: La interacción</w:t>
            </w:r>
          </w:p>
          <w:p w14:paraId="0D43879C" w14:textId="77777777" w:rsidR="00EE19D3" w:rsidRPr="00802234" w:rsidRDefault="00EE19D3" w:rsidP="002B00C1">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Predicción de movimientos sencillos a partir de los conceptos de la cinemática formulando hipótesis comprobables sobre valores futuros de estas magnitudes, validándolas a través del cálculo numérico básico y la interpretación de gráficas o mediante el trabajo experimental.</w:t>
            </w:r>
          </w:p>
          <w:p w14:paraId="16A48146" w14:textId="77777777" w:rsidR="00EE19D3" w:rsidRPr="00802234" w:rsidRDefault="00EE19D3" w:rsidP="002B00C1">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Las fuerzas como agentes de cambio: identificación de los efectos de las fuerzas, tanto en el estado de movimiento o de reposo de un cuerpo como produciendo deformaciones en los sistemas sobre los que actúan.</w:t>
            </w:r>
          </w:p>
          <w:p w14:paraId="4D0D9F80" w14:textId="77777777" w:rsidR="00EE19D3" w:rsidRPr="00F04C84" w:rsidRDefault="00EE19D3" w:rsidP="002B00C1">
            <w:pPr>
              <w:pStyle w:val="Prrafodelista"/>
              <w:numPr>
                <w:ilvl w:val="0"/>
                <w:numId w:val="45"/>
              </w:numPr>
              <w:spacing w:after="60" w:line="259" w:lineRule="auto"/>
              <w:ind w:left="142" w:hanging="142"/>
              <w:jc w:val="both"/>
              <w:rPr>
                <w:rFonts w:ascii="Verdana" w:hAnsi="Verdana"/>
                <w:color w:val="000000" w:themeColor="text1"/>
                <w:sz w:val="18"/>
                <w:szCs w:val="18"/>
              </w:rPr>
            </w:pPr>
            <w:r w:rsidRPr="00802234">
              <w:rPr>
                <w:rFonts w:ascii="Verdana" w:eastAsia="Verdana" w:hAnsi="Verdana" w:cs="Verdana"/>
                <w:color w:val="000000" w:themeColor="text1"/>
                <w:sz w:val="18"/>
                <w:szCs w:val="18"/>
              </w:rPr>
              <w:t>Fenómenos gravitatorios, eléctricos y magnéticos: experimentos sencillos que evidencian la relación con las fuerzas de la naturaleza.</w:t>
            </w:r>
          </w:p>
        </w:tc>
      </w:tr>
    </w:tbl>
    <w:p w14:paraId="0AA7AB4D" w14:textId="77777777" w:rsidR="00876326" w:rsidRPr="00F04C84" w:rsidRDefault="00876326" w:rsidP="00241640">
      <w:pPr>
        <w:pStyle w:val="Ttulo3"/>
      </w:pPr>
      <w:bookmarkStart w:id="48" w:name="_Toc158213560"/>
      <w:r w:rsidRPr="00F04C84">
        <w:t>3.9.3 Evaluación</w:t>
      </w:r>
      <w:bookmarkEnd w:id="48"/>
    </w:p>
    <w:p w14:paraId="5E6B105C" w14:textId="77777777" w:rsidR="00876326" w:rsidRPr="00F04C84" w:rsidRDefault="00876326" w:rsidP="00876326">
      <w:pPr>
        <w:jc w:val="both"/>
        <w:rPr>
          <w:rFonts w:ascii="Verdana" w:hAnsi="Verdana" w:cstheme="minorBidi"/>
          <w:sz w:val="18"/>
          <w:szCs w:val="18"/>
        </w:rPr>
      </w:pPr>
      <w:r w:rsidRPr="00F04C84">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52B3C413" w14:textId="77777777" w:rsidR="00876326" w:rsidRPr="00F04C84" w:rsidRDefault="00876326" w:rsidP="00241640">
      <w:pPr>
        <w:pStyle w:val="Ttulo3"/>
      </w:pPr>
      <w:bookmarkStart w:id="49" w:name="_Toc158213561"/>
      <w:r w:rsidRPr="00F04C84">
        <w:t>Instrumentos y procedimientos de evaluación</w:t>
      </w:r>
      <w:bookmarkEnd w:id="49"/>
    </w:p>
    <w:p w14:paraId="59D073E5" w14:textId="77777777" w:rsidR="00876326" w:rsidRPr="00F04C84" w:rsidRDefault="00876326" w:rsidP="00876326">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288" w:type="dxa"/>
        <w:jc w:val="center"/>
        <w:tblLayout w:type="fixed"/>
        <w:tblLook w:val="04A0" w:firstRow="1" w:lastRow="0" w:firstColumn="1" w:lastColumn="0" w:noHBand="0" w:noVBand="1"/>
      </w:tblPr>
      <w:tblGrid>
        <w:gridCol w:w="2547"/>
        <w:gridCol w:w="3544"/>
        <w:gridCol w:w="1701"/>
        <w:gridCol w:w="1496"/>
      </w:tblGrid>
      <w:tr w:rsidR="00876326" w:rsidRPr="00F04C84" w14:paraId="6B048083" w14:textId="77777777" w:rsidTr="0094471D">
        <w:trPr>
          <w:trHeight w:val="340"/>
          <w:tblHeader/>
          <w:jc w:val="center"/>
        </w:trPr>
        <w:tc>
          <w:tcPr>
            <w:tcW w:w="9288" w:type="dxa"/>
            <w:gridSpan w:val="4"/>
            <w:tcBorders>
              <w:top w:val="single" w:sz="4" w:space="0" w:color="auto"/>
              <w:left w:val="single" w:sz="4" w:space="0" w:color="auto"/>
              <w:bottom w:val="nil"/>
              <w:right w:val="single" w:sz="4" w:space="0" w:color="auto"/>
            </w:tcBorders>
            <w:shd w:val="clear" w:color="auto" w:fill="6C9650"/>
            <w:vAlign w:val="center"/>
          </w:tcPr>
          <w:p w14:paraId="40373C9D" w14:textId="57CD11A7" w:rsidR="00876326" w:rsidRPr="00F04C84" w:rsidRDefault="000D7718" w:rsidP="000D7718">
            <w:pPr>
              <w:jc w:val="center"/>
              <w:rPr>
                <w:rFonts w:ascii="Verdana" w:hAnsi="Verdana"/>
                <w:sz w:val="18"/>
                <w:szCs w:val="18"/>
              </w:rPr>
            </w:pPr>
            <w:r w:rsidRPr="00F04C84">
              <w:rPr>
                <w:rFonts w:ascii="Verdana" w:eastAsiaTheme="minorHAnsi" w:hAnsi="Verdana" w:cstheme="minorHAnsi"/>
                <w:b/>
                <w:color w:val="FFFFFF" w:themeColor="background1"/>
                <w:sz w:val="18"/>
                <w:szCs w:val="18"/>
                <w:lang w:eastAsia="en-US"/>
              </w:rPr>
              <w:lastRenderedPageBreak/>
              <w:t>Módulo</w:t>
            </w:r>
            <w:r w:rsidR="00876326" w:rsidRPr="00F04C84">
              <w:rPr>
                <w:rFonts w:ascii="Verdana" w:eastAsiaTheme="minorHAnsi" w:hAnsi="Verdana" w:cstheme="minorHAnsi"/>
                <w:b/>
                <w:color w:val="FFFFFF" w:themeColor="background1"/>
                <w:sz w:val="18"/>
                <w:szCs w:val="18"/>
                <w:lang w:eastAsia="en-US"/>
              </w:rPr>
              <w:t xml:space="preserve"> Materia y fuerza– </w:t>
            </w:r>
            <w:r w:rsidR="00AA0270">
              <w:rPr>
                <w:rFonts w:ascii="Verdana" w:eastAsiaTheme="minorHAnsi" w:hAnsi="Verdana" w:cstheme="minorHAnsi"/>
                <w:b/>
                <w:color w:val="FFFFFF" w:themeColor="background1"/>
                <w:sz w:val="18"/>
                <w:szCs w:val="18"/>
                <w:lang w:eastAsia="en-US"/>
              </w:rPr>
              <w:t>Nivel</w:t>
            </w:r>
            <w:r w:rsidR="00876326" w:rsidRPr="00F04C84">
              <w:rPr>
                <w:rFonts w:ascii="Verdana" w:eastAsiaTheme="minorHAnsi" w:hAnsi="Verdana" w:cstheme="minorHAnsi"/>
                <w:b/>
                <w:color w:val="FFFFFF" w:themeColor="background1"/>
                <w:sz w:val="18"/>
                <w:szCs w:val="18"/>
                <w:lang w:eastAsia="en-US"/>
              </w:rPr>
              <w:t xml:space="preserve"> 1.2</w:t>
            </w:r>
          </w:p>
        </w:tc>
      </w:tr>
      <w:tr w:rsidR="0049113E" w:rsidRPr="00F04C84" w14:paraId="18EBF4EF" w14:textId="77777777" w:rsidTr="0049113E">
        <w:trPr>
          <w:trHeight w:val="340"/>
          <w:tblHeader/>
          <w:jc w:val="center"/>
        </w:trPr>
        <w:tc>
          <w:tcPr>
            <w:tcW w:w="2547" w:type="dxa"/>
            <w:tcBorders>
              <w:top w:val="nil"/>
              <w:left w:val="single" w:sz="4" w:space="0" w:color="auto"/>
              <w:bottom w:val="single" w:sz="4" w:space="0" w:color="auto"/>
              <w:right w:val="nil"/>
            </w:tcBorders>
            <w:shd w:val="clear" w:color="auto" w:fill="6C9650"/>
            <w:vAlign w:val="center"/>
          </w:tcPr>
          <w:p w14:paraId="46B75227" w14:textId="77777777" w:rsidR="0049113E" w:rsidRPr="002F5850" w:rsidRDefault="0049113E" w:rsidP="003E38B8">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Competencias específicas</w:t>
            </w:r>
          </w:p>
        </w:tc>
        <w:tc>
          <w:tcPr>
            <w:tcW w:w="3544" w:type="dxa"/>
            <w:tcBorders>
              <w:top w:val="nil"/>
              <w:left w:val="nil"/>
              <w:bottom w:val="single" w:sz="4" w:space="0" w:color="auto"/>
              <w:right w:val="nil"/>
            </w:tcBorders>
            <w:shd w:val="clear" w:color="auto" w:fill="6C9650"/>
            <w:vAlign w:val="center"/>
          </w:tcPr>
          <w:p w14:paraId="472984A0" w14:textId="77777777" w:rsidR="0049113E" w:rsidRPr="002F5850" w:rsidRDefault="0049113E" w:rsidP="003E38B8">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Criterios de evaluación</w:t>
            </w:r>
          </w:p>
        </w:tc>
        <w:tc>
          <w:tcPr>
            <w:tcW w:w="1701" w:type="dxa"/>
            <w:tcBorders>
              <w:top w:val="nil"/>
              <w:left w:val="nil"/>
              <w:bottom w:val="single" w:sz="4" w:space="0" w:color="auto"/>
              <w:right w:val="nil"/>
            </w:tcBorders>
            <w:shd w:val="clear" w:color="auto" w:fill="6C9650"/>
            <w:vAlign w:val="center"/>
          </w:tcPr>
          <w:p w14:paraId="456F729E" w14:textId="043CF48A" w:rsidR="0049113E" w:rsidRPr="00E303E0" w:rsidRDefault="0049113E" w:rsidP="003E38B8">
            <w:pPr>
              <w:jc w:val="center"/>
              <w:rPr>
                <w:rFonts w:ascii="Verdana" w:eastAsiaTheme="minorEastAsia" w:hAnsi="Verdana" w:cstheme="minorBidi"/>
                <w:b/>
                <w:bCs/>
                <w:color w:val="FFFFFF" w:themeColor="background1"/>
                <w:sz w:val="16"/>
                <w:szCs w:val="16"/>
                <w:vertAlign w:val="superscript"/>
                <w:lang w:eastAsia="en-US"/>
              </w:rPr>
            </w:pPr>
            <w:r w:rsidRPr="002F5850">
              <w:rPr>
                <w:rFonts w:ascii="Verdana" w:eastAsiaTheme="minorEastAsia" w:hAnsi="Verdana" w:cstheme="minorBidi"/>
                <w:b/>
                <w:bCs/>
                <w:color w:val="FFFFFF" w:themeColor="background1"/>
                <w:sz w:val="16"/>
                <w:szCs w:val="16"/>
                <w:lang w:eastAsia="en-US"/>
              </w:rPr>
              <w:t>Procedimiento</w:t>
            </w:r>
            <w:r>
              <w:rPr>
                <w:rFonts w:ascii="Verdana" w:eastAsiaTheme="minorEastAsia" w:hAnsi="Verdana" w:cstheme="minorBidi"/>
                <w:b/>
                <w:bCs/>
                <w:color w:val="FFFFFF" w:themeColor="background1"/>
                <w:sz w:val="16"/>
                <w:szCs w:val="16"/>
                <w:vertAlign w:val="superscript"/>
                <w:lang w:eastAsia="en-US"/>
              </w:rPr>
              <w:sym w:font="Wingdings" w:char="F0AC"/>
            </w:r>
          </w:p>
        </w:tc>
        <w:tc>
          <w:tcPr>
            <w:tcW w:w="1496" w:type="dxa"/>
            <w:tcBorders>
              <w:top w:val="nil"/>
              <w:left w:val="nil"/>
              <w:bottom w:val="single" w:sz="4" w:space="0" w:color="auto"/>
              <w:right w:val="single" w:sz="4" w:space="0" w:color="auto"/>
            </w:tcBorders>
            <w:shd w:val="clear" w:color="auto" w:fill="6C9650"/>
            <w:vAlign w:val="center"/>
          </w:tcPr>
          <w:p w14:paraId="5C473938" w14:textId="317E0456" w:rsidR="0049113E" w:rsidRPr="00E303E0" w:rsidRDefault="0049113E" w:rsidP="003E38B8">
            <w:pPr>
              <w:jc w:val="center"/>
              <w:rPr>
                <w:rFonts w:ascii="Verdana" w:eastAsiaTheme="minorEastAsia" w:hAnsi="Verdana" w:cstheme="minorBidi"/>
                <w:b/>
                <w:bCs/>
                <w:color w:val="FFFFFF" w:themeColor="background1"/>
                <w:sz w:val="16"/>
                <w:szCs w:val="16"/>
                <w:vertAlign w:val="superscript"/>
                <w:lang w:eastAsia="en-US"/>
              </w:rPr>
            </w:pPr>
            <w:r w:rsidRPr="002F5850">
              <w:rPr>
                <w:rFonts w:ascii="Verdana" w:eastAsiaTheme="minorEastAsia" w:hAnsi="Verdana" w:cstheme="minorBidi"/>
                <w:b/>
                <w:bCs/>
                <w:color w:val="FFFFFF" w:themeColor="background1"/>
                <w:sz w:val="16"/>
                <w:szCs w:val="16"/>
                <w:lang w:eastAsia="en-US"/>
              </w:rPr>
              <w:t>Instrumento</w:t>
            </w:r>
            <w:r>
              <w:rPr>
                <w:rFonts w:ascii="Verdana" w:eastAsiaTheme="minorEastAsia" w:hAnsi="Verdana" w:cstheme="minorBidi"/>
                <w:b/>
                <w:bCs/>
                <w:color w:val="FFFFFF" w:themeColor="background1"/>
                <w:sz w:val="16"/>
                <w:szCs w:val="16"/>
                <w:vertAlign w:val="superscript"/>
                <w:lang w:eastAsia="en-US"/>
              </w:rPr>
              <w:sym w:font="Wingdings" w:char="F0AC"/>
            </w:r>
          </w:p>
        </w:tc>
      </w:tr>
      <w:tr w:rsidR="0049113E" w:rsidRPr="00F04C84" w14:paraId="3FDAF0F7" w14:textId="77777777" w:rsidTr="0049113E">
        <w:trPr>
          <w:trHeight w:val="441"/>
          <w:jc w:val="center"/>
        </w:trPr>
        <w:tc>
          <w:tcPr>
            <w:tcW w:w="2547" w:type="dxa"/>
            <w:vMerge w:val="restart"/>
            <w:tcBorders>
              <w:top w:val="single" w:sz="4" w:space="0" w:color="auto"/>
            </w:tcBorders>
            <w:vAlign w:val="center"/>
          </w:tcPr>
          <w:p w14:paraId="3E692B93" w14:textId="21195449" w:rsidR="0049113E" w:rsidRPr="00F04C84" w:rsidRDefault="0049113E" w:rsidP="002B00C1">
            <w:pPr>
              <w:jc w:val="both"/>
              <w:rPr>
                <w:rFonts w:ascii="Verdana" w:eastAsiaTheme="minorEastAsia" w:hAnsi="Verdana" w:cstheme="minorBidi"/>
                <w:sz w:val="18"/>
                <w:szCs w:val="18"/>
                <w:lang w:eastAsia="en-US"/>
              </w:rPr>
            </w:pPr>
            <w:r w:rsidRPr="00F04C84">
              <w:rPr>
                <w:rFonts w:ascii="Verdana" w:hAnsi="Verdana"/>
                <w:bCs/>
                <w:sz w:val="18"/>
                <w:szCs w:val="18"/>
              </w:rPr>
              <w:t>1. Comprender</w:t>
            </w:r>
            <w:r>
              <w:rPr>
                <w:rFonts w:ascii="Verdana" w:hAnsi="Verdana"/>
                <w:bCs/>
                <w:sz w:val="18"/>
                <w:szCs w:val="18"/>
              </w:rPr>
              <w:t xml:space="preserve"> </w:t>
            </w:r>
            <w:r w:rsidRPr="00F04C84">
              <w:rPr>
                <w:rFonts w:ascii="Verdana" w:hAnsi="Verdana"/>
                <w:iCs/>
                <w:sz w:val="18"/>
                <w:szCs w:val="18"/>
              </w:rPr>
              <w:t>y relacionar</w:t>
            </w:r>
            <w:r>
              <w:rPr>
                <w:rFonts w:ascii="Verdana" w:hAnsi="Verdana"/>
                <w:iCs/>
                <w:sz w:val="18"/>
                <w:szCs w:val="18"/>
              </w:rPr>
              <w:t xml:space="preserve"> </w:t>
            </w:r>
            <w:r w:rsidRPr="00F04C84">
              <w:rPr>
                <w:rFonts w:ascii="Verdana" w:hAnsi="Verdana"/>
                <w:iCs/>
                <w:sz w:val="18"/>
                <w:szCs w:val="18"/>
              </w:rPr>
              <w:t>los</w:t>
            </w:r>
            <w:r>
              <w:rPr>
                <w:rFonts w:ascii="Verdana" w:hAnsi="Verdana"/>
                <w:iCs/>
                <w:sz w:val="18"/>
                <w:szCs w:val="18"/>
              </w:rPr>
              <w:t xml:space="preserve"> </w:t>
            </w:r>
            <w:r w:rsidRPr="00F04C84">
              <w:rPr>
                <w:rFonts w:ascii="Verdana" w:hAnsi="Verdana"/>
                <w:iCs/>
                <w:sz w:val="18"/>
                <w:szCs w:val="18"/>
              </w:rPr>
              <w:t>motivos</w:t>
            </w:r>
            <w:r>
              <w:rPr>
                <w:rFonts w:ascii="Verdana" w:hAnsi="Verdana"/>
                <w:iCs/>
                <w:sz w:val="18"/>
                <w:szCs w:val="18"/>
              </w:rPr>
              <w:t xml:space="preserve"> </w:t>
            </w:r>
            <w:r w:rsidRPr="00F04C84">
              <w:rPr>
                <w:rFonts w:ascii="Verdana" w:hAnsi="Verdana"/>
                <w:iCs/>
                <w:sz w:val="18"/>
                <w:szCs w:val="18"/>
              </w:rPr>
              <w:t>por</w:t>
            </w:r>
            <w:r>
              <w:rPr>
                <w:rFonts w:ascii="Verdana" w:hAnsi="Verdana"/>
                <w:iCs/>
                <w:sz w:val="18"/>
                <w:szCs w:val="18"/>
              </w:rPr>
              <w:t xml:space="preserve"> </w:t>
            </w:r>
            <w:r w:rsidRPr="00F04C84">
              <w:rPr>
                <w:rFonts w:ascii="Verdana" w:hAnsi="Verdana"/>
                <w:iCs/>
                <w:sz w:val="18"/>
                <w:szCs w:val="18"/>
              </w:rPr>
              <w:t>los</w:t>
            </w:r>
            <w:r>
              <w:rPr>
                <w:rFonts w:ascii="Verdana" w:hAnsi="Verdana"/>
                <w:iCs/>
                <w:sz w:val="18"/>
                <w:szCs w:val="18"/>
              </w:rPr>
              <w:t xml:space="preserve"> </w:t>
            </w:r>
            <w:r w:rsidRPr="00F04C84">
              <w:rPr>
                <w:rFonts w:ascii="Verdana" w:hAnsi="Verdana"/>
                <w:iCs/>
                <w:sz w:val="18"/>
                <w:szCs w:val="18"/>
              </w:rPr>
              <w:t>que</w:t>
            </w:r>
            <w:r>
              <w:rPr>
                <w:rFonts w:ascii="Verdana" w:hAnsi="Verdana"/>
                <w:iCs/>
                <w:sz w:val="18"/>
                <w:szCs w:val="18"/>
              </w:rPr>
              <w:t xml:space="preserve"> </w:t>
            </w:r>
            <w:r w:rsidRPr="00F04C84">
              <w:rPr>
                <w:rFonts w:ascii="Verdana" w:hAnsi="Verdana"/>
                <w:iCs/>
                <w:sz w:val="18"/>
                <w:szCs w:val="18"/>
              </w:rPr>
              <w:t>ocurren</w:t>
            </w:r>
            <w:r>
              <w:rPr>
                <w:rFonts w:ascii="Verdana" w:hAnsi="Verdana"/>
                <w:iCs/>
                <w:sz w:val="18"/>
                <w:szCs w:val="18"/>
              </w:rPr>
              <w:t xml:space="preserve"> </w:t>
            </w:r>
            <w:r w:rsidRPr="00F04C84">
              <w:rPr>
                <w:rFonts w:ascii="Verdana" w:hAnsi="Verdana"/>
                <w:iCs/>
                <w:sz w:val="18"/>
                <w:szCs w:val="18"/>
              </w:rPr>
              <w:t>los</w:t>
            </w:r>
            <w:r>
              <w:rPr>
                <w:rFonts w:ascii="Verdana" w:hAnsi="Verdana"/>
                <w:iCs/>
                <w:sz w:val="18"/>
                <w:szCs w:val="18"/>
              </w:rPr>
              <w:t xml:space="preserve"> </w:t>
            </w:r>
            <w:r w:rsidRPr="00F04C84">
              <w:rPr>
                <w:rFonts w:ascii="Verdana" w:hAnsi="Verdana"/>
                <w:iCs/>
                <w:sz w:val="18"/>
                <w:szCs w:val="18"/>
              </w:rPr>
              <w:t>principales</w:t>
            </w:r>
            <w:r>
              <w:rPr>
                <w:rFonts w:ascii="Verdana" w:hAnsi="Verdana"/>
                <w:iCs/>
                <w:sz w:val="18"/>
                <w:szCs w:val="18"/>
              </w:rPr>
              <w:t xml:space="preserve"> </w:t>
            </w:r>
            <w:r w:rsidRPr="00F04C84">
              <w:rPr>
                <w:rFonts w:ascii="Verdana" w:hAnsi="Verdana"/>
                <w:iCs/>
                <w:sz w:val="18"/>
                <w:szCs w:val="18"/>
              </w:rPr>
              <w:t>fenómenos fisicoquímicos del entorno, explicándolos en términos de las</w:t>
            </w:r>
            <w:r>
              <w:rPr>
                <w:rFonts w:ascii="Verdana" w:hAnsi="Verdana"/>
                <w:iCs/>
                <w:sz w:val="18"/>
                <w:szCs w:val="18"/>
              </w:rPr>
              <w:t xml:space="preserve"> </w:t>
            </w:r>
            <w:r w:rsidRPr="00F04C84">
              <w:rPr>
                <w:rFonts w:ascii="Verdana" w:hAnsi="Verdana"/>
                <w:iCs/>
                <w:sz w:val="18"/>
                <w:szCs w:val="18"/>
              </w:rPr>
              <w:t>leyes</w:t>
            </w:r>
            <w:r>
              <w:rPr>
                <w:rFonts w:ascii="Verdana" w:hAnsi="Verdana"/>
                <w:iCs/>
                <w:sz w:val="18"/>
                <w:szCs w:val="18"/>
              </w:rPr>
              <w:t xml:space="preserve"> </w:t>
            </w:r>
            <w:r w:rsidRPr="00F04C84">
              <w:rPr>
                <w:rFonts w:ascii="Verdana" w:hAnsi="Verdana"/>
                <w:iCs/>
                <w:sz w:val="18"/>
                <w:szCs w:val="18"/>
              </w:rPr>
              <w:t>y</w:t>
            </w:r>
            <w:r>
              <w:rPr>
                <w:rFonts w:ascii="Verdana" w:hAnsi="Verdana"/>
                <w:iCs/>
                <w:sz w:val="18"/>
                <w:szCs w:val="18"/>
              </w:rPr>
              <w:t xml:space="preserve"> </w:t>
            </w:r>
            <w:r w:rsidRPr="00F04C84">
              <w:rPr>
                <w:rFonts w:ascii="Verdana" w:hAnsi="Verdana"/>
                <w:iCs/>
                <w:sz w:val="18"/>
                <w:szCs w:val="18"/>
              </w:rPr>
              <w:t>teorías</w:t>
            </w:r>
            <w:r>
              <w:rPr>
                <w:rFonts w:ascii="Verdana" w:hAnsi="Verdana"/>
                <w:iCs/>
                <w:sz w:val="18"/>
                <w:szCs w:val="18"/>
              </w:rPr>
              <w:t xml:space="preserve"> </w:t>
            </w:r>
            <w:r w:rsidRPr="00F04C84">
              <w:rPr>
                <w:rFonts w:ascii="Verdana" w:hAnsi="Verdana"/>
                <w:iCs/>
                <w:sz w:val="18"/>
                <w:szCs w:val="18"/>
              </w:rPr>
              <w:t>científicas</w:t>
            </w:r>
            <w:r>
              <w:rPr>
                <w:rFonts w:ascii="Verdana" w:hAnsi="Verdana"/>
                <w:iCs/>
                <w:sz w:val="18"/>
                <w:szCs w:val="18"/>
              </w:rPr>
              <w:t xml:space="preserve"> </w:t>
            </w:r>
            <w:r w:rsidRPr="00F04C84">
              <w:rPr>
                <w:rFonts w:ascii="Verdana" w:hAnsi="Verdana"/>
                <w:iCs/>
                <w:sz w:val="18"/>
                <w:szCs w:val="18"/>
              </w:rPr>
              <w:t>adecuadas</w:t>
            </w:r>
            <w:proofErr w:type="gramStart"/>
            <w:r w:rsidRPr="00F04C84">
              <w:rPr>
                <w:rFonts w:ascii="Verdana" w:hAnsi="Verdana"/>
                <w:iCs/>
                <w:sz w:val="18"/>
                <w:szCs w:val="18"/>
              </w:rPr>
              <w:t>,para</w:t>
            </w:r>
            <w:proofErr w:type="gramEnd"/>
            <w:r>
              <w:rPr>
                <w:rFonts w:ascii="Verdana" w:hAnsi="Verdana"/>
                <w:iCs/>
                <w:sz w:val="18"/>
                <w:szCs w:val="18"/>
              </w:rPr>
              <w:t xml:space="preserve"> </w:t>
            </w:r>
            <w:r w:rsidRPr="00F04C84">
              <w:rPr>
                <w:rFonts w:ascii="Verdana" w:hAnsi="Verdana"/>
                <w:iCs/>
                <w:sz w:val="18"/>
                <w:szCs w:val="18"/>
              </w:rPr>
              <w:t>resolver</w:t>
            </w:r>
            <w:r>
              <w:rPr>
                <w:rFonts w:ascii="Verdana" w:hAnsi="Verdana"/>
                <w:iCs/>
                <w:sz w:val="18"/>
                <w:szCs w:val="18"/>
              </w:rPr>
              <w:t xml:space="preserve"> </w:t>
            </w:r>
            <w:r w:rsidRPr="00F04C84">
              <w:rPr>
                <w:rFonts w:ascii="Verdana" w:hAnsi="Verdana"/>
                <w:iCs/>
                <w:sz w:val="18"/>
                <w:szCs w:val="18"/>
              </w:rPr>
              <w:t>problemas</w:t>
            </w:r>
            <w:r>
              <w:rPr>
                <w:rFonts w:ascii="Verdana" w:hAnsi="Verdana"/>
                <w:iCs/>
                <w:sz w:val="18"/>
                <w:szCs w:val="18"/>
              </w:rPr>
              <w:t xml:space="preserve"> </w:t>
            </w:r>
            <w:r w:rsidRPr="00F04C84">
              <w:rPr>
                <w:rFonts w:ascii="Verdana" w:hAnsi="Verdana"/>
                <w:iCs/>
                <w:sz w:val="18"/>
                <w:szCs w:val="18"/>
              </w:rPr>
              <w:t>con el fin de aplicarlas para mejorar la realidad cercana y la calidad de vida</w:t>
            </w:r>
            <w:r>
              <w:rPr>
                <w:rFonts w:ascii="Verdana" w:hAnsi="Verdana"/>
                <w:iCs/>
                <w:sz w:val="18"/>
                <w:szCs w:val="18"/>
              </w:rPr>
              <w:t xml:space="preserve"> </w:t>
            </w:r>
            <w:r w:rsidRPr="00F04C84">
              <w:rPr>
                <w:rFonts w:ascii="Verdana" w:hAnsi="Verdana"/>
                <w:bCs/>
                <w:sz w:val="18"/>
                <w:szCs w:val="18"/>
              </w:rPr>
              <w:t>humana.</w:t>
            </w:r>
          </w:p>
        </w:tc>
        <w:tc>
          <w:tcPr>
            <w:tcW w:w="3544" w:type="dxa"/>
            <w:tcBorders>
              <w:top w:val="single" w:sz="4" w:space="0" w:color="auto"/>
            </w:tcBorders>
            <w:vAlign w:val="center"/>
          </w:tcPr>
          <w:p w14:paraId="442D4CC2" w14:textId="77777777" w:rsidR="0049113E" w:rsidRPr="00F04C84" w:rsidRDefault="0049113E" w:rsidP="002B00C1">
            <w:pPr>
              <w:jc w:val="both"/>
              <w:rPr>
                <w:rFonts w:ascii="Verdana" w:eastAsiaTheme="minorEastAsia" w:hAnsi="Verdana" w:cstheme="minorBidi"/>
                <w:sz w:val="18"/>
                <w:szCs w:val="18"/>
                <w:lang w:eastAsia="en-US"/>
              </w:rPr>
            </w:pPr>
            <w:r w:rsidRPr="00F04C84">
              <w:rPr>
                <w:rFonts w:ascii="Verdana" w:hAnsi="Verdana"/>
                <w:sz w:val="18"/>
                <w:szCs w:val="18"/>
              </w:rPr>
              <w:t>1.1. Identificar</w:t>
            </w:r>
            <w:r w:rsidRPr="00F04C84">
              <w:rPr>
                <w:rFonts w:ascii="Verdana" w:eastAsia="Verdana" w:hAnsi="Verdana" w:cs="Verdana"/>
                <w:sz w:val="18"/>
                <w:szCs w:val="18"/>
              </w:rPr>
              <w:t>, comprender y explicar los fenómenos fisicoquímicos cotidianos más relevantes a partir de los principios, teorías y leyes científicas adecuadas y expresándolos, de manera argumentada, utilizando diversidad de soportes y medios de</w:t>
            </w:r>
            <w:r w:rsidRPr="00F04C84">
              <w:rPr>
                <w:rFonts w:ascii="Verdana" w:hAnsi="Verdana"/>
                <w:sz w:val="18"/>
                <w:szCs w:val="18"/>
              </w:rPr>
              <w:t xml:space="preserve"> comunicación.</w:t>
            </w:r>
          </w:p>
        </w:tc>
        <w:tc>
          <w:tcPr>
            <w:tcW w:w="1701" w:type="dxa"/>
            <w:tcBorders>
              <w:top w:val="single" w:sz="4" w:space="0" w:color="auto"/>
            </w:tcBorders>
            <w:vAlign w:val="center"/>
          </w:tcPr>
          <w:p w14:paraId="1065F212" w14:textId="77777777" w:rsidR="0049113E" w:rsidRPr="00F04C84" w:rsidRDefault="0049113E" w:rsidP="002B00C1">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Análisis de producciones del alumnado</w:t>
            </w:r>
          </w:p>
        </w:tc>
        <w:tc>
          <w:tcPr>
            <w:tcW w:w="1496" w:type="dxa"/>
            <w:tcBorders>
              <w:top w:val="single" w:sz="4" w:space="0" w:color="auto"/>
            </w:tcBorders>
            <w:vAlign w:val="center"/>
          </w:tcPr>
          <w:p w14:paraId="7B9C2D24" w14:textId="77777777" w:rsidR="0049113E" w:rsidRPr="00F04C84" w:rsidRDefault="0049113E" w:rsidP="002B00C1">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Mapa conceptual</w:t>
            </w:r>
          </w:p>
        </w:tc>
      </w:tr>
      <w:tr w:rsidR="0049113E" w:rsidRPr="00F04C84" w14:paraId="1EF293F4" w14:textId="77777777" w:rsidTr="0049113E">
        <w:trPr>
          <w:trHeight w:val="585"/>
          <w:jc w:val="center"/>
        </w:trPr>
        <w:tc>
          <w:tcPr>
            <w:tcW w:w="2547" w:type="dxa"/>
            <w:vMerge/>
            <w:vAlign w:val="center"/>
          </w:tcPr>
          <w:p w14:paraId="45C09875" w14:textId="77777777" w:rsidR="0049113E" w:rsidRPr="00F04C84" w:rsidRDefault="0049113E" w:rsidP="002B00C1">
            <w:pPr>
              <w:jc w:val="both"/>
              <w:rPr>
                <w:rFonts w:ascii="Verdana" w:hAnsi="Verdana"/>
                <w:sz w:val="18"/>
                <w:szCs w:val="18"/>
              </w:rPr>
            </w:pPr>
          </w:p>
        </w:tc>
        <w:tc>
          <w:tcPr>
            <w:tcW w:w="3544" w:type="dxa"/>
            <w:vAlign w:val="center"/>
          </w:tcPr>
          <w:p w14:paraId="57B2FEBB" w14:textId="77777777" w:rsidR="0049113E" w:rsidRPr="00F04C84" w:rsidRDefault="0049113E" w:rsidP="002B00C1">
            <w:pPr>
              <w:jc w:val="both"/>
              <w:rPr>
                <w:rFonts w:ascii="Verdana" w:eastAsiaTheme="minorEastAsia" w:hAnsi="Verdana" w:cstheme="minorBidi"/>
                <w:sz w:val="18"/>
                <w:szCs w:val="18"/>
                <w:lang w:eastAsia="en-US"/>
              </w:rPr>
            </w:pPr>
            <w:r w:rsidRPr="00F04C84">
              <w:rPr>
                <w:rFonts w:ascii="Verdana" w:hAnsi="Verdana"/>
                <w:sz w:val="18"/>
                <w:szCs w:val="18"/>
              </w:rPr>
              <w:t xml:space="preserve">1.2. </w:t>
            </w:r>
            <w:r w:rsidRPr="00F04C84">
              <w:rPr>
                <w:rFonts w:ascii="Verdana" w:hAnsi="Verdana"/>
                <w:spacing w:val="-1"/>
                <w:sz w:val="18"/>
                <w:szCs w:val="18"/>
              </w:rPr>
              <w:t>Resolver</w:t>
            </w:r>
            <w:r w:rsidRPr="00F04C84">
              <w:rPr>
                <w:rFonts w:ascii="Verdana" w:eastAsia="Verdana" w:hAnsi="Verdana" w:cs="Verdana"/>
                <w:sz w:val="18"/>
                <w:szCs w:val="18"/>
              </w:rPr>
              <w:t>los problemas fisicoquímicos planteados utilizando las leyes y teorías científicas adecuadas, razonando los procedimientos utilizados para encontrar las soluciones y expresando adecuadamente los</w:t>
            </w:r>
            <w:r w:rsidRPr="00F04C84">
              <w:rPr>
                <w:rFonts w:ascii="Verdana" w:hAnsi="Verdana"/>
                <w:sz w:val="18"/>
                <w:szCs w:val="18"/>
              </w:rPr>
              <w:t>resultados.</w:t>
            </w:r>
          </w:p>
        </w:tc>
        <w:tc>
          <w:tcPr>
            <w:tcW w:w="1701" w:type="dxa"/>
            <w:vAlign w:val="center"/>
          </w:tcPr>
          <w:p w14:paraId="43ACCEC9" w14:textId="77777777" w:rsidR="0049113E" w:rsidRPr="00F04C84" w:rsidRDefault="0049113E" w:rsidP="002B00C1">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Producción del alumnado</w:t>
            </w:r>
          </w:p>
        </w:tc>
        <w:tc>
          <w:tcPr>
            <w:tcW w:w="1496" w:type="dxa"/>
            <w:tcBorders>
              <w:top w:val="none" w:sz="4" w:space="0" w:color="000000" w:themeColor="text1"/>
            </w:tcBorders>
            <w:vAlign w:val="center"/>
          </w:tcPr>
          <w:p w14:paraId="16EF69C4" w14:textId="77777777" w:rsidR="0049113E" w:rsidRPr="00F04C84" w:rsidRDefault="0049113E" w:rsidP="002B00C1">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Rúbrica</w:t>
            </w:r>
          </w:p>
        </w:tc>
      </w:tr>
      <w:tr w:rsidR="0049113E" w:rsidRPr="00F04C84" w14:paraId="4CEF2F9E" w14:textId="77777777" w:rsidTr="0049113E">
        <w:trPr>
          <w:trHeight w:val="780"/>
          <w:jc w:val="center"/>
        </w:trPr>
        <w:tc>
          <w:tcPr>
            <w:tcW w:w="2547" w:type="dxa"/>
            <w:vMerge w:val="restart"/>
            <w:vAlign w:val="center"/>
          </w:tcPr>
          <w:p w14:paraId="38D72EB1" w14:textId="77777777" w:rsidR="0049113E" w:rsidRPr="00F04C84" w:rsidRDefault="0049113E" w:rsidP="002B00C1">
            <w:pPr>
              <w:jc w:val="both"/>
              <w:rPr>
                <w:rFonts w:ascii="Verdana" w:eastAsiaTheme="minorEastAsia" w:hAnsi="Verdana" w:cstheme="minorBidi"/>
                <w:sz w:val="18"/>
                <w:szCs w:val="18"/>
                <w:lang w:eastAsia="en-US"/>
              </w:rPr>
            </w:pPr>
            <w:r w:rsidRPr="00F04C84">
              <w:rPr>
                <w:rFonts w:ascii="Verdana" w:hAnsi="Verdana"/>
                <w:bCs/>
                <w:sz w:val="18"/>
                <w:szCs w:val="18"/>
              </w:rPr>
              <w:t>2. Expresar las observaciones realizadas por el alumnado en forma de preguntas, formulando hipótesis para explicarlas y comprobando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3544" w:type="dxa"/>
            <w:vAlign w:val="center"/>
          </w:tcPr>
          <w:p w14:paraId="059B6EA9" w14:textId="77777777" w:rsidR="0049113E" w:rsidRPr="00F04C84" w:rsidRDefault="0049113E" w:rsidP="002B00C1">
            <w:pPr>
              <w:jc w:val="both"/>
              <w:rPr>
                <w:rFonts w:ascii="Verdana" w:hAnsi="Verdana"/>
                <w:sz w:val="18"/>
                <w:szCs w:val="18"/>
                <w:lang w:eastAsia="en-US"/>
              </w:rPr>
            </w:pPr>
            <w:r w:rsidRPr="00F04C84">
              <w:rPr>
                <w:rFonts w:ascii="Verdana" w:hAnsi="Verdana"/>
                <w:sz w:val="18"/>
                <w:szCs w:val="18"/>
              </w:rPr>
              <w:t>2.1. Emplear las metodologías propias de la ciencia en la identificación y descripción de fenómenos a partir de cuestiones a las que se pueda dar respuesta a través de la indagación, la deducción y el trabajo experimental, diferenciándolas de aquellas pseudocientíficas que no admiten comprobación experimental</w:t>
            </w:r>
          </w:p>
        </w:tc>
        <w:tc>
          <w:tcPr>
            <w:tcW w:w="1701" w:type="dxa"/>
            <w:vAlign w:val="center"/>
          </w:tcPr>
          <w:p w14:paraId="0AD839C4" w14:textId="77777777" w:rsidR="0049113E" w:rsidRPr="00F04C84" w:rsidRDefault="0049113E" w:rsidP="002B00C1">
            <w:pPr>
              <w:jc w:val="center"/>
              <w:rPr>
                <w:rFonts w:ascii="Verdana" w:hAnsi="Verdana" w:cstheme="minorBidi"/>
                <w:sz w:val="18"/>
                <w:szCs w:val="18"/>
                <w:lang w:eastAsia="en-US"/>
              </w:rPr>
            </w:pPr>
            <w:r w:rsidRPr="00F04C84">
              <w:rPr>
                <w:rFonts w:ascii="Verdana" w:hAnsi="Verdana" w:cstheme="minorBidi"/>
                <w:sz w:val="18"/>
                <w:szCs w:val="18"/>
                <w:lang w:eastAsia="en-US"/>
              </w:rPr>
              <w:t>Observación sistemática</w:t>
            </w:r>
          </w:p>
        </w:tc>
        <w:tc>
          <w:tcPr>
            <w:tcW w:w="1496" w:type="dxa"/>
            <w:vAlign w:val="center"/>
          </w:tcPr>
          <w:p w14:paraId="75F71031" w14:textId="77777777" w:rsidR="0049113E" w:rsidRPr="00F04C84" w:rsidRDefault="0049113E" w:rsidP="002B00C1">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Listado de control</w:t>
            </w:r>
          </w:p>
        </w:tc>
      </w:tr>
      <w:tr w:rsidR="0049113E" w:rsidRPr="00F04C84" w14:paraId="7B2439FC" w14:textId="77777777" w:rsidTr="0049113E">
        <w:trPr>
          <w:trHeight w:val="780"/>
          <w:jc w:val="center"/>
        </w:trPr>
        <w:tc>
          <w:tcPr>
            <w:tcW w:w="2547" w:type="dxa"/>
            <w:vMerge/>
            <w:vAlign w:val="center"/>
          </w:tcPr>
          <w:p w14:paraId="6CDC65EB" w14:textId="77777777" w:rsidR="0049113E" w:rsidRPr="00F04C84" w:rsidRDefault="0049113E" w:rsidP="003E38B8">
            <w:pPr>
              <w:jc w:val="center"/>
              <w:rPr>
                <w:rFonts w:ascii="Verdana" w:eastAsiaTheme="minorEastAsia" w:hAnsi="Verdana" w:cstheme="minorBidi"/>
                <w:sz w:val="18"/>
                <w:szCs w:val="18"/>
                <w:lang w:eastAsia="en-US"/>
              </w:rPr>
            </w:pPr>
          </w:p>
        </w:tc>
        <w:tc>
          <w:tcPr>
            <w:tcW w:w="3544" w:type="dxa"/>
            <w:vAlign w:val="center"/>
          </w:tcPr>
          <w:p w14:paraId="3E1777C2" w14:textId="77777777" w:rsidR="0049113E" w:rsidRPr="00F04C84" w:rsidRDefault="0049113E" w:rsidP="002B00C1">
            <w:pPr>
              <w:jc w:val="both"/>
              <w:rPr>
                <w:rFonts w:ascii="Verdana" w:eastAsiaTheme="minorEastAsia" w:hAnsi="Verdana" w:cstheme="minorBidi"/>
                <w:sz w:val="18"/>
                <w:szCs w:val="18"/>
                <w:lang w:eastAsia="en-US"/>
              </w:rPr>
            </w:pPr>
            <w:r w:rsidRPr="00F04C84">
              <w:rPr>
                <w:rFonts w:ascii="Verdana" w:hAnsi="Verdana"/>
                <w:sz w:val="18"/>
                <w:szCs w:val="18"/>
              </w:rPr>
              <w:t>2.2. Seleccionar, de acuerdo con la naturaleza de las cuestiones que se traten, la mejor manera de comprobar o refutar las hipótesis formuladas, diseñando estrategias de indagación y búsqueda de evidencias que permitan obtener conclusiones y respuestas ajustadas a la naturaleza de la pregunta formulada.</w:t>
            </w:r>
          </w:p>
        </w:tc>
        <w:tc>
          <w:tcPr>
            <w:tcW w:w="1701" w:type="dxa"/>
            <w:vMerge w:val="restart"/>
            <w:vAlign w:val="center"/>
          </w:tcPr>
          <w:p w14:paraId="7CB434B4" w14:textId="77777777" w:rsidR="0049113E" w:rsidRPr="00F04C84" w:rsidRDefault="0049113E" w:rsidP="002B00C1">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Prueba</w:t>
            </w:r>
          </w:p>
        </w:tc>
        <w:tc>
          <w:tcPr>
            <w:tcW w:w="1496" w:type="dxa"/>
            <w:vMerge w:val="restart"/>
            <w:vAlign w:val="center"/>
          </w:tcPr>
          <w:p w14:paraId="6ACF7EA0" w14:textId="0BCCD646" w:rsidR="0049113E" w:rsidRPr="00F04C84" w:rsidRDefault="0049113E" w:rsidP="002B00C1">
            <w:pPr>
              <w:jc w:val="center"/>
              <w:rPr>
                <w:rFonts w:ascii="Verdana" w:eastAsiaTheme="minorEastAsia" w:hAnsi="Verdana" w:cstheme="minorBidi"/>
                <w:sz w:val="18"/>
                <w:szCs w:val="18"/>
                <w:lang w:eastAsia="en-US"/>
              </w:rPr>
            </w:pPr>
            <w:r w:rsidRPr="009449B0">
              <w:rPr>
                <w:rFonts w:ascii="Verdana" w:eastAsiaTheme="minorEastAsia" w:hAnsi="Verdana" w:cstheme="minorBidi"/>
                <w:sz w:val="18"/>
                <w:szCs w:val="18"/>
                <w:lang w:eastAsia="en-US"/>
              </w:rPr>
              <w:t>Rúbrica</w:t>
            </w:r>
          </w:p>
        </w:tc>
      </w:tr>
      <w:tr w:rsidR="0049113E" w:rsidRPr="00F04C84" w14:paraId="39C875C3" w14:textId="77777777" w:rsidTr="0049113E">
        <w:trPr>
          <w:trHeight w:val="780"/>
          <w:jc w:val="center"/>
        </w:trPr>
        <w:tc>
          <w:tcPr>
            <w:tcW w:w="2547" w:type="dxa"/>
            <w:vMerge/>
            <w:vAlign w:val="center"/>
          </w:tcPr>
          <w:p w14:paraId="26746B7D" w14:textId="77777777" w:rsidR="0049113E" w:rsidRPr="00F04C84" w:rsidRDefault="0049113E" w:rsidP="003E38B8">
            <w:pPr>
              <w:jc w:val="center"/>
              <w:rPr>
                <w:rFonts w:ascii="Verdana" w:eastAsiaTheme="minorEastAsia" w:hAnsi="Verdana" w:cstheme="minorBidi"/>
                <w:sz w:val="18"/>
                <w:szCs w:val="18"/>
                <w:lang w:eastAsia="en-US"/>
              </w:rPr>
            </w:pPr>
          </w:p>
        </w:tc>
        <w:tc>
          <w:tcPr>
            <w:tcW w:w="3544" w:type="dxa"/>
            <w:vAlign w:val="center"/>
          </w:tcPr>
          <w:p w14:paraId="752D6725" w14:textId="77777777" w:rsidR="0049113E" w:rsidRPr="00F04C84" w:rsidRDefault="0049113E" w:rsidP="002B00C1">
            <w:pPr>
              <w:jc w:val="both"/>
              <w:rPr>
                <w:rFonts w:ascii="Verdana" w:hAnsi="Verdana"/>
                <w:sz w:val="18"/>
                <w:szCs w:val="18"/>
              </w:rPr>
            </w:pPr>
            <w:r w:rsidRPr="00F04C84">
              <w:rPr>
                <w:rFonts w:ascii="Verdana" w:hAnsi="Verdana"/>
                <w:sz w:val="18"/>
                <w:szCs w:val="18"/>
              </w:rPr>
              <w:t>2.3. Aplicar las leyes y teorías científicas conocidas al formular cuestiones e hipótesis, siendo coherente con el conocimiento científico existente y diseñando los procedimientos experimentales o deductivos necesarios para resolverlas o comprobarlas.</w:t>
            </w:r>
          </w:p>
        </w:tc>
        <w:tc>
          <w:tcPr>
            <w:tcW w:w="1701" w:type="dxa"/>
            <w:vMerge/>
            <w:vAlign w:val="center"/>
          </w:tcPr>
          <w:p w14:paraId="562855B0" w14:textId="77777777" w:rsidR="0049113E" w:rsidRPr="00F04C84" w:rsidRDefault="0049113E" w:rsidP="003E38B8">
            <w:pPr>
              <w:rPr>
                <w:rFonts w:ascii="Verdana" w:eastAsiaTheme="minorEastAsia" w:hAnsi="Verdana" w:cstheme="minorBidi"/>
                <w:sz w:val="18"/>
                <w:szCs w:val="18"/>
                <w:lang w:eastAsia="en-US"/>
              </w:rPr>
            </w:pPr>
          </w:p>
        </w:tc>
        <w:tc>
          <w:tcPr>
            <w:tcW w:w="1496" w:type="dxa"/>
            <w:vMerge/>
            <w:vAlign w:val="center"/>
          </w:tcPr>
          <w:p w14:paraId="7E7AB69A" w14:textId="77777777" w:rsidR="0049113E" w:rsidRPr="00F04C84" w:rsidRDefault="0049113E" w:rsidP="003E38B8">
            <w:pPr>
              <w:rPr>
                <w:rFonts w:ascii="Verdana" w:eastAsiaTheme="minorEastAsia" w:hAnsi="Verdana" w:cstheme="minorBidi"/>
                <w:sz w:val="18"/>
                <w:szCs w:val="18"/>
                <w:lang w:eastAsia="en-US"/>
              </w:rPr>
            </w:pPr>
          </w:p>
        </w:tc>
      </w:tr>
      <w:tr w:rsidR="0049113E" w:rsidRPr="00F04C84" w14:paraId="7A43B510" w14:textId="77777777" w:rsidTr="0049113E">
        <w:trPr>
          <w:trHeight w:val="780"/>
          <w:jc w:val="center"/>
        </w:trPr>
        <w:tc>
          <w:tcPr>
            <w:tcW w:w="2547" w:type="dxa"/>
            <w:vMerge w:val="restart"/>
            <w:vAlign w:val="center"/>
          </w:tcPr>
          <w:p w14:paraId="6B1CA04C" w14:textId="77777777" w:rsidR="0049113E" w:rsidRPr="00F04C84" w:rsidRDefault="0049113E" w:rsidP="002B00C1">
            <w:pPr>
              <w:jc w:val="both"/>
              <w:rPr>
                <w:rFonts w:ascii="Verdana" w:eastAsiaTheme="minorEastAsia" w:hAnsi="Verdana" w:cstheme="minorBidi"/>
                <w:sz w:val="18"/>
                <w:szCs w:val="18"/>
                <w:lang w:eastAsia="en-US"/>
              </w:rPr>
            </w:pPr>
            <w:r w:rsidRPr="00F04C84">
              <w:rPr>
                <w:rFonts w:ascii="Verdana" w:hAnsi="Verdana"/>
                <w:sz w:val="18"/>
                <w:szCs w:val="18"/>
              </w:rPr>
              <w:t xml:space="preserve">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w:t>
            </w:r>
            <w:r w:rsidRPr="00F04C84">
              <w:rPr>
                <w:rFonts w:ascii="Verdana" w:hAnsi="Verdana"/>
                <w:sz w:val="18"/>
                <w:szCs w:val="18"/>
              </w:rPr>
              <w:lastRenderedPageBreak/>
              <w:t>investigación y ciencia entre diferentes países y culturas.</w:t>
            </w:r>
          </w:p>
        </w:tc>
        <w:tc>
          <w:tcPr>
            <w:tcW w:w="3544" w:type="dxa"/>
            <w:vAlign w:val="center"/>
          </w:tcPr>
          <w:p w14:paraId="0F52495D" w14:textId="77777777" w:rsidR="0049113E" w:rsidRPr="00F04C84" w:rsidRDefault="0049113E" w:rsidP="002B00C1">
            <w:pPr>
              <w:jc w:val="both"/>
              <w:rPr>
                <w:rFonts w:ascii="Verdana" w:hAnsi="Verdana"/>
                <w:sz w:val="18"/>
                <w:szCs w:val="18"/>
              </w:rPr>
            </w:pPr>
            <w:r w:rsidRPr="00F04C84">
              <w:rPr>
                <w:rFonts w:ascii="Verdana" w:hAnsi="Verdana"/>
                <w:sz w:val="18"/>
                <w:szCs w:val="18"/>
              </w:rPr>
              <w:lastRenderedPageBreak/>
              <w:t>3.1</w:t>
            </w:r>
            <w:proofErr w:type="gramStart"/>
            <w:r w:rsidRPr="00F04C84">
              <w:rPr>
                <w:rFonts w:ascii="Verdana" w:hAnsi="Verdana"/>
                <w:sz w:val="18"/>
                <w:szCs w:val="18"/>
              </w:rPr>
              <w:t>.Empleardatos</w:t>
            </w:r>
            <w:proofErr w:type="gramEnd"/>
            <w:r w:rsidRPr="00F04C84">
              <w:rPr>
                <w:rFonts w:ascii="Verdana" w:hAnsi="Verdana"/>
                <w:sz w:val="18"/>
                <w:szCs w:val="18"/>
              </w:rPr>
              <w:t xml:space="preserve"> en diferentes formatos para interpretar y comunicar información relativa a un proceso fisicoquímico concreto.</w:t>
            </w:r>
          </w:p>
        </w:tc>
        <w:tc>
          <w:tcPr>
            <w:tcW w:w="1701" w:type="dxa"/>
            <w:vAlign w:val="center"/>
          </w:tcPr>
          <w:p w14:paraId="4F5D2692" w14:textId="7E7CF9B2" w:rsidR="0049113E" w:rsidRPr="00F04C84" w:rsidRDefault="0049113E" w:rsidP="00E303E0">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Análisis de producciones</w:t>
            </w:r>
          </w:p>
        </w:tc>
        <w:tc>
          <w:tcPr>
            <w:tcW w:w="1496" w:type="dxa"/>
            <w:vAlign w:val="center"/>
          </w:tcPr>
          <w:p w14:paraId="29940468" w14:textId="77777777" w:rsidR="0049113E" w:rsidRPr="00F04C84" w:rsidRDefault="0049113E" w:rsidP="00E303E0">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Registros individuales</w:t>
            </w:r>
          </w:p>
        </w:tc>
      </w:tr>
      <w:tr w:rsidR="0049113E" w:rsidRPr="00F04C84" w14:paraId="730D63D3" w14:textId="77777777" w:rsidTr="0049113E">
        <w:trPr>
          <w:trHeight w:val="780"/>
          <w:jc w:val="center"/>
        </w:trPr>
        <w:tc>
          <w:tcPr>
            <w:tcW w:w="2547" w:type="dxa"/>
            <w:vMerge/>
            <w:vAlign w:val="center"/>
          </w:tcPr>
          <w:p w14:paraId="38775929" w14:textId="77777777" w:rsidR="0049113E" w:rsidRPr="00F04C84" w:rsidRDefault="0049113E" w:rsidP="003E38B8">
            <w:pPr>
              <w:jc w:val="center"/>
              <w:rPr>
                <w:rFonts w:ascii="Verdana" w:hAnsi="Verdana"/>
                <w:sz w:val="18"/>
                <w:szCs w:val="18"/>
              </w:rPr>
            </w:pPr>
          </w:p>
        </w:tc>
        <w:tc>
          <w:tcPr>
            <w:tcW w:w="3544" w:type="dxa"/>
            <w:vAlign w:val="center"/>
          </w:tcPr>
          <w:p w14:paraId="25F1DBEB" w14:textId="77777777" w:rsidR="0049113E" w:rsidRPr="00F04C84" w:rsidRDefault="0049113E" w:rsidP="005B5B98">
            <w:pPr>
              <w:jc w:val="both"/>
              <w:rPr>
                <w:rFonts w:ascii="Verdana" w:hAnsi="Verdana"/>
                <w:sz w:val="18"/>
                <w:szCs w:val="18"/>
              </w:rPr>
            </w:pPr>
            <w:r w:rsidRPr="00F04C84">
              <w:rPr>
                <w:rFonts w:ascii="Verdana" w:hAnsi="Verdana"/>
                <w:sz w:val="18"/>
                <w:szCs w:val="18"/>
              </w:rPr>
              <w:t>3.2</w:t>
            </w:r>
            <w:proofErr w:type="gramStart"/>
            <w:r w:rsidRPr="00F04C84">
              <w:rPr>
                <w:rFonts w:ascii="Verdana" w:hAnsi="Verdana"/>
                <w:sz w:val="18"/>
                <w:szCs w:val="18"/>
              </w:rPr>
              <w:t>.Utilizaradecuadamente</w:t>
            </w:r>
            <w:proofErr w:type="gramEnd"/>
            <w:r w:rsidRPr="00F04C84">
              <w:rPr>
                <w:rFonts w:ascii="Verdana" w:hAnsi="Verdana"/>
                <w:sz w:val="18"/>
                <w:szCs w:val="18"/>
              </w:rPr>
              <w:t xml:space="preserve"> las reglas básicas de la física y la química, incluyendo el uso de unidades de medida, las herramientas matemáticas y las reglas de nomenclatura, consiguiendo una comunicación efectiva con toda la comunidad científica.</w:t>
            </w:r>
          </w:p>
        </w:tc>
        <w:tc>
          <w:tcPr>
            <w:tcW w:w="1701" w:type="dxa"/>
            <w:vAlign w:val="center"/>
          </w:tcPr>
          <w:p w14:paraId="407DAA38" w14:textId="77777777" w:rsidR="0049113E" w:rsidRPr="00F04C84" w:rsidRDefault="0049113E" w:rsidP="00E303E0">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Prueba</w:t>
            </w:r>
          </w:p>
        </w:tc>
        <w:tc>
          <w:tcPr>
            <w:tcW w:w="1496" w:type="dxa"/>
            <w:vAlign w:val="center"/>
          </w:tcPr>
          <w:p w14:paraId="041BD963" w14:textId="11660431" w:rsidR="0049113E" w:rsidRPr="00F04C84" w:rsidRDefault="0049113E" w:rsidP="00E303E0">
            <w:pPr>
              <w:jc w:val="center"/>
              <w:rPr>
                <w:rFonts w:ascii="Verdana" w:eastAsiaTheme="minorEastAsia" w:hAnsi="Verdana" w:cstheme="minorBidi"/>
                <w:sz w:val="18"/>
                <w:szCs w:val="18"/>
                <w:lang w:eastAsia="en-US"/>
              </w:rPr>
            </w:pPr>
            <w:r>
              <w:rPr>
                <w:rFonts w:ascii="Verdana" w:eastAsiaTheme="minorEastAsia" w:hAnsi="Verdana" w:cstheme="minorBidi"/>
                <w:sz w:val="18"/>
                <w:szCs w:val="18"/>
                <w:lang w:eastAsia="en-US"/>
              </w:rPr>
              <w:t>Rúbrica</w:t>
            </w:r>
          </w:p>
        </w:tc>
      </w:tr>
      <w:tr w:rsidR="0049113E" w:rsidRPr="00F04C84" w14:paraId="087C607F" w14:textId="77777777" w:rsidTr="0049113E">
        <w:trPr>
          <w:trHeight w:val="975"/>
          <w:jc w:val="center"/>
        </w:trPr>
        <w:tc>
          <w:tcPr>
            <w:tcW w:w="2547" w:type="dxa"/>
            <w:vMerge w:val="restart"/>
            <w:vAlign w:val="center"/>
          </w:tcPr>
          <w:p w14:paraId="32CA893C" w14:textId="77777777" w:rsidR="0049113E" w:rsidRPr="00F04C84" w:rsidRDefault="0049113E" w:rsidP="005B5B98">
            <w:pPr>
              <w:jc w:val="both"/>
              <w:rPr>
                <w:rFonts w:ascii="Verdana" w:hAnsi="Verdana"/>
                <w:sz w:val="18"/>
                <w:szCs w:val="18"/>
              </w:rPr>
            </w:pPr>
            <w:r w:rsidRPr="00F04C84">
              <w:rPr>
                <w:rFonts w:ascii="Verdana" w:hAnsi="Verdana"/>
                <w:sz w:val="18"/>
                <w:szCs w:val="18"/>
              </w:rPr>
              <w:lastRenderedPageBreak/>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tc>
        <w:tc>
          <w:tcPr>
            <w:tcW w:w="3544" w:type="dxa"/>
            <w:vAlign w:val="center"/>
          </w:tcPr>
          <w:p w14:paraId="31CF52A7" w14:textId="77777777" w:rsidR="0049113E" w:rsidRPr="00F04C84" w:rsidRDefault="0049113E" w:rsidP="005B5B98">
            <w:pPr>
              <w:jc w:val="both"/>
              <w:rPr>
                <w:rFonts w:ascii="Verdana" w:eastAsiaTheme="minorEastAsia" w:hAnsi="Verdana" w:cstheme="minorBidi"/>
                <w:sz w:val="18"/>
                <w:szCs w:val="18"/>
                <w:lang w:eastAsia="en-US"/>
              </w:rPr>
            </w:pPr>
            <w:r w:rsidRPr="00F04C84">
              <w:rPr>
                <w:rFonts w:ascii="Verdana" w:hAnsi="Verdana"/>
                <w:sz w:val="18"/>
                <w:szCs w:val="18"/>
              </w:rPr>
              <w:t>4.1</w:t>
            </w:r>
            <w:proofErr w:type="gramStart"/>
            <w:r w:rsidRPr="00F04C84">
              <w:rPr>
                <w:rFonts w:ascii="Verdana" w:hAnsi="Verdana"/>
                <w:sz w:val="18"/>
                <w:szCs w:val="18"/>
              </w:rPr>
              <w:t>.Utilizar</w:t>
            </w:r>
            <w:proofErr w:type="gramEnd"/>
            <w:r w:rsidRPr="00F04C84">
              <w:rPr>
                <w:rFonts w:ascii="Verdana" w:hAnsi="Verdana"/>
                <w:sz w:val="18"/>
                <w:szCs w:val="18"/>
              </w:rPr>
              <w:t xml:space="preserve"> </w:t>
            </w:r>
            <w:r w:rsidRPr="00F04C84">
              <w:rPr>
                <w:rFonts w:ascii="Verdana" w:eastAsia="Verdana" w:hAnsi="Verdana" w:cs="Verdana"/>
                <w:sz w:val="18"/>
                <w:szCs w:val="18"/>
              </w:rPr>
              <w:t>recursos variados, tradicionales y digitales, mejorando el aprendizaje autónomo y la interacción con otros miembros de la comunidad educativa, con respeto hacia docentes y estudiantes y analizando críticamente las aportaciones de cada</w:t>
            </w:r>
            <w:r w:rsidRPr="00F04C84">
              <w:rPr>
                <w:rFonts w:ascii="Verdana" w:hAnsi="Verdana"/>
                <w:sz w:val="18"/>
                <w:szCs w:val="18"/>
              </w:rPr>
              <w:t xml:space="preserve"> participante.</w:t>
            </w:r>
          </w:p>
        </w:tc>
        <w:tc>
          <w:tcPr>
            <w:tcW w:w="1701" w:type="dxa"/>
            <w:vMerge w:val="restart"/>
            <w:vAlign w:val="center"/>
          </w:tcPr>
          <w:p w14:paraId="667E0D21" w14:textId="77777777" w:rsidR="0049113E" w:rsidRPr="00F04C84" w:rsidRDefault="0049113E" w:rsidP="00E303E0">
            <w:pPr>
              <w:jc w:val="center"/>
              <w:rPr>
                <w:rFonts w:ascii="Verdana" w:hAnsi="Verdana"/>
                <w:sz w:val="18"/>
                <w:szCs w:val="18"/>
              </w:rPr>
            </w:pPr>
            <w:r w:rsidRPr="00F04C84">
              <w:rPr>
                <w:rFonts w:ascii="Verdana" w:hAnsi="Verdana"/>
                <w:sz w:val="18"/>
                <w:szCs w:val="18"/>
              </w:rPr>
              <w:t>Observación sistemática</w:t>
            </w:r>
          </w:p>
        </w:tc>
        <w:tc>
          <w:tcPr>
            <w:tcW w:w="1496" w:type="dxa"/>
            <w:vMerge w:val="restart"/>
            <w:vAlign w:val="center"/>
          </w:tcPr>
          <w:p w14:paraId="47083636" w14:textId="77777777" w:rsidR="0049113E" w:rsidRPr="00F04C84" w:rsidRDefault="0049113E" w:rsidP="00E303E0">
            <w:pPr>
              <w:jc w:val="center"/>
              <w:rPr>
                <w:rFonts w:ascii="Verdana" w:hAnsi="Verdana"/>
                <w:sz w:val="18"/>
                <w:szCs w:val="18"/>
              </w:rPr>
            </w:pPr>
            <w:r w:rsidRPr="00F04C84">
              <w:rPr>
                <w:rFonts w:ascii="Verdana" w:hAnsi="Verdana"/>
                <w:sz w:val="18"/>
                <w:szCs w:val="18"/>
              </w:rPr>
              <w:t>Listado de control</w:t>
            </w:r>
          </w:p>
        </w:tc>
      </w:tr>
      <w:tr w:rsidR="0049113E" w:rsidRPr="00F04C84" w14:paraId="29BD5C23" w14:textId="77777777" w:rsidTr="0049113E">
        <w:trPr>
          <w:trHeight w:val="975"/>
          <w:jc w:val="center"/>
        </w:trPr>
        <w:tc>
          <w:tcPr>
            <w:tcW w:w="2547" w:type="dxa"/>
            <w:vMerge/>
            <w:vAlign w:val="center"/>
          </w:tcPr>
          <w:p w14:paraId="5A4345F3" w14:textId="77777777" w:rsidR="0049113E" w:rsidRPr="00F04C84" w:rsidRDefault="0049113E" w:rsidP="005B5B98">
            <w:pPr>
              <w:jc w:val="both"/>
              <w:rPr>
                <w:rFonts w:ascii="Verdana" w:hAnsi="Verdana"/>
                <w:sz w:val="18"/>
                <w:szCs w:val="18"/>
              </w:rPr>
            </w:pPr>
          </w:p>
        </w:tc>
        <w:tc>
          <w:tcPr>
            <w:tcW w:w="3544" w:type="dxa"/>
            <w:vAlign w:val="center"/>
          </w:tcPr>
          <w:p w14:paraId="45A978D1" w14:textId="77777777" w:rsidR="0049113E" w:rsidRPr="00F04C84" w:rsidRDefault="0049113E" w:rsidP="005B5B98">
            <w:pPr>
              <w:jc w:val="both"/>
              <w:rPr>
                <w:rFonts w:ascii="Verdana" w:eastAsiaTheme="minorEastAsia" w:hAnsi="Verdana" w:cstheme="minorBidi"/>
                <w:sz w:val="18"/>
                <w:szCs w:val="18"/>
                <w:lang w:eastAsia="en-US"/>
              </w:rPr>
            </w:pPr>
            <w:r w:rsidRPr="00F04C84">
              <w:rPr>
                <w:rFonts w:ascii="Verdana" w:hAnsi="Verdana"/>
                <w:sz w:val="18"/>
                <w:szCs w:val="18"/>
              </w:rPr>
              <w:t>4.2</w:t>
            </w:r>
            <w:proofErr w:type="gramStart"/>
            <w:r w:rsidRPr="00F04C84">
              <w:rPr>
                <w:rFonts w:ascii="Verdana" w:hAnsi="Verdana"/>
                <w:sz w:val="18"/>
                <w:szCs w:val="18"/>
              </w:rPr>
              <w:t>.Trabajar</w:t>
            </w:r>
            <w:proofErr w:type="gramEnd"/>
            <w:r w:rsidRPr="00F04C84">
              <w:rPr>
                <w:rFonts w:ascii="Verdana" w:hAnsi="Verdana"/>
                <w:sz w:val="18"/>
                <w:szCs w:val="18"/>
              </w:rPr>
              <w:t xml:space="preserve"> </w:t>
            </w:r>
            <w:r w:rsidRPr="00F04C84">
              <w:rPr>
                <w:rFonts w:ascii="Verdana" w:eastAsia="Verdana" w:hAnsi="Verdana" w:cs="Verdana"/>
                <w:sz w:val="18"/>
                <w:szCs w:val="18"/>
              </w:rPr>
              <w:t xml:space="preserve">de forma adecuada con medios variados, tradicionales y digitales, en la consulta de información y la creación de contenidos, seleccionando con criterio las fuentes más fiables y desechando las menos adecuadas y mejorando el aprendizaje propio y </w:t>
            </w:r>
            <w:r w:rsidRPr="00F04C84">
              <w:rPr>
                <w:rFonts w:ascii="Verdana" w:hAnsi="Verdana"/>
                <w:sz w:val="18"/>
                <w:szCs w:val="18"/>
              </w:rPr>
              <w:t>colectivo.</w:t>
            </w:r>
          </w:p>
        </w:tc>
        <w:tc>
          <w:tcPr>
            <w:tcW w:w="1701" w:type="dxa"/>
            <w:vMerge/>
            <w:vAlign w:val="center"/>
          </w:tcPr>
          <w:p w14:paraId="3675C73A" w14:textId="77777777" w:rsidR="0049113E" w:rsidRPr="00F04C84" w:rsidRDefault="0049113E" w:rsidP="003E38B8">
            <w:pPr>
              <w:rPr>
                <w:rFonts w:ascii="Verdana" w:hAnsi="Verdana"/>
                <w:sz w:val="18"/>
                <w:szCs w:val="18"/>
              </w:rPr>
            </w:pPr>
          </w:p>
        </w:tc>
        <w:tc>
          <w:tcPr>
            <w:tcW w:w="1496" w:type="dxa"/>
            <w:vMerge/>
            <w:vAlign w:val="center"/>
          </w:tcPr>
          <w:p w14:paraId="7277ECC7" w14:textId="77777777" w:rsidR="0049113E" w:rsidRPr="00F04C84" w:rsidRDefault="0049113E" w:rsidP="003E38B8">
            <w:pPr>
              <w:rPr>
                <w:rFonts w:ascii="Verdana" w:hAnsi="Verdana"/>
                <w:sz w:val="18"/>
                <w:szCs w:val="18"/>
              </w:rPr>
            </w:pPr>
          </w:p>
        </w:tc>
      </w:tr>
      <w:tr w:rsidR="0049113E" w:rsidRPr="00F04C84" w14:paraId="73BEFC7B" w14:textId="77777777" w:rsidTr="0049113E">
        <w:trPr>
          <w:trHeight w:val="975"/>
          <w:jc w:val="center"/>
        </w:trPr>
        <w:tc>
          <w:tcPr>
            <w:tcW w:w="2547" w:type="dxa"/>
            <w:vMerge w:val="restart"/>
            <w:vAlign w:val="center"/>
          </w:tcPr>
          <w:p w14:paraId="55B1BB96" w14:textId="77777777" w:rsidR="0049113E" w:rsidRPr="00F04C84" w:rsidRDefault="0049113E" w:rsidP="005B5B98">
            <w:pPr>
              <w:jc w:val="both"/>
              <w:rPr>
                <w:rFonts w:ascii="Verdana" w:hAnsi="Verdana"/>
                <w:sz w:val="18"/>
                <w:szCs w:val="18"/>
              </w:rPr>
            </w:pPr>
            <w:r w:rsidRPr="00F04C84">
              <w:rPr>
                <w:rFonts w:ascii="Verdana" w:hAnsi="Verdana"/>
                <w:sz w:val="18"/>
                <w:szCs w:val="1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tc>
        <w:tc>
          <w:tcPr>
            <w:tcW w:w="3544" w:type="dxa"/>
            <w:vAlign w:val="center"/>
          </w:tcPr>
          <w:p w14:paraId="480B2BA9" w14:textId="77777777" w:rsidR="0049113E" w:rsidRPr="00F04C84" w:rsidRDefault="0049113E" w:rsidP="005B5B98">
            <w:pPr>
              <w:jc w:val="both"/>
              <w:rPr>
                <w:rFonts w:ascii="Verdana" w:eastAsiaTheme="minorEastAsia" w:hAnsi="Verdana" w:cstheme="minorBidi"/>
                <w:sz w:val="18"/>
                <w:szCs w:val="18"/>
                <w:lang w:eastAsia="en-US"/>
              </w:rPr>
            </w:pPr>
            <w:r w:rsidRPr="00F04C84">
              <w:rPr>
                <w:rFonts w:ascii="Verdana" w:hAnsi="Verdana"/>
                <w:sz w:val="18"/>
                <w:szCs w:val="18"/>
              </w:rPr>
              <w:t>5.1. Establecer</w:t>
            </w:r>
            <w:r w:rsidRPr="00F04C84">
              <w:rPr>
                <w:rFonts w:ascii="Verdana" w:eastAsia="Verdana" w:hAnsi="Verdana" w:cs="Verdana"/>
                <w:sz w:val="18"/>
                <w:szCs w:val="18"/>
              </w:rPr>
              <w:t xml:space="preserve">interacciones constructivas y coeducativas, emprendiendo actividades de cooperación como forma de construir un medio de trabajo eficiente en la </w:t>
            </w:r>
            <w:r w:rsidRPr="00F04C84">
              <w:rPr>
                <w:rFonts w:ascii="Verdana" w:hAnsi="Verdana"/>
                <w:sz w:val="18"/>
                <w:szCs w:val="18"/>
              </w:rPr>
              <w:t>ciencia.</w:t>
            </w:r>
          </w:p>
        </w:tc>
        <w:tc>
          <w:tcPr>
            <w:tcW w:w="1701" w:type="dxa"/>
            <w:vMerge w:val="restart"/>
            <w:vAlign w:val="center"/>
          </w:tcPr>
          <w:p w14:paraId="0D0A7F64" w14:textId="77777777" w:rsidR="0049113E" w:rsidRPr="00F04C84" w:rsidRDefault="0049113E" w:rsidP="00E303E0">
            <w:pPr>
              <w:jc w:val="center"/>
              <w:rPr>
                <w:rFonts w:ascii="Verdana" w:hAnsi="Verdana"/>
                <w:sz w:val="18"/>
                <w:szCs w:val="18"/>
              </w:rPr>
            </w:pPr>
            <w:r w:rsidRPr="00F04C84">
              <w:rPr>
                <w:rFonts w:ascii="Verdana" w:hAnsi="Verdana"/>
                <w:sz w:val="18"/>
                <w:szCs w:val="18"/>
              </w:rPr>
              <w:t>Observación sistemática</w:t>
            </w:r>
          </w:p>
        </w:tc>
        <w:tc>
          <w:tcPr>
            <w:tcW w:w="1496" w:type="dxa"/>
            <w:vMerge w:val="restart"/>
            <w:vAlign w:val="center"/>
          </w:tcPr>
          <w:p w14:paraId="46B29FD2" w14:textId="77777777" w:rsidR="0049113E" w:rsidRPr="00F04C84" w:rsidRDefault="0049113E" w:rsidP="00E303E0">
            <w:pPr>
              <w:jc w:val="center"/>
              <w:rPr>
                <w:rFonts w:ascii="Verdana" w:hAnsi="Verdana"/>
                <w:sz w:val="18"/>
                <w:szCs w:val="18"/>
              </w:rPr>
            </w:pPr>
            <w:r w:rsidRPr="00F04C84">
              <w:rPr>
                <w:rFonts w:ascii="Verdana" w:hAnsi="Verdana"/>
                <w:sz w:val="18"/>
                <w:szCs w:val="18"/>
              </w:rPr>
              <w:t>Escala de observación</w:t>
            </w:r>
          </w:p>
        </w:tc>
      </w:tr>
      <w:tr w:rsidR="0049113E" w:rsidRPr="00F04C84" w14:paraId="33B6D151" w14:textId="77777777" w:rsidTr="0049113E">
        <w:trPr>
          <w:trHeight w:val="975"/>
          <w:jc w:val="center"/>
        </w:trPr>
        <w:tc>
          <w:tcPr>
            <w:tcW w:w="2547" w:type="dxa"/>
            <w:vMerge/>
            <w:vAlign w:val="center"/>
          </w:tcPr>
          <w:p w14:paraId="71AE6454" w14:textId="77777777" w:rsidR="0049113E" w:rsidRPr="00F04C84" w:rsidRDefault="0049113E" w:rsidP="005B5B98">
            <w:pPr>
              <w:jc w:val="both"/>
              <w:rPr>
                <w:rFonts w:ascii="Verdana" w:hAnsi="Verdana"/>
                <w:sz w:val="18"/>
                <w:szCs w:val="18"/>
              </w:rPr>
            </w:pPr>
          </w:p>
        </w:tc>
        <w:tc>
          <w:tcPr>
            <w:tcW w:w="3544" w:type="dxa"/>
            <w:vAlign w:val="center"/>
          </w:tcPr>
          <w:p w14:paraId="3C031E4F" w14:textId="77777777" w:rsidR="0049113E" w:rsidRPr="00F04C84" w:rsidRDefault="0049113E" w:rsidP="005B5B98">
            <w:pPr>
              <w:jc w:val="both"/>
              <w:rPr>
                <w:rFonts w:ascii="Verdana" w:eastAsiaTheme="minorEastAsia" w:hAnsi="Verdana" w:cstheme="minorBidi"/>
                <w:sz w:val="18"/>
                <w:szCs w:val="18"/>
                <w:lang w:eastAsia="en-US"/>
              </w:rPr>
            </w:pPr>
            <w:r w:rsidRPr="00F04C84">
              <w:rPr>
                <w:rFonts w:ascii="Verdana" w:hAnsi="Verdana"/>
                <w:sz w:val="18"/>
                <w:szCs w:val="18"/>
              </w:rPr>
              <w:t xml:space="preserve">5.2. Emprender, </w:t>
            </w:r>
            <w:r w:rsidRPr="00F04C84">
              <w:rPr>
                <w:rFonts w:ascii="Verdana" w:eastAsia="Verdana" w:hAnsi="Verdana" w:cs="Verdana"/>
                <w:sz w:val="18"/>
                <w:szCs w:val="18"/>
              </w:rPr>
              <w:t xml:space="preserve">de forma guiada y de acuerdo a la metodología adecuada, proyectos científicos que involucren al alumnado en la mejora de la sociedad y que creen valor para el individuo y para la </w:t>
            </w:r>
            <w:r w:rsidRPr="00F04C84">
              <w:rPr>
                <w:rFonts w:ascii="Verdana" w:hAnsi="Verdana"/>
                <w:sz w:val="18"/>
                <w:szCs w:val="18"/>
              </w:rPr>
              <w:t>comunidad.</w:t>
            </w:r>
          </w:p>
        </w:tc>
        <w:tc>
          <w:tcPr>
            <w:tcW w:w="1701" w:type="dxa"/>
            <w:vMerge/>
            <w:vAlign w:val="center"/>
          </w:tcPr>
          <w:p w14:paraId="2135056F" w14:textId="77777777" w:rsidR="0049113E" w:rsidRPr="00F04C84" w:rsidRDefault="0049113E" w:rsidP="00E303E0">
            <w:pPr>
              <w:jc w:val="center"/>
              <w:rPr>
                <w:rFonts w:ascii="Verdana" w:hAnsi="Verdana"/>
                <w:sz w:val="18"/>
                <w:szCs w:val="18"/>
              </w:rPr>
            </w:pPr>
          </w:p>
        </w:tc>
        <w:tc>
          <w:tcPr>
            <w:tcW w:w="1496" w:type="dxa"/>
            <w:vMerge/>
            <w:vAlign w:val="center"/>
          </w:tcPr>
          <w:p w14:paraId="00ECADE2" w14:textId="77777777" w:rsidR="0049113E" w:rsidRPr="00F04C84" w:rsidRDefault="0049113E" w:rsidP="00E303E0">
            <w:pPr>
              <w:jc w:val="center"/>
              <w:rPr>
                <w:rFonts w:ascii="Verdana" w:hAnsi="Verdana"/>
                <w:sz w:val="18"/>
                <w:szCs w:val="18"/>
              </w:rPr>
            </w:pPr>
          </w:p>
        </w:tc>
      </w:tr>
      <w:tr w:rsidR="0049113E" w:rsidRPr="00F04C84" w14:paraId="5A76A9EA" w14:textId="77777777" w:rsidTr="0049113E">
        <w:trPr>
          <w:trHeight w:val="975"/>
          <w:jc w:val="center"/>
        </w:trPr>
        <w:tc>
          <w:tcPr>
            <w:tcW w:w="2547" w:type="dxa"/>
            <w:vMerge w:val="restart"/>
            <w:vAlign w:val="center"/>
          </w:tcPr>
          <w:p w14:paraId="5AF5A02A" w14:textId="77777777" w:rsidR="0049113E" w:rsidRPr="00F04C84" w:rsidRDefault="0049113E" w:rsidP="005B5B98">
            <w:pPr>
              <w:tabs>
                <w:tab w:val="left" w:pos="890"/>
              </w:tabs>
              <w:ind w:right="40"/>
              <w:jc w:val="both"/>
              <w:rPr>
                <w:rFonts w:ascii="Verdana" w:hAnsi="Verdana"/>
                <w:bCs/>
                <w:sz w:val="18"/>
                <w:szCs w:val="18"/>
              </w:rPr>
            </w:pPr>
            <w:r w:rsidRPr="00F04C84">
              <w:rPr>
                <w:rFonts w:ascii="Verdana" w:hAnsi="Verdana"/>
                <w:bCs/>
                <w:sz w:val="18"/>
                <w:szCs w:val="18"/>
              </w:rPr>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60461305" w14:textId="77777777" w:rsidR="0049113E" w:rsidRPr="00F04C84" w:rsidRDefault="0049113E" w:rsidP="005B5B98">
            <w:pPr>
              <w:jc w:val="both"/>
              <w:rPr>
                <w:rFonts w:ascii="Verdana" w:hAnsi="Verdana"/>
                <w:sz w:val="18"/>
                <w:szCs w:val="18"/>
              </w:rPr>
            </w:pPr>
          </w:p>
        </w:tc>
        <w:tc>
          <w:tcPr>
            <w:tcW w:w="3544" w:type="dxa"/>
            <w:vAlign w:val="center"/>
          </w:tcPr>
          <w:p w14:paraId="1FB9D777" w14:textId="77777777" w:rsidR="0049113E" w:rsidRPr="00F04C84" w:rsidRDefault="0049113E" w:rsidP="005B5B98">
            <w:pPr>
              <w:jc w:val="both"/>
              <w:rPr>
                <w:rFonts w:ascii="Verdana" w:eastAsiaTheme="minorEastAsia" w:hAnsi="Verdana" w:cstheme="minorBidi"/>
                <w:sz w:val="18"/>
                <w:szCs w:val="18"/>
                <w:lang w:eastAsia="en-US"/>
              </w:rPr>
            </w:pPr>
            <w:r w:rsidRPr="00F04C84">
              <w:rPr>
                <w:rFonts w:ascii="Verdana" w:hAnsi="Verdana"/>
                <w:sz w:val="18"/>
                <w:szCs w:val="18"/>
              </w:rPr>
              <w:t>6.1. Reconocer</w:t>
            </w:r>
            <w:r w:rsidRPr="00F04C84">
              <w:rPr>
                <w:rFonts w:ascii="Verdana" w:eastAsia="Verdana" w:hAnsi="Verdana" w:cs="Verdana"/>
                <w:sz w:val="18"/>
                <w:szCs w:val="18"/>
              </w:rPr>
              <w:t xml:space="preserve">y valorar, a través del análisis histórico de los avances científicos logrados por hombres y mujeres de ciencia, que la ciencia es un proceso en permanente construcción y que existen repercusiones mutuas de la ciencia actual con la tecnología, la sociedad y el medio </w:t>
            </w:r>
            <w:r w:rsidRPr="00F04C84">
              <w:rPr>
                <w:rFonts w:ascii="Verdana" w:hAnsi="Verdana"/>
                <w:sz w:val="18"/>
                <w:szCs w:val="18"/>
              </w:rPr>
              <w:t>ambiente.</w:t>
            </w:r>
          </w:p>
        </w:tc>
        <w:tc>
          <w:tcPr>
            <w:tcW w:w="1701" w:type="dxa"/>
            <w:vAlign w:val="center"/>
          </w:tcPr>
          <w:p w14:paraId="3FEB0FD6" w14:textId="77777777" w:rsidR="0049113E" w:rsidRPr="00F04C84" w:rsidRDefault="0049113E" w:rsidP="005B5B98">
            <w:pPr>
              <w:jc w:val="center"/>
              <w:rPr>
                <w:rFonts w:ascii="Verdana" w:hAnsi="Verdana"/>
                <w:sz w:val="18"/>
                <w:szCs w:val="18"/>
              </w:rPr>
            </w:pPr>
            <w:r w:rsidRPr="00F04C84">
              <w:rPr>
                <w:rFonts w:ascii="Verdana" w:hAnsi="Verdana"/>
                <w:sz w:val="18"/>
                <w:szCs w:val="18"/>
              </w:rPr>
              <w:t>Cuestionario</w:t>
            </w:r>
          </w:p>
        </w:tc>
        <w:tc>
          <w:tcPr>
            <w:tcW w:w="1496" w:type="dxa"/>
            <w:vAlign w:val="center"/>
          </w:tcPr>
          <w:p w14:paraId="4A69CE7E" w14:textId="77777777" w:rsidR="0049113E" w:rsidRPr="00F04C84" w:rsidRDefault="0049113E" w:rsidP="005B5B98">
            <w:pPr>
              <w:jc w:val="center"/>
              <w:rPr>
                <w:rFonts w:ascii="Verdana" w:hAnsi="Verdana"/>
                <w:sz w:val="18"/>
                <w:szCs w:val="18"/>
              </w:rPr>
            </w:pPr>
            <w:r w:rsidRPr="00F04C84">
              <w:rPr>
                <w:rFonts w:ascii="Verdana" w:hAnsi="Verdana"/>
                <w:sz w:val="18"/>
                <w:szCs w:val="18"/>
              </w:rPr>
              <w:t>Plantilla</w:t>
            </w:r>
          </w:p>
        </w:tc>
      </w:tr>
      <w:tr w:rsidR="0049113E" w:rsidRPr="00F04C84" w14:paraId="2B1E3581" w14:textId="77777777" w:rsidTr="0049113E">
        <w:trPr>
          <w:trHeight w:val="975"/>
          <w:jc w:val="center"/>
        </w:trPr>
        <w:tc>
          <w:tcPr>
            <w:tcW w:w="2547" w:type="dxa"/>
            <w:vMerge/>
            <w:vAlign w:val="center"/>
          </w:tcPr>
          <w:p w14:paraId="570A21AC" w14:textId="77777777" w:rsidR="0049113E" w:rsidRPr="00F04C84" w:rsidRDefault="0049113E" w:rsidP="005B5B98">
            <w:pPr>
              <w:tabs>
                <w:tab w:val="left" w:pos="890"/>
              </w:tabs>
              <w:ind w:right="40"/>
              <w:jc w:val="both"/>
              <w:rPr>
                <w:rFonts w:ascii="Verdana" w:hAnsi="Verdana"/>
                <w:bCs/>
                <w:sz w:val="18"/>
                <w:szCs w:val="18"/>
              </w:rPr>
            </w:pPr>
          </w:p>
        </w:tc>
        <w:tc>
          <w:tcPr>
            <w:tcW w:w="3544" w:type="dxa"/>
            <w:vAlign w:val="center"/>
          </w:tcPr>
          <w:p w14:paraId="75F2CE98" w14:textId="77777777" w:rsidR="0049113E" w:rsidRPr="00F04C84" w:rsidRDefault="0049113E" w:rsidP="005B5B98">
            <w:pPr>
              <w:jc w:val="both"/>
              <w:rPr>
                <w:rFonts w:ascii="Verdana" w:eastAsiaTheme="minorEastAsia" w:hAnsi="Verdana" w:cstheme="minorBidi"/>
                <w:sz w:val="18"/>
                <w:szCs w:val="18"/>
                <w:lang w:eastAsia="en-US"/>
              </w:rPr>
            </w:pPr>
            <w:r w:rsidRPr="00F04C84">
              <w:rPr>
                <w:rFonts w:ascii="Verdana" w:hAnsi="Verdana"/>
                <w:sz w:val="18"/>
                <w:szCs w:val="18"/>
              </w:rPr>
              <w:t>6.2. Detectar</w:t>
            </w:r>
            <w:r w:rsidRPr="00F04C84">
              <w:rPr>
                <w:rFonts w:ascii="Verdana" w:eastAsia="Verdana" w:hAnsi="Verdana" w:cs="Verdana"/>
                <w:sz w:val="18"/>
                <w:szCs w:val="18"/>
              </w:rPr>
              <w:t xml:space="preserve">de forma guiada en el entorno las necesidades tecnológicas, ambientales, económicas y sociales más importantes que demanda la sociedad entendiendo la capacidad de la ciencia para darles solución sostenible a través de la implicación de toda la </w:t>
            </w:r>
            <w:r w:rsidRPr="00F04C84">
              <w:rPr>
                <w:rFonts w:ascii="Verdana" w:hAnsi="Verdana"/>
                <w:sz w:val="18"/>
                <w:szCs w:val="18"/>
              </w:rPr>
              <w:t>ciudadanía.</w:t>
            </w:r>
          </w:p>
        </w:tc>
        <w:tc>
          <w:tcPr>
            <w:tcW w:w="1701" w:type="dxa"/>
            <w:vAlign w:val="center"/>
          </w:tcPr>
          <w:p w14:paraId="0E1428C0" w14:textId="77777777" w:rsidR="0049113E" w:rsidRPr="00F04C84" w:rsidRDefault="0049113E" w:rsidP="005B5B98">
            <w:pPr>
              <w:jc w:val="center"/>
              <w:rPr>
                <w:rFonts w:ascii="Verdana" w:hAnsi="Verdana"/>
                <w:sz w:val="18"/>
                <w:szCs w:val="18"/>
              </w:rPr>
            </w:pPr>
            <w:r w:rsidRPr="00F04C84">
              <w:rPr>
                <w:rFonts w:ascii="Verdana" w:hAnsi="Verdana"/>
                <w:sz w:val="18"/>
                <w:szCs w:val="18"/>
              </w:rPr>
              <w:t>Interacciones orales</w:t>
            </w:r>
          </w:p>
        </w:tc>
        <w:tc>
          <w:tcPr>
            <w:tcW w:w="1496" w:type="dxa"/>
            <w:vAlign w:val="center"/>
          </w:tcPr>
          <w:p w14:paraId="7B46B80A" w14:textId="77777777" w:rsidR="0049113E" w:rsidRPr="00F04C84" w:rsidRDefault="0049113E" w:rsidP="005B5B98">
            <w:pPr>
              <w:jc w:val="center"/>
              <w:rPr>
                <w:rFonts w:ascii="Verdana" w:hAnsi="Verdana"/>
                <w:sz w:val="18"/>
                <w:szCs w:val="18"/>
              </w:rPr>
            </w:pPr>
            <w:r w:rsidRPr="00F04C84">
              <w:rPr>
                <w:rFonts w:ascii="Verdana" w:hAnsi="Verdana"/>
                <w:sz w:val="18"/>
                <w:szCs w:val="18"/>
              </w:rPr>
              <w:t>Listado de control</w:t>
            </w:r>
          </w:p>
        </w:tc>
      </w:tr>
    </w:tbl>
    <w:p w14:paraId="6E52D402" w14:textId="5AD60E3C" w:rsidR="00876326" w:rsidRDefault="005B5B98" w:rsidP="005B5B98">
      <w:pPr>
        <w:jc w:val="both"/>
        <w:rPr>
          <w:rFonts w:ascii="Verdana" w:eastAsia="Verdana" w:hAnsi="Verdana" w:cs="Verdana"/>
          <w:color w:val="000000" w:themeColor="text1"/>
          <w:sz w:val="16"/>
          <w:szCs w:val="18"/>
        </w:rPr>
      </w:pPr>
      <w:r w:rsidRPr="00795463">
        <w:rPr>
          <w:rFonts w:ascii="Verdana" w:eastAsia="Verdana" w:hAnsi="Verdana" w:cs="Verdana"/>
          <w:color w:val="000000" w:themeColor="text1"/>
          <w:sz w:val="16"/>
          <w:szCs w:val="18"/>
        </w:rPr>
        <w:t>(*) Tanto los procedimientos como los instrumentos explicitados para cada criterio de evaluación tienen carácter orientativo, pudiendo utilizarse otros no recogidos en este listado o aplicarlos en criterios diferentes a los explicitados en esta tabla, si la situación de aprendi</w:t>
      </w:r>
      <w:r>
        <w:rPr>
          <w:rFonts w:ascii="Verdana" w:eastAsia="Verdana" w:hAnsi="Verdana" w:cs="Verdana"/>
          <w:color w:val="000000" w:themeColor="text1"/>
          <w:sz w:val="16"/>
          <w:szCs w:val="18"/>
        </w:rPr>
        <w:t>zaje planteada así lo requiere.</w:t>
      </w:r>
    </w:p>
    <w:p w14:paraId="62EB8C60" w14:textId="77777777" w:rsidR="0049113E" w:rsidRDefault="0049113E" w:rsidP="005B5B98">
      <w:pPr>
        <w:jc w:val="both"/>
        <w:rPr>
          <w:rFonts w:ascii="Verdana" w:eastAsia="Verdana" w:hAnsi="Verdana" w:cs="Verdana"/>
          <w:color w:val="000000" w:themeColor="text1"/>
          <w:sz w:val="16"/>
          <w:szCs w:val="18"/>
        </w:rPr>
      </w:pPr>
    </w:p>
    <w:p w14:paraId="348682C3" w14:textId="743AE812" w:rsidR="0049113E" w:rsidRPr="005B5B98" w:rsidRDefault="0049113E" w:rsidP="0049113E">
      <w:pPr>
        <w:rPr>
          <w:rFonts w:ascii="Verdana" w:eastAsia="Verdana" w:hAnsi="Verdana" w:cs="Verdana"/>
          <w:color w:val="000000" w:themeColor="text1"/>
          <w:sz w:val="16"/>
          <w:szCs w:val="18"/>
        </w:rPr>
      </w:pPr>
      <w:r>
        <w:rPr>
          <w:rFonts w:ascii="Verdana" w:eastAsia="Verdana" w:hAnsi="Verdana" w:cs="Verdana"/>
          <w:color w:val="000000" w:themeColor="text1"/>
          <w:sz w:val="16"/>
          <w:szCs w:val="18"/>
        </w:rPr>
        <w:br w:type="page"/>
      </w:r>
    </w:p>
    <w:p w14:paraId="03EDD105" w14:textId="61B33D73" w:rsidR="009742B5" w:rsidRPr="00F04C84" w:rsidRDefault="009742B5" w:rsidP="008812FD">
      <w:pPr>
        <w:pStyle w:val="Ttulo2"/>
      </w:pPr>
      <w:bookmarkStart w:id="50" w:name="_Toc158213562"/>
      <w:r w:rsidRPr="00F04C84">
        <w:lastRenderedPageBreak/>
        <w:t xml:space="preserve">3.10 </w:t>
      </w:r>
      <w:r w:rsidR="000D7718" w:rsidRPr="00F04C84">
        <w:t>Módulo</w:t>
      </w:r>
      <w:r w:rsidRPr="00F04C84">
        <w:t xml:space="preserve"> Entornos digitales – </w:t>
      </w:r>
      <w:r w:rsidR="00D1583E">
        <w:t>Nivel</w:t>
      </w:r>
      <w:r w:rsidRPr="00F04C84">
        <w:t xml:space="preserve"> 1.2</w:t>
      </w:r>
      <w:bookmarkEnd w:id="50"/>
    </w:p>
    <w:p w14:paraId="11FEA292" w14:textId="2BA8DB9E" w:rsidR="009742B5" w:rsidRPr="00F04C84" w:rsidRDefault="00865A55" w:rsidP="00241640">
      <w:pPr>
        <w:pStyle w:val="Ttulo3"/>
      </w:pPr>
      <w:bookmarkStart w:id="51" w:name="_Toc158213563"/>
      <w:r>
        <w:t>3.10.1</w:t>
      </w:r>
      <w:r w:rsidR="009742B5" w:rsidRPr="00F04C84">
        <w:t xml:space="preserve"> Temporalización de las unidades de programación</w:t>
      </w:r>
      <w:bookmarkEnd w:id="51"/>
    </w:p>
    <w:tbl>
      <w:tblPr>
        <w:tblStyle w:val="Tablaconcuadrcula"/>
        <w:tblW w:w="9351" w:type="dxa"/>
        <w:tblLook w:val="04A0" w:firstRow="1" w:lastRow="0" w:firstColumn="1" w:lastColumn="0" w:noHBand="0" w:noVBand="1"/>
      </w:tblPr>
      <w:tblGrid>
        <w:gridCol w:w="7473"/>
        <w:gridCol w:w="1878"/>
      </w:tblGrid>
      <w:tr w:rsidR="009742B5" w:rsidRPr="00F04C84" w14:paraId="6588A86F" w14:textId="77777777" w:rsidTr="5ECEC335">
        <w:trPr>
          <w:trHeight w:val="284"/>
        </w:trPr>
        <w:tc>
          <w:tcPr>
            <w:tcW w:w="9351" w:type="dxa"/>
            <w:gridSpan w:val="2"/>
            <w:tcBorders>
              <w:top w:val="single" w:sz="4" w:space="0" w:color="auto"/>
              <w:left w:val="single" w:sz="4" w:space="0" w:color="auto"/>
              <w:bottom w:val="single" w:sz="4" w:space="0" w:color="auto"/>
              <w:right w:val="single" w:sz="4" w:space="0" w:color="auto"/>
            </w:tcBorders>
            <w:shd w:val="clear" w:color="auto" w:fill="6C9650"/>
            <w:vAlign w:val="center"/>
            <w:hideMark/>
          </w:tcPr>
          <w:p w14:paraId="396179C0" w14:textId="7C050C5E" w:rsidR="009742B5" w:rsidRPr="00F04C84" w:rsidRDefault="000D7718" w:rsidP="000D7718">
            <w:pPr>
              <w:jc w:val="center"/>
              <w:rPr>
                <w:rFonts w:ascii="Verdana" w:hAnsi="Verdana"/>
                <w:b/>
                <w:bCs/>
                <w:color w:val="FFFFFF" w:themeColor="background1"/>
                <w:sz w:val="18"/>
                <w:szCs w:val="18"/>
                <w:lang w:eastAsia="en-US"/>
              </w:rPr>
            </w:pPr>
            <w:r w:rsidRPr="00F04C84">
              <w:rPr>
                <w:rFonts w:ascii="Verdana" w:hAnsi="Verdana"/>
                <w:b/>
                <w:color w:val="FFFFFF" w:themeColor="background1"/>
                <w:sz w:val="18"/>
                <w:szCs w:val="18"/>
              </w:rPr>
              <w:t>Módulo</w:t>
            </w:r>
            <w:r w:rsidR="009742B5" w:rsidRPr="00F04C84">
              <w:rPr>
                <w:rFonts w:ascii="Verdana" w:hAnsi="Verdana"/>
                <w:b/>
                <w:color w:val="FFFFFF" w:themeColor="background1"/>
                <w:sz w:val="18"/>
                <w:szCs w:val="18"/>
              </w:rPr>
              <w:t xml:space="preserve"> Entornos  digitales– </w:t>
            </w:r>
            <w:r w:rsidR="00EC57E4">
              <w:rPr>
                <w:rFonts w:ascii="Verdana" w:hAnsi="Verdana"/>
                <w:b/>
                <w:color w:val="FFFFFF" w:themeColor="background1"/>
                <w:sz w:val="18"/>
                <w:szCs w:val="18"/>
              </w:rPr>
              <w:t>Nivel</w:t>
            </w:r>
            <w:r w:rsidR="009742B5" w:rsidRPr="00F04C84">
              <w:rPr>
                <w:rFonts w:ascii="Verdana" w:hAnsi="Verdana"/>
                <w:b/>
                <w:color w:val="FFFFFF" w:themeColor="background1"/>
                <w:sz w:val="18"/>
                <w:szCs w:val="18"/>
              </w:rPr>
              <w:t xml:space="preserve"> 1.2</w:t>
            </w:r>
            <w:r w:rsidR="00CD03B6">
              <w:rPr>
                <w:rFonts w:ascii="Verdana" w:hAnsi="Verdana"/>
                <w:b/>
                <w:color w:val="FFFFFF" w:themeColor="background1"/>
                <w:sz w:val="18"/>
                <w:szCs w:val="18"/>
              </w:rPr>
              <w:t xml:space="preserve"> </w:t>
            </w:r>
            <w:r w:rsidR="009742B5" w:rsidRPr="00F04C84">
              <w:rPr>
                <w:rFonts w:ascii="Verdana" w:hAnsi="Verdana"/>
                <w:b/>
                <w:color w:val="FFFFFF" w:themeColor="background1"/>
                <w:sz w:val="18"/>
                <w:szCs w:val="18"/>
              </w:rPr>
              <w:t>(12</w:t>
            </w:r>
            <w:r w:rsidR="00CD03B6">
              <w:rPr>
                <w:rFonts w:ascii="Verdana" w:hAnsi="Verdana"/>
                <w:b/>
                <w:color w:val="FFFFFF" w:themeColor="background1"/>
                <w:sz w:val="18"/>
                <w:szCs w:val="18"/>
              </w:rPr>
              <w:t xml:space="preserve"> </w:t>
            </w:r>
            <w:r w:rsidR="0049113E" w:rsidRPr="00F04C84">
              <w:rPr>
                <w:rFonts w:ascii="Verdana" w:hAnsi="Verdana"/>
                <w:b/>
                <w:color w:val="FFFFFF" w:themeColor="background1"/>
                <w:sz w:val="18"/>
                <w:szCs w:val="18"/>
              </w:rPr>
              <w:t>horas</w:t>
            </w:r>
            <w:r w:rsidR="009742B5" w:rsidRPr="00F04C84">
              <w:rPr>
                <w:rFonts w:ascii="Verdana" w:hAnsi="Verdana"/>
                <w:b/>
                <w:color w:val="FFFFFF" w:themeColor="background1"/>
                <w:sz w:val="18"/>
                <w:szCs w:val="18"/>
              </w:rPr>
              <w:t>)</w:t>
            </w:r>
          </w:p>
        </w:tc>
      </w:tr>
      <w:tr w:rsidR="009742B5" w:rsidRPr="00F04C84" w14:paraId="2F15D793" w14:textId="77777777" w:rsidTr="0049113E">
        <w:trPr>
          <w:trHeight w:val="284"/>
        </w:trPr>
        <w:tc>
          <w:tcPr>
            <w:tcW w:w="7473" w:type="dxa"/>
            <w:tcBorders>
              <w:top w:val="single" w:sz="4" w:space="0" w:color="auto"/>
              <w:left w:val="single" w:sz="4" w:space="0" w:color="auto"/>
              <w:bottom w:val="single" w:sz="4" w:space="0" w:color="auto"/>
              <w:right w:val="single" w:sz="4" w:space="0" w:color="auto"/>
            </w:tcBorders>
            <w:shd w:val="clear" w:color="auto" w:fill="6C9650"/>
            <w:vAlign w:val="center"/>
            <w:hideMark/>
          </w:tcPr>
          <w:p w14:paraId="6C67F03F" w14:textId="2AC37957" w:rsidR="009742B5" w:rsidRPr="00F04C84" w:rsidRDefault="00FC6C18" w:rsidP="00FD5537">
            <w:pPr>
              <w:rPr>
                <w:rFonts w:ascii="Verdana" w:hAnsi="Verdana"/>
                <w:b/>
                <w:color w:val="FFFFFF" w:themeColor="background1"/>
                <w:sz w:val="18"/>
                <w:szCs w:val="18"/>
                <w:lang w:eastAsia="en-US"/>
              </w:rPr>
            </w:pPr>
            <w:r w:rsidRPr="00F04C84">
              <w:rPr>
                <w:rFonts w:ascii="Verdana" w:hAnsi="Verdana"/>
                <w:b/>
                <w:color w:val="FFFFFF" w:themeColor="background1"/>
                <w:sz w:val="18"/>
                <w:szCs w:val="18"/>
                <w:lang w:eastAsia="en-US"/>
              </w:rPr>
              <w:t>Unidades de programación</w:t>
            </w:r>
          </w:p>
        </w:tc>
        <w:tc>
          <w:tcPr>
            <w:tcW w:w="1878" w:type="dxa"/>
            <w:tcBorders>
              <w:top w:val="single" w:sz="4" w:space="0" w:color="auto"/>
              <w:left w:val="single" w:sz="4" w:space="0" w:color="auto"/>
              <w:bottom w:val="single" w:sz="4" w:space="0" w:color="auto"/>
              <w:right w:val="single" w:sz="4" w:space="0" w:color="auto"/>
            </w:tcBorders>
            <w:shd w:val="clear" w:color="auto" w:fill="6C9650"/>
            <w:vAlign w:val="center"/>
            <w:hideMark/>
          </w:tcPr>
          <w:p w14:paraId="447A0E98" w14:textId="6A79F3B4" w:rsidR="009742B5" w:rsidRPr="00F04C84" w:rsidRDefault="00FC6C18" w:rsidP="00CD03B6">
            <w:pPr>
              <w:jc w:val="center"/>
              <w:rPr>
                <w:rFonts w:ascii="Verdana" w:hAnsi="Verdana"/>
                <w:b/>
                <w:color w:val="FFFFFF" w:themeColor="background1"/>
                <w:sz w:val="18"/>
                <w:szCs w:val="18"/>
                <w:lang w:eastAsia="en-US"/>
              </w:rPr>
            </w:pPr>
            <w:r w:rsidRPr="00F04C84">
              <w:rPr>
                <w:rFonts w:ascii="Verdana" w:hAnsi="Verdana"/>
                <w:b/>
                <w:color w:val="FFFFFF" w:themeColor="background1"/>
                <w:sz w:val="18"/>
                <w:szCs w:val="18"/>
                <w:lang w:eastAsia="en-US"/>
              </w:rPr>
              <w:t>Temporalización</w:t>
            </w:r>
          </w:p>
          <w:p w14:paraId="7F6A11F8" w14:textId="77777777" w:rsidR="009742B5" w:rsidRPr="00F04C84" w:rsidRDefault="009742B5" w:rsidP="00FD5537">
            <w:pPr>
              <w:jc w:val="center"/>
              <w:rPr>
                <w:rFonts w:ascii="Verdana" w:hAnsi="Verdana"/>
                <w:b/>
                <w:color w:val="FFFFFF" w:themeColor="background1"/>
                <w:sz w:val="18"/>
                <w:szCs w:val="18"/>
                <w:lang w:eastAsia="en-US"/>
              </w:rPr>
            </w:pPr>
            <w:r w:rsidRPr="00F04C84">
              <w:rPr>
                <w:rFonts w:ascii="Verdana" w:hAnsi="Verdana"/>
                <w:b/>
                <w:color w:val="FFFFFF" w:themeColor="background1"/>
                <w:sz w:val="18"/>
                <w:szCs w:val="18"/>
                <w:lang w:eastAsia="en-US"/>
              </w:rPr>
              <w:t>(horas)</w:t>
            </w:r>
          </w:p>
        </w:tc>
      </w:tr>
      <w:tr w:rsidR="009742B5" w:rsidRPr="00F04C84" w14:paraId="2A0F9B4E" w14:textId="77777777" w:rsidTr="0049113E">
        <w:trPr>
          <w:trHeight w:val="284"/>
        </w:trPr>
        <w:tc>
          <w:tcPr>
            <w:tcW w:w="747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6F56F16" w14:textId="77777777" w:rsidR="009742B5" w:rsidRPr="008812FD" w:rsidRDefault="009742B5" w:rsidP="00FD5537">
            <w:pPr>
              <w:jc w:val="both"/>
              <w:rPr>
                <w:rFonts w:ascii="Verdana" w:hAnsi="Verdana" w:cstheme="minorHAnsi"/>
                <w:b/>
                <w:sz w:val="18"/>
                <w:szCs w:val="18"/>
              </w:rPr>
            </w:pPr>
            <w:r w:rsidRPr="00CD03B6">
              <w:rPr>
                <w:rFonts w:ascii="Verdana" w:hAnsi="Verdana" w:cstheme="minorHAnsi"/>
                <w:sz w:val="18"/>
                <w:szCs w:val="18"/>
              </w:rPr>
              <w:t xml:space="preserve">Unidad de programación 1: </w:t>
            </w:r>
            <w:r w:rsidRPr="00CD03B6">
              <w:rPr>
                <w:rFonts w:ascii="Verdana" w:hAnsi="Verdana"/>
                <w:i/>
                <w:sz w:val="18"/>
                <w:szCs w:val="18"/>
              </w:rPr>
              <w:t>Dispositivos digitales, sistemas operativos y de comunicación.</w:t>
            </w:r>
          </w:p>
        </w:tc>
        <w:tc>
          <w:tcPr>
            <w:tcW w:w="187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09B8484" w14:textId="77777777" w:rsidR="009742B5" w:rsidRPr="00F04C84" w:rsidRDefault="009742B5" w:rsidP="00FD5537">
            <w:pPr>
              <w:jc w:val="center"/>
              <w:rPr>
                <w:rFonts w:ascii="Verdana" w:hAnsi="Verdana"/>
                <w:sz w:val="18"/>
                <w:szCs w:val="18"/>
                <w:lang w:eastAsia="en-US"/>
              </w:rPr>
            </w:pPr>
            <w:r w:rsidRPr="00F04C84">
              <w:rPr>
                <w:rFonts w:ascii="Verdana" w:hAnsi="Verdana"/>
                <w:sz w:val="18"/>
                <w:szCs w:val="18"/>
                <w:lang w:eastAsia="en-US"/>
              </w:rPr>
              <w:t>7</w:t>
            </w:r>
          </w:p>
        </w:tc>
      </w:tr>
      <w:tr w:rsidR="009742B5" w:rsidRPr="00F04C84" w14:paraId="66C62D14" w14:textId="77777777" w:rsidTr="0049113E">
        <w:trPr>
          <w:trHeight w:val="101"/>
        </w:trPr>
        <w:tc>
          <w:tcPr>
            <w:tcW w:w="747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855C68C" w14:textId="77777777" w:rsidR="009742B5" w:rsidRPr="00CD03B6" w:rsidRDefault="009742B5" w:rsidP="00FD5537">
            <w:pPr>
              <w:jc w:val="both"/>
              <w:rPr>
                <w:rFonts w:ascii="Verdana" w:hAnsi="Verdana" w:cstheme="minorHAnsi"/>
                <w:sz w:val="18"/>
                <w:szCs w:val="18"/>
              </w:rPr>
            </w:pPr>
            <w:r w:rsidRPr="00CD03B6">
              <w:rPr>
                <w:rFonts w:ascii="Verdana" w:hAnsi="Verdana" w:cstheme="minorHAnsi"/>
                <w:sz w:val="18"/>
                <w:szCs w:val="18"/>
              </w:rPr>
              <w:t>Unidad de programación 2:</w:t>
            </w:r>
            <w:r w:rsidRPr="00CD03B6">
              <w:rPr>
                <w:rFonts w:ascii="Verdana" w:hAnsi="Verdana"/>
                <w:i/>
                <w:sz w:val="18"/>
                <w:szCs w:val="18"/>
              </w:rPr>
              <w:t xml:space="preserve"> Recursos para la búsqueda, selección y archivo de la información, para la creación informática de contenidos digitales y para la colaboración y difusión de sus aprendizajes.</w:t>
            </w:r>
          </w:p>
        </w:tc>
        <w:tc>
          <w:tcPr>
            <w:tcW w:w="187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D0ADF7A" w14:textId="77777777" w:rsidR="009742B5" w:rsidRPr="00F04C84" w:rsidRDefault="009742B5" w:rsidP="00FD5537">
            <w:pPr>
              <w:jc w:val="center"/>
              <w:rPr>
                <w:rFonts w:ascii="Verdana" w:hAnsi="Verdana"/>
                <w:sz w:val="18"/>
                <w:szCs w:val="18"/>
                <w:lang w:eastAsia="en-US"/>
              </w:rPr>
            </w:pPr>
            <w:r w:rsidRPr="00F04C84">
              <w:rPr>
                <w:rFonts w:ascii="Verdana" w:hAnsi="Verdana"/>
                <w:sz w:val="18"/>
                <w:szCs w:val="18"/>
                <w:lang w:eastAsia="en-US"/>
              </w:rPr>
              <w:t>5</w:t>
            </w:r>
          </w:p>
        </w:tc>
      </w:tr>
    </w:tbl>
    <w:p w14:paraId="0F516707" w14:textId="77777777" w:rsidR="009742B5" w:rsidRPr="00F04C84" w:rsidRDefault="009742B5" w:rsidP="009742B5">
      <w:pPr>
        <w:jc w:val="both"/>
        <w:rPr>
          <w:rFonts w:ascii="Verdana" w:hAnsi="Verdana" w:cstheme="minorHAnsi"/>
          <w:sz w:val="18"/>
          <w:szCs w:val="18"/>
        </w:rPr>
      </w:pPr>
    </w:p>
    <w:p w14:paraId="1C3CD567" w14:textId="49A03F62" w:rsidR="009742B5" w:rsidRPr="00F04C84" w:rsidRDefault="00865A55" w:rsidP="00241640">
      <w:pPr>
        <w:pStyle w:val="Ttulo3"/>
      </w:pPr>
      <w:bookmarkStart w:id="52" w:name="_Toc158213564"/>
      <w:r>
        <w:t>3.10.2</w:t>
      </w:r>
      <w:r w:rsidR="009742B5" w:rsidRPr="00F04C84">
        <w:t xml:space="preserve"> Organización y secuenciación de las unidades de programación</w:t>
      </w:r>
      <w:bookmarkEnd w:id="52"/>
    </w:p>
    <w:tbl>
      <w:tblPr>
        <w:tblStyle w:val="Tablaconcuadrcula"/>
        <w:tblW w:w="9351" w:type="dxa"/>
        <w:tblLook w:val="04A0" w:firstRow="1" w:lastRow="0" w:firstColumn="1" w:lastColumn="0" w:noHBand="0" w:noVBand="1"/>
      </w:tblPr>
      <w:tblGrid>
        <w:gridCol w:w="3681"/>
        <w:gridCol w:w="4174"/>
        <w:gridCol w:w="1496"/>
      </w:tblGrid>
      <w:tr w:rsidR="009742B5" w:rsidRPr="00F04C84" w14:paraId="56EBCA44" w14:textId="77777777" w:rsidTr="002F01CA">
        <w:trPr>
          <w:trHeight w:val="340"/>
          <w:tblHeader/>
        </w:trPr>
        <w:tc>
          <w:tcPr>
            <w:tcW w:w="9351" w:type="dxa"/>
            <w:gridSpan w:val="3"/>
            <w:tcBorders>
              <w:top w:val="single" w:sz="4" w:space="0" w:color="auto"/>
              <w:left w:val="single" w:sz="4" w:space="0" w:color="auto"/>
              <w:bottom w:val="single" w:sz="4" w:space="0" w:color="auto"/>
              <w:right w:val="single" w:sz="4" w:space="0" w:color="auto"/>
            </w:tcBorders>
            <w:shd w:val="clear" w:color="auto" w:fill="6C9650"/>
            <w:vAlign w:val="center"/>
            <w:hideMark/>
          </w:tcPr>
          <w:p w14:paraId="1C6AD730" w14:textId="3BD3862D" w:rsidR="009742B5" w:rsidRPr="00F04C84" w:rsidRDefault="000D7718" w:rsidP="000D7718">
            <w:pPr>
              <w:jc w:val="center"/>
              <w:rPr>
                <w:rFonts w:ascii="Verdana" w:hAnsi="Verdana"/>
                <w:b/>
                <w:color w:val="FFFFFF" w:themeColor="background1"/>
                <w:sz w:val="18"/>
                <w:szCs w:val="18"/>
                <w:lang w:eastAsia="en-US"/>
              </w:rPr>
            </w:pPr>
            <w:r w:rsidRPr="00F04C84">
              <w:rPr>
                <w:rFonts w:ascii="Verdana" w:hAnsi="Verdana"/>
                <w:b/>
                <w:color w:val="FFFFFF" w:themeColor="background1"/>
                <w:sz w:val="18"/>
                <w:szCs w:val="18"/>
              </w:rPr>
              <w:t>Módulo</w:t>
            </w:r>
            <w:r w:rsidR="009742B5" w:rsidRPr="00F04C84">
              <w:rPr>
                <w:rFonts w:ascii="Verdana" w:hAnsi="Verdana"/>
                <w:b/>
                <w:color w:val="FFFFFF" w:themeColor="background1"/>
                <w:sz w:val="18"/>
                <w:szCs w:val="18"/>
              </w:rPr>
              <w:t xml:space="preserve"> Entornos  digitales</w:t>
            </w:r>
            <w:r w:rsidR="0049113E">
              <w:rPr>
                <w:rFonts w:ascii="Verdana" w:hAnsi="Verdana"/>
                <w:b/>
                <w:color w:val="FFFFFF" w:themeColor="background1"/>
                <w:sz w:val="18"/>
                <w:szCs w:val="18"/>
              </w:rPr>
              <w:t xml:space="preserve"> </w:t>
            </w:r>
            <w:r w:rsidR="009742B5" w:rsidRPr="00F04C84">
              <w:rPr>
                <w:rFonts w:ascii="Verdana" w:hAnsi="Verdana"/>
                <w:b/>
                <w:color w:val="FFFFFF" w:themeColor="background1"/>
                <w:sz w:val="18"/>
                <w:szCs w:val="18"/>
              </w:rPr>
              <w:t xml:space="preserve">– </w:t>
            </w:r>
            <w:r w:rsidR="00EC57E4">
              <w:rPr>
                <w:rFonts w:ascii="Verdana" w:hAnsi="Verdana"/>
                <w:b/>
                <w:color w:val="FFFFFF" w:themeColor="background1"/>
                <w:sz w:val="18"/>
                <w:szCs w:val="18"/>
              </w:rPr>
              <w:t>Nivel</w:t>
            </w:r>
            <w:r w:rsidR="009742B5" w:rsidRPr="00F04C84">
              <w:rPr>
                <w:rFonts w:ascii="Verdana" w:hAnsi="Verdana"/>
                <w:b/>
                <w:color w:val="FFFFFF" w:themeColor="background1"/>
                <w:sz w:val="18"/>
                <w:szCs w:val="18"/>
              </w:rPr>
              <w:t xml:space="preserve"> 1.2</w:t>
            </w:r>
            <w:r w:rsidR="0049113E">
              <w:rPr>
                <w:rFonts w:ascii="Verdana" w:hAnsi="Verdana"/>
                <w:b/>
                <w:color w:val="FFFFFF" w:themeColor="background1"/>
                <w:sz w:val="18"/>
                <w:szCs w:val="18"/>
              </w:rPr>
              <w:t xml:space="preserve"> </w:t>
            </w:r>
            <w:r w:rsidR="009742B5" w:rsidRPr="00F04C84">
              <w:rPr>
                <w:rFonts w:ascii="Verdana" w:hAnsi="Verdana"/>
                <w:b/>
                <w:color w:val="FFFFFF" w:themeColor="background1"/>
                <w:sz w:val="18"/>
                <w:szCs w:val="18"/>
              </w:rPr>
              <w:t>(12</w:t>
            </w:r>
            <w:r w:rsidR="00CD03B6">
              <w:rPr>
                <w:rFonts w:ascii="Verdana" w:hAnsi="Verdana"/>
                <w:b/>
                <w:color w:val="FFFFFF" w:themeColor="background1"/>
                <w:sz w:val="18"/>
                <w:szCs w:val="18"/>
              </w:rPr>
              <w:t xml:space="preserve"> </w:t>
            </w:r>
            <w:r w:rsidR="0049113E" w:rsidRPr="00F04C84">
              <w:rPr>
                <w:rFonts w:ascii="Verdana" w:hAnsi="Verdana"/>
                <w:b/>
                <w:color w:val="FFFFFF" w:themeColor="background1"/>
                <w:sz w:val="18"/>
                <w:szCs w:val="18"/>
              </w:rPr>
              <w:t>horas</w:t>
            </w:r>
            <w:r w:rsidR="009742B5" w:rsidRPr="00F04C84">
              <w:rPr>
                <w:rFonts w:ascii="Verdana" w:hAnsi="Verdana"/>
                <w:b/>
                <w:color w:val="FFFFFF" w:themeColor="background1"/>
                <w:sz w:val="18"/>
                <w:szCs w:val="18"/>
              </w:rPr>
              <w:t>)</w:t>
            </w:r>
          </w:p>
        </w:tc>
      </w:tr>
      <w:tr w:rsidR="009742B5" w:rsidRPr="00F04C84" w14:paraId="62007CC2" w14:textId="77777777" w:rsidTr="002F01CA">
        <w:trPr>
          <w:trHeight w:val="340"/>
          <w:tblHeader/>
        </w:trPr>
        <w:tc>
          <w:tcPr>
            <w:tcW w:w="785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3338EF1" w14:textId="2D1B44AC" w:rsidR="009742B5" w:rsidRPr="006051C7" w:rsidRDefault="002C4278" w:rsidP="002C4278">
            <w:pPr>
              <w:jc w:val="center"/>
              <w:rPr>
                <w:rFonts w:ascii="Verdana" w:hAnsi="Verdana"/>
                <w:b/>
                <w:bCs/>
                <w:sz w:val="18"/>
                <w:szCs w:val="18"/>
                <w:lang w:eastAsia="en-US"/>
              </w:rPr>
            </w:pPr>
            <w:r w:rsidRPr="006051C7">
              <w:rPr>
                <w:rFonts w:ascii="Verdana" w:hAnsi="Verdana"/>
                <w:b/>
                <w:bCs/>
                <w:sz w:val="18"/>
                <w:szCs w:val="18"/>
                <w:lang w:eastAsia="en-US"/>
              </w:rPr>
              <w:t xml:space="preserve">Unidad de programación </w:t>
            </w:r>
            <w:r w:rsidR="009742B5" w:rsidRPr="006051C7">
              <w:rPr>
                <w:rFonts w:ascii="Verdana" w:hAnsi="Verdana"/>
                <w:b/>
                <w:bCs/>
                <w:sz w:val="18"/>
                <w:szCs w:val="18"/>
                <w:lang w:eastAsia="en-US"/>
              </w:rPr>
              <w:t xml:space="preserve">1: </w:t>
            </w:r>
            <w:r w:rsidR="009742B5" w:rsidRPr="00D93BDB">
              <w:rPr>
                <w:rFonts w:ascii="Verdana" w:hAnsi="Verdana"/>
                <w:b/>
                <w:sz w:val="18"/>
                <w:szCs w:val="18"/>
              </w:rPr>
              <w:t>Dispositivos digitales, sistem</w:t>
            </w:r>
            <w:r w:rsidR="00D93BDB">
              <w:rPr>
                <w:rFonts w:ascii="Verdana" w:hAnsi="Verdana"/>
                <w:b/>
                <w:sz w:val="18"/>
                <w:szCs w:val="18"/>
              </w:rPr>
              <w:t>as operativos y de comunicación</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96710EB" w14:textId="77777777" w:rsidR="009742B5" w:rsidRPr="00F04C84" w:rsidRDefault="009742B5" w:rsidP="00D93BDB">
            <w:pPr>
              <w:jc w:val="center"/>
              <w:rPr>
                <w:rFonts w:ascii="Verdana" w:hAnsi="Verdana"/>
                <w:b/>
                <w:sz w:val="18"/>
                <w:szCs w:val="18"/>
                <w:lang w:eastAsia="en-US"/>
              </w:rPr>
            </w:pPr>
            <w:r w:rsidRPr="00F04C84">
              <w:rPr>
                <w:rFonts w:ascii="Verdana" w:hAnsi="Verdana"/>
                <w:b/>
                <w:sz w:val="18"/>
                <w:szCs w:val="18"/>
                <w:lang w:eastAsia="en-US"/>
              </w:rPr>
              <w:t>7 horas</w:t>
            </w:r>
          </w:p>
        </w:tc>
      </w:tr>
      <w:tr w:rsidR="009742B5" w:rsidRPr="00F04C84" w14:paraId="0A36B35E" w14:textId="77777777" w:rsidTr="002F01CA">
        <w:trPr>
          <w:trHeight w:val="451"/>
        </w:trPr>
        <w:tc>
          <w:tcPr>
            <w:tcW w:w="3681" w:type="dxa"/>
            <w:tcBorders>
              <w:top w:val="single" w:sz="4" w:space="0" w:color="auto"/>
              <w:left w:val="single" w:sz="4" w:space="0" w:color="auto"/>
              <w:bottom w:val="single" w:sz="4" w:space="0" w:color="auto"/>
              <w:right w:val="single" w:sz="4" w:space="0" w:color="auto"/>
            </w:tcBorders>
            <w:vAlign w:val="center"/>
            <w:hideMark/>
          </w:tcPr>
          <w:p w14:paraId="4236C64E" w14:textId="77777777" w:rsidR="009742B5" w:rsidRPr="00F04C84" w:rsidRDefault="009742B5" w:rsidP="00FD5537">
            <w:pPr>
              <w:jc w:val="center"/>
              <w:rPr>
                <w:rFonts w:ascii="Verdana" w:hAnsi="Verdana"/>
                <w:b/>
                <w:sz w:val="18"/>
                <w:szCs w:val="18"/>
                <w:lang w:eastAsia="en-US"/>
              </w:rPr>
            </w:pPr>
            <w:r w:rsidRPr="00F04C84">
              <w:rPr>
                <w:rFonts w:ascii="Verdana" w:hAnsi="Verdana"/>
                <w:b/>
                <w:sz w:val="18"/>
                <w:szCs w:val="18"/>
                <w:lang w:eastAsia="en-US"/>
              </w:rPr>
              <w:t>Competencias específicas</w:t>
            </w:r>
          </w:p>
        </w:tc>
        <w:tc>
          <w:tcPr>
            <w:tcW w:w="4174" w:type="dxa"/>
            <w:tcBorders>
              <w:top w:val="single" w:sz="4" w:space="0" w:color="auto"/>
              <w:left w:val="single" w:sz="4" w:space="0" w:color="auto"/>
              <w:bottom w:val="single" w:sz="4" w:space="0" w:color="auto"/>
              <w:right w:val="single" w:sz="4" w:space="0" w:color="auto"/>
            </w:tcBorders>
            <w:vAlign w:val="center"/>
            <w:hideMark/>
          </w:tcPr>
          <w:p w14:paraId="6EA723EB" w14:textId="77777777" w:rsidR="009742B5" w:rsidRPr="00F04C84" w:rsidRDefault="009742B5" w:rsidP="00FD5537">
            <w:pPr>
              <w:jc w:val="center"/>
              <w:rPr>
                <w:rFonts w:ascii="Verdana" w:hAnsi="Verdana"/>
                <w:b/>
                <w:sz w:val="18"/>
                <w:szCs w:val="18"/>
                <w:lang w:eastAsia="en-US"/>
              </w:rPr>
            </w:pPr>
            <w:r w:rsidRPr="00F04C84">
              <w:rPr>
                <w:rFonts w:ascii="Verdana" w:hAnsi="Verdana"/>
                <w:b/>
                <w:sz w:val="18"/>
                <w:szCs w:val="18"/>
                <w:lang w:eastAsia="en-US"/>
              </w:rPr>
              <w:t>Criterios de evaluación</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0CA603A" w14:textId="77777777" w:rsidR="009742B5" w:rsidRPr="00F04C84" w:rsidRDefault="009742B5" w:rsidP="00FD5537">
            <w:pPr>
              <w:jc w:val="center"/>
              <w:rPr>
                <w:rFonts w:ascii="Verdana" w:hAnsi="Verdana"/>
                <w:b/>
                <w:sz w:val="18"/>
                <w:szCs w:val="18"/>
                <w:lang w:eastAsia="en-US"/>
              </w:rPr>
            </w:pPr>
            <w:r w:rsidRPr="00F04C84">
              <w:rPr>
                <w:rFonts w:ascii="Verdana" w:hAnsi="Verdana"/>
                <w:b/>
                <w:sz w:val="18"/>
                <w:szCs w:val="18"/>
                <w:lang w:eastAsia="en-US"/>
              </w:rPr>
              <w:t>Descriptores</w:t>
            </w:r>
          </w:p>
        </w:tc>
      </w:tr>
      <w:tr w:rsidR="009742B5" w:rsidRPr="00F04C84" w14:paraId="486B08D5" w14:textId="77777777" w:rsidTr="0049113E">
        <w:trPr>
          <w:trHeight w:val="349"/>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6313D4C8" w14:textId="775FAA1F" w:rsidR="009742B5" w:rsidRPr="0049113E" w:rsidRDefault="009742B5" w:rsidP="0049113E">
            <w:pPr>
              <w:pStyle w:val="Default"/>
              <w:jc w:val="both"/>
              <w:rPr>
                <w:rFonts w:ascii="Verdana" w:hAnsi="Verdana" w:cstheme="minorHAnsi"/>
                <w:bCs/>
                <w:color w:val="auto"/>
                <w:sz w:val="18"/>
                <w:szCs w:val="18"/>
              </w:rPr>
            </w:pPr>
            <w:r w:rsidRPr="00F04C84">
              <w:rPr>
                <w:rFonts w:ascii="Verdana" w:hAnsi="Verdana" w:cstheme="minorHAnsi"/>
                <w:bCs/>
                <w:color w:val="auto"/>
                <w:sz w:val="18"/>
                <w:szCs w:val="18"/>
              </w:rPr>
              <w:t>1. Buscar y seleccionar la información adecuada proveniente de diversas fuentes, de manera crítica y segura, aplicando procesos de investigación, métodos de análisis de productos y experimentando con herramientas de simulación, para definir problemas tecnológicos e iniciar procesos de creación de soluciones a part</w:t>
            </w:r>
            <w:r w:rsidR="0049113E">
              <w:rPr>
                <w:rFonts w:ascii="Verdana" w:hAnsi="Verdana" w:cstheme="minorHAnsi"/>
                <w:bCs/>
                <w:color w:val="auto"/>
                <w:sz w:val="18"/>
                <w:szCs w:val="18"/>
              </w:rPr>
              <w:t xml:space="preserve">ir de la información obtenida. </w:t>
            </w:r>
            <w:r w:rsidRPr="00F04C84">
              <w:rPr>
                <w:rFonts w:ascii="Verdana" w:hAnsi="Verdana"/>
                <w:sz w:val="18"/>
                <w:szCs w:val="18"/>
              </w:rPr>
              <w:tab/>
            </w:r>
          </w:p>
        </w:tc>
        <w:tc>
          <w:tcPr>
            <w:tcW w:w="4174" w:type="dxa"/>
            <w:tcBorders>
              <w:top w:val="single" w:sz="4" w:space="0" w:color="auto"/>
              <w:left w:val="single" w:sz="4" w:space="0" w:color="auto"/>
              <w:bottom w:val="single" w:sz="4" w:space="0" w:color="auto"/>
              <w:right w:val="single" w:sz="4" w:space="0" w:color="auto"/>
            </w:tcBorders>
            <w:vAlign w:val="center"/>
            <w:hideMark/>
          </w:tcPr>
          <w:p w14:paraId="33628265" w14:textId="77777777" w:rsidR="009742B5" w:rsidRPr="00F04C84" w:rsidRDefault="009742B5" w:rsidP="0049113E">
            <w:pPr>
              <w:pStyle w:val="Default"/>
              <w:jc w:val="both"/>
              <w:rPr>
                <w:rFonts w:ascii="Verdana" w:hAnsi="Verdana"/>
                <w:b/>
                <w:bCs/>
                <w:sz w:val="18"/>
                <w:szCs w:val="18"/>
              </w:rPr>
            </w:pPr>
            <w:r w:rsidRPr="00F04C84">
              <w:rPr>
                <w:rFonts w:ascii="Verdana" w:hAnsi="Verdana"/>
                <w:color w:val="auto"/>
                <w:sz w:val="18"/>
                <w:szCs w:val="18"/>
              </w:rPr>
              <w:t xml:space="preserve">1.1. Definir problemas o necesidades planteadas, buscando y contrastando información procedente de diferentes fuentes de manera crítica, evaluando su fiabilidad y pertinencia. </w:t>
            </w:r>
          </w:p>
        </w:tc>
        <w:tc>
          <w:tcPr>
            <w:tcW w:w="1496" w:type="dxa"/>
            <w:tcBorders>
              <w:top w:val="single" w:sz="4" w:space="0" w:color="auto"/>
              <w:left w:val="single" w:sz="4" w:space="0" w:color="auto"/>
              <w:bottom w:val="single" w:sz="4" w:space="0" w:color="auto"/>
              <w:right w:val="single" w:sz="4" w:space="0" w:color="auto"/>
            </w:tcBorders>
            <w:vAlign w:val="center"/>
          </w:tcPr>
          <w:p w14:paraId="4D496985"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CCL3</w:t>
            </w:r>
          </w:p>
          <w:p w14:paraId="217AE1E2"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CD1</w:t>
            </w:r>
          </w:p>
          <w:p w14:paraId="7E9A3F88"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CD4</w:t>
            </w:r>
          </w:p>
          <w:p w14:paraId="2D1DA42B"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CPSAA4</w:t>
            </w:r>
          </w:p>
        </w:tc>
      </w:tr>
      <w:tr w:rsidR="009742B5" w:rsidRPr="00F04C84" w14:paraId="5F25E19D" w14:textId="77777777" w:rsidTr="0049113E">
        <w:trPr>
          <w:trHeight w:val="349"/>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183D9767" w14:textId="77777777" w:rsidR="009742B5" w:rsidRPr="00F04C84" w:rsidRDefault="009742B5" w:rsidP="00D93BDB">
            <w:pPr>
              <w:jc w:val="both"/>
              <w:rPr>
                <w:rFonts w:ascii="Verdana" w:hAnsi="Verdana" w:cs="Arial"/>
                <w:bCs/>
                <w:sz w:val="18"/>
                <w:szCs w:val="18"/>
                <w:lang w:eastAsia="en-US"/>
              </w:rPr>
            </w:pPr>
          </w:p>
        </w:tc>
        <w:tc>
          <w:tcPr>
            <w:tcW w:w="4174" w:type="dxa"/>
            <w:tcBorders>
              <w:top w:val="single" w:sz="4" w:space="0" w:color="auto"/>
              <w:left w:val="single" w:sz="4" w:space="0" w:color="auto"/>
              <w:bottom w:val="single" w:sz="4" w:space="0" w:color="auto"/>
              <w:right w:val="single" w:sz="4" w:space="0" w:color="auto"/>
            </w:tcBorders>
            <w:vAlign w:val="center"/>
            <w:hideMark/>
          </w:tcPr>
          <w:p w14:paraId="546E25A7" w14:textId="77777777" w:rsidR="009742B5" w:rsidRPr="00F04C84" w:rsidRDefault="009742B5" w:rsidP="0049113E">
            <w:pPr>
              <w:jc w:val="both"/>
              <w:rPr>
                <w:rFonts w:ascii="Verdana" w:hAnsi="Verdana"/>
                <w:sz w:val="18"/>
                <w:szCs w:val="18"/>
                <w:lang w:eastAsia="en-US"/>
              </w:rPr>
            </w:pPr>
            <w:r w:rsidRPr="00F04C84">
              <w:rPr>
                <w:rFonts w:ascii="Verdana" w:hAnsi="Verdana"/>
                <w:sz w:val="18"/>
                <w:szCs w:val="18"/>
              </w:rPr>
              <w:t xml:space="preserve">1.2. Comprender y examinar productos tecnológicos de uso habitual a través del análisis de objetos y sistemas, empleando el método científico y utilizando herramientas de simulación en la construcción de conocimiento. </w:t>
            </w:r>
          </w:p>
        </w:tc>
        <w:tc>
          <w:tcPr>
            <w:tcW w:w="1496" w:type="dxa"/>
            <w:tcBorders>
              <w:top w:val="single" w:sz="4" w:space="0" w:color="auto"/>
              <w:left w:val="single" w:sz="4" w:space="0" w:color="auto"/>
              <w:bottom w:val="single" w:sz="4" w:space="0" w:color="auto"/>
              <w:right w:val="single" w:sz="4" w:space="0" w:color="auto"/>
            </w:tcBorders>
            <w:vAlign w:val="center"/>
            <w:hideMark/>
          </w:tcPr>
          <w:p w14:paraId="68703714"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STEM2</w:t>
            </w:r>
          </w:p>
          <w:p w14:paraId="1DD59DB4"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CD4</w:t>
            </w:r>
          </w:p>
          <w:p w14:paraId="2B1206F5"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CE1</w:t>
            </w:r>
          </w:p>
        </w:tc>
      </w:tr>
      <w:tr w:rsidR="009742B5" w:rsidRPr="00F04C84" w14:paraId="688B617B" w14:textId="77777777" w:rsidTr="0049113E">
        <w:trPr>
          <w:trHeight w:val="1228"/>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2C821F3A" w14:textId="77777777" w:rsidR="009742B5" w:rsidRPr="00F04C84" w:rsidRDefault="009742B5" w:rsidP="00FD5537">
            <w:pPr>
              <w:rPr>
                <w:rFonts w:ascii="Verdana" w:hAnsi="Verdana" w:cs="Arial"/>
                <w:bCs/>
                <w:sz w:val="18"/>
                <w:szCs w:val="18"/>
                <w:lang w:eastAsia="en-US"/>
              </w:rPr>
            </w:pPr>
          </w:p>
        </w:tc>
        <w:tc>
          <w:tcPr>
            <w:tcW w:w="4174" w:type="dxa"/>
            <w:tcBorders>
              <w:top w:val="single" w:sz="4" w:space="0" w:color="auto"/>
              <w:left w:val="single" w:sz="4" w:space="0" w:color="auto"/>
              <w:bottom w:val="single" w:sz="4" w:space="0" w:color="auto"/>
              <w:right w:val="single" w:sz="4" w:space="0" w:color="auto"/>
            </w:tcBorders>
            <w:vAlign w:val="center"/>
            <w:hideMark/>
          </w:tcPr>
          <w:p w14:paraId="68DEDAB0" w14:textId="77777777" w:rsidR="009742B5" w:rsidRPr="00F04C84" w:rsidRDefault="009742B5" w:rsidP="0049113E">
            <w:pPr>
              <w:jc w:val="both"/>
              <w:rPr>
                <w:rFonts w:ascii="Verdana" w:hAnsi="Verdana"/>
                <w:sz w:val="18"/>
                <w:szCs w:val="18"/>
                <w:lang w:eastAsia="en-US"/>
              </w:rPr>
            </w:pPr>
            <w:r w:rsidRPr="00F04C84">
              <w:rPr>
                <w:rFonts w:ascii="Verdana" w:eastAsia="Verdana" w:hAnsi="Verdana" w:cs="Verdana"/>
                <w:sz w:val="18"/>
                <w:szCs w:val="18"/>
              </w:rPr>
              <w:t>1.3. Adoptar medidas preventivas para la protección de los dispositivos, los datos y la salud personal, identificando problemas y riesgos relacionados con el uso de la tecnología.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EE38D00"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STEM2</w:t>
            </w:r>
          </w:p>
          <w:p w14:paraId="025C9E53"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CD1</w:t>
            </w:r>
          </w:p>
          <w:p w14:paraId="093869A0"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CD4</w:t>
            </w:r>
          </w:p>
          <w:p w14:paraId="6265E7E0"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CE1</w:t>
            </w:r>
          </w:p>
        </w:tc>
      </w:tr>
      <w:tr w:rsidR="009742B5" w:rsidRPr="00F04C84" w14:paraId="49231260" w14:textId="77777777" w:rsidTr="0049113E">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14:paraId="3A6CA74B" w14:textId="059624F5" w:rsidR="009742B5" w:rsidRPr="0094471D" w:rsidRDefault="009742B5" w:rsidP="0094471D">
            <w:pPr>
              <w:pStyle w:val="Default"/>
              <w:jc w:val="both"/>
              <w:rPr>
                <w:rFonts w:ascii="Verdana" w:hAnsi="Verdana" w:cstheme="minorHAnsi"/>
                <w:bCs/>
                <w:color w:val="auto"/>
                <w:sz w:val="18"/>
                <w:szCs w:val="18"/>
              </w:rPr>
            </w:pPr>
            <w:r w:rsidRPr="00F04C84">
              <w:rPr>
                <w:rFonts w:ascii="Verdana" w:hAnsi="Verdana" w:cstheme="minorHAnsi"/>
                <w:bCs/>
                <w:color w:val="auto"/>
                <w:sz w:val="18"/>
                <w:szCs w:val="18"/>
              </w:rPr>
              <w:t>4. Describir, representar e intercambiar ideas o soluciones a problemas tecnológicos o digitales, utilizando medios de representación, simbología y vocabulario adecuados, así como los instrumentos y recursos disponibles y valorando la utilidad de las herramientas digitales, para comunicar y dif</w:t>
            </w:r>
            <w:r w:rsidR="0094471D">
              <w:rPr>
                <w:rFonts w:ascii="Verdana" w:hAnsi="Verdana" w:cstheme="minorHAnsi"/>
                <w:bCs/>
                <w:color w:val="auto"/>
                <w:sz w:val="18"/>
                <w:szCs w:val="18"/>
              </w:rPr>
              <w:t>undir información y propuestas.</w:t>
            </w:r>
          </w:p>
        </w:tc>
        <w:tc>
          <w:tcPr>
            <w:tcW w:w="4174" w:type="dxa"/>
            <w:tcBorders>
              <w:top w:val="single" w:sz="4" w:space="0" w:color="auto"/>
              <w:left w:val="single" w:sz="4" w:space="0" w:color="auto"/>
              <w:bottom w:val="single" w:sz="4" w:space="0" w:color="auto"/>
              <w:right w:val="single" w:sz="4" w:space="0" w:color="auto"/>
            </w:tcBorders>
            <w:vAlign w:val="center"/>
          </w:tcPr>
          <w:p w14:paraId="0DC3F087" w14:textId="77777777" w:rsidR="009742B5" w:rsidRPr="00F04C84" w:rsidRDefault="009742B5" w:rsidP="00FD5537">
            <w:pPr>
              <w:pStyle w:val="Default"/>
              <w:jc w:val="both"/>
              <w:rPr>
                <w:rFonts w:ascii="Verdana" w:hAnsi="Verdana"/>
                <w:b/>
                <w:bCs/>
                <w:sz w:val="18"/>
                <w:szCs w:val="18"/>
              </w:rPr>
            </w:pPr>
            <w:r w:rsidRPr="00F04C84">
              <w:rPr>
                <w:rFonts w:ascii="Verdana" w:hAnsi="Verdana"/>
                <w:color w:val="auto"/>
                <w:sz w:val="18"/>
                <w:szCs w:val="18"/>
              </w:rPr>
              <w:t>4.1. Representar y comunicar el proceso de creación de un producto desde su diseño hasta su difusión, elaborando documentación técnica y gráfica en dos y tres dimensiones con la ayuda de herramientas digitales, empleando los formatos y el vocabulario técnico adecuados, de manera colaborativa, tanto presencialmente como en remoto.</w:t>
            </w:r>
          </w:p>
        </w:tc>
        <w:tc>
          <w:tcPr>
            <w:tcW w:w="1496" w:type="dxa"/>
            <w:tcBorders>
              <w:top w:val="single" w:sz="4" w:space="0" w:color="auto"/>
              <w:left w:val="single" w:sz="4" w:space="0" w:color="auto"/>
              <w:bottom w:val="single" w:sz="4" w:space="0" w:color="auto"/>
              <w:right w:val="single" w:sz="4" w:space="0" w:color="auto"/>
            </w:tcBorders>
            <w:vAlign w:val="center"/>
          </w:tcPr>
          <w:p w14:paraId="15FB8341"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CCL1</w:t>
            </w:r>
          </w:p>
          <w:p w14:paraId="63CE0CC9"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STEM4</w:t>
            </w:r>
          </w:p>
          <w:p w14:paraId="33C89480"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CD3</w:t>
            </w:r>
          </w:p>
          <w:p w14:paraId="158ED4C5"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CCEC3</w:t>
            </w:r>
          </w:p>
          <w:p w14:paraId="50AAA383" w14:textId="77777777" w:rsidR="009742B5" w:rsidRPr="00F04C84" w:rsidRDefault="009742B5" w:rsidP="00D93BDB">
            <w:pPr>
              <w:jc w:val="center"/>
              <w:rPr>
                <w:rFonts w:ascii="Verdana" w:hAnsi="Verdana"/>
                <w:b/>
                <w:bCs/>
                <w:sz w:val="18"/>
                <w:szCs w:val="18"/>
                <w:lang w:eastAsia="en-US"/>
              </w:rPr>
            </w:pPr>
            <w:r w:rsidRPr="00F04C84">
              <w:rPr>
                <w:rFonts w:ascii="Verdana" w:hAnsi="Verdana"/>
                <w:sz w:val="18"/>
                <w:szCs w:val="18"/>
                <w:lang w:eastAsia="en-US"/>
              </w:rPr>
              <w:t>CCEC4</w:t>
            </w:r>
          </w:p>
        </w:tc>
      </w:tr>
      <w:tr w:rsidR="009742B5" w:rsidRPr="00F04C84" w14:paraId="531C471F" w14:textId="77777777" w:rsidTr="0049113E">
        <w:trPr>
          <w:trHeight w:val="115"/>
        </w:trPr>
        <w:tc>
          <w:tcPr>
            <w:tcW w:w="3681" w:type="dxa"/>
            <w:vMerge w:val="restart"/>
            <w:tcBorders>
              <w:top w:val="single" w:sz="4" w:space="0" w:color="auto"/>
              <w:left w:val="single" w:sz="4" w:space="0" w:color="auto"/>
              <w:right w:val="single" w:sz="4" w:space="0" w:color="auto"/>
            </w:tcBorders>
            <w:vAlign w:val="center"/>
            <w:hideMark/>
          </w:tcPr>
          <w:p w14:paraId="46FE412C" w14:textId="699582BB" w:rsidR="009742B5" w:rsidRPr="0094471D" w:rsidRDefault="009742B5" w:rsidP="0094471D">
            <w:pPr>
              <w:pStyle w:val="Default"/>
              <w:jc w:val="both"/>
              <w:rPr>
                <w:rFonts w:ascii="Verdana" w:hAnsi="Verdana" w:cstheme="minorHAnsi"/>
                <w:bCs/>
                <w:color w:val="auto"/>
                <w:sz w:val="18"/>
                <w:szCs w:val="18"/>
              </w:rPr>
            </w:pPr>
            <w:r w:rsidRPr="00F04C84">
              <w:rPr>
                <w:rFonts w:ascii="Verdana" w:hAnsi="Verdana" w:cstheme="minorHAnsi"/>
                <w:bCs/>
                <w:color w:val="auto"/>
                <w:sz w:val="18"/>
                <w:szCs w:val="18"/>
              </w:rPr>
              <w:t>5. Desarrollar algoritmos y aplicaciones informáticas en distintos entornos, aplicando los principios del pensamiento computacional e incorporando las tecnologías emergentes, para crear soluciones a problemas concretos, automatizar procesos y aplicarlos en sist</w:t>
            </w:r>
            <w:r w:rsidR="0094471D">
              <w:rPr>
                <w:rFonts w:ascii="Verdana" w:hAnsi="Verdana" w:cstheme="minorHAnsi"/>
                <w:bCs/>
                <w:color w:val="auto"/>
                <w:sz w:val="18"/>
                <w:szCs w:val="18"/>
              </w:rPr>
              <w:t xml:space="preserve">emas de control o en robótica. </w:t>
            </w:r>
          </w:p>
        </w:tc>
        <w:tc>
          <w:tcPr>
            <w:tcW w:w="4174" w:type="dxa"/>
            <w:tcBorders>
              <w:top w:val="single" w:sz="4" w:space="0" w:color="auto"/>
              <w:left w:val="single" w:sz="4" w:space="0" w:color="auto"/>
              <w:bottom w:val="single" w:sz="4" w:space="0" w:color="auto"/>
              <w:right w:val="single" w:sz="4" w:space="0" w:color="auto"/>
            </w:tcBorders>
            <w:vAlign w:val="center"/>
          </w:tcPr>
          <w:p w14:paraId="7680D64F" w14:textId="77777777" w:rsidR="009742B5" w:rsidRPr="00F04C84" w:rsidRDefault="009742B5" w:rsidP="00FD5537">
            <w:pPr>
              <w:pStyle w:val="Default"/>
              <w:jc w:val="both"/>
              <w:rPr>
                <w:rFonts w:ascii="Verdana" w:hAnsi="Verdana"/>
                <w:b/>
                <w:bCs/>
                <w:sz w:val="18"/>
                <w:szCs w:val="18"/>
              </w:rPr>
            </w:pPr>
            <w:r w:rsidRPr="00F04C84">
              <w:rPr>
                <w:rFonts w:ascii="Verdana" w:hAnsi="Verdana"/>
                <w:color w:val="auto"/>
                <w:sz w:val="18"/>
                <w:szCs w:val="18"/>
              </w:rPr>
              <w:t>5.1. Describir e interpretar soluciones a problemas informáticos a través de algoritmos y diagramas de flujo, aplicando los elementos y técnicas de programación de manera creativa.</w:t>
            </w:r>
          </w:p>
        </w:tc>
        <w:tc>
          <w:tcPr>
            <w:tcW w:w="1496" w:type="dxa"/>
            <w:tcBorders>
              <w:top w:val="single" w:sz="4" w:space="0" w:color="auto"/>
              <w:left w:val="single" w:sz="4" w:space="0" w:color="auto"/>
              <w:right w:val="single" w:sz="4" w:space="0" w:color="auto"/>
            </w:tcBorders>
            <w:vAlign w:val="center"/>
          </w:tcPr>
          <w:p w14:paraId="79609769"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CP2</w:t>
            </w:r>
          </w:p>
          <w:p w14:paraId="78C54EEE"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STEM1</w:t>
            </w:r>
          </w:p>
          <w:p w14:paraId="28634F9B"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CPSAA5</w:t>
            </w:r>
          </w:p>
        </w:tc>
      </w:tr>
      <w:tr w:rsidR="009742B5" w:rsidRPr="00F04C84" w14:paraId="09426857" w14:textId="77777777" w:rsidTr="0049113E">
        <w:trPr>
          <w:trHeight w:val="115"/>
        </w:trPr>
        <w:tc>
          <w:tcPr>
            <w:tcW w:w="3681" w:type="dxa"/>
            <w:vMerge/>
            <w:tcBorders>
              <w:left w:val="single" w:sz="4" w:space="0" w:color="auto"/>
              <w:bottom w:val="single" w:sz="4" w:space="0" w:color="auto"/>
              <w:right w:val="single" w:sz="4" w:space="0" w:color="auto"/>
            </w:tcBorders>
            <w:vAlign w:val="center"/>
            <w:hideMark/>
          </w:tcPr>
          <w:p w14:paraId="76F7E902" w14:textId="77777777" w:rsidR="009742B5" w:rsidRPr="00F04C84" w:rsidRDefault="009742B5" w:rsidP="00FD5537">
            <w:pPr>
              <w:jc w:val="center"/>
              <w:rPr>
                <w:rFonts w:ascii="Verdana" w:hAnsi="Verdana"/>
                <w:b/>
                <w:bCs/>
                <w:sz w:val="18"/>
                <w:szCs w:val="18"/>
                <w:lang w:eastAsia="en-US"/>
              </w:rPr>
            </w:pPr>
          </w:p>
        </w:tc>
        <w:tc>
          <w:tcPr>
            <w:tcW w:w="4174" w:type="dxa"/>
            <w:tcBorders>
              <w:top w:val="single" w:sz="4" w:space="0" w:color="auto"/>
              <w:left w:val="single" w:sz="4" w:space="0" w:color="auto"/>
              <w:bottom w:val="single" w:sz="4" w:space="0" w:color="auto"/>
              <w:right w:val="single" w:sz="4" w:space="0" w:color="auto"/>
            </w:tcBorders>
            <w:vAlign w:val="center"/>
          </w:tcPr>
          <w:p w14:paraId="2F5FE241" w14:textId="77777777" w:rsidR="009742B5" w:rsidRPr="00F04C84" w:rsidRDefault="009742B5" w:rsidP="00FD5537">
            <w:pPr>
              <w:pStyle w:val="Default"/>
              <w:jc w:val="both"/>
              <w:rPr>
                <w:rFonts w:ascii="Verdana" w:hAnsi="Verdana"/>
                <w:sz w:val="18"/>
                <w:szCs w:val="18"/>
              </w:rPr>
            </w:pPr>
            <w:r w:rsidRPr="00F04C84">
              <w:rPr>
                <w:rFonts w:ascii="Verdana" w:hAnsi="Verdana"/>
                <w:color w:val="auto"/>
                <w:sz w:val="18"/>
                <w:szCs w:val="18"/>
              </w:rPr>
              <w:t>5.2. Programar de manera guiada aplicaciones sencillas para distintos dispositivos (ordenadores, dispositivos móviles y otros) empleando los elementos de programación de manera apropiada y aplicando herramientas de edición.</w:t>
            </w:r>
          </w:p>
        </w:tc>
        <w:tc>
          <w:tcPr>
            <w:tcW w:w="1496" w:type="dxa"/>
            <w:tcBorders>
              <w:left w:val="single" w:sz="4" w:space="0" w:color="auto"/>
              <w:bottom w:val="single" w:sz="4" w:space="0" w:color="auto"/>
              <w:right w:val="single" w:sz="4" w:space="0" w:color="auto"/>
            </w:tcBorders>
            <w:vAlign w:val="center"/>
          </w:tcPr>
          <w:p w14:paraId="7F013374"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CP2</w:t>
            </w:r>
          </w:p>
          <w:p w14:paraId="16DCADED"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STEM1</w:t>
            </w:r>
          </w:p>
          <w:p w14:paraId="687AB44A"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STEM3</w:t>
            </w:r>
          </w:p>
          <w:p w14:paraId="16A49963"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CD5</w:t>
            </w:r>
          </w:p>
          <w:p w14:paraId="77217A8B"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CPSAA5</w:t>
            </w:r>
          </w:p>
          <w:p w14:paraId="43697678" w14:textId="77777777" w:rsidR="009742B5" w:rsidRPr="00F04C84" w:rsidRDefault="009742B5" w:rsidP="00D93BDB">
            <w:pPr>
              <w:jc w:val="center"/>
              <w:rPr>
                <w:rFonts w:ascii="Verdana" w:hAnsi="Verdana"/>
                <w:sz w:val="18"/>
                <w:szCs w:val="18"/>
                <w:lang w:eastAsia="en-US"/>
              </w:rPr>
            </w:pPr>
            <w:r w:rsidRPr="00F04C84">
              <w:rPr>
                <w:rFonts w:ascii="Verdana" w:hAnsi="Verdana"/>
                <w:sz w:val="18"/>
                <w:szCs w:val="18"/>
                <w:lang w:eastAsia="en-US"/>
              </w:rPr>
              <w:t>CE3</w:t>
            </w:r>
          </w:p>
        </w:tc>
      </w:tr>
      <w:tr w:rsidR="009742B5" w:rsidRPr="00F04C84" w14:paraId="7B9DECF8" w14:textId="77777777" w:rsidTr="008A4ED1">
        <w:trPr>
          <w:trHeight w:val="340"/>
        </w:trPr>
        <w:tc>
          <w:tcPr>
            <w:tcW w:w="9351"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796420C" w14:textId="7D90ED41" w:rsidR="009742B5" w:rsidRPr="00F04C84" w:rsidRDefault="00C63C9C" w:rsidP="00FD5537">
            <w:pPr>
              <w:jc w:val="center"/>
              <w:rPr>
                <w:rFonts w:ascii="Verdana" w:hAnsi="Verdana"/>
                <w:b/>
                <w:bCs/>
                <w:sz w:val="18"/>
                <w:szCs w:val="18"/>
                <w:lang w:eastAsia="en-US"/>
              </w:rPr>
            </w:pPr>
            <w:r w:rsidRPr="00F04C84">
              <w:rPr>
                <w:rFonts w:ascii="Verdana" w:hAnsi="Verdana"/>
                <w:b/>
                <w:bCs/>
                <w:sz w:val="18"/>
                <w:szCs w:val="18"/>
                <w:lang w:eastAsia="en-US"/>
              </w:rPr>
              <w:t>Saberes básicos</w:t>
            </w:r>
          </w:p>
        </w:tc>
      </w:tr>
      <w:tr w:rsidR="009742B5" w:rsidRPr="002F01CA" w14:paraId="5E29BA91" w14:textId="77777777" w:rsidTr="00FD5537">
        <w:trPr>
          <w:trHeight w:val="340"/>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2DC8B09F" w14:textId="77777777" w:rsidR="008812FD" w:rsidRPr="002F01CA" w:rsidRDefault="009742B5" w:rsidP="002F01CA">
            <w:pPr>
              <w:spacing w:after="60" w:line="259" w:lineRule="auto"/>
              <w:jc w:val="center"/>
              <w:rPr>
                <w:rFonts w:ascii="Verdana" w:eastAsia="Verdana" w:hAnsi="Verdana" w:cs="Verdana"/>
                <w:b/>
                <w:color w:val="000000" w:themeColor="text1"/>
                <w:sz w:val="18"/>
                <w:szCs w:val="18"/>
              </w:rPr>
            </w:pPr>
            <w:r w:rsidRPr="002F01CA">
              <w:rPr>
                <w:rFonts w:ascii="Verdana" w:eastAsia="Verdana" w:hAnsi="Verdana" w:cs="Verdana"/>
                <w:b/>
                <w:color w:val="000000" w:themeColor="text1"/>
                <w:sz w:val="18"/>
                <w:szCs w:val="18"/>
              </w:rPr>
              <w:t>Bloque A. Proceso de resolución de problemas</w:t>
            </w:r>
          </w:p>
          <w:p w14:paraId="3100C8F8" w14:textId="072C851A" w:rsidR="009742B5" w:rsidRPr="00802234" w:rsidRDefault="009742B5" w:rsidP="002F01CA">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búsqueda de información durante la investigación y definición de problemas planteados, a través de la red.</w:t>
            </w:r>
          </w:p>
          <w:p w14:paraId="143186A4" w14:textId="77777777" w:rsidR="009742B5" w:rsidRPr="00802234" w:rsidRDefault="009742B5" w:rsidP="002F01CA">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lastRenderedPageBreak/>
              <w:t>Análisis de productos y de sistemas tecnológicos: construcción de conocimiento desde distintos enfoques y ámbitos.</w:t>
            </w:r>
          </w:p>
          <w:p w14:paraId="6DC9F395" w14:textId="77777777" w:rsidR="000573DA" w:rsidRPr="002F01CA" w:rsidRDefault="009742B5" w:rsidP="002F01CA">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2F01CA">
              <w:rPr>
                <w:rFonts w:ascii="Verdana" w:eastAsia="Verdana" w:hAnsi="Verdana" w:cs="Verdana"/>
                <w:color w:val="000000" w:themeColor="text1"/>
                <w:sz w:val="18"/>
                <w:szCs w:val="18"/>
              </w:rPr>
              <w:t>Bloque B. Comunicación y difusión de ideas</w:t>
            </w:r>
          </w:p>
          <w:p w14:paraId="1180FE10" w14:textId="7792A020" w:rsidR="009742B5" w:rsidRPr="00802234" w:rsidRDefault="009742B5" w:rsidP="002F01CA">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Habilidades básicas de comunicación interpersonal: vocabulario técnico apropiado y pautas de conducta propias del entorno virtual (etiqueta digital).</w:t>
            </w:r>
          </w:p>
          <w:p w14:paraId="30181C6A" w14:textId="77777777" w:rsidR="009742B5" w:rsidRPr="00802234" w:rsidRDefault="009742B5" w:rsidP="002F01CA">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Herramientas digitales para la elaboración, publicación y difusión de documentación técnica e información multimedia relativa a proyectos.</w:t>
            </w:r>
          </w:p>
          <w:p w14:paraId="10D965A7" w14:textId="77777777" w:rsidR="009742B5" w:rsidRPr="002F01CA" w:rsidRDefault="009742B5" w:rsidP="002F01CA">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2F01CA">
              <w:rPr>
                <w:rFonts w:ascii="Verdana" w:eastAsia="Verdana" w:hAnsi="Verdana" w:cs="Verdana"/>
                <w:color w:val="000000" w:themeColor="text1"/>
                <w:sz w:val="18"/>
                <w:szCs w:val="18"/>
              </w:rPr>
              <w:t>Bloque C. Pensamiento computacional, programación y robótica</w:t>
            </w:r>
          </w:p>
          <w:p w14:paraId="200F9F16" w14:textId="77777777" w:rsidR="009742B5" w:rsidRPr="00802234" w:rsidRDefault="009742B5" w:rsidP="002F01CA">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Uso de aplicaciones informáticas sencillas, para ordenador y dispositivos móviles, que permitan la implementación de soluciones programadas a los problemas planteados. Introducción a la inteligencia artificial.</w:t>
            </w:r>
          </w:p>
          <w:p w14:paraId="365A4DA1" w14:textId="77777777" w:rsidR="009742B5" w:rsidRPr="002F01CA" w:rsidRDefault="009742B5" w:rsidP="002F01CA">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Programación y simulación de dispositivos sencillos conectados a Internet de uso cercano al alumnado.</w:t>
            </w:r>
          </w:p>
        </w:tc>
      </w:tr>
    </w:tbl>
    <w:p w14:paraId="749D5AD9" w14:textId="77777777" w:rsidR="00D93BDB" w:rsidRPr="00F04C84" w:rsidRDefault="00D93BDB" w:rsidP="009742B5">
      <w:pPr>
        <w:jc w:val="both"/>
        <w:rPr>
          <w:rFonts w:ascii="Verdana" w:hAnsi="Verdana" w:cstheme="minorHAnsi"/>
          <w:sz w:val="18"/>
          <w:szCs w:val="18"/>
        </w:rPr>
      </w:pPr>
    </w:p>
    <w:tbl>
      <w:tblPr>
        <w:tblStyle w:val="Tablaconcuadrcula"/>
        <w:tblW w:w="9351" w:type="dxa"/>
        <w:tblLook w:val="04A0" w:firstRow="1" w:lastRow="0" w:firstColumn="1" w:lastColumn="0" w:noHBand="0" w:noVBand="1"/>
      </w:tblPr>
      <w:tblGrid>
        <w:gridCol w:w="3323"/>
        <w:gridCol w:w="4320"/>
        <w:gridCol w:w="1708"/>
      </w:tblGrid>
      <w:tr w:rsidR="009742B5" w:rsidRPr="00F04C84" w14:paraId="64C3E558" w14:textId="77777777" w:rsidTr="00034ECA">
        <w:trPr>
          <w:trHeight w:val="340"/>
        </w:trPr>
        <w:tc>
          <w:tcPr>
            <w:tcW w:w="9351" w:type="dxa"/>
            <w:gridSpan w:val="3"/>
            <w:tcBorders>
              <w:top w:val="single" w:sz="4" w:space="0" w:color="auto"/>
              <w:left w:val="single" w:sz="4" w:space="0" w:color="auto"/>
              <w:bottom w:val="single" w:sz="4" w:space="0" w:color="auto"/>
              <w:right w:val="single" w:sz="4" w:space="0" w:color="auto"/>
            </w:tcBorders>
            <w:shd w:val="clear" w:color="auto" w:fill="6C9650"/>
            <w:vAlign w:val="center"/>
            <w:hideMark/>
          </w:tcPr>
          <w:p w14:paraId="480720FE" w14:textId="7875A8BD" w:rsidR="009742B5" w:rsidRPr="00F04C84" w:rsidRDefault="000D7718" w:rsidP="000D7718">
            <w:pPr>
              <w:jc w:val="center"/>
              <w:rPr>
                <w:rFonts w:ascii="Verdana" w:hAnsi="Verdana"/>
                <w:b/>
                <w:bCs/>
                <w:color w:val="FFFFFF" w:themeColor="background1"/>
                <w:sz w:val="18"/>
                <w:szCs w:val="18"/>
                <w:lang w:eastAsia="en-US"/>
              </w:rPr>
            </w:pPr>
            <w:r w:rsidRPr="00F04C84">
              <w:rPr>
                <w:rFonts w:ascii="Verdana" w:hAnsi="Verdana"/>
                <w:b/>
                <w:color w:val="FFFFFF" w:themeColor="background1"/>
                <w:sz w:val="18"/>
                <w:szCs w:val="18"/>
              </w:rPr>
              <w:t>Módulo</w:t>
            </w:r>
            <w:r w:rsidR="009742B5" w:rsidRPr="00F04C84">
              <w:rPr>
                <w:rFonts w:ascii="Verdana" w:hAnsi="Verdana"/>
                <w:b/>
                <w:color w:val="FFFFFF" w:themeColor="background1"/>
                <w:sz w:val="18"/>
                <w:szCs w:val="18"/>
              </w:rPr>
              <w:t xml:space="preserve"> Entornos  digitales– </w:t>
            </w:r>
            <w:r w:rsidR="00EC57E4">
              <w:rPr>
                <w:rFonts w:ascii="Verdana" w:hAnsi="Verdana"/>
                <w:b/>
                <w:color w:val="FFFFFF" w:themeColor="background1"/>
                <w:sz w:val="18"/>
                <w:szCs w:val="18"/>
              </w:rPr>
              <w:t>Nivel</w:t>
            </w:r>
            <w:r w:rsidR="009742B5" w:rsidRPr="00F04C84">
              <w:rPr>
                <w:rFonts w:ascii="Verdana" w:hAnsi="Verdana"/>
                <w:b/>
                <w:color w:val="FFFFFF" w:themeColor="background1"/>
                <w:sz w:val="18"/>
                <w:szCs w:val="18"/>
              </w:rPr>
              <w:t xml:space="preserve"> 1.2</w:t>
            </w:r>
            <w:r w:rsidR="00D93BDB">
              <w:rPr>
                <w:rFonts w:ascii="Verdana" w:hAnsi="Verdana"/>
                <w:b/>
                <w:color w:val="FFFFFF" w:themeColor="background1"/>
                <w:sz w:val="18"/>
                <w:szCs w:val="18"/>
              </w:rPr>
              <w:t xml:space="preserve"> </w:t>
            </w:r>
            <w:r w:rsidR="009742B5" w:rsidRPr="00F04C84">
              <w:rPr>
                <w:rFonts w:ascii="Verdana" w:hAnsi="Verdana"/>
                <w:b/>
                <w:color w:val="FFFFFF" w:themeColor="background1"/>
                <w:sz w:val="18"/>
                <w:szCs w:val="18"/>
              </w:rPr>
              <w:t>(12</w:t>
            </w:r>
            <w:r w:rsidR="00D93BDB">
              <w:rPr>
                <w:rFonts w:ascii="Verdana" w:hAnsi="Verdana"/>
                <w:b/>
                <w:color w:val="FFFFFF" w:themeColor="background1"/>
                <w:sz w:val="18"/>
                <w:szCs w:val="18"/>
              </w:rPr>
              <w:t xml:space="preserve"> </w:t>
            </w:r>
            <w:r w:rsidR="009742B5" w:rsidRPr="00F04C84">
              <w:rPr>
                <w:rFonts w:ascii="Verdana" w:hAnsi="Verdana"/>
                <w:b/>
                <w:color w:val="FFFFFF" w:themeColor="background1"/>
                <w:sz w:val="18"/>
                <w:szCs w:val="18"/>
              </w:rPr>
              <w:t>HORAS)</w:t>
            </w:r>
          </w:p>
        </w:tc>
      </w:tr>
      <w:tr w:rsidR="009742B5" w:rsidRPr="00F04C84" w14:paraId="3F19E6CA" w14:textId="77777777" w:rsidTr="00034ECA">
        <w:trPr>
          <w:trHeight w:val="340"/>
        </w:trPr>
        <w:tc>
          <w:tcPr>
            <w:tcW w:w="764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6C9E49D" w14:textId="64BA228C" w:rsidR="009742B5" w:rsidRPr="006051C7" w:rsidRDefault="002C4278" w:rsidP="00D93BDB">
            <w:pPr>
              <w:jc w:val="center"/>
              <w:rPr>
                <w:rFonts w:ascii="Verdana" w:hAnsi="Verdana"/>
                <w:b/>
                <w:bCs/>
                <w:sz w:val="18"/>
                <w:szCs w:val="18"/>
                <w:lang w:eastAsia="en-US"/>
              </w:rPr>
            </w:pPr>
            <w:r w:rsidRPr="006051C7">
              <w:rPr>
                <w:rFonts w:ascii="Verdana" w:hAnsi="Verdana"/>
                <w:b/>
                <w:bCs/>
                <w:sz w:val="18"/>
                <w:szCs w:val="18"/>
                <w:lang w:eastAsia="en-US"/>
              </w:rPr>
              <w:t xml:space="preserve">Unidad de programación </w:t>
            </w:r>
            <w:r w:rsidR="009742B5" w:rsidRPr="006051C7">
              <w:rPr>
                <w:rFonts w:ascii="Verdana" w:hAnsi="Verdana"/>
                <w:b/>
                <w:bCs/>
                <w:sz w:val="18"/>
                <w:szCs w:val="18"/>
                <w:lang w:eastAsia="en-US"/>
              </w:rPr>
              <w:t>2:</w:t>
            </w:r>
            <w:r w:rsidR="009742B5" w:rsidRPr="006051C7">
              <w:rPr>
                <w:rFonts w:ascii="Verdana" w:hAnsi="Verdana"/>
                <w:b/>
                <w:i/>
                <w:sz w:val="18"/>
                <w:szCs w:val="18"/>
              </w:rPr>
              <w:t xml:space="preserve"> </w:t>
            </w:r>
            <w:r w:rsidR="009742B5" w:rsidRPr="00D93BDB">
              <w:rPr>
                <w:rFonts w:ascii="Verdana" w:hAnsi="Verdana"/>
                <w:b/>
                <w:sz w:val="18"/>
                <w:szCs w:val="18"/>
              </w:rPr>
              <w:t>Recursos para la búsqueda, selección y archivo de la información, para la creación informática de contenidos digitales y para la colaboración</w:t>
            </w:r>
            <w:r w:rsidR="00D93BDB">
              <w:rPr>
                <w:rFonts w:ascii="Verdana" w:hAnsi="Verdana"/>
                <w:b/>
                <w:sz w:val="18"/>
                <w:szCs w:val="18"/>
              </w:rPr>
              <w:t xml:space="preserve"> y difusión de sus aprendizajes</w:t>
            </w:r>
          </w:p>
        </w:tc>
        <w:tc>
          <w:tcPr>
            <w:tcW w:w="170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ED2D182" w14:textId="77777777" w:rsidR="009742B5" w:rsidRPr="00F04C84" w:rsidRDefault="009742B5" w:rsidP="002F01CA">
            <w:pPr>
              <w:jc w:val="center"/>
              <w:rPr>
                <w:rFonts w:ascii="Verdana" w:hAnsi="Verdana"/>
                <w:b/>
                <w:bCs/>
                <w:sz w:val="18"/>
                <w:szCs w:val="18"/>
                <w:lang w:eastAsia="en-US"/>
              </w:rPr>
            </w:pPr>
            <w:r w:rsidRPr="00F04C84">
              <w:rPr>
                <w:rFonts w:ascii="Verdana" w:hAnsi="Verdana"/>
                <w:b/>
                <w:bCs/>
                <w:sz w:val="18"/>
                <w:szCs w:val="18"/>
                <w:lang w:eastAsia="en-US"/>
              </w:rPr>
              <w:t>5 horas</w:t>
            </w:r>
          </w:p>
        </w:tc>
      </w:tr>
      <w:tr w:rsidR="009742B5" w:rsidRPr="00F04C84" w14:paraId="652EF002" w14:textId="77777777" w:rsidTr="00034ECA">
        <w:trPr>
          <w:trHeight w:val="340"/>
        </w:trPr>
        <w:tc>
          <w:tcPr>
            <w:tcW w:w="3323" w:type="dxa"/>
            <w:tcBorders>
              <w:top w:val="single" w:sz="4" w:space="0" w:color="auto"/>
              <w:left w:val="single" w:sz="4" w:space="0" w:color="auto"/>
              <w:bottom w:val="single" w:sz="4" w:space="0" w:color="auto"/>
              <w:right w:val="single" w:sz="4" w:space="0" w:color="auto"/>
            </w:tcBorders>
            <w:vAlign w:val="center"/>
            <w:hideMark/>
          </w:tcPr>
          <w:p w14:paraId="4231D95B" w14:textId="77777777" w:rsidR="009742B5" w:rsidRPr="00F04C84" w:rsidRDefault="009742B5" w:rsidP="00FD5537">
            <w:pPr>
              <w:jc w:val="center"/>
              <w:rPr>
                <w:rFonts w:ascii="Verdana" w:hAnsi="Verdana"/>
                <w:b/>
                <w:bCs/>
                <w:sz w:val="18"/>
                <w:szCs w:val="18"/>
                <w:lang w:eastAsia="en-US"/>
              </w:rPr>
            </w:pPr>
            <w:r w:rsidRPr="00F04C84">
              <w:rPr>
                <w:rFonts w:ascii="Verdana" w:hAnsi="Verdana"/>
                <w:b/>
                <w:bCs/>
                <w:sz w:val="18"/>
                <w:szCs w:val="18"/>
                <w:lang w:eastAsia="en-US"/>
              </w:rPr>
              <w:t>Competencias específicas</w:t>
            </w:r>
          </w:p>
        </w:tc>
        <w:tc>
          <w:tcPr>
            <w:tcW w:w="4320" w:type="dxa"/>
            <w:tcBorders>
              <w:top w:val="single" w:sz="4" w:space="0" w:color="auto"/>
              <w:left w:val="single" w:sz="4" w:space="0" w:color="auto"/>
              <w:bottom w:val="single" w:sz="4" w:space="0" w:color="auto"/>
              <w:right w:val="single" w:sz="4" w:space="0" w:color="auto"/>
            </w:tcBorders>
            <w:vAlign w:val="center"/>
            <w:hideMark/>
          </w:tcPr>
          <w:p w14:paraId="50A7424B" w14:textId="77777777" w:rsidR="009742B5" w:rsidRPr="00F04C84" w:rsidRDefault="009742B5" w:rsidP="00FD5537">
            <w:pPr>
              <w:jc w:val="center"/>
              <w:rPr>
                <w:rFonts w:ascii="Verdana" w:hAnsi="Verdana"/>
                <w:b/>
                <w:bCs/>
                <w:sz w:val="18"/>
                <w:szCs w:val="18"/>
                <w:lang w:eastAsia="en-US"/>
              </w:rPr>
            </w:pPr>
            <w:r w:rsidRPr="00F04C84">
              <w:rPr>
                <w:rFonts w:ascii="Verdana" w:hAnsi="Verdana"/>
                <w:b/>
                <w:bCs/>
                <w:sz w:val="18"/>
                <w:szCs w:val="18"/>
                <w:lang w:eastAsia="en-US"/>
              </w:rPr>
              <w:t>Criterios de evaluación</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755E591" w14:textId="77777777" w:rsidR="009742B5" w:rsidRPr="00F04C84" w:rsidRDefault="009742B5" w:rsidP="00FD5537">
            <w:pPr>
              <w:jc w:val="center"/>
              <w:rPr>
                <w:rFonts w:ascii="Verdana" w:hAnsi="Verdana"/>
                <w:b/>
                <w:bCs/>
                <w:sz w:val="18"/>
                <w:szCs w:val="18"/>
                <w:lang w:eastAsia="en-US"/>
              </w:rPr>
            </w:pPr>
            <w:r w:rsidRPr="00F04C84">
              <w:rPr>
                <w:rFonts w:ascii="Verdana" w:hAnsi="Verdana"/>
                <w:b/>
                <w:bCs/>
                <w:sz w:val="18"/>
                <w:szCs w:val="18"/>
                <w:lang w:eastAsia="en-US"/>
              </w:rPr>
              <w:t>Descriptores</w:t>
            </w:r>
          </w:p>
        </w:tc>
      </w:tr>
      <w:tr w:rsidR="009742B5" w:rsidRPr="00F04C84" w14:paraId="6C0F00EF" w14:textId="77777777" w:rsidTr="5ECEC335">
        <w:trPr>
          <w:trHeight w:val="534"/>
        </w:trPr>
        <w:tc>
          <w:tcPr>
            <w:tcW w:w="3323" w:type="dxa"/>
            <w:vMerge w:val="restart"/>
            <w:tcBorders>
              <w:top w:val="single" w:sz="4" w:space="0" w:color="auto"/>
              <w:left w:val="single" w:sz="4" w:space="0" w:color="auto"/>
              <w:right w:val="single" w:sz="4" w:space="0" w:color="auto"/>
            </w:tcBorders>
            <w:vAlign w:val="center"/>
            <w:hideMark/>
          </w:tcPr>
          <w:p w14:paraId="4803B9EE" w14:textId="77777777" w:rsidR="009742B5" w:rsidRPr="00F04C84" w:rsidRDefault="009742B5" w:rsidP="00FD5537">
            <w:pPr>
              <w:jc w:val="both"/>
              <w:rPr>
                <w:rFonts w:ascii="Verdana" w:hAnsi="Verdana"/>
                <w:sz w:val="18"/>
                <w:szCs w:val="18"/>
                <w:lang w:eastAsia="en-US"/>
              </w:rPr>
            </w:pPr>
            <w:r w:rsidRPr="00F04C84">
              <w:rPr>
                <w:rStyle w:val="normaltextrun"/>
                <w:rFonts w:ascii="Verdana" w:hAnsi="Verdana" w:cstheme="minorHAnsi"/>
                <w:bCs/>
                <w:sz w:val="18"/>
                <w:szCs w:val="18"/>
                <w:shd w:val="clear" w:color="auto" w:fill="FFFFFF"/>
              </w:rPr>
              <w:t xml:space="preserve">6. </w:t>
            </w:r>
            <w:r w:rsidRPr="00F04C84">
              <w:rPr>
                <w:rFonts w:ascii="Verdana" w:hAnsi="Verdana" w:cstheme="minorHAnsi"/>
                <w:bCs/>
                <w:sz w:val="18"/>
                <w:szCs w:val="18"/>
              </w:rPr>
              <w:t>Comprender los fundamentos del funcionamiento de los dispositivos y aplicaciones habituales de su entorno digital de aprendizaje, analizando sus componentes y funciones y ajustándolos a sus necesidades, para hacer un uso más eficiente y seguro de los mismos y para detectar y resolver problemas técnicos sencillos.</w:t>
            </w:r>
            <w:r w:rsidRPr="00F04C84">
              <w:rPr>
                <w:rFonts w:ascii="Verdana" w:hAnsi="Verdana" w:cstheme="minorHAnsi"/>
                <w:sz w:val="18"/>
                <w:szCs w:val="18"/>
              </w:rPr>
              <w:tab/>
            </w:r>
          </w:p>
        </w:tc>
        <w:tc>
          <w:tcPr>
            <w:tcW w:w="4320" w:type="dxa"/>
            <w:tcBorders>
              <w:top w:val="single" w:sz="4" w:space="0" w:color="auto"/>
              <w:left w:val="single" w:sz="4" w:space="0" w:color="auto"/>
              <w:bottom w:val="single" w:sz="4" w:space="0" w:color="auto"/>
              <w:right w:val="single" w:sz="4" w:space="0" w:color="auto"/>
            </w:tcBorders>
            <w:vAlign w:val="center"/>
            <w:hideMark/>
          </w:tcPr>
          <w:p w14:paraId="5D72FC85" w14:textId="77777777" w:rsidR="009742B5" w:rsidRPr="00F04C84" w:rsidRDefault="009742B5" w:rsidP="00FD5537">
            <w:pPr>
              <w:pStyle w:val="Default"/>
              <w:jc w:val="both"/>
              <w:rPr>
                <w:rFonts w:ascii="Verdana" w:hAnsi="Verdana"/>
                <w:sz w:val="18"/>
                <w:szCs w:val="18"/>
              </w:rPr>
            </w:pPr>
            <w:r w:rsidRPr="00F04C84">
              <w:rPr>
                <w:rFonts w:ascii="Verdana" w:hAnsi="Verdana"/>
                <w:color w:val="auto"/>
                <w:sz w:val="18"/>
                <w:szCs w:val="18"/>
              </w:rPr>
              <w:t>6.1. Usar de manera eficiente y segura los dispositivos digitales de uso cotidiano, conociendo los riesgos y adoptando medidas de seguridad para la protección de datos y equipos.</w:t>
            </w:r>
          </w:p>
        </w:tc>
        <w:tc>
          <w:tcPr>
            <w:tcW w:w="1708" w:type="dxa"/>
            <w:tcBorders>
              <w:top w:val="single" w:sz="4" w:space="0" w:color="auto"/>
              <w:left w:val="single" w:sz="4" w:space="0" w:color="auto"/>
              <w:right w:val="single" w:sz="4" w:space="0" w:color="auto"/>
            </w:tcBorders>
            <w:vAlign w:val="center"/>
            <w:hideMark/>
          </w:tcPr>
          <w:p w14:paraId="36C5BFD9" w14:textId="77777777" w:rsidR="009742B5" w:rsidRPr="00F04C84" w:rsidRDefault="009742B5" w:rsidP="007838A6">
            <w:pPr>
              <w:jc w:val="center"/>
              <w:rPr>
                <w:rFonts w:ascii="Verdana" w:hAnsi="Verdana"/>
                <w:sz w:val="18"/>
                <w:szCs w:val="18"/>
                <w:lang w:eastAsia="en-US"/>
              </w:rPr>
            </w:pPr>
            <w:r w:rsidRPr="00F04C84">
              <w:rPr>
                <w:rFonts w:ascii="Verdana" w:hAnsi="Verdana"/>
                <w:sz w:val="18"/>
                <w:szCs w:val="18"/>
                <w:lang w:eastAsia="en-US"/>
              </w:rPr>
              <w:t>STEM5</w:t>
            </w:r>
          </w:p>
          <w:p w14:paraId="4701B62B" w14:textId="77777777" w:rsidR="009742B5" w:rsidRPr="00F04C84" w:rsidRDefault="009742B5" w:rsidP="007838A6">
            <w:pPr>
              <w:jc w:val="center"/>
              <w:rPr>
                <w:rFonts w:ascii="Verdana" w:hAnsi="Verdana"/>
                <w:sz w:val="18"/>
                <w:szCs w:val="18"/>
                <w:lang w:eastAsia="en-US"/>
              </w:rPr>
            </w:pPr>
            <w:r w:rsidRPr="00F04C84">
              <w:rPr>
                <w:rFonts w:ascii="Verdana" w:hAnsi="Verdana"/>
                <w:sz w:val="18"/>
                <w:szCs w:val="18"/>
                <w:lang w:eastAsia="en-US"/>
              </w:rPr>
              <w:t>CD4</w:t>
            </w:r>
          </w:p>
        </w:tc>
      </w:tr>
      <w:tr w:rsidR="009742B5" w:rsidRPr="00F04C84" w14:paraId="24730B47" w14:textId="77777777" w:rsidTr="5ECEC335">
        <w:trPr>
          <w:trHeight w:val="533"/>
        </w:trPr>
        <w:tc>
          <w:tcPr>
            <w:tcW w:w="3323" w:type="dxa"/>
            <w:vMerge/>
            <w:vAlign w:val="center"/>
            <w:hideMark/>
          </w:tcPr>
          <w:p w14:paraId="670EA63D" w14:textId="77777777" w:rsidR="009742B5" w:rsidRPr="00F04C84" w:rsidRDefault="009742B5" w:rsidP="00FD5537">
            <w:pPr>
              <w:rPr>
                <w:rStyle w:val="normaltextrun"/>
                <w:rFonts w:ascii="Verdana" w:hAnsi="Verdana" w:cstheme="minorHAnsi"/>
                <w:bCs/>
                <w:sz w:val="18"/>
                <w:szCs w:val="18"/>
                <w:shd w:val="clear" w:color="auto" w:fill="FFFFFF"/>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2EA21BFB" w14:textId="77777777" w:rsidR="009742B5" w:rsidRPr="00F04C84" w:rsidRDefault="009742B5" w:rsidP="00FD5537">
            <w:pPr>
              <w:pStyle w:val="Default"/>
              <w:jc w:val="both"/>
              <w:rPr>
                <w:rFonts w:ascii="Verdana" w:hAnsi="Verdana"/>
                <w:sz w:val="18"/>
                <w:szCs w:val="18"/>
              </w:rPr>
            </w:pPr>
            <w:r w:rsidRPr="00F04C84">
              <w:rPr>
                <w:rFonts w:ascii="Verdana" w:hAnsi="Verdana"/>
                <w:color w:val="auto"/>
                <w:sz w:val="18"/>
                <w:szCs w:val="18"/>
              </w:rPr>
              <w:t>6.2. Crear contenidos, elaborar materiales y difundirlos en distintas plataformas, especialmente en las plataformas corporativas suministradas por la Consejería de Educación, configurando correctamente las herramientas digitales habituales del entorno de aprendizaje, ajustándolas a sus necesidades y respetando los derechos de autor.</w:t>
            </w:r>
          </w:p>
        </w:tc>
        <w:tc>
          <w:tcPr>
            <w:tcW w:w="1708" w:type="dxa"/>
            <w:tcBorders>
              <w:left w:val="single" w:sz="4" w:space="0" w:color="auto"/>
              <w:right w:val="single" w:sz="4" w:space="0" w:color="auto"/>
            </w:tcBorders>
            <w:vAlign w:val="center"/>
            <w:hideMark/>
          </w:tcPr>
          <w:p w14:paraId="26C632B3" w14:textId="77777777" w:rsidR="009742B5" w:rsidRPr="00F04C84" w:rsidRDefault="009742B5" w:rsidP="007838A6">
            <w:pPr>
              <w:jc w:val="center"/>
              <w:rPr>
                <w:rFonts w:ascii="Verdana" w:hAnsi="Verdana"/>
                <w:sz w:val="18"/>
                <w:szCs w:val="18"/>
                <w:lang w:eastAsia="en-US"/>
              </w:rPr>
            </w:pPr>
            <w:r w:rsidRPr="00F04C84">
              <w:rPr>
                <w:rFonts w:ascii="Verdana" w:hAnsi="Verdana"/>
                <w:sz w:val="18"/>
                <w:szCs w:val="18"/>
                <w:lang w:eastAsia="en-US"/>
              </w:rPr>
              <w:t>CP2</w:t>
            </w:r>
          </w:p>
          <w:p w14:paraId="2B991F28" w14:textId="77777777" w:rsidR="009742B5" w:rsidRPr="00F04C84" w:rsidRDefault="009742B5" w:rsidP="007838A6">
            <w:pPr>
              <w:jc w:val="center"/>
              <w:rPr>
                <w:rFonts w:ascii="Verdana" w:hAnsi="Verdana"/>
                <w:sz w:val="18"/>
                <w:szCs w:val="18"/>
                <w:lang w:eastAsia="en-US"/>
              </w:rPr>
            </w:pPr>
            <w:r w:rsidRPr="00F04C84">
              <w:rPr>
                <w:rFonts w:ascii="Verdana" w:hAnsi="Verdana"/>
                <w:sz w:val="18"/>
                <w:szCs w:val="18"/>
                <w:lang w:eastAsia="en-US"/>
              </w:rPr>
              <w:t>CD2</w:t>
            </w:r>
          </w:p>
          <w:p w14:paraId="50F9C2F4" w14:textId="77777777" w:rsidR="009742B5" w:rsidRPr="00F04C84" w:rsidRDefault="009742B5" w:rsidP="007838A6">
            <w:pPr>
              <w:jc w:val="center"/>
              <w:rPr>
                <w:rFonts w:ascii="Verdana" w:hAnsi="Verdana"/>
                <w:sz w:val="18"/>
                <w:szCs w:val="18"/>
                <w:lang w:eastAsia="en-US"/>
              </w:rPr>
            </w:pPr>
            <w:r w:rsidRPr="00F04C84">
              <w:rPr>
                <w:rFonts w:ascii="Verdana" w:hAnsi="Verdana"/>
                <w:sz w:val="18"/>
                <w:szCs w:val="18"/>
                <w:lang w:eastAsia="en-US"/>
              </w:rPr>
              <w:t>CD4</w:t>
            </w:r>
          </w:p>
          <w:p w14:paraId="5768824C" w14:textId="77777777" w:rsidR="009742B5" w:rsidRPr="00F04C84" w:rsidRDefault="009742B5" w:rsidP="007838A6">
            <w:pPr>
              <w:jc w:val="center"/>
              <w:rPr>
                <w:rFonts w:ascii="Verdana" w:hAnsi="Verdana"/>
                <w:sz w:val="18"/>
                <w:szCs w:val="18"/>
                <w:lang w:eastAsia="en-US"/>
              </w:rPr>
            </w:pPr>
            <w:r w:rsidRPr="00F04C84">
              <w:rPr>
                <w:rFonts w:ascii="Verdana" w:hAnsi="Verdana"/>
                <w:sz w:val="18"/>
                <w:szCs w:val="18"/>
                <w:lang w:eastAsia="en-US"/>
              </w:rPr>
              <w:t>CD5</w:t>
            </w:r>
          </w:p>
          <w:p w14:paraId="64E214EB" w14:textId="77777777" w:rsidR="009742B5" w:rsidRPr="00F04C84" w:rsidRDefault="009742B5" w:rsidP="007838A6">
            <w:pPr>
              <w:jc w:val="center"/>
              <w:rPr>
                <w:rFonts w:ascii="Verdana" w:hAnsi="Verdana"/>
                <w:sz w:val="18"/>
                <w:szCs w:val="18"/>
                <w:lang w:eastAsia="en-US"/>
              </w:rPr>
            </w:pPr>
            <w:r w:rsidRPr="00F04C84">
              <w:rPr>
                <w:rFonts w:ascii="Verdana" w:hAnsi="Verdana"/>
                <w:sz w:val="18"/>
                <w:szCs w:val="18"/>
                <w:lang w:eastAsia="en-US"/>
              </w:rPr>
              <w:t>CPSAA4</w:t>
            </w:r>
          </w:p>
          <w:p w14:paraId="0EDFA4B7" w14:textId="77777777" w:rsidR="009742B5" w:rsidRPr="00F04C84" w:rsidRDefault="009742B5" w:rsidP="007838A6">
            <w:pPr>
              <w:jc w:val="center"/>
              <w:rPr>
                <w:rFonts w:ascii="Verdana" w:hAnsi="Verdana"/>
                <w:sz w:val="18"/>
                <w:szCs w:val="18"/>
                <w:lang w:eastAsia="en-US"/>
              </w:rPr>
            </w:pPr>
            <w:r w:rsidRPr="00F04C84">
              <w:rPr>
                <w:rFonts w:ascii="Verdana" w:hAnsi="Verdana"/>
                <w:sz w:val="18"/>
                <w:szCs w:val="18"/>
                <w:lang w:eastAsia="en-US"/>
              </w:rPr>
              <w:t>CPSAA5</w:t>
            </w:r>
          </w:p>
        </w:tc>
      </w:tr>
      <w:tr w:rsidR="009742B5" w:rsidRPr="00F04C84" w14:paraId="5C5FB5DC" w14:textId="77777777" w:rsidTr="5ECEC335">
        <w:trPr>
          <w:trHeight w:val="533"/>
        </w:trPr>
        <w:tc>
          <w:tcPr>
            <w:tcW w:w="3323" w:type="dxa"/>
            <w:vMerge/>
            <w:vAlign w:val="center"/>
            <w:hideMark/>
          </w:tcPr>
          <w:p w14:paraId="22C5B2D8" w14:textId="77777777" w:rsidR="009742B5" w:rsidRPr="00F04C84" w:rsidRDefault="009742B5" w:rsidP="00FD5537">
            <w:pPr>
              <w:rPr>
                <w:rStyle w:val="normaltextrun"/>
                <w:rFonts w:ascii="Verdana" w:hAnsi="Verdana" w:cstheme="minorHAnsi"/>
                <w:bCs/>
                <w:sz w:val="18"/>
                <w:szCs w:val="18"/>
                <w:shd w:val="clear" w:color="auto" w:fill="FFFFFF"/>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16027883" w14:textId="77777777" w:rsidR="009742B5" w:rsidRPr="00F04C84" w:rsidRDefault="009742B5" w:rsidP="00FD5537">
            <w:pPr>
              <w:pStyle w:val="Default"/>
              <w:jc w:val="both"/>
              <w:rPr>
                <w:rFonts w:ascii="Verdana" w:hAnsi="Verdana"/>
                <w:sz w:val="18"/>
                <w:szCs w:val="18"/>
              </w:rPr>
            </w:pPr>
            <w:r w:rsidRPr="00F04C84">
              <w:rPr>
                <w:rFonts w:ascii="Verdana" w:hAnsi="Verdana"/>
                <w:color w:val="auto"/>
                <w:sz w:val="18"/>
                <w:szCs w:val="18"/>
              </w:rPr>
              <w:t>6.3. Organizar la información de manera estructurada, aplicando técnicas de almacenamiento seguro.</w:t>
            </w:r>
          </w:p>
        </w:tc>
        <w:tc>
          <w:tcPr>
            <w:tcW w:w="1708" w:type="dxa"/>
            <w:tcBorders>
              <w:left w:val="single" w:sz="4" w:space="0" w:color="auto"/>
              <w:bottom w:val="single" w:sz="4" w:space="0" w:color="auto"/>
              <w:right w:val="single" w:sz="4" w:space="0" w:color="auto"/>
            </w:tcBorders>
            <w:vAlign w:val="center"/>
            <w:hideMark/>
          </w:tcPr>
          <w:p w14:paraId="25416777" w14:textId="77777777" w:rsidR="009742B5" w:rsidRPr="00F04C84" w:rsidRDefault="009742B5" w:rsidP="007838A6">
            <w:pPr>
              <w:jc w:val="center"/>
              <w:rPr>
                <w:rFonts w:ascii="Verdana" w:hAnsi="Verdana"/>
                <w:sz w:val="18"/>
                <w:szCs w:val="18"/>
                <w:lang w:eastAsia="en-US"/>
              </w:rPr>
            </w:pPr>
            <w:r w:rsidRPr="00F04C84">
              <w:rPr>
                <w:rFonts w:ascii="Verdana" w:hAnsi="Verdana"/>
                <w:sz w:val="18"/>
                <w:szCs w:val="18"/>
                <w:lang w:eastAsia="en-US"/>
              </w:rPr>
              <w:t>STEM5</w:t>
            </w:r>
          </w:p>
          <w:p w14:paraId="563AF24A" w14:textId="77777777" w:rsidR="009742B5" w:rsidRPr="00F04C84" w:rsidRDefault="009742B5" w:rsidP="007838A6">
            <w:pPr>
              <w:jc w:val="center"/>
              <w:rPr>
                <w:rFonts w:ascii="Verdana" w:hAnsi="Verdana"/>
                <w:sz w:val="18"/>
                <w:szCs w:val="18"/>
                <w:lang w:eastAsia="en-US"/>
              </w:rPr>
            </w:pPr>
            <w:r w:rsidRPr="00F04C84">
              <w:rPr>
                <w:rFonts w:ascii="Verdana" w:hAnsi="Verdana"/>
                <w:sz w:val="18"/>
                <w:szCs w:val="18"/>
                <w:lang w:eastAsia="en-US"/>
              </w:rPr>
              <w:t>CD4</w:t>
            </w:r>
          </w:p>
        </w:tc>
      </w:tr>
      <w:tr w:rsidR="009742B5" w:rsidRPr="00F04C84" w14:paraId="346BC15A" w14:textId="77777777" w:rsidTr="008A4ED1">
        <w:trPr>
          <w:trHeight w:val="340"/>
        </w:trPr>
        <w:tc>
          <w:tcPr>
            <w:tcW w:w="9351"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D73D961" w14:textId="3D64E90C" w:rsidR="009742B5" w:rsidRPr="00F04C84" w:rsidRDefault="00C63C9C" w:rsidP="00FD5537">
            <w:pPr>
              <w:jc w:val="center"/>
              <w:rPr>
                <w:rFonts w:ascii="Verdana" w:hAnsi="Verdana"/>
                <w:b/>
                <w:bCs/>
                <w:sz w:val="18"/>
                <w:szCs w:val="18"/>
                <w:lang w:eastAsia="en-US"/>
              </w:rPr>
            </w:pPr>
            <w:r w:rsidRPr="00F04C84">
              <w:rPr>
                <w:rFonts w:ascii="Verdana" w:hAnsi="Verdana"/>
                <w:b/>
                <w:bCs/>
                <w:sz w:val="18"/>
                <w:szCs w:val="18"/>
                <w:lang w:eastAsia="en-US"/>
              </w:rPr>
              <w:t>Saberes básicos</w:t>
            </w:r>
          </w:p>
        </w:tc>
      </w:tr>
      <w:tr w:rsidR="009742B5" w:rsidRPr="00F04C84" w14:paraId="2591D1A4" w14:textId="77777777" w:rsidTr="5ECEC335">
        <w:trPr>
          <w:trHeight w:val="340"/>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7B88739C" w14:textId="77777777" w:rsidR="00120085" w:rsidRDefault="009742B5" w:rsidP="00120085">
            <w:pPr>
              <w:pStyle w:val="Default"/>
              <w:spacing w:before="40" w:after="40"/>
              <w:ind w:left="284" w:right="170"/>
              <w:jc w:val="center"/>
              <w:rPr>
                <w:rFonts w:ascii="Verdana" w:hAnsi="Verdana"/>
                <w:color w:val="auto"/>
                <w:sz w:val="18"/>
                <w:szCs w:val="18"/>
              </w:rPr>
            </w:pPr>
            <w:r w:rsidRPr="00F04C84">
              <w:rPr>
                <w:rFonts w:ascii="Verdana" w:hAnsi="Verdana" w:cstheme="minorHAnsi"/>
                <w:b/>
                <w:sz w:val="18"/>
                <w:szCs w:val="18"/>
              </w:rPr>
              <w:t>Bloque D. Digitalización del entorno personal de aprendizaje</w:t>
            </w:r>
          </w:p>
          <w:p w14:paraId="2AEC36C1" w14:textId="3CC81418" w:rsidR="009742B5" w:rsidRPr="00802234" w:rsidRDefault="009742B5" w:rsidP="0091438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Elementos del hardware y del software. Identificación de problemas técnicos sencillos.</w:t>
            </w:r>
          </w:p>
          <w:p w14:paraId="52C5E17B" w14:textId="77777777" w:rsidR="009742B5" w:rsidRPr="00802234" w:rsidRDefault="009742B5" w:rsidP="0091438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Sistemas de comunicación digital de uso común. Transmisión de datos. Tecnologías inalámbricas para la comunicación.</w:t>
            </w:r>
          </w:p>
          <w:p w14:paraId="51A323B4" w14:textId="77777777" w:rsidR="009742B5" w:rsidRPr="00802234" w:rsidRDefault="009742B5" w:rsidP="0091438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Utilización de sistemas de comunicación digital de uso común para la transmisión y recepción de datos e información, empleando sistemas de mensajería y correo electrónico con especial atención a las cuentas institucionales 365.</w:t>
            </w:r>
          </w:p>
          <w:p w14:paraId="4CF52CBE" w14:textId="77777777" w:rsidR="009742B5" w:rsidRPr="00802234" w:rsidRDefault="009742B5" w:rsidP="0091438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Herramientas de edición y creación de contenidos: instalación, configuración y uso responsable, propiedad intelectual.</w:t>
            </w:r>
          </w:p>
          <w:p w14:paraId="7161AC54" w14:textId="77777777" w:rsidR="009742B5" w:rsidRPr="00802234" w:rsidRDefault="009742B5" w:rsidP="0091438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Técnicas de tratamiento, organización y almacenamiento seguro de la información. Creación de Copias de seguridad.</w:t>
            </w:r>
          </w:p>
          <w:p w14:paraId="337E3FF4" w14:textId="77777777" w:rsidR="009742B5" w:rsidRPr="00F04C84" w:rsidRDefault="009742B5" w:rsidP="00914380">
            <w:pPr>
              <w:pStyle w:val="Prrafodelista"/>
              <w:numPr>
                <w:ilvl w:val="0"/>
                <w:numId w:val="45"/>
              </w:numPr>
              <w:spacing w:after="60" w:line="259" w:lineRule="auto"/>
              <w:ind w:left="142" w:hanging="142"/>
              <w:jc w:val="both"/>
              <w:rPr>
                <w:rFonts w:ascii="Verdana" w:eastAsiaTheme="minorEastAsia" w:hAnsi="Verdana" w:cstheme="minorBidi"/>
                <w:color w:val="000000" w:themeColor="text1"/>
                <w:sz w:val="18"/>
                <w:szCs w:val="18"/>
              </w:rPr>
            </w:pPr>
            <w:r w:rsidRPr="00802234">
              <w:rPr>
                <w:rFonts w:ascii="Verdana" w:eastAsia="Verdana" w:hAnsi="Verdana" w:cs="Verdana"/>
                <w:color w:val="000000" w:themeColor="text1"/>
                <w:sz w:val="18"/>
                <w:szCs w:val="18"/>
              </w:rPr>
              <w:t>Seguridad en la red: amenazas y ataques. Medidas de protección de datos y de información. Bienestar digital: prácticas seguras y riesgos (ciberacoso, sextorsión, etc.).</w:t>
            </w:r>
          </w:p>
        </w:tc>
      </w:tr>
    </w:tbl>
    <w:p w14:paraId="79F142C8" w14:textId="77777777" w:rsidR="00EC5755" w:rsidRPr="00F04C84" w:rsidRDefault="00EC5755" w:rsidP="00241640">
      <w:pPr>
        <w:pStyle w:val="Ttulo3"/>
      </w:pPr>
      <w:bookmarkStart w:id="53" w:name="_Toc158213565"/>
      <w:r w:rsidRPr="00F04C84">
        <w:t>3.10.3 Evaluación</w:t>
      </w:r>
      <w:bookmarkEnd w:id="53"/>
    </w:p>
    <w:p w14:paraId="55E16835" w14:textId="6F177522" w:rsidR="00914380" w:rsidRPr="00F04C84" w:rsidRDefault="00EC5755" w:rsidP="00EC5755">
      <w:pPr>
        <w:jc w:val="both"/>
        <w:rPr>
          <w:rFonts w:ascii="Verdana" w:hAnsi="Verdana" w:cstheme="minorBidi"/>
          <w:sz w:val="18"/>
          <w:szCs w:val="18"/>
        </w:rPr>
      </w:pPr>
      <w:r w:rsidRPr="00F04C84">
        <w:rPr>
          <w:rFonts w:ascii="Verdana" w:hAnsi="Verdana" w:cstheme="minorBidi"/>
          <w:sz w:val="18"/>
          <w:szCs w:val="18"/>
        </w:rPr>
        <w:t xml:space="preserve">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w:t>
      </w:r>
      <w:r w:rsidRPr="00F04C84">
        <w:rPr>
          <w:rFonts w:ascii="Verdana" w:hAnsi="Verdana" w:cstheme="minorBidi"/>
          <w:sz w:val="18"/>
          <w:szCs w:val="18"/>
        </w:rPr>
        <w:lastRenderedPageBreak/>
        <w:t>de calificación son la ponderación de los criterios de evaluación. Todos los criterios de evaluación deberán estar asociados a uno o más procedimientos e instrumentos de evaluación.</w:t>
      </w:r>
    </w:p>
    <w:p w14:paraId="6F45EA88" w14:textId="77777777" w:rsidR="00EC5755" w:rsidRPr="00F04C84" w:rsidRDefault="00EC5755" w:rsidP="00241640">
      <w:pPr>
        <w:pStyle w:val="Ttulo3"/>
      </w:pPr>
      <w:bookmarkStart w:id="54" w:name="_Toc158213566"/>
      <w:r w:rsidRPr="00F04C84">
        <w:t>Instrumentos y procedimientos de evaluación</w:t>
      </w:r>
      <w:bookmarkEnd w:id="54"/>
    </w:p>
    <w:p w14:paraId="453B418D" w14:textId="77777777" w:rsidR="00EC5755" w:rsidRPr="00F04C84" w:rsidRDefault="00EC5755" w:rsidP="00EC5755">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351" w:type="dxa"/>
        <w:jc w:val="center"/>
        <w:tblLayout w:type="fixed"/>
        <w:tblLook w:val="04A0" w:firstRow="1" w:lastRow="0" w:firstColumn="1" w:lastColumn="0" w:noHBand="0" w:noVBand="1"/>
      </w:tblPr>
      <w:tblGrid>
        <w:gridCol w:w="2547"/>
        <w:gridCol w:w="3402"/>
        <w:gridCol w:w="1843"/>
        <w:gridCol w:w="1559"/>
      </w:tblGrid>
      <w:tr w:rsidR="00EC5755" w:rsidRPr="00F04C84" w14:paraId="5F7A8854" w14:textId="77777777" w:rsidTr="00BB4FEB">
        <w:trPr>
          <w:trHeight w:val="340"/>
          <w:tblHeader/>
          <w:jc w:val="center"/>
        </w:trPr>
        <w:tc>
          <w:tcPr>
            <w:tcW w:w="9351" w:type="dxa"/>
            <w:gridSpan w:val="4"/>
            <w:tcBorders>
              <w:top w:val="single" w:sz="4" w:space="0" w:color="auto"/>
              <w:left w:val="single" w:sz="4" w:space="0" w:color="auto"/>
              <w:bottom w:val="nil"/>
              <w:right w:val="single" w:sz="4" w:space="0" w:color="auto"/>
            </w:tcBorders>
            <w:shd w:val="clear" w:color="auto" w:fill="6C9650"/>
            <w:vAlign w:val="center"/>
          </w:tcPr>
          <w:p w14:paraId="25A84281" w14:textId="1877E05D" w:rsidR="00EC5755" w:rsidRPr="00F04C84" w:rsidRDefault="000D7718" w:rsidP="000D7718">
            <w:pPr>
              <w:jc w:val="center"/>
              <w:rPr>
                <w:rFonts w:ascii="Verdana" w:hAnsi="Verdana"/>
                <w:sz w:val="18"/>
                <w:szCs w:val="18"/>
              </w:rPr>
            </w:pPr>
            <w:r w:rsidRPr="00F04C84">
              <w:rPr>
                <w:rFonts w:ascii="Verdana" w:eastAsiaTheme="minorHAnsi" w:hAnsi="Verdana" w:cstheme="minorHAnsi"/>
                <w:b/>
                <w:color w:val="FFFFFF" w:themeColor="background1"/>
                <w:sz w:val="18"/>
                <w:szCs w:val="18"/>
                <w:lang w:eastAsia="en-US"/>
              </w:rPr>
              <w:t>Módulo</w:t>
            </w:r>
            <w:r w:rsidR="00EC5755" w:rsidRPr="00F04C84">
              <w:rPr>
                <w:rFonts w:ascii="Verdana" w:eastAsiaTheme="minorHAnsi" w:hAnsi="Verdana" w:cstheme="minorHAnsi"/>
                <w:b/>
                <w:color w:val="FFFFFF" w:themeColor="background1"/>
                <w:sz w:val="18"/>
                <w:szCs w:val="18"/>
                <w:lang w:eastAsia="en-US"/>
              </w:rPr>
              <w:t xml:space="preserve"> Entornos digitales - </w:t>
            </w:r>
            <w:r w:rsidR="00EC57E4">
              <w:rPr>
                <w:rFonts w:ascii="Verdana" w:eastAsiaTheme="minorHAnsi" w:hAnsi="Verdana" w:cstheme="minorHAnsi"/>
                <w:b/>
                <w:color w:val="FFFFFF" w:themeColor="background1"/>
                <w:sz w:val="18"/>
                <w:szCs w:val="18"/>
                <w:lang w:eastAsia="en-US"/>
              </w:rPr>
              <w:t>Nivel</w:t>
            </w:r>
            <w:r w:rsidR="00EC5755" w:rsidRPr="00F04C84">
              <w:rPr>
                <w:rFonts w:ascii="Verdana" w:eastAsiaTheme="minorHAnsi" w:hAnsi="Verdana" w:cstheme="minorHAnsi"/>
                <w:b/>
                <w:color w:val="FFFFFF" w:themeColor="background1"/>
                <w:sz w:val="18"/>
                <w:szCs w:val="18"/>
                <w:lang w:eastAsia="en-US"/>
              </w:rPr>
              <w:t xml:space="preserve"> 1.2</w:t>
            </w:r>
          </w:p>
        </w:tc>
      </w:tr>
      <w:tr w:rsidR="00914380" w:rsidRPr="00F04C84" w14:paraId="46E9D2BD" w14:textId="77777777" w:rsidTr="006450C5">
        <w:trPr>
          <w:trHeight w:val="340"/>
          <w:tblHeader/>
          <w:jc w:val="center"/>
        </w:trPr>
        <w:tc>
          <w:tcPr>
            <w:tcW w:w="2547" w:type="dxa"/>
            <w:tcBorders>
              <w:top w:val="nil"/>
              <w:left w:val="single" w:sz="4" w:space="0" w:color="auto"/>
              <w:bottom w:val="single" w:sz="4" w:space="0" w:color="auto"/>
              <w:right w:val="nil"/>
            </w:tcBorders>
            <w:shd w:val="clear" w:color="auto" w:fill="6C9650"/>
            <w:vAlign w:val="center"/>
          </w:tcPr>
          <w:p w14:paraId="1FB6A3CC" w14:textId="77777777" w:rsidR="00914380" w:rsidRPr="002F5850" w:rsidRDefault="00914380" w:rsidP="00F45B4E">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Competencias específicas</w:t>
            </w:r>
          </w:p>
        </w:tc>
        <w:tc>
          <w:tcPr>
            <w:tcW w:w="3402" w:type="dxa"/>
            <w:tcBorders>
              <w:top w:val="nil"/>
              <w:left w:val="nil"/>
              <w:bottom w:val="single" w:sz="4" w:space="0" w:color="auto"/>
              <w:right w:val="nil"/>
            </w:tcBorders>
            <w:shd w:val="clear" w:color="auto" w:fill="6C9650"/>
            <w:vAlign w:val="center"/>
          </w:tcPr>
          <w:p w14:paraId="20E11BAC" w14:textId="77777777" w:rsidR="00914380" w:rsidRPr="002F5850" w:rsidRDefault="00914380" w:rsidP="00F45B4E">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Criterios de evaluación</w:t>
            </w:r>
          </w:p>
        </w:tc>
        <w:tc>
          <w:tcPr>
            <w:tcW w:w="1843" w:type="dxa"/>
            <w:tcBorders>
              <w:top w:val="nil"/>
              <w:left w:val="nil"/>
              <w:bottom w:val="single" w:sz="4" w:space="0" w:color="auto"/>
              <w:right w:val="nil"/>
            </w:tcBorders>
            <w:shd w:val="clear" w:color="auto" w:fill="6C9650"/>
            <w:vAlign w:val="center"/>
          </w:tcPr>
          <w:p w14:paraId="6244792A" w14:textId="73C49D8B" w:rsidR="00914380" w:rsidRPr="007838A6" w:rsidRDefault="00914380" w:rsidP="00F45B4E">
            <w:pPr>
              <w:jc w:val="center"/>
              <w:rPr>
                <w:rFonts w:ascii="Verdana" w:eastAsiaTheme="minorEastAsia" w:hAnsi="Verdana" w:cstheme="minorBidi"/>
                <w:b/>
                <w:bCs/>
                <w:color w:val="FFFFFF" w:themeColor="background1"/>
                <w:sz w:val="16"/>
                <w:szCs w:val="16"/>
                <w:vertAlign w:val="superscript"/>
                <w:lang w:eastAsia="en-US"/>
              </w:rPr>
            </w:pPr>
            <w:r w:rsidRPr="002F5850">
              <w:rPr>
                <w:rFonts w:ascii="Verdana" w:eastAsiaTheme="minorEastAsia" w:hAnsi="Verdana" w:cstheme="minorBidi"/>
                <w:b/>
                <w:bCs/>
                <w:color w:val="FFFFFF" w:themeColor="background1"/>
                <w:sz w:val="16"/>
                <w:szCs w:val="16"/>
                <w:lang w:eastAsia="en-US"/>
              </w:rPr>
              <w:t>Procedimiento</w:t>
            </w:r>
            <w:r>
              <w:rPr>
                <w:rFonts w:ascii="Verdana" w:eastAsiaTheme="minorEastAsia" w:hAnsi="Verdana" w:cstheme="minorBidi"/>
                <w:b/>
                <w:bCs/>
                <w:color w:val="FFFFFF" w:themeColor="background1"/>
                <w:sz w:val="16"/>
                <w:szCs w:val="16"/>
                <w:vertAlign w:val="superscript"/>
                <w:lang w:eastAsia="en-US"/>
              </w:rPr>
              <w:sym w:font="Wingdings" w:char="F0AC"/>
            </w:r>
          </w:p>
        </w:tc>
        <w:tc>
          <w:tcPr>
            <w:tcW w:w="1559" w:type="dxa"/>
            <w:tcBorders>
              <w:top w:val="nil"/>
              <w:left w:val="nil"/>
              <w:bottom w:val="single" w:sz="4" w:space="0" w:color="auto"/>
              <w:right w:val="single" w:sz="4" w:space="0" w:color="auto"/>
            </w:tcBorders>
            <w:shd w:val="clear" w:color="auto" w:fill="6C9650"/>
            <w:vAlign w:val="center"/>
          </w:tcPr>
          <w:p w14:paraId="52A14D43" w14:textId="58DCE32B" w:rsidR="00914380" w:rsidRPr="007838A6" w:rsidRDefault="00914380" w:rsidP="00F45B4E">
            <w:pPr>
              <w:jc w:val="center"/>
              <w:rPr>
                <w:rFonts w:ascii="Verdana" w:eastAsiaTheme="minorEastAsia" w:hAnsi="Verdana" w:cstheme="minorBidi"/>
                <w:b/>
                <w:bCs/>
                <w:color w:val="FFFFFF" w:themeColor="background1"/>
                <w:sz w:val="16"/>
                <w:szCs w:val="16"/>
                <w:vertAlign w:val="superscript"/>
                <w:lang w:eastAsia="en-US"/>
              </w:rPr>
            </w:pPr>
            <w:r w:rsidRPr="002F5850">
              <w:rPr>
                <w:rFonts w:ascii="Verdana" w:eastAsiaTheme="minorEastAsia" w:hAnsi="Verdana" w:cstheme="minorBidi"/>
                <w:b/>
                <w:bCs/>
                <w:color w:val="FFFFFF" w:themeColor="background1"/>
                <w:sz w:val="16"/>
                <w:szCs w:val="16"/>
                <w:lang w:eastAsia="en-US"/>
              </w:rPr>
              <w:t>Instrumento</w:t>
            </w:r>
            <w:r>
              <w:rPr>
                <w:rFonts w:ascii="Verdana" w:eastAsiaTheme="minorEastAsia" w:hAnsi="Verdana" w:cstheme="minorBidi"/>
                <w:b/>
                <w:bCs/>
                <w:color w:val="FFFFFF" w:themeColor="background1"/>
                <w:sz w:val="16"/>
                <w:szCs w:val="16"/>
                <w:vertAlign w:val="superscript"/>
                <w:lang w:eastAsia="en-US"/>
              </w:rPr>
              <w:sym w:font="Wingdings" w:char="F0AC"/>
            </w:r>
          </w:p>
        </w:tc>
      </w:tr>
      <w:tr w:rsidR="00914380" w:rsidRPr="00F04C84" w14:paraId="303A7F2F" w14:textId="77777777" w:rsidTr="006450C5">
        <w:trPr>
          <w:trHeight w:val="825"/>
          <w:jc w:val="center"/>
        </w:trPr>
        <w:tc>
          <w:tcPr>
            <w:tcW w:w="2547" w:type="dxa"/>
            <w:vMerge w:val="restart"/>
            <w:tcBorders>
              <w:top w:val="single" w:sz="4" w:space="0" w:color="auto"/>
            </w:tcBorders>
            <w:vAlign w:val="center"/>
          </w:tcPr>
          <w:p w14:paraId="0A760F7C" w14:textId="77777777" w:rsidR="00914380" w:rsidRPr="00F04C84" w:rsidRDefault="00914380" w:rsidP="00294B90">
            <w:pPr>
              <w:pStyle w:val="Default"/>
              <w:jc w:val="both"/>
              <w:rPr>
                <w:rFonts w:ascii="Verdana" w:hAnsi="Verdana" w:cstheme="minorHAnsi"/>
                <w:bCs/>
                <w:color w:val="auto"/>
                <w:sz w:val="18"/>
                <w:szCs w:val="18"/>
              </w:rPr>
            </w:pPr>
            <w:r w:rsidRPr="00F04C84">
              <w:rPr>
                <w:rFonts w:ascii="Verdana" w:hAnsi="Verdana" w:cstheme="minorHAnsi"/>
                <w:bCs/>
                <w:color w:val="auto"/>
                <w:sz w:val="18"/>
                <w:szCs w:val="18"/>
              </w:rPr>
              <w:t xml:space="preserve">1. Buscar y seleccionar la información adecuada proveniente de diversas fuentes, de manera crítica y segura, aplicando procesos de investigación, métodos de análisis de productos y experimentando con herramientas de simulación, para definir problemas tecnológicos e iniciar procesos de creación de soluciones a partir de la información obtenida. </w:t>
            </w:r>
          </w:p>
          <w:p w14:paraId="7829CC3B" w14:textId="77777777" w:rsidR="00914380" w:rsidRPr="00F04C84" w:rsidRDefault="00914380" w:rsidP="00294B90">
            <w:pPr>
              <w:jc w:val="both"/>
              <w:rPr>
                <w:rFonts w:ascii="Verdana" w:hAnsi="Verdana" w:cstheme="minorHAnsi"/>
                <w:sz w:val="18"/>
                <w:szCs w:val="18"/>
              </w:rPr>
            </w:pPr>
            <w:r w:rsidRPr="00F04C84">
              <w:rPr>
                <w:rFonts w:ascii="Verdana" w:hAnsi="Verdana" w:cstheme="minorHAnsi"/>
                <w:sz w:val="18"/>
                <w:szCs w:val="18"/>
              </w:rPr>
              <w:tab/>
            </w:r>
          </w:p>
        </w:tc>
        <w:tc>
          <w:tcPr>
            <w:tcW w:w="3402" w:type="dxa"/>
            <w:tcBorders>
              <w:top w:val="single" w:sz="4" w:space="0" w:color="auto"/>
            </w:tcBorders>
            <w:vAlign w:val="center"/>
          </w:tcPr>
          <w:p w14:paraId="440184EE" w14:textId="77777777" w:rsidR="00914380" w:rsidRPr="00F04C84" w:rsidRDefault="00914380" w:rsidP="00294B90">
            <w:pPr>
              <w:jc w:val="both"/>
              <w:rPr>
                <w:rFonts w:ascii="Verdana" w:hAnsi="Verdana" w:cstheme="minorHAnsi"/>
                <w:sz w:val="18"/>
                <w:szCs w:val="18"/>
              </w:rPr>
            </w:pPr>
            <w:r w:rsidRPr="00F04C84">
              <w:rPr>
                <w:rFonts w:ascii="Verdana" w:hAnsi="Verdana" w:cstheme="minorHAnsi"/>
                <w:sz w:val="18"/>
                <w:szCs w:val="18"/>
              </w:rPr>
              <w:t>1.1. Definir problemas o necesidades planteadas, buscando y contrastando información procedente de diferentes fuentes de manera crítica, evaluando su fiabilidad y pertinencia.</w:t>
            </w:r>
          </w:p>
        </w:tc>
        <w:tc>
          <w:tcPr>
            <w:tcW w:w="1843" w:type="dxa"/>
            <w:tcBorders>
              <w:top w:val="single" w:sz="4" w:space="0" w:color="auto"/>
            </w:tcBorders>
            <w:vAlign w:val="center"/>
          </w:tcPr>
          <w:p w14:paraId="57FBF056" w14:textId="77777777" w:rsidR="00914380" w:rsidRPr="00F04C84" w:rsidRDefault="00914380" w:rsidP="007838A6">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Cuestionarios</w:t>
            </w:r>
          </w:p>
        </w:tc>
        <w:tc>
          <w:tcPr>
            <w:tcW w:w="1559" w:type="dxa"/>
            <w:tcBorders>
              <w:top w:val="single" w:sz="4" w:space="0" w:color="auto"/>
            </w:tcBorders>
            <w:vAlign w:val="center"/>
          </w:tcPr>
          <w:p w14:paraId="1A88198E" w14:textId="77777777" w:rsidR="00914380" w:rsidRPr="00F04C84" w:rsidRDefault="00914380" w:rsidP="007838A6">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Listado de control</w:t>
            </w:r>
          </w:p>
        </w:tc>
      </w:tr>
      <w:tr w:rsidR="00914380" w:rsidRPr="00F04C84" w14:paraId="5AB79F51" w14:textId="77777777" w:rsidTr="006450C5">
        <w:trPr>
          <w:trHeight w:val="585"/>
          <w:jc w:val="center"/>
        </w:trPr>
        <w:tc>
          <w:tcPr>
            <w:tcW w:w="2547" w:type="dxa"/>
            <w:vMerge/>
            <w:vAlign w:val="center"/>
          </w:tcPr>
          <w:p w14:paraId="1E0D2375" w14:textId="77777777" w:rsidR="00914380" w:rsidRPr="00F04C84" w:rsidRDefault="00914380" w:rsidP="00294B90">
            <w:pPr>
              <w:jc w:val="both"/>
              <w:rPr>
                <w:rFonts w:ascii="Verdana" w:hAnsi="Verdana"/>
                <w:sz w:val="18"/>
                <w:szCs w:val="18"/>
              </w:rPr>
            </w:pPr>
          </w:p>
        </w:tc>
        <w:tc>
          <w:tcPr>
            <w:tcW w:w="3402" w:type="dxa"/>
            <w:vAlign w:val="center"/>
          </w:tcPr>
          <w:p w14:paraId="4FF83B90" w14:textId="77777777" w:rsidR="00914380" w:rsidRPr="00F04C84" w:rsidRDefault="00914380" w:rsidP="00294B90">
            <w:pPr>
              <w:pStyle w:val="Default"/>
              <w:jc w:val="both"/>
              <w:rPr>
                <w:rFonts w:ascii="Verdana" w:hAnsi="Verdana" w:cstheme="minorHAnsi"/>
                <w:sz w:val="18"/>
                <w:szCs w:val="18"/>
              </w:rPr>
            </w:pPr>
            <w:r w:rsidRPr="00F04C84">
              <w:rPr>
                <w:rFonts w:ascii="Verdana" w:hAnsi="Verdana" w:cstheme="minorHAnsi"/>
                <w:color w:val="auto"/>
                <w:sz w:val="18"/>
                <w:szCs w:val="18"/>
              </w:rPr>
              <w:t>1.2. Comprender y examinar productos tecnológicos de uso habitual a través del análisis de objetos y sistemas, empleando el método científico y utilizando herramientas de simulación en la construcción de conocimiento.</w:t>
            </w:r>
          </w:p>
        </w:tc>
        <w:tc>
          <w:tcPr>
            <w:tcW w:w="1843" w:type="dxa"/>
            <w:vAlign w:val="center"/>
          </w:tcPr>
          <w:p w14:paraId="39268304" w14:textId="77777777" w:rsidR="00914380" w:rsidRPr="00F04C84" w:rsidRDefault="00914380" w:rsidP="00294B90">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Pruebas específicas</w:t>
            </w:r>
          </w:p>
        </w:tc>
        <w:tc>
          <w:tcPr>
            <w:tcW w:w="1559" w:type="dxa"/>
            <w:tcBorders>
              <w:top w:val="none" w:sz="4" w:space="0" w:color="000000" w:themeColor="text1"/>
            </w:tcBorders>
            <w:vAlign w:val="center"/>
          </w:tcPr>
          <w:p w14:paraId="25F08D7D" w14:textId="77777777" w:rsidR="00914380" w:rsidRPr="00F04C84" w:rsidRDefault="00914380" w:rsidP="00294B90">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Plantillas</w:t>
            </w:r>
          </w:p>
        </w:tc>
      </w:tr>
      <w:tr w:rsidR="00914380" w:rsidRPr="00F04C84" w14:paraId="026CCC5C" w14:textId="77777777" w:rsidTr="006450C5">
        <w:trPr>
          <w:trHeight w:val="690"/>
          <w:jc w:val="center"/>
        </w:trPr>
        <w:tc>
          <w:tcPr>
            <w:tcW w:w="2547" w:type="dxa"/>
            <w:vMerge/>
            <w:vAlign w:val="center"/>
          </w:tcPr>
          <w:p w14:paraId="16BD86AF" w14:textId="77777777" w:rsidR="00914380" w:rsidRPr="00F04C84" w:rsidRDefault="00914380" w:rsidP="00294B90">
            <w:pPr>
              <w:jc w:val="both"/>
              <w:rPr>
                <w:rFonts w:ascii="Verdana" w:hAnsi="Verdana"/>
                <w:sz w:val="18"/>
                <w:szCs w:val="18"/>
              </w:rPr>
            </w:pPr>
          </w:p>
        </w:tc>
        <w:tc>
          <w:tcPr>
            <w:tcW w:w="3402" w:type="dxa"/>
          </w:tcPr>
          <w:p w14:paraId="5427A003" w14:textId="77777777" w:rsidR="00914380" w:rsidRPr="00F04C84" w:rsidRDefault="00914380" w:rsidP="00294B90">
            <w:pPr>
              <w:jc w:val="both"/>
              <w:rPr>
                <w:rFonts w:ascii="Verdana" w:hAnsi="Verdana" w:cstheme="minorHAnsi"/>
                <w:sz w:val="18"/>
                <w:szCs w:val="18"/>
              </w:rPr>
            </w:pPr>
            <w:r w:rsidRPr="00F04C84">
              <w:rPr>
                <w:rFonts w:ascii="Verdana" w:eastAsia="Verdana" w:hAnsi="Verdana" w:cstheme="minorHAnsi"/>
                <w:sz w:val="18"/>
                <w:szCs w:val="18"/>
              </w:rPr>
              <w:t>1.3. Adoptar medidas preventivas para la protección de los dispositivos, los datos y la salud personal, identificando problemas y riesgos relacionados con el uso de la tecnología y analizándolos de manera ética y crítica.</w:t>
            </w:r>
          </w:p>
        </w:tc>
        <w:tc>
          <w:tcPr>
            <w:tcW w:w="1843" w:type="dxa"/>
            <w:vAlign w:val="center"/>
          </w:tcPr>
          <w:p w14:paraId="11A7C3E9" w14:textId="2635BF15" w:rsidR="00914380" w:rsidRPr="00F04C84" w:rsidRDefault="00914380" w:rsidP="00294B90">
            <w:pPr>
              <w:jc w:val="center"/>
              <w:rPr>
                <w:rFonts w:ascii="Verdana" w:hAnsi="Verdana"/>
                <w:sz w:val="18"/>
                <w:szCs w:val="18"/>
              </w:rPr>
            </w:pPr>
            <w:r w:rsidRPr="00F04C84">
              <w:rPr>
                <w:rFonts w:ascii="Verdana" w:hAnsi="Verdana"/>
                <w:sz w:val="18"/>
                <w:szCs w:val="18"/>
              </w:rPr>
              <w:t>Observación sistemática</w:t>
            </w:r>
          </w:p>
        </w:tc>
        <w:tc>
          <w:tcPr>
            <w:tcW w:w="1559" w:type="dxa"/>
            <w:vAlign w:val="center"/>
          </w:tcPr>
          <w:p w14:paraId="420A202D" w14:textId="77777777" w:rsidR="00914380" w:rsidRPr="00F04C84" w:rsidRDefault="00914380" w:rsidP="00294B90">
            <w:pPr>
              <w:jc w:val="center"/>
              <w:rPr>
                <w:rFonts w:ascii="Verdana" w:hAnsi="Verdana"/>
                <w:sz w:val="18"/>
                <w:szCs w:val="18"/>
              </w:rPr>
            </w:pPr>
            <w:r w:rsidRPr="00F04C84">
              <w:rPr>
                <w:rFonts w:ascii="Verdana" w:hAnsi="Verdana"/>
                <w:sz w:val="18"/>
                <w:szCs w:val="18"/>
              </w:rPr>
              <w:t>Escala de observación</w:t>
            </w:r>
          </w:p>
        </w:tc>
      </w:tr>
      <w:tr w:rsidR="00914380" w:rsidRPr="00F04C84" w14:paraId="2F5D9FEC" w14:textId="77777777" w:rsidTr="006450C5">
        <w:trPr>
          <w:trHeight w:val="3500"/>
          <w:jc w:val="center"/>
        </w:trPr>
        <w:tc>
          <w:tcPr>
            <w:tcW w:w="2547" w:type="dxa"/>
            <w:vAlign w:val="center"/>
          </w:tcPr>
          <w:p w14:paraId="3834FACC" w14:textId="77777777" w:rsidR="00914380" w:rsidRPr="00F04C84" w:rsidRDefault="00914380" w:rsidP="00294B90">
            <w:pPr>
              <w:pStyle w:val="Default"/>
              <w:jc w:val="both"/>
              <w:rPr>
                <w:rFonts w:ascii="Verdana" w:hAnsi="Verdana" w:cstheme="minorHAnsi"/>
                <w:sz w:val="18"/>
                <w:szCs w:val="18"/>
              </w:rPr>
            </w:pPr>
            <w:r w:rsidRPr="00F04C84">
              <w:rPr>
                <w:rFonts w:ascii="Verdana" w:hAnsi="Verdana" w:cstheme="minorHAnsi"/>
                <w:bCs/>
                <w:color w:val="auto"/>
                <w:sz w:val="18"/>
                <w:szCs w:val="18"/>
              </w:rPr>
              <w:t>4. Describir, representar e intercambiar ideas o soluciones a problemas tecnológicos o digitales, utilizando medios de representación, simbología y vocabulario adecuados, así como los instrumentos y recursos disponibles y valorando la utilidad de las herramientas digitales, para comunicar y difundir información y propuestas.</w:t>
            </w:r>
          </w:p>
        </w:tc>
        <w:tc>
          <w:tcPr>
            <w:tcW w:w="3402" w:type="dxa"/>
            <w:vAlign w:val="center"/>
          </w:tcPr>
          <w:p w14:paraId="75764F2E" w14:textId="77777777" w:rsidR="00914380" w:rsidRPr="00F04C84" w:rsidRDefault="00914380" w:rsidP="00294B90">
            <w:pPr>
              <w:pStyle w:val="Default"/>
              <w:jc w:val="both"/>
              <w:rPr>
                <w:rFonts w:ascii="Verdana" w:hAnsi="Verdana"/>
                <w:b/>
                <w:bCs/>
                <w:sz w:val="18"/>
                <w:szCs w:val="18"/>
              </w:rPr>
            </w:pPr>
            <w:r w:rsidRPr="00F04C84">
              <w:rPr>
                <w:rFonts w:ascii="Verdana" w:hAnsi="Verdana" w:cstheme="minorHAnsi"/>
                <w:sz w:val="18"/>
                <w:szCs w:val="18"/>
              </w:rPr>
              <w:t>4.1. Representar y comunicar el proceso de creación de un producto desde su diseño hasta su difusión, elaborando documentación técnica y gráfica con la ayuda de herramientas digitales, empleando los formatos y el vocabulario técnico adecuados, de manera colaborativa, tanto presencialmente como en remoto.</w:t>
            </w:r>
          </w:p>
        </w:tc>
        <w:tc>
          <w:tcPr>
            <w:tcW w:w="1843" w:type="dxa"/>
            <w:vAlign w:val="center"/>
          </w:tcPr>
          <w:p w14:paraId="6C6787AB" w14:textId="77777777" w:rsidR="00914380" w:rsidRPr="00F04C84" w:rsidRDefault="00914380" w:rsidP="00294B90">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Prueba específica</w:t>
            </w:r>
          </w:p>
          <w:p w14:paraId="692CE51E" w14:textId="77777777" w:rsidR="00914380" w:rsidRPr="00F04C84" w:rsidRDefault="00914380" w:rsidP="00294B90">
            <w:pPr>
              <w:jc w:val="center"/>
              <w:rPr>
                <w:rFonts w:ascii="Verdana" w:hAnsi="Verdana" w:cstheme="minorBidi"/>
                <w:sz w:val="18"/>
                <w:szCs w:val="18"/>
                <w:lang w:eastAsia="en-US"/>
              </w:rPr>
            </w:pPr>
          </w:p>
        </w:tc>
        <w:tc>
          <w:tcPr>
            <w:tcW w:w="1559" w:type="dxa"/>
            <w:vAlign w:val="center"/>
          </w:tcPr>
          <w:p w14:paraId="30693B26" w14:textId="62000D9A" w:rsidR="00914380" w:rsidRPr="00F04C84" w:rsidRDefault="00914380" w:rsidP="00294B90">
            <w:pPr>
              <w:jc w:val="center"/>
              <w:rPr>
                <w:rFonts w:ascii="Verdana" w:eastAsiaTheme="minorEastAsia" w:hAnsi="Verdana" w:cstheme="minorBidi"/>
                <w:sz w:val="18"/>
                <w:szCs w:val="18"/>
                <w:lang w:eastAsia="en-US"/>
              </w:rPr>
            </w:pPr>
            <w:r>
              <w:rPr>
                <w:rFonts w:ascii="Verdana" w:eastAsiaTheme="minorEastAsia" w:hAnsi="Verdana" w:cstheme="minorBidi"/>
                <w:sz w:val="18"/>
                <w:szCs w:val="18"/>
                <w:lang w:eastAsia="en-US"/>
              </w:rPr>
              <w:t>Rúbrica</w:t>
            </w:r>
          </w:p>
          <w:p w14:paraId="45C3DCF2" w14:textId="77777777" w:rsidR="00914380" w:rsidRPr="00F04C84" w:rsidRDefault="00914380" w:rsidP="00294B90">
            <w:pPr>
              <w:jc w:val="center"/>
              <w:rPr>
                <w:rFonts w:ascii="Verdana" w:eastAsiaTheme="minorEastAsia" w:hAnsi="Verdana" w:cstheme="minorBidi"/>
                <w:sz w:val="18"/>
                <w:szCs w:val="18"/>
                <w:lang w:eastAsia="en-US"/>
              </w:rPr>
            </w:pPr>
          </w:p>
        </w:tc>
      </w:tr>
      <w:tr w:rsidR="00914380" w:rsidRPr="00F04C84" w14:paraId="21B168B1" w14:textId="77777777" w:rsidTr="006450C5">
        <w:trPr>
          <w:trHeight w:val="975"/>
          <w:jc w:val="center"/>
        </w:trPr>
        <w:tc>
          <w:tcPr>
            <w:tcW w:w="2547" w:type="dxa"/>
            <w:vMerge w:val="restart"/>
            <w:vAlign w:val="center"/>
          </w:tcPr>
          <w:p w14:paraId="57AB17DD" w14:textId="77777777" w:rsidR="00914380" w:rsidRPr="00F04C84" w:rsidRDefault="00914380" w:rsidP="00294B90">
            <w:pPr>
              <w:pStyle w:val="Default"/>
              <w:jc w:val="both"/>
              <w:rPr>
                <w:rFonts w:ascii="Verdana" w:hAnsi="Verdana" w:cstheme="minorHAnsi"/>
                <w:bCs/>
                <w:color w:val="auto"/>
                <w:sz w:val="18"/>
                <w:szCs w:val="18"/>
              </w:rPr>
            </w:pPr>
            <w:r w:rsidRPr="00F04C84">
              <w:rPr>
                <w:rFonts w:ascii="Verdana" w:hAnsi="Verdana" w:cstheme="minorHAnsi"/>
                <w:bCs/>
                <w:color w:val="auto"/>
                <w:sz w:val="18"/>
                <w:szCs w:val="18"/>
              </w:rPr>
              <w:t xml:space="preserve">5. Desarrollar algoritmos y aplicaciones informáticas en distintos entornos, aplicando los principios del pensamiento computacional e incorporando las tecnologías emergentes, para crear soluciones a problemas concretos, automatizar procesos y aplicarlos en sistemas de control o en robótica. </w:t>
            </w:r>
          </w:p>
          <w:p w14:paraId="762D34F9" w14:textId="77777777" w:rsidR="00914380" w:rsidRPr="00F04C84" w:rsidRDefault="00914380" w:rsidP="00294B90">
            <w:pPr>
              <w:spacing w:line="257" w:lineRule="auto"/>
              <w:jc w:val="both"/>
              <w:rPr>
                <w:rFonts w:ascii="Verdana" w:eastAsia="Verdana" w:hAnsi="Verdana" w:cstheme="minorHAnsi"/>
                <w:sz w:val="18"/>
                <w:szCs w:val="18"/>
              </w:rPr>
            </w:pPr>
          </w:p>
        </w:tc>
        <w:tc>
          <w:tcPr>
            <w:tcW w:w="3402" w:type="dxa"/>
            <w:vAlign w:val="center"/>
          </w:tcPr>
          <w:p w14:paraId="2A3DA237" w14:textId="77777777" w:rsidR="00914380" w:rsidRPr="00F04C84" w:rsidRDefault="00914380" w:rsidP="00294B90">
            <w:pPr>
              <w:pStyle w:val="Default"/>
              <w:jc w:val="both"/>
              <w:rPr>
                <w:rFonts w:ascii="Verdana" w:hAnsi="Verdana" w:cstheme="minorHAnsi"/>
                <w:b/>
                <w:bCs/>
                <w:sz w:val="18"/>
                <w:szCs w:val="18"/>
              </w:rPr>
            </w:pPr>
            <w:r w:rsidRPr="00F04C84">
              <w:rPr>
                <w:rFonts w:ascii="Verdana" w:hAnsi="Verdana" w:cstheme="minorHAnsi"/>
                <w:color w:val="auto"/>
                <w:sz w:val="18"/>
                <w:szCs w:val="18"/>
              </w:rPr>
              <w:t>5.1. Describir, interpretar y diseñar soluciones a problemas informáticos a través de algoritmos y diagramas de flujo, aplicando los elementos y técnicas de programación de manera creativa.</w:t>
            </w:r>
          </w:p>
        </w:tc>
        <w:tc>
          <w:tcPr>
            <w:tcW w:w="1843" w:type="dxa"/>
            <w:vAlign w:val="center"/>
          </w:tcPr>
          <w:p w14:paraId="4867B405" w14:textId="6425FB1A" w:rsidR="00914380" w:rsidRPr="00F04C84" w:rsidRDefault="00914380" w:rsidP="00294B90">
            <w:pPr>
              <w:jc w:val="center"/>
              <w:rPr>
                <w:rFonts w:ascii="Verdana" w:hAnsi="Verdana"/>
                <w:sz w:val="18"/>
                <w:szCs w:val="18"/>
              </w:rPr>
            </w:pPr>
            <w:r w:rsidRPr="00F04C84">
              <w:rPr>
                <w:rFonts w:ascii="Verdana" w:hAnsi="Verdana"/>
                <w:sz w:val="18"/>
                <w:szCs w:val="18"/>
              </w:rPr>
              <w:t>Análisis de producciones</w:t>
            </w:r>
          </w:p>
        </w:tc>
        <w:tc>
          <w:tcPr>
            <w:tcW w:w="1559" w:type="dxa"/>
            <w:vAlign w:val="center"/>
          </w:tcPr>
          <w:p w14:paraId="55F8717A" w14:textId="201EF794" w:rsidR="00914380" w:rsidRPr="00F04C84" w:rsidRDefault="00914380" w:rsidP="00294B90">
            <w:pPr>
              <w:jc w:val="center"/>
              <w:rPr>
                <w:rFonts w:ascii="Verdana" w:hAnsi="Verdana"/>
                <w:sz w:val="18"/>
                <w:szCs w:val="18"/>
              </w:rPr>
            </w:pPr>
            <w:r>
              <w:rPr>
                <w:rFonts w:ascii="Verdana" w:hAnsi="Verdana"/>
                <w:sz w:val="18"/>
                <w:szCs w:val="18"/>
              </w:rPr>
              <w:t>Rúbrica</w:t>
            </w:r>
          </w:p>
        </w:tc>
      </w:tr>
      <w:tr w:rsidR="00914380" w:rsidRPr="00F04C84" w14:paraId="0165ECB3" w14:textId="77777777" w:rsidTr="006450C5">
        <w:trPr>
          <w:trHeight w:val="975"/>
          <w:jc w:val="center"/>
        </w:trPr>
        <w:tc>
          <w:tcPr>
            <w:tcW w:w="2547" w:type="dxa"/>
            <w:vMerge/>
            <w:vAlign w:val="center"/>
          </w:tcPr>
          <w:p w14:paraId="6A270B90" w14:textId="77777777" w:rsidR="00914380" w:rsidRPr="00F04C84" w:rsidRDefault="00914380" w:rsidP="00294B90">
            <w:pPr>
              <w:jc w:val="both"/>
              <w:rPr>
                <w:rFonts w:ascii="Verdana" w:hAnsi="Verdana"/>
                <w:sz w:val="18"/>
                <w:szCs w:val="18"/>
              </w:rPr>
            </w:pPr>
          </w:p>
        </w:tc>
        <w:tc>
          <w:tcPr>
            <w:tcW w:w="3402" w:type="dxa"/>
            <w:vAlign w:val="center"/>
          </w:tcPr>
          <w:p w14:paraId="57D8EAC6" w14:textId="77777777" w:rsidR="00914380" w:rsidRPr="00F04C84" w:rsidRDefault="00914380" w:rsidP="00294B90">
            <w:pPr>
              <w:pStyle w:val="Default"/>
              <w:jc w:val="both"/>
              <w:rPr>
                <w:rFonts w:ascii="Verdana" w:hAnsi="Verdana" w:cstheme="minorHAnsi"/>
                <w:sz w:val="18"/>
                <w:szCs w:val="18"/>
              </w:rPr>
            </w:pPr>
            <w:r w:rsidRPr="00F04C84">
              <w:rPr>
                <w:rFonts w:ascii="Verdana" w:hAnsi="Verdana" w:cstheme="minorHAnsi"/>
                <w:color w:val="auto"/>
                <w:sz w:val="18"/>
                <w:szCs w:val="18"/>
              </w:rPr>
              <w:t>5.2. Programar aplicaciones sencillas para distintos dispositivos (ordenadores, dispositivos móviles y otros) empleando los elementos de programación de manera apropiada y aplicando herramientas de edición, así como módulos de inteligencia artificial que añadan funcionalidades a la solución.</w:t>
            </w:r>
          </w:p>
        </w:tc>
        <w:tc>
          <w:tcPr>
            <w:tcW w:w="1843" w:type="dxa"/>
            <w:vAlign w:val="center"/>
          </w:tcPr>
          <w:p w14:paraId="05CAF7A0" w14:textId="77777777" w:rsidR="00914380" w:rsidRPr="00F04C84" w:rsidRDefault="00914380" w:rsidP="00294B90">
            <w:pPr>
              <w:jc w:val="center"/>
              <w:rPr>
                <w:rFonts w:ascii="Verdana" w:hAnsi="Verdana"/>
                <w:sz w:val="18"/>
                <w:szCs w:val="18"/>
              </w:rPr>
            </w:pPr>
            <w:r w:rsidRPr="00F04C84">
              <w:rPr>
                <w:rFonts w:ascii="Verdana" w:hAnsi="Verdana"/>
                <w:sz w:val="18"/>
                <w:szCs w:val="18"/>
              </w:rPr>
              <w:t>Prueba específica</w:t>
            </w:r>
          </w:p>
        </w:tc>
        <w:tc>
          <w:tcPr>
            <w:tcW w:w="1559" w:type="dxa"/>
            <w:vAlign w:val="center"/>
          </w:tcPr>
          <w:p w14:paraId="3E5A7D17" w14:textId="77777777" w:rsidR="00914380" w:rsidRPr="00F04C84" w:rsidRDefault="00914380" w:rsidP="00294B90">
            <w:pPr>
              <w:jc w:val="center"/>
              <w:rPr>
                <w:rFonts w:ascii="Verdana" w:hAnsi="Verdana"/>
                <w:sz w:val="18"/>
                <w:szCs w:val="18"/>
              </w:rPr>
            </w:pPr>
            <w:r w:rsidRPr="00F04C84">
              <w:rPr>
                <w:rFonts w:ascii="Verdana" w:hAnsi="Verdana"/>
                <w:sz w:val="18"/>
                <w:szCs w:val="18"/>
              </w:rPr>
              <w:t>Cuestionario</w:t>
            </w:r>
          </w:p>
        </w:tc>
      </w:tr>
      <w:tr w:rsidR="00914380" w:rsidRPr="00F04C84" w14:paraId="402CB5FA" w14:textId="77777777" w:rsidTr="006450C5">
        <w:trPr>
          <w:trHeight w:val="172"/>
          <w:jc w:val="center"/>
        </w:trPr>
        <w:tc>
          <w:tcPr>
            <w:tcW w:w="2547" w:type="dxa"/>
            <w:vMerge w:val="restart"/>
            <w:vAlign w:val="center"/>
          </w:tcPr>
          <w:p w14:paraId="4AB2DF10" w14:textId="77777777" w:rsidR="00914380" w:rsidRPr="00F04C84" w:rsidRDefault="00914380" w:rsidP="00F45B4E">
            <w:pPr>
              <w:spacing w:line="257" w:lineRule="auto"/>
              <w:jc w:val="both"/>
              <w:rPr>
                <w:rFonts w:ascii="Verdana" w:eastAsia="Verdana" w:hAnsi="Verdana" w:cstheme="minorHAnsi"/>
                <w:sz w:val="18"/>
                <w:szCs w:val="18"/>
              </w:rPr>
            </w:pPr>
            <w:r w:rsidRPr="00F04C84">
              <w:rPr>
                <w:rStyle w:val="normaltextrun"/>
                <w:rFonts w:ascii="Verdana" w:hAnsi="Verdana" w:cstheme="minorHAnsi"/>
                <w:sz w:val="18"/>
                <w:szCs w:val="18"/>
                <w:shd w:val="clear" w:color="auto" w:fill="FFFFFF"/>
              </w:rPr>
              <w:t xml:space="preserve">6. </w:t>
            </w:r>
            <w:r w:rsidRPr="00F04C84">
              <w:rPr>
                <w:rFonts w:ascii="Verdana" w:hAnsi="Verdana" w:cstheme="minorHAnsi"/>
                <w:bCs/>
                <w:sz w:val="18"/>
                <w:szCs w:val="18"/>
              </w:rPr>
              <w:t xml:space="preserve">Comprender los fundamentos del </w:t>
            </w:r>
            <w:r w:rsidRPr="00F04C84">
              <w:rPr>
                <w:rFonts w:ascii="Verdana" w:hAnsi="Verdana" w:cstheme="minorHAnsi"/>
                <w:bCs/>
                <w:sz w:val="18"/>
                <w:szCs w:val="18"/>
              </w:rPr>
              <w:lastRenderedPageBreak/>
              <w:t>funcionamiento de los dispositivos y aplicaciones habituales de su entorno digital de aprendizaje, analizando sus componentes y funciones y ajustándolos a sus necesidades, para hacer un uso más eficiente y seguro de los mismos y para detectar y resolver problemas técnicos</w:t>
            </w:r>
            <w:r w:rsidRPr="00F04C84">
              <w:rPr>
                <w:rFonts w:ascii="Verdana" w:eastAsia="Verdana" w:hAnsi="Verdana" w:cstheme="minorHAnsi"/>
                <w:sz w:val="18"/>
                <w:szCs w:val="18"/>
              </w:rPr>
              <w:t>. </w:t>
            </w:r>
          </w:p>
          <w:p w14:paraId="1F6C9E98" w14:textId="77777777" w:rsidR="00914380" w:rsidRPr="00F04C84" w:rsidRDefault="00914380" w:rsidP="00F45B4E">
            <w:pPr>
              <w:spacing w:line="257" w:lineRule="auto"/>
              <w:jc w:val="both"/>
              <w:rPr>
                <w:rFonts w:ascii="Verdana" w:eastAsia="Verdana" w:hAnsi="Verdana" w:cstheme="minorHAnsi"/>
                <w:sz w:val="18"/>
                <w:szCs w:val="18"/>
              </w:rPr>
            </w:pPr>
          </w:p>
        </w:tc>
        <w:tc>
          <w:tcPr>
            <w:tcW w:w="3402" w:type="dxa"/>
            <w:vAlign w:val="center"/>
          </w:tcPr>
          <w:p w14:paraId="58CC19D8" w14:textId="77777777" w:rsidR="00914380" w:rsidRPr="00F04C84" w:rsidRDefault="00914380" w:rsidP="00F45B4E">
            <w:pPr>
              <w:pStyle w:val="Default"/>
              <w:jc w:val="both"/>
              <w:rPr>
                <w:rFonts w:ascii="Verdana" w:hAnsi="Verdana"/>
                <w:sz w:val="18"/>
                <w:szCs w:val="18"/>
              </w:rPr>
            </w:pPr>
            <w:r w:rsidRPr="00F04C84">
              <w:rPr>
                <w:rFonts w:ascii="Verdana" w:hAnsi="Verdana"/>
                <w:color w:val="auto"/>
                <w:sz w:val="18"/>
                <w:szCs w:val="18"/>
              </w:rPr>
              <w:lastRenderedPageBreak/>
              <w:t xml:space="preserve">6.1. Usar de manera eficiente y segura los dispositivos digitales de uso cotidiano, conociendo los </w:t>
            </w:r>
            <w:r w:rsidRPr="00F04C84">
              <w:rPr>
                <w:rFonts w:ascii="Verdana" w:hAnsi="Verdana"/>
                <w:color w:val="auto"/>
                <w:sz w:val="18"/>
                <w:szCs w:val="18"/>
              </w:rPr>
              <w:lastRenderedPageBreak/>
              <w:t>riesgos y adoptando medidas de seguridad para la protección de datos y equipos.</w:t>
            </w:r>
          </w:p>
        </w:tc>
        <w:tc>
          <w:tcPr>
            <w:tcW w:w="1843" w:type="dxa"/>
            <w:vAlign w:val="center"/>
          </w:tcPr>
          <w:p w14:paraId="6CCB2FC1" w14:textId="5F0CA827" w:rsidR="00914380" w:rsidRPr="00F04C84" w:rsidRDefault="00914380" w:rsidP="00294B90">
            <w:pPr>
              <w:jc w:val="center"/>
              <w:rPr>
                <w:rFonts w:ascii="Verdana" w:hAnsi="Verdana"/>
                <w:sz w:val="18"/>
                <w:szCs w:val="18"/>
              </w:rPr>
            </w:pPr>
            <w:r w:rsidRPr="00F04C84">
              <w:rPr>
                <w:rFonts w:ascii="Verdana" w:hAnsi="Verdana"/>
                <w:sz w:val="18"/>
                <w:szCs w:val="18"/>
              </w:rPr>
              <w:lastRenderedPageBreak/>
              <w:t>Observación sistemática</w:t>
            </w:r>
          </w:p>
        </w:tc>
        <w:tc>
          <w:tcPr>
            <w:tcW w:w="1559" w:type="dxa"/>
            <w:vAlign w:val="center"/>
          </w:tcPr>
          <w:p w14:paraId="283059B9" w14:textId="77777777" w:rsidR="00914380" w:rsidRPr="00F04C84" w:rsidRDefault="00914380" w:rsidP="00294B90">
            <w:pPr>
              <w:jc w:val="center"/>
              <w:rPr>
                <w:rFonts w:ascii="Verdana" w:hAnsi="Verdana"/>
                <w:sz w:val="18"/>
                <w:szCs w:val="18"/>
              </w:rPr>
            </w:pPr>
            <w:r w:rsidRPr="00F04C84">
              <w:rPr>
                <w:rFonts w:ascii="Verdana" w:hAnsi="Verdana"/>
                <w:sz w:val="18"/>
                <w:szCs w:val="18"/>
              </w:rPr>
              <w:t>Escala de observación</w:t>
            </w:r>
          </w:p>
        </w:tc>
      </w:tr>
      <w:tr w:rsidR="00914380" w:rsidRPr="00F04C84" w14:paraId="1A0F5673" w14:textId="77777777" w:rsidTr="006450C5">
        <w:trPr>
          <w:trHeight w:val="1035"/>
          <w:jc w:val="center"/>
        </w:trPr>
        <w:tc>
          <w:tcPr>
            <w:tcW w:w="2547" w:type="dxa"/>
            <w:vMerge/>
            <w:vAlign w:val="center"/>
          </w:tcPr>
          <w:p w14:paraId="115C1B2A" w14:textId="77777777" w:rsidR="00914380" w:rsidRPr="00F04C84" w:rsidRDefault="00914380" w:rsidP="00F45B4E">
            <w:pPr>
              <w:rPr>
                <w:rFonts w:ascii="Verdana" w:hAnsi="Verdana"/>
                <w:sz w:val="18"/>
                <w:szCs w:val="18"/>
              </w:rPr>
            </w:pPr>
          </w:p>
        </w:tc>
        <w:tc>
          <w:tcPr>
            <w:tcW w:w="3402" w:type="dxa"/>
            <w:vAlign w:val="center"/>
          </w:tcPr>
          <w:p w14:paraId="30290722" w14:textId="77777777" w:rsidR="00914380" w:rsidRPr="00F04C84" w:rsidRDefault="00914380" w:rsidP="00F45B4E">
            <w:pPr>
              <w:pStyle w:val="Default"/>
              <w:jc w:val="both"/>
              <w:rPr>
                <w:rFonts w:ascii="Verdana" w:hAnsi="Verdana"/>
                <w:sz w:val="18"/>
                <w:szCs w:val="18"/>
              </w:rPr>
            </w:pPr>
            <w:r w:rsidRPr="00F04C84">
              <w:rPr>
                <w:rFonts w:ascii="Verdana" w:hAnsi="Verdana"/>
                <w:color w:val="auto"/>
                <w:sz w:val="18"/>
                <w:szCs w:val="18"/>
              </w:rPr>
              <w:t>6.2. Crear contenidos, elaborar materiales y difundirlos en distintas plataformas, especialmente en las plataformas corporativas suministradas por la Consejería de Educación, configurando correctamente las herramientas digitales habituales del entorno de aprendizaje, ajustándolas a sus necesidades y respetando los derechos de autor.</w:t>
            </w:r>
          </w:p>
        </w:tc>
        <w:tc>
          <w:tcPr>
            <w:tcW w:w="1843" w:type="dxa"/>
            <w:vAlign w:val="center"/>
          </w:tcPr>
          <w:p w14:paraId="125D4A77" w14:textId="039BD3A3" w:rsidR="00914380" w:rsidRPr="00F04C84" w:rsidRDefault="00914380" w:rsidP="00294B90">
            <w:pPr>
              <w:jc w:val="center"/>
              <w:rPr>
                <w:rFonts w:ascii="Verdana" w:hAnsi="Verdana"/>
                <w:sz w:val="18"/>
                <w:szCs w:val="18"/>
              </w:rPr>
            </w:pPr>
            <w:r w:rsidRPr="00F04C84">
              <w:rPr>
                <w:rFonts w:ascii="Verdana" w:hAnsi="Verdana"/>
                <w:sz w:val="18"/>
                <w:szCs w:val="18"/>
              </w:rPr>
              <w:t>Análisis de producciones</w:t>
            </w:r>
          </w:p>
        </w:tc>
        <w:tc>
          <w:tcPr>
            <w:tcW w:w="1559" w:type="dxa"/>
            <w:vAlign w:val="center"/>
          </w:tcPr>
          <w:p w14:paraId="5F03A81B" w14:textId="77777777" w:rsidR="00914380" w:rsidRPr="00F04C84" w:rsidRDefault="00914380" w:rsidP="00294B90">
            <w:pPr>
              <w:jc w:val="center"/>
              <w:rPr>
                <w:rFonts w:ascii="Verdana" w:hAnsi="Verdana"/>
                <w:sz w:val="18"/>
                <w:szCs w:val="18"/>
              </w:rPr>
            </w:pPr>
            <w:r w:rsidRPr="00F04C84">
              <w:rPr>
                <w:rFonts w:ascii="Verdana" w:hAnsi="Verdana"/>
                <w:sz w:val="18"/>
                <w:szCs w:val="18"/>
              </w:rPr>
              <w:t>Registros individuales</w:t>
            </w:r>
          </w:p>
        </w:tc>
      </w:tr>
      <w:tr w:rsidR="00914380" w:rsidRPr="00F04C84" w14:paraId="0276E8B6" w14:textId="77777777" w:rsidTr="006450C5">
        <w:trPr>
          <w:trHeight w:val="1034"/>
          <w:jc w:val="center"/>
        </w:trPr>
        <w:tc>
          <w:tcPr>
            <w:tcW w:w="2547" w:type="dxa"/>
            <w:vMerge/>
            <w:vAlign w:val="center"/>
          </w:tcPr>
          <w:p w14:paraId="6D05CB64" w14:textId="77777777" w:rsidR="00914380" w:rsidRPr="00F04C84" w:rsidRDefault="00914380" w:rsidP="00F45B4E">
            <w:pPr>
              <w:rPr>
                <w:rFonts w:ascii="Verdana" w:hAnsi="Verdana"/>
                <w:sz w:val="18"/>
                <w:szCs w:val="18"/>
              </w:rPr>
            </w:pPr>
          </w:p>
        </w:tc>
        <w:tc>
          <w:tcPr>
            <w:tcW w:w="3402" w:type="dxa"/>
            <w:vAlign w:val="center"/>
          </w:tcPr>
          <w:p w14:paraId="641E06EF" w14:textId="77777777" w:rsidR="00914380" w:rsidRPr="00F04C84" w:rsidRDefault="00914380" w:rsidP="00F45B4E">
            <w:pPr>
              <w:pStyle w:val="Default"/>
              <w:jc w:val="both"/>
              <w:rPr>
                <w:rFonts w:ascii="Verdana" w:hAnsi="Verdana"/>
                <w:sz w:val="18"/>
                <w:szCs w:val="18"/>
              </w:rPr>
            </w:pPr>
            <w:r w:rsidRPr="00F04C84">
              <w:rPr>
                <w:rFonts w:ascii="Verdana" w:hAnsi="Verdana"/>
                <w:color w:val="auto"/>
                <w:sz w:val="18"/>
                <w:szCs w:val="18"/>
              </w:rPr>
              <w:t>6.3. Organizar la información de manera estructurada, aplicando técnicas de almacenamiento seguro.</w:t>
            </w:r>
          </w:p>
        </w:tc>
        <w:tc>
          <w:tcPr>
            <w:tcW w:w="1843" w:type="dxa"/>
            <w:vAlign w:val="center"/>
          </w:tcPr>
          <w:p w14:paraId="15B7BE44" w14:textId="77777777" w:rsidR="00914380" w:rsidRPr="00F04C84" w:rsidRDefault="00914380" w:rsidP="00294B90">
            <w:pPr>
              <w:jc w:val="center"/>
              <w:rPr>
                <w:rFonts w:ascii="Verdana" w:hAnsi="Verdana"/>
                <w:sz w:val="18"/>
                <w:szCs w:val="18"/>
              </w:rPr>
            </w:pPr>
            <w:r w:rsidRPr="00F04C84">
              <w:rPr>
                <w:rFonts w:ascii="Verdana" w:hAnsi="Verdana"/>
                <w:sz w:val="18"/>
                <w:szCs w:val="18"/>
              </w:rPr>
              <w:t>Observación sistemática</w:t>
            </w:r>
          </w:p>
        </w:tc>
        <w:tc>
          <w:tcPr>
            <w:tcW w:w="1559" w:type="dxa"/>
            <w:vAlign w:val="center"/>
          </w:tcPr>
          <w:p w14:paraId="4EABF571" w14:textId="77777777" w:rsidR="00914380" w:rsidRPr="00F04C84" w:rsidRDefault="00914380" w:rsidP="00294B90">
            <w:pPr>
              <w:jc w:val="center"/>
              <w:rPr>
                <w:rFonts w:ascii="Verdana" w:hAnsi="Verdana"/>
                <w:sz w:val="18"/>
                <w:szCs w:val="18"/>
              </w:rPr>
            </w:pPr>
            <w:r w:rsidRPr="00F04C84">
              <w:rPr>
                <w:rFonts w:ascii="Verdana" w:hAnsi="Verdana"/>
                <w:sz w:val="18"/>
                <w:szCs w:val="18"/>
              </w:rPr>
              <w:t>Registros individuales</w:t>
            </w:r>
          </w:p>
        </w:tc>
      </w:tr>
    </w:tbl>
    <w:p w14:paraId="2BD07051" w14:textId="066DB088" w:rsidR="009742B5" w:rsidRPr="00294B90" w:rsidRDefault="00294B90" w:rsidP="00294B90">
      <w:pPr>
        <w:jc w:val="both"/>
        <w:rPr>
          <w:rFonts w:ascii="Verdana" w:eastAsia="Verdana" w:hAnsi="Verdana" w:cs="Verdana"/>
          <w:color w:val="000000" w:themeColor="text1"/>
          <w:sz w:val="16"/>
          <w:szCs w:val="18"/>
        </w:rPr>
      </w:pPr>
      <w:r w:rsidRPr="00795463">
        <w:rPr>
          <w:rFonts w:ascii="Verdana" w:eastAsia="Verdana" w:hAnsi="Verdana" w:cs="Verdana"/>
          <w:color w:val="000000" w:themeColor="text1"/>
          <w:sz w:val="16"/>
          <w:szCs w:val="18"/>
        </w:rPr>
        <w:t>(*) Tanto los procedimientos como los instrumentos explicitados para cada criterio de evaluación tienen carácter orientativo, pudiendo utilizarse otros no recogidos en este listado o aplicarlos en criterios diferentes a los explicitados en esta tabla, si la situación de aprendi</w:t>
      </w:r>
      <w:r>
        <w:rPr>
          <w:rFonts w:ascii="Verdana" w:eastAsia="Verdana" w:hAnsi="Verdana" w:cs="Verdana"/>
          <w:color w:val="000000" w:themeColor="text1"/>
          <w:sz w:val="16"/>
          <w:szCs w:val="18"/>
        </w:rPr>
        <w:t>zaje planteada así lo requiere.</w:t>
      </w:r>
    </w:p>
    <w:p w14:paraId="07103670" w14:textId="03192205" w:rsidR="7E5221FC" w:rsidRPr="00F04C84" w:rsidRDefault="00865A55" w:rsidP="000D7718">
      <w:pPr>
        <w:pStyle w:val="Ttulo2"/>
      </w:pPr>
      <w:bookmarkStart w:id="55" w:name="_Toc158213567"/>
      <w:r>
        <w:t xml:space="preserve">3.11 </w:t>
      </w:r>
      <w:r w:rsidR="000D7718" w:rsidRPr="00F04C84">
        <w:t>Módulo</w:t>
      </w:r>
      <w:r w:rsidR="3C99C9A9" w:rsidRPr="00F04C84">
        <w:t xml:space="preserve"> Funciones – </w:t>
      </w:r>
      <w:r w:rsidR="00EC57E4">
        <w:t>Nivel</w:t>
      </w:r>
      <w:r w:rsidR="3C99C9A9" w:rsidRPr="00F04C84">
        <w:t xml:space="preserve"> 2.1</w:t>
      </w:r>
      <w:bookmarkEnd w:id="55"/>
    </w:p>
    <w:p w14:paraId="141367C1" w14:textId="4E80CD16" w:rsidR="7E5221FC" w:rsidRPr="00D6093D" w:rsidRDefault="00865A55" w:rsidP="00D6093D">
      <w:pPr>
        <w:pStyle w:val="Ttulo3"/>
      </w:pPr>
      <w:bookmarkStart w:id="56" w:name="_Toc158213568"/>
      <w:r>
        <w:t xml:space="preserve">3.11.1 </w:t>
      </w:r>
      <w:r w:rsidR="3C99C9A9" w:rsidRPr="00D6093D">
        <w:t>Temporalización de las unidades de programación</w:t>
      </w:r>
      <w:bookmarkEnd w:id="56"/>
    </w:p>
    <w:tbl>
      <w:tblPr>
        <w:tblStyle w:val="Tablaconcuadrcula"/>
        <w:tblW w:w="0" w:type="auto"/>
        <w:tblLayout w:type="fixed"/>
        <w:tblLook w:val="04A0" w:firstRow="1" w:lastRow="0" w:firstColumn="1" w:lastColumn="0" w:noHBand="0" w:noVBand="1"/>
      </w:tblPr>
      <w:tblGrid>
        <w:gridCol w:w="6658"/>
        <w:gridCol w:w="2627"/>
      </w:tblGrid>
      <w:tr w:rsidR="5F4557C7" w:rsidRPr="00F04C84" w14:paraId="3BBC460D" w14:textId="77777777" w:rsidTr="5F4557C7">
        <w:trPr>
          <w:trHeight w:val="270"/>
        </w:trPr>
        <w:tc>
          <w:tcPr>
            <w:tcW w:w="9285" w:type="dxa"/>
            <w:gridSpan w:val="2"/>
            <w:shd w:val="clear" w:color="auto" w:fill="6C9650"/>
            <w:tcMar>
              <w:left w:w="105" w:type="dxa"/>
              <w:right w:w="105" w:type="dxa"/>
            </w:tcMar>
            <w:vAlign w:val="center"/>
          </w:tcPr>
          <w:p w14:paraId="11B48822" w14:textId="2B7FF4F1" w:rsidR="5F4557C7" w:rsidRPr="00F04C84" w:rsidRDefault="000D7718" w:rsidP="000D7718">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Módulo</w:t>
            </w:r>
            <w:r w:rsidR="5F4557C7" w:rsidRPr="00F04C84">
              <w:rPr>
                <w:rFonts w:ascii="Verdana" w:eastAsia="Verdana" w:hAnsi="Verdana" w:cs="Verdana"/>
                <w:b/>
                <w:bCs/>
                <w:color w:val="FFFFFF" w:themeColor="background1"/>
                <w:sz w:val="18"/>
                <w:szCs w:val="18"/>
              </w:rPr>
              <w:t xml:space="preserve"> Funciones – </w:t>
            </w:r>
            <w:r w:rsidR="00EC57E4">
              <w:rPr>
                <w:rFonts w:ascii="Verdana" w:eastAsia="Verdana" w:hAnsi="Verdana" w:cs="Verdana"/>
                <w:b/>
                <w:bCs/>
                <w:color w:val="FFFFFF" w:themeColor="background1"/>
                <w:sz w:val="18"/>
                <w:szCs w:val="18"/>
              </w:rPr>
              <w:t>Nivel</w:t>
            </w:r>
            <w:r w:rsidR="5F4557C7" w:rsidRPr="00F04C84">
              <w:rPr>
                <w:rFonts w:ascii="Verdana" w:eastAsia="Verdana" w:hAnsi="Verdana" w:cs="Verdana"/>
                <w:b/>
                <w:bCs/>
                <w:color w:val="FFFFFF" w:themeColor="background1"/>
                <w:sz w:val="18"/>
                <w:szCs w:val="18"/>
              </w:rPr>
              <w:t xml:space="preserve"> 2.1 (27 horas)</w:t>
            </w:r>
          </w:p>
        </w:tc>
      </w:tr>
      <w:tr w:rsidR="5F4557C7" w:rsidRPr="00F04C84" w14:paraId="020D6BA8" w14:textId="77777777" w:rsidTr="008E48EC">
        <w:trPr>
          <w:trHeight w:val="270"/>
        </w:trPr>
        <w:tc>
          <w:tcPr>
            <w:tcW w:w="6658" w:type="dxa"/>
            <w:tcBorders>
              <w:bottom w:val="single" w:sz="6" w:space="0" w:color="auto"/>
            </w:tcBorders>
            <w:shd w:val="clear" w:color="auto" w:fill="6C9650"/>
            <w:tcMar>
              <w:left w:w="105" w:type="dxa"/>
              <w:right w:w="105" w:type="dxa"/>
            </w:tcMar>
            <w:vAlign w:val="center"/>
          </w:tcPr>
          <w:p w14:paraId="73EA3335" w14:textId="72184C59" w:rsidR="5F4557C7" w:rsidRPr="00F04C84" w:rsidRDefault="00FC6C18" w:rsidP="5F4557C7">
            <w:pP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Unidades de programación</w:t>
            </w:r>
          </w:p>
        </w:tc>
        <w:tc>
          <w:tcPr>
            <w:tcW w:w="2627" w:type="dxa"/>
            <w:tcBorders>
              <w:bottom w:val="single" w:sz="6" w:space="0" w:color="auto"/>
            </w:tcBorders>
            <w:shd w:val="clear" w:color="auto" w:fill="6C9650"/>
            <w:tcMar>
              <w:left w:w="105" w:type="dxa"/>
              <w:right w:w="105" w:type="dxa"/>
            </w:tcMar>
            <w:vAlign w:val="center"/>
          </w:tcPr>
          <w:p w14:paraId="23C05D5B" w14:textId="537B9EC8" w:rsidR="5F4557C7" w:rsidRPr="00F04C84" w:rsidRDefault="00FC6C18" w:rsidP="5F4557C7">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Temporalización</w:t>
            </w:r>
          </w:p>
          <w:p w14:paraId="3034F17F" w14:textId="77777777" w:rsidR="5F4557C7" w:rsidRPr="00F04C84" w:rsidRDefault="5F4557C7" w:rsidP="5F4557C7">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(horas)</w:t>
            </w:r>
          </w:p>
        </w:tc>
      </w:tr>
      <w:tr w:rsidR="5F4557C7" w:rsidRPr="00F04C84" w14:paraId="14692F47" w14:textId="77777777" w:rsidTr="008E48EC">
        <w:trPr>
          <w:trHeight w:val="270"/>
        </w:trPr>
        <w:tc>
          <w:tcPr>
            <w:tcW w:w="6658" w:type="dxa"/>
            <w:shd w:val="clear" w:color="auto" w:fill="C5E0B3" w:themeFill="accent6" w:themeFillTint="66"/>
            <w:tcMar>
              <w:left w:w="105" w:type="dxa"/>
              <w:right w:w="105" w:type="dxa"/>
            </w:tcMar>
            <w:vAlign w:val="center"/>
          </w:tcPr>
          <w:p w14:paraId="025A1B64" w14:textId="77777777" w:rsidR="5F4557C7" w:rsidRPr="00F04C84" w:rsidRDefault="5F4557C7" w:rsidP="5F4557C7">
            <w:pPr>
              <w:rPr>
                <w:rFonts w:ascii="Verdana" w:eastAsia="Verdana" w:hAnsi="Verdana" w:cs="Verdana"/>
                <w:sz w:val="18"/>
                <w:szCs w:val="18"/>
              </w:rPr>
            </w:pPr>
            <w:r w:rsidRPr="00F04C84">
              <w:rPr>
                <w:rFonts w:ascii="Verdana" w:eastAsia="Verdana" w:hAnsi="Verdana" w:cs="Verdana"/>
                <w:sz w:val="18"/>
                <w:szCs w:val="18"/>
              </w:rPr>
              <w:t xml:space="preserve">Unidad de programación 1: </w:t>
            </w:r>
            <w:r w:rsidRPr="00F04C84">
              <w:rPr>
                <w:rFonts w:ascii="Verdana" w:eastAsia="Verdana" w:hAnsi="Verdana" w:cs="Verdana"/>
                <w:i/>
                <w:iCs/>
                <w:sz w:val="18"/>
                <w:szCs w:val="18"/>
              </w:rPr>
              <w:t>Propiedades globales</w:t>
            </w:r>
          </w:p>
        </w:tc>
        <w:tc>
          <w:tcPr>
            <w:tcW w:w="2627" w:type="dxa"/>
            <w:shd w:val="clear" w:color="auto" w:fill="C5E0B3" w:themeFill="accent6" w:themeFillTint="66"/>
            <w:tcMar>
              <w:left w:w="105" w:type="dxa"/>
              <w:right w:w="105" w:type="dxa"/>
            </w:tcMar>
            <w:vAlign w:val="center"/>
          </w:tcPr>
          <w:p w14:paraId="6F74D8FD"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sz w:val="18"/>
                <w:szCs w:val="18"/>
              </w:rPr>
              <w:t>7</w:t>
            </w:r>
          </w:p>
        </w:tc>
      </w:tr>
      <w:tr w:rsidR="5F4557C7" w:rsidRPr="00F04C84" w14:paraId="6F4E12A6" w14:textId="77777777" w:rsidTr="008E48EC">
        <w:trPr>
          <w:trHeight w:val="270"/>
        </w:trPr>
        <w:tc>
          <w:tcPr>
            <w:tcW w:w="6658" w:type="dxa"/>
            <w:shd w:val="clear" w:color="auto" w:fill="C5E0B3" w:themeFill="accent6" w:themeFillTint="66"/>
            <w:tcMar>
              <w:left w:w="105" w:type="dxa"/>
              <w:right w:w="105" w:type="dxa"/>
            </w:tcMar>
            <w:vAlign w:val="center"/>
          </w:tcPr>
          <w:p w14:paraId="11326730" w14:textId="77777777" w:rsidR="5F4557C7" w:rsidRPr="00F04C84" w:rsidRDefault="5F4557C7" w:rsidP="5F4557C7">
            <w:pPr>
              <w:rPr>
                <w:rFonts w:ascii="Verdana" w:eastAsia="Verdana" w:hAnsi="Verdana" w:cs="Verdana"/>
                <w:sz w:val="18"/>
                <w:szCs w:val="18"/>
              </w:rPr>
            </w:pPr>
            <w:r w:rsidRPr="00F04C84">
              <w:rPr>
                <w:rFonts w:ascii="Verdana" w:eastAsia="Verdana" w:hAnsi="Verdana" w:cs="Verdana"/>
                <w:sz w:val="18"/>
                <w:szCs w:val="18"/>
              </w:rPr>
              <w:t xml:space="preserve">Unidad de programación 2: </w:t>
            </w:r>
            <w:r w:rsidRPr="00F04C84">
              <w:rPr>
                <w:rFonts w:ascii="Verdana" w:eastAsia="Verdana" w:hAnsi="Verdana" w:cs="Verdana"/>
                <w:i/>
                <w:iCs/>
                <w:sz w:val="18"/>
                <w:szCs w:val="18"/>
              </w:rPr>
              <w:t xml:space="preserve">Funciones lineales </w:t>
            </w:r>
          </w:p>
        </w:tc>
        <w:tc>
          <w:tcPr>
            <w:tcW w:w="2627" w:type="dxa"/>
            <w:shd w:val="clear" w:color="auto" w:fill="C5E0B3" w:themeFill="accent6" w:themeFillTint="66"/>
            <w:tcMar>
              <w:left w:w="105" w:type="dxa"/>
              <w:right w:w="105" w:type="dxa"/>
            </w:tcMar>
            <w:vAlign w:val="center"/>
          </w:tcPr>
          <w:p w14:paraId="3E1FE5D4"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sz w:val="18"/>
                <w:szCs w:val="18"/>
              </w:rPr>
              <w:t>10</w:t>
            </w:r>
          </w:p>
        </w:tc>
      </w:tr>
      <w:tr w:rsidR="5F4557C7" w:rsidRPr="00F04C84" w14:paraId="06402B24" w14:textId="77777777" w:rsidTr="008E48EC">
        <w:trPr>
          <w:trHeight w:val="270"/>
        </w:trPr>
        <w:tc>
          <w:tcPr>
            <w:tcW w:w="6658" w:type="dxa"/>
            <w:shd w:val="clear" w:color="auto" w:fill="C5E0B3" w:themeFill="accent6" w:themeFillTint="66"/>
            <w:tcMar>
              <w:left w:w="105" w:type="dxa"/>
              <w:right w:w="105" w:type="dxa"/>
            </w:tcMar>
            <w:vAlign w:val="center"/>
          </w:tcPr>
          <w:p w14:paraId="3AC21021" w14:textId="77777777" w:rsidR="5F4557C7" w:rsidRPr="00F04C84" w:rsidRDefault="5F4557C7" w:rsidP="5F4557C7">
            <w:pPr>
              <w:rPr>
                <w:rFonts w:ascii="Verdana" w:eastAsia="Verdana" w:hAnsi="Verdana" w:cs="Verdana"/>
                <w:sz w:val="18"/>
                <w:szCs w:val="18"/>
              </w:rPr>
            </w:pPr>
            <w:r w:rsidRPr="00F04C84">
              <w:rPr>
                <w:rFonts w:ascii="Verdana" w:eastAsia="Verdana" w:hAnsi="Verdana" w:cs="Verdana"/>
                <w:sz w:val="18"/>
                <w:szCs w:val="18"/>
              </w:rPr>
              <w:t xml:space="preserve">Unidad de programación 3: </w:t>
            </w:r>
            <w:r w:rsidRPr="00F04C84">
              <w:rPr>
                <w:rFonts w:ascii="Verdana" w:eastAsia="Verdana" w:hAnsi="Verdana" w:cs="Verdana"/>
                <w:i/>
                <w:iCs/>
                <w:sz w:val="18"/>
                <w:szCs w:val="18"/>
              </w:rPr>
              <w:t>Funciones cuadráticas</w:t>
            </w:r>
          </w:p>
        </w:tc>
        <w:tc>
          <w:tcPr>
            <w:tcW w:w="2627" w:type="dxa"/>
            <w:shd w:val="clear" w:color="auto" w:fill="C5E0B3" w:themeFill="accent6" w:themeFillTint="66"/>
            <w:tcMar>
              <w:left w:w="105" w:type="dxa"/>
              <w:right w:w="105" w:type="dxa"/>
            </w:tcMar>
            <w:vAlign w:val="center"/>
          </w:tcPr>
          <w:p w14:paraId="31830EAB"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sz w:val="18"/>
                <w:szCs w:val="18"/>
              </w:rPr>
              <w:t>10</w:t>
            </w:r>
          </w:p>
        </w:tc>
      </w:tr>
    </w:tbl>
    <w:p w14:paraId="2726FEE8" w14:textId="4317A658" w:rsidR="7E5221FC" w:rsidRPr="00F04C84" w:rsidRDefault="00865A55" w:rsidP="00D910A2">
      <w:pPr>
        <w:pStyle w:val="Ttulo3"/>
      </w:pPr>
      <w:bookmarkStart w:id="57" w:name="_Toc158213569"/>
      <w:r>
        <w:t xml:space="preserve">3.11.2 </w:t>
      </w:r>
      <w:r w:rsidR="18E51714" w:rsidRPr="00F04C84">
        <w:t>Organización y secuenciación de las unidades de programación</w:t>
      </w:r>
      <w:bookmarkEnd w:id="57"/>
    </w:p>
    <w:tbl>
      <w:tblPr>
        <w:tblStyle w:val="Tablaconcuadrcula"/>
        <w:tblW w:w="9351" w:type="dxa"/>
        <w:tblLayout w:type="fixed"/>
        <w:tblLook w:val="0480" w:firstRow="0" w:lastRow="0" w:firstColumn="1" w:lastColumn="0" w:noHBand="0" w:noVBand="1"/>
      </w:tblPr>
      <w:tblGrid>
        <w:gridCol w:w="3398"/>
        <w:gridCol w:w="4394"/>
        <w:gridCol w:w="1559"/>
      </w:tblGrid>
      <w:tr w:rsidR="5F4557C7" w:rsidRPr="00F04C84" w14:paraId="101A32E6" w14:textId="77777777" w:rsidTr="00914380">
        <w:trPr>
          <w:trHeight w:val="330"/>
          <w:tblHeader/>
        </w:trPr>
        <w:tc>
          <w:tcPr>
            <w:tcW w:w="9351" w:type="dxa"/>
            <w:gridSpan w:val="3"/>
            <w:shd w:val="clear" w:color="auto" w:fill="6C9650"/>
            <w:tcMar>
              <w:left w:w="105" w:type="dxa"/>
              <w:right w:w="105" w:type="dxa"/>
            </w:tcMar>
            <w:vAlign w:val="center"/>
          </w:tcPr>
          <w:p w14:paraId="2D4F3900" w14:textId="6AB7222C" w:rsidR="5F4557C7" w:rsidRPr="00F04C84" w:rsidRDefault="000D7718" w:rsidP="000D7718">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Módulo</w:t>
            </w:r>
            <w:r w:rsidR="5F4557C7" w:rsidRPr="00F04C84">
              <w:rPr>
                <w:rFonts w:ascii="Verdana" w:eastAsia="Verdana" w:hAnsi="Verdana" w:cs="Verdana"/>
                <w:b/>
                <w:bCs/>
                <w:color w:val="FFFFFF" w:themeColor="background1"/>
                <w:sz w:val="18"/>
                <w:szCs w:val="18"/>
              </w:rPr>
              <w:t xml:space="preserve"> Funciones – </w:t>
            </w:r>
            <w:r w:rsidR="00EC57E4">
              <w:rPr>
                <w:rFonts w:ascii="Verdana" w:eastAsia="Verdana" w:hAnsi="Verdana" w:cs="Verdana"/>
                <w:b/>
                <w:bCs/>
                <w:color w:val="FFFFFF" w:themeColor="background1"/>
                <w:sz w:val="18"/>
                <w:szCs w:val="18"/>
              </w:rPr>
              <w:t>Nivel</w:t>
            </w:r>
            <w:r w:rsidR="5F4557C7" w:rsidRPr="00F04C84">
              <w:rPr>
                <w:rFonts w:ascii="Verdana" w:eastAsia="Verdana" w:hAnsi="Verdana" w:cs="Verdana"/>
                <w:b/>
                <w:bCs/>
                <w:color w:val="FFFFFF" w:themeColor="background1"/>
                <w:sz w:val="18"/>
                <w:szCs w:val="18"/>
              </w:rPr>
              <w:t xml:space="preserve"> 2.1</w:t>
            </w:r>
          </w:p>
        </w:tc>
      </w:tr>
      <w:tr w:rsidR="5F4557C7" w:rsidRPr="00F04C84" w14:paraId="36E02651" w14:textId="77777777" w:rsidTr="00914380">
        <w:trPr>
          <w:trHeight w:val="300"/>
          <w:tblHeader/>
        </w:trPr>
        <w:tc>
          <w:tcPr>
            <w:tcW w:w="7792" w:type="dxa"/>
            <w:gridSpan w:val="2"/>
            <w:shd w:val="clear" w:color="auto" w:fill="C5E0B3" w:themeFill="accent6" w:themeFillTint="66"/>
            <w:tcMar>
              <w:left w:w="105" w:type="dxa"/>
              <w:right w:w="105" w:type="dxa"/>
            </w:tcMar>
            <w:vAlign w:val="center"/>
          </w:tcPr>
          <w:p w14:paraId="2E204CE8" w14:textId="514F7069" w:rsidR="5F4557C7" w:rsidRPr="00F04C84" w:rsidRDefault="002C4278" w:rsidP="002C4278">
            <w:pPr>
              <w:jc w:val="center"/>
              <w:rPr>
                <w:rFonts w:ascii="Verdana" w:eastAsia="Verdana" w:hAnsi="Verdana" w:cs="Verdana"/>
                <w:sz w:val="18"/>
                <w:szCs w:val="18"/>
              </w:rPr>
            </w:pPr>
            <w:r w:rsidRPr="00F04C84">
              <w:rPr>
                <w:rFonts w:ascii="Verdana" w:eastAsia="Verdana" w:hAnsi="Verdana" w:cs="Verdana"/>
                <w:b/>
                <w:bCs/>
                <w:sz w:val="18"/>
                <w:szCs w:val="18"/>
              </w:rPr>
              <w:t xml:space="preserve">Unidad de programación </w:t>
            </w:r>
            <w:r w:rsidR="5F4557C7" w:rsidRPr="00F04C84">
              <w:rPr>
                <w:rFonts w:ascii="Verdana" w:eastAsia="Verdana" w:hAnsi="Verdana" w:cs="Verdana"/>
                <w:b/>
                <w:bCs/>
                <w:sz w:val="18"/>
                <w:szCs w:val="18"/>
              </w:rPr>
              <w:t xml:space="preserve">1: Propiedades globales </w:t>
            </w:r>
          </w:p>
        </w:tc>
        <w:tc>
          <w:tcPr>
            <w:tcW w:w="1559" w:type="dxa"/>
            <w:shd w:val="clear" w:color="auto" w:fill="C5E0B3" w:themeFill="accent6" w:themeFillTint="66"/>
            <w:tcMar>
              <w:left w:w="105" w:type="dxa"/>
              <w:right w:w="105" w:type="dxa"/>
            </w:tcMar>
            <w:vAlign w:val="center"/>
          </w:tcPr>
          <w:p w14:paraId="33CE81BB"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7 horas</w:t>
            </w:r>
          </w:p>
        </w:tc>
      </w:tr>
      <w:tr w:rsidR="5F4557C7" w:rsidRPr="00F04C84" w14:paraId="3076244E" w14:textId="77777777" w:rsidTr="00914380">
        <w:trPr>
          <w:trHeight w:val="330"/>
        </w:trPr>
        <w:tc>
          <w:tcPr>
            <w:tcW w:w="3398" w:type="dxa"/>
            <w:tcMar>
              <w:left w:w="105" w:type="dxa"/>
              <w:right w:w="105" w:type="dxa"/>
            </w:tcMar>
            <w:vAlign w:val="center"/>
          </w:tcPr>
          <w:p w14:paraId="6DB3914B"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Competencias específicas</w:t>
            </w:r>
          </w:p>
        </w:tc>
        <w:tc>
          <w:tcPr>
            <w:tcW w:w="4394" w:type="dxa"/>
            <w:tcMar>
              <w:left w:w="105" w:type="dxa"/>
              <w:right w:w="105" w:type="dxa"/>
            </w:tcMar>
            <w:vAlign w:val="center"/>
          </w:tcPr>
          <w:p w14:paraId="5A7C2DBF"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Criterios de evaluación</w:t>
            </w:r>
          </w:p>
        </w:tc>
        <w:tc>
          <w:tcPr>
            <w:tcW w:w="1559" w:type="dxa"/>
            <w:tcMar>
              <w:left w:w="105" w:type="dxa"/>
              <w:right w:w="105" w:type="dxa"/>
            </w:tcMar>
            <w:vAlign w:val="center"/>
          </w:tcPr>
          <w:p w14:paraId="70629BF4"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Descriptores</w:t>
            </w:r>
          </w:p>
        </w:tc>
      </w:tr>
      <w:tr w:rsidR="5F4557C7" w:rsidRPr="00F04C84" w14:paraId="24264C8C" w14:textId="77777777" w:rsidTr="00914380">
        <w:trPr>
          <w:trHeight w:val="300"/>
        </w:trPr>
        <w:tc>
          <w:tcPr>
            <w:tcW w:w="3398" w:type="dxa"/>
            <w:vMerge w:val="restart"/>
            <w:tcMar>
              <w:left w:w="105" w:type="dxa"/>
              <w:right w:w="105" w:type="dxa"/>
            </w:tcMar>
            <w:vAlign w:val="center"/>
          </w:tcPr>
          <w:p w14:paraId="00F2008F" w14:textId="77777777" w:rsidR="5F4557C7" w:rsidRPr="00F04C84" w:rsidRDefault="5F4557C7" w:rsidP="5F4557C7">
            <w:pPr>
              <w:ind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4394" w:type="dxa"/>
            <w:tcMar>
              <w:left w:w="105" w:type="dxa"/>
              <w:right w:w="105" w:type="dxa"/>
            </w:tcMar>
            <w:vAlign w:val="center"/>
          </w:tcPr>
          <w:p w14:paraId="141E8C81" w14:textId="77777777" w:rsidR="5F4557C7" w:rsidRPr="00F04C84" w:rsidRDefault="5F4557C7" w:rsidP="5F4557C7">
            <w:pPr>
              <w:spacing w:before="40" w:after="40"/>
              <w:ind w:right="57"/>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1.1. </w:t>
            </w:r>
            <w:r w:rsidRPr="00F04C84">
              <w:rPr>
                <w:rFonts w:ascii="Verdana" w:eastAsia="Verdana" w:hAnsi="Verdana" w:cs="Verdana"/>
                <w:sz w:val="18"/>
                <w:szCs w:val="18"/>
              </w:rPr>
              <w:t xml:space="preserve">Interpretar problemas matemáticos organizando los datos dados, estableciendo las relaciones entre ellos y comprendiendo las preguntas formuladas. </w:t>
            </w:r>
          </w:p>
        </w:tc>
        <w:tc>
          <w:tcPr>
            <w:tcW w:w="1559" w:type="dxa"/>
            <w:tcMar>
              <w:left w:w="105" w:type="dxa"/>
              <w:right w:w="105" w:type="dxa"/>
            </w:tcMar>
            <w:vAlign w:val="center"/>
          </w:tcPr>
          <w:p w14:paraId="0D718C64"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D143B9A"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FD5FA50" w14:textId="3962AE30"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1C02E55E" w14:textId="77777777" w:rsidTr="00914380">
        <w:trPr>
          <w:trHeight w:val="300"/>
        </w:trPr>
        <w:tc>
          <w:tcPr>
            <w:tcW w:w="3398" w:type="dxa"/>
            <w:vMerge/>
            <w:vAlign w:val="center"/>
          </w:tcPr>
          <w:p w14:paraId="217B0238" w14:textId="77777777" w:rsidR="00B671B6" w:rsidRPr="00F04C84" w:rsidRDefault="00B671B6">
            <w:pPr>
              <w:rPr>
                <w:rFonts w:ascii="Verdana" w:hAnsi="Verdana"/>
                <w:sz w:val="18"/>
                <w:szCs w:val="18"/>
              </w:rPr>
            </w:pPr>
          </w:p>
        </w:tc>
        <w:tc>
          <w:tcPr>
            <w:tcW w:w="4394" w:type="dxa"/>
            <w:tcMar>
              <w:left w:w="105" w:type="dxa"/>
              <w:right w:w="105" w:type="dxa"/>
            </w:tcMar>
            <w:vAlign w:val="center"/>
          </w:tcPr>
          <w:p w14:paraId="67B21686" w14:textId="77777777" w:rsidR="5F4557C7" w:rsidRPr="00F04C84" w:rsidRDefault="5F4557C7" w:rsidP="5F4557C7">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1.2. Aplicar herramientas y estrategias apropiadas que contribuyan a la resolución de problemas.</w:t>
            </w:r>
          </w:p>
        </w:tc>
        <w:tc>
          <w:tcPr>
            <w:tcW w:w="1559" w:type="dxa"/>
            <w:tcMar>
              <w:left w:w="105" w:type="dxa"/>
              <w:right w:w="105" w:type="dxa"/>
            </w:tcMar>
            <w:vAlign w:val="center"/>
          </w:tcPr>
          <w:p w14:paraId="2BAFBFE6"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6C2525C8"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352E9209"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02FEFD9" w14:textId="2579740E" w:rsidR="5F4557C7" w:rsidRPr="00F04C84" w:rsidRDefault="00BB4FEB" w:rsidP="00C05C1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CPSAA5</w:t>
            </w:r>
          </w:p>
        </w:tc>
      </w:tr>
      <w:tr w:rsidR="5F4557C7" w:rsidRPr="00F04C84" w14:paraId="16B9AD15" w14:textId="77777777" w:rsidTr="00914380">
        <w:trPr>
          <w:trHeight w:val="1654"/>
        </w:trPr>
        <w:tc>
          <w:tcPr>
            <w:tcW w:w="3398" w:type="dxa"/>
            <w:vMerge/>
            <w:vAlign w:val="center"/>
          </w:tcPr>
          <w:p w14:paraId="05F814D9" w14:textId="77777777" w:rsidR="00B671B6" w:rsidRPr="00F04C84" w:rsidRDefault="00B671B6">
            <w:pPr>
              <w:rPr>
                <w:rFonts w:ascii="Verdana" w:hAnsi="Verdana"/>
                <w:sz w:val="18"/>
                <w:szCs w:val="18"/>
              </w:rPr>
            </w:pPr>
          </w:p>
        </w:tc>
        <w:tc>
          <w:tcPr>
            <w:tcW w:w="4394" w:type="dxa"/>
            <w:tcMar>
              <w:left w:w="105" w:type="dxa"/>
              <w:right w:w="105" w:type="dxa"/>
            </w:tcMar>
            <w:vAlign w:val="center"/>
          </w:tcPr>
          <w:p w14:paraId="08A7A5C8" w14:textId="77777777" w:rsidR="5F4557C7" w:rsidRPr="00F04C84" w:rsidRDefault="5F4557C7" w:rsidP="5F4557C7">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1.3. Obtener soluciones matemáticas de un problema activando los conocimientos y utilizando las herramientas tecnológicas necesarias.</w:t>
            </w:r>
          </w:p>
        </w:tc>
        <w:tc>
          <w:tcPr>
            <w:tcW w:w="1559" w:type="dxa"/>
            <w:tcMar>
              <w:left w:w="105" w:type="dxa"/>
              <w:right w:w="105" w:type="dxa"/>
            </w:tcMar>
            <w:vAlign w:val="center"/>
          </w:tcPr>
          <w:p w14:paraId="5741002A"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7BCB1164"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CD7068E"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DE4833E"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17C8F8D3"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3458DB9F"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29B16775"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3EE8C133" w14:textId="77777777" w:rsidTr="00914380">
        <w:trPr>
          <w:trHeight w:val="300"/>
        </w:trPr>
        <w:tc>
          <w:tcPr>
            <w:tcW w:w="3398" w:type="dxa"/>
            <w:vMerge w:val="restart"/>
            <w:tcMar>
              <w:left w:w="105" w:type="dxa"/>
              <w:right w:w="105" w:type="dxa"/>
            </w:tcMar>
            <w:vAlign w:val="center"/>
          </w:tcPr>
          <w:p w14:paraId="57C6BB1E" w14:textId="77777777" w:rsidR="5F4557C7" w:rsidRPr="00F04C84" w:rsidRDefault="5F4557C7" w:rsidP="5F4557C7">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5. Reconocer y utilizar conexiones entre los diferentes elementos matemáticos interconectando conceptos y procedimientos para </w:t>
            </w:r>
            <w:r w:rsidRPr="00F04C84">
              <w:rPr>
                <w:rFonts w:ascii="Verdana" w:eastAsia="Verdana" w:hAnsi="Verdana" w:cs="Verdana"/>
                <w:color w:val="000000" w:themeColor="text1"/>
                <w:sz w:val="18"/>
                <w:szCs w:val="18"/>
              </w:rPr>
              <w:lastRenderedPageBreak/>
              <w:t>desarrollar una visión de las matemáticas como un todo integrado.</w:t>
            </w:r>
          </w:p>
        </w:tc>
        <w:tc>
          <w:tcPr>
            <w:tcW w:w="4394" w:type="dxa"/>
            <w:tcMar>
              <w:left w:w="105" w:type="dxa"/>
              <w:right w:w="105" w:type="dxa"/>
            </w:tcMar>
            <w:vAlign w:val="center"/>
          </w:tcPr>
          <w:p w14:paraId="20AE1D0E" w14:textId="77777777" w:rsidR="5F4557C7" w:rsidRPr="00F04C84" w:rsidRDefault="5F4557C7" w:rsidP="5F4557C7">
            <w:pP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5.1. Reconocer las relaciones entre los conocimientos y experiencias matemáticas formando un todo coherente.</w:t>
            </w:r>
          </w:p>
          <w:p w14:paraId="69596ACF" w14:textId="77777777" w:rsidR="5F4557C7" w:rsidRPr="00F04C84" w:rsidRDefault="5F4557C7" w:rsidP="5F4557C7">
            <w:pPr>
              <w:jc w:val="both"/>
              <w:rPr>
                <w:rFonts w:ascii="Verdana" w:eastAsia="Verdana" w:hAnsi="Verdana" w:cs="Verdana"/>
                <w:color w:val="000000" w:themeColor="text1"/>
                <w:sz w:val="18"/>
                <w:szCs w:val="18"/>
              </w:rPr>
            </w:pPr>
          </w:p>
        </w:tc>
        <w:tc>
          <w:tcPr>
            <w:tcW w:w="1559" w:type="dxa"/>
            <w:tcMar>
              <w:left w:w="105" w:type="dxa"/>
              <w:right w:w="105" w:type="dxa"/>
            </w:tcMar>
            <w:vAlign w:val="center"/>
          </w:tcPr>
          <w:p w14:paraId="381FEBD8"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38E023BD"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1F889498"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119A2563"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449DD193" w14:textId="77777777" w:rsidTr="00914380">
        <w:trPr>
          <w:trHeight w:val="300"/>
        </w:trPr>
        <w:tc>
          <w:tcPr>
            <w:tcW w:w="3398" w:type="dxa"/>
            <w:vMerge/>
            <w:vAlign w:val="center"/>
          </w:tcPr>
          <w:p w14:paraId="12116FDA" w14:textId="77777777" w:rsidR="00B671B6" w:rsidRPr="00F04C84" w:rsidRDefault="00B671B6">
            <w:pPr>
              <w:rPr>
                <w:rFonts w:ascii="Verdana" w:hAnsi="Verdana"/>
                <w:sz w:val="18"/>
                <w:szCs w:val="18"/>
              </w:rPr>
            </w:pPr>
          </w:p>
        </w:tc>
        <w:tc>
          <w:tcPr>
            <w:tcW w:w="4394" w:type="dxa"/>
            <w:tcMar>
              <w:left w:w="105" w:type="dxa"/>
              <w:right w:w="105" w:type="dxa"/>
            </w:tcMar>
            <w:vAlign w:val="center"/>
          </w:tcPr>
          <w:p w14:paraId="43CCAB10"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5.2. Realizar conexiones entre diferentes procesos matemáticos aplicando conocimientos y experiencias previas.</w:t>
            </w:r>
          </w:p>
        </w:tc>
        <w:tc>
          <w:tcPr>
            <w:tcW w:w="1559" w:type="dxa"/>
            <w:tcMar>
              <w:left w:w="105" w:type="dxa"/>
              <w:right w:w="105" w:type="dxa"/>
            </w:tcMar>
            <w:vAlign w:val="center"/>
          </w:tcPr>
          <w:p w14:paraId="50BACE7C"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145BAB35"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26814D29"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tc>
      </w:tr>
      <w:tr w:rsidR="5F4557C7" w:rsidRPr="00F04C84" w14:paraId="31744A91" w14:textId="77777777" w:rsidTr="001A1190">
        <w:trPr>
          <w:trHeight w:val="1789"/>
        </w:trPr>
        <w:tc>
          <w:tcPr>
            <w:tcW w:w="3398" w:type="dxa"/>
            <w:tcMar>
              <w:left w:w="105" w:type="dxa"/>
              <w:right w:w="105" w:type="dxa"/>
            </w:tcMar>
            <w:vAlign w:val="center"/>
          </w:tcPr>
          <w:p w14:paraId="2AFFF7BC"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7. Representar, de forma individual y colectiva, conceptos, procedimientos, información y resultados matemáticos usando diferentes tecnologías, para visualizar ideas y estructurar procesos matemáticos.</w:t>
            </w:r>
          </w:p>
        </w:tc>
        <w:tc>
          <w:tcPr>
            <w:tcW w:w="4394" w:type="dxa"/>
            <w:tcMar>
              <w:left w:w="105" w:type="dxa"/>
              <w:right w:w="105" w:type="dxa"/>
            </w:tcMar>
            <w:vAlign w:val="center"/>
          </w:tcPr>
          <w:p w14:paraId="5B1B5308"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559" w:type="dxa"/>
            <w:tcMar>
              <w:left w:w="105" w:type="dxa"/>
              <w:right w:w="105" w:type="dxa"/>
            </w:tcMar>
            <w:vAlign w:val="center"/>
          </w:tcPr>
          <w:p w14:paraId="5EC072D9"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37221C6D"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38E3139D"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7D20E864"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1F884DA2"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p w14:paraId="719ECEC9" w14:textId="77777777" w:rsidR="5F4557C7" w:rsidRPr="00F04C84" w:rsidRDefault="5F4557C7" w:rsidP="00C05C19">
            <w:pPr>
              <w:jc w:val="center"/>
              <w:rPr>
                <w:rFonts w:ascii="Verdana" w:eastAsia="Verdana" w:hAnsi="Verdana" w:cs="Verdana"/>
                <w:color w:val="000000" w:themeColor="text1"/>
                <w:sz w:val="18"/>
                <w:szCs w:val="18"/>
              </w:rPr>
            </w:pPr>
          </w:p>
        </w:tc>
      </w:tr>
      <w:tr w:rsidR="5F4557C7" w:rsidRPr="00F04C84" w14:paraId="778E6AA2" w14:textId="77777777" w:rsidTr="00914380">
        <w:trPr>
          <w:trHeight w:val="300"/>
        </w:trPr>
        <w:tc>
          <w:tcPr>
            <w:tcW w:w="3398" w:type="dxa"/>
            <w:vMerge w:val="restart"/>
            <w:tcMar>
              <w:left w:w="105" w:type="dxa"/>
              <w:right w:w="105" w:type="dxa"/>
            </w:tcMar>
            <w:vAlign w:val="center"/>
          </w:tcPr>
          <w:p w14:paraId="0B6A6DEE" w14:textId="77777777" w:rsidR="5F4557C7" w:rsidRPr="00F04C84" w:rsidRDefault="5F4557C7" w:rsidP="5F4557C7">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p>
        </w:tc>
        <w:tc>
          <w:tcPr>
            <w:tcW w:w="4394" w:type="dxa"/>
            <w:tcMar>
              <w:left w:w="105" w:type="dxa"/>
              <w:right w:w="105" w:type="dxa"/>
            </w:tcMar>
            <w:vAlign w:val="center"/>
          </w:tcPr>
          <w:p w14:paraId="15AE8774"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8.1. Comunicar información utilizando el lenguaje matemático apropiado, utilizando diferentes medios, incluidos los digitales, oralmente y por escrito, al describir, explicar y justificar razonamientos, procedimientos y conclusiones. </w:t>
            </w:r>
          </w:p>
        </w:tc>
        <w:tc>
          <w:tcPr>
            <w:tcW w:w="1559" w:type="dxa"/>
            <w:tcMar>
              <w:left w:w="105" w:type="dxa"/>
              <w:right w:w="105" w:type="dxa"/>
            </w:tcMar>
            <w:vAlign w:val="center"/>
          </w:tcPr>
          <w:p w14:paraId="2436DA47"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5B69014D"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3ED94295"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103438A6"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1C538F9A"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7C89E0AB"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33F02853"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72D6585E"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7B5954B4" w14:textId="77777777" w:rsidTr="00914380">
        <w:trPr>
          <w:trHeight w:val="300"/>
        </w:trPr>
        <w:tc>
          <w:tcPr>
            <w:tcW w:w="3398" w:type="dxa"/>
            <w:vMerge/>
            <w:vAlign w:val="center"/>
          </w:tcPr>
          <w:p w14:paraId="407B23F1" w14:textId="77777777" w:rsidR="00B671B6" w:rsidRPr="00F04C84" w:rsidRDefault="00B671B6">
            <w:pPr>
              <w:rPr>
                <w:rFonts w:ascii="Verdana" w:hAnsi="Verdana"/>
                <w:sz w:val="18"/>
                <w:szCs w:val="18"/>
              </w:rPr>
            </w:pPr>
          </w:p>
        </w:tc>
        <w:tc>
          <w:tcPr>
            <w:tcW w:w="4394" w:type="dxa"/>
            <w:tcMar>
              <w:left w:w="105" w:type="dxa"/>
              <w:right w:w="105" w:type="dxa"/>
            </w:tcMar>
            <w:vAlign w:val="center"/>
          </w:tcPr>
          <w:p w14:paraId="6D440A13"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559" w:type="dxa"/>
            <w:tcMar>
              <w:left w:w="105" w:type="dxa"/>
              <w:right w:w="105" w:type="dxa"/>
            </w:tcMar>
            <w:vAlign w:val="center"/>
          </w:tcPr>
          <w:p w14:paraId="4D48BA3B"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1779D401"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CCL3</w:t>
            </w:r>
          </w:p>
          <w:p w14:paraId="4F24E903"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482198A5"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6113B146"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15AAD8C9"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CCEC3</w:t>
            </w:r>
          </w:p>
        </w:tc>
      </w:tr>
      <w:tr w:rsidR="5F4557C7" w:rsidRPr="00F04C84" w14:paraId="644FBEA5" w14:textId="77777777" w:rsidTr="001A1190">
        <w:trPr>
          <w:trHeight w:val="300"/>
        </w:trPr>
        <w:tc>
          <w:tcPr>
            <w:tcW w:w="3398" w:type="dxa"/>
            <w:vMerge w:val="restart"/>
            <w:tcMar>
              <w:left w:w="105" w:type="dxa"/>
              <w:right w:w="105" w:type="dxa"/>
            </w:tcMar>
            <w:vAlign w:val="center"/>
          </w:tcPr>
          <w:p w14:paraId="4B8F3726" w14:textId="6A0BF528" w:rsidR="5F4557C7" w:rsidRPr="00F04C84" w:rsidRDefault="5F4557C7" w:rsidP="001A1190">
            <w:pPr>
              <w:jc w:val="both"/>
              <w:rPr>
                <w:rFonts w:ascii="Verdana" w:eastAsia="Verdana" w:hAnsi="Verdana" w:cs="Verdana"/>
                <w:sz w:val="18"/>
                <w:szCs w:val="18"/>
              </w:rPr>
            </w:pPr>
            <w:r w:rsidRPr="00F04C84">
              <w:rPr>
                <w:rFonts w:ascii="Verdana" w:eastAsia="Verdana" w:hAnsi="Verdana" w:cs="Verdana"/>
                <w:color w:val="000000" w:themeColor="text1"/>
                <w:sz w:val="18"/>
                <w:szCs w:val="18"/>
              </w:rPr>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4394" w:type="dxa"/>
            <w:tcMar>
              <w:left w:w="105" w:type="dxa"/>
              <w:right w:w="105" w:type="dxa"/>
            </w:tcMar>
            <w:vAlign w:val="center"/>
          </w:tcPr>
          <w:p w14:paraId="7734E660"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559" w:type="dxa"/>
            <w:tcMar>
              <w:left w:w="105" w:type="dxa"/>
              <w:right w:w="105" w:type="dxa"/>
            </w:tcMar>
            <w:vAlign w:val="center"/>
          </w:tcPr>
          <w:p w14:paraId="69075C41"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STEM5</w:t>
            </w:r>
          </w:p>
          <w:p w14:paraId="0AF020AA"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CPSAA1</w:t>
            </w:r>
          </w:p>
          <w:p w14:paraId="24D0B0E6"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CPSAA5</w:t>
            </w:r>
          </w:p>
          <w:p w14:paraId="1766ABA0"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CE2</w:t>
            </w:r>
          </w:p>
          <w:p w14:paraId="5ADE3598"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5A937540" w14:textId="77777777" w:rsidTr="001A1190">
        <w:trPr>
          <w:trHeight w:val="1748"/>
        </w:trPr>
        <w:tc>
          <w:tcPr>
            <w:tcW w:w="3398" w:type="dxa"/>
            <w:vMerge/>
            <w:vAlign w:val="center"/>
          </w:tcPr>
          <w:p w14:paraId="429CDF30" w14:textId="77777777" w:rsidR="00B671B6" w:rsidRPr="00F04C84" w:rsidRDefault="00B671B6">
            <w:pPr>
              <w:rPr>
                <w:rFonts w:ascii="Verdana" w:hAnsi="Verdana"/>
                <w:sz w:val="18"/>
                <w:szCs w:val="18"/>
              </w:rPr>
            </w:pPr>
          </w:p>
        </w:tc>
        <w:tc>
          <w:tcPr>
            <w:tcW w:w="4394" w:type="dxa"/>
            <w:tcMar>
              <w:left w:w="105" w:type="dxa"/>
              <w:right w:w="105" w:type="dxa"/>
            </w:tcMar>
            <w:vAlign w:val="center"/>
          </w:tcPr>
          <w:p w14:paraId="157DF22A"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559" w:type="dxa"/>
            <w:tcMar>
              <w:left w:w="105" w:type="dxa"/>
              <w:right w:w="105" w:type="dxa"/>
            </w:tcMar>
            <w:vAlign w:val="center"/>
          </w:tcPr>
          <w:p w14:paraId="231EE171"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38CE365E"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075FB2EC"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5B98B59E"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319F5D76" w14:textId="77777777" w:rsidTr="001A1190">
        <w:trPr>
          <w:trHeight w:val="1795"/>
        </w:trPr>
        <w:tc>
          <w:tcPr>
            <w:tcW w:w="3398" w:type="dxa"/>
            <w:vMerge w:val="restart"/>
            <w:tcMar>
              <w:left w:w="105" w:type="dxa"/>
              <w:right w:w="105" w:type="dxa"/>
            </w:tcMar>
            <w:vAlign w:val="center"/>
          </w:tcPr>
          <w:p w14:paraId="4090113C"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4394" w:type="dxa"/>
            <w:tcMar>
              <w:left w:w="105" w:type="dxa"/>
              <w:right w:w="105" w:type="dxa"/>
            </w:tcMar>
            <w:vAlign w:val="center"/>
          </w:tcPr>
          <w:p w14:paraId="42C9A047"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559" w:type="dxa"/>
            <w:tcMar>
              <w:left w:w="105" w:type="dxa"/>
              <w:right w:w="105" w:type="dxa"/>
            </w:tcMar>
            <w:vAlign w:val="center"/>
          </w:tcPr>
          <w:p w14:paraId="6198A323"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CCL5</w:t>
            </w:r>
          </w:p>
          <w:p w14:paraId="7A31E44F"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17AC7FF"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CPSAA3</w:t>
            </w:r>
          </w:p>
          <w:p w14:paraId="273287C0"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CC2</w:t>
            </w:r>
          </w:p>
          <w:p w14:paraId="576379F6"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tc>
      </w:tr>
      <w:tr w:rsidR="5F4557C7" w:rsidRPr="00F04C84" w14:paraId="0BB2ACFD" w14:textId="77777777" w:rsidTr="00914380">
        <w:trPr>
          <w:trHeight w:val="300"/>
        </w:trPr>
        <w:tc>
          <w:tcPr>
            <w:tcW w:w="3398" w:type="dxa"/>
            <w:vMerge/>
            <w:vAlign w:val="center"/>
          </w:tcPr>
          <w:p w14:paraId="631CDF97" w14:textId="77777777" w:rsidR="00B671B6" w:rsidRPr="00F04C84" w:rsidRDefault="00B671B6">
            <w:pPr>
              <w:rPr>
                <w:rFonts w:ascii="Verdana" w:hAnsi="Verdana"/>
                <w:sz w:val="18"/>
                <w:szCs w:val="18"/>
              </w:rPr>
            </w:pPr>
          </w:p>
        </w:tc>
        <w:tc>
          <w:tcPr>
            <w:tcW w:w="4394" w:type="dxa"/>
            <w:tcMar>
              <w:left w:w="105" w:type="dxa"/>
              <w:right w:w="105" w:type="dxa"/>
            </w:tcMar>
            <w:vAlign w:val="center"/>
          </w:tcPr>
          <w:p w14:paraId="615B93C6"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p w14:paraId="31FE71E4" w14:textId="77777777" w:rsidR="5F4557C7" w:rsidRPr="00F04C84" w:rsidRDefault="5F4557C7" w:rsidP="5F4557C7">
            <w:pPr>
              <w:jc w:val="both"/>
              <w:rPr>
                <w:rFonts w:ascii="Verdana" w:eastAsia="Verdana" w:hAnsi="Verdana" w:cs="Verdana"/>
                <w:color w:val="000000" w:themeColor="text1"/>
                <w:sz w:val="18"/>
                <w:szCs w:val="18"/>
              </w:rPr>
            </w:pPr>
          </w:p>
        </w:tc>
        <w:tc>
          <w:tcPr>
            <w:tcW w:w="1559" w:type="dxa"/>
            <w:tcMar>
              <w:left w:w="105" w:type="dxa"/>
              <w:right w:w="105" w:type="dxa"/>
            </w:tcMar>
            <w:vAlign w:val="center"/>
          </w:tcPr>
          <w:p w14:paraId="72431FE8"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CP3</w:t>
            </w:r>
          </w:p>
          <w:p w14:paraId="1988328D"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6191780"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CPSAA1</w:t>
            </w:r>
          </w:p>
          <w:p w14:paraId="7362FE86"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CPSAA3</w:t>
            </w:r>
          </w:p>
          <w:p w14:paraId="1B710A41" w14:textId="77777777" w:rsidR="5F4557C7" w:rsidRPr="00F04C84" w:rsidRDefault="5F4557C7" w:rsidP="00C05C1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tc>
      </w:tr>
      <w:tr w:rsidR="5F4557C7" w:rsidRPr="00F04C84" w14:paraId="188E5EEE" w14:textId="77777777" w:rsidTr="00914380">
        <w:trPr>
          <w:trHeight w:val="330"/>
        </w:trPr>
        <w:tc>
          <w:tcPr>
            <w:tcW w:w="9351" w:type="dxa"/>
            <w:gridSpan w:val="3"/>
            <w:shd w:val="clear" w:color="auto" w:fill="C5E0B3" w:themeFill="accent6" w:themeFillTint="66"/>
            <w:tcMar>
              <w:left w:w="105" w:type="dxa"/>
              <w:right w:w="105" w:type="dxa"/>
            </w:tcMar>
            <w:vAlign w:val="center"/>
          </w:tcPr>
          <w:p w14:paraId="0869FC6F" w14:textId="19C14A0C" w:rsidR="5F4557C7" w:rsidRPr="00F04C84" w:rsidRDefault="00C63C9C" w:rsidP="5F4557C7">
            <w:pPr>
              <w:jc w:val="center"/>
              <w:rPr>
                <w:rFonts w:ascii="Verdana" w:eastAsia="Verdana" w:hAnsi="Verdana" w:cs="Verdana"/>
                <w:sz w:val="18"/>
                <w:szCs w:val="18"/>
              </w:rPr>
            </w:pPr>
            <w:r w:rsidRPr="00F04C84">
              <w:rPr>
                <w:rFonts w:ascii="Verdana" w:eastAsia="Verdana" w:hAnsi="Verdana" w:cs="Verdana"/>
                <w:b/>
                <w:bCs/>
                <w:sz w:val="18"/>
                <w:szCs w:val="18"/>
              </w:rPr>
              <w:t>Saberes básicos</w:t>
            </w:r>
          </w:p>
        </w:tc>
      </w:tr>
      <w:tr w:rsidR="5F4557C7" w:rsidRPr="00F04C84" w14:paraId="04D64A71" w14:textId="77777777" w:rsidTr="00914380">
        <w:trPr>
          <w:trHeight w:val="330"/>
        </w:trPr>
        <w:tc>
          <w:tcPr>
            <w:tcW w:w="9351" w:type="dxa"/>
            <w:gridSpan w:val="3"/>
            <w:tcBorders>
              <w:bottom w:val="single" w:sz="4" w:space="0" w:color="auto"/>
            </w:tcBorders>
            <w:tcMar>
              <w:left w:w="105" w:type="dxa"/>
              <w:right w:w="105" w:type="dxa"/>
            </w:tcMar>
            <w:vAlign w:val="center"/>
          </w:tcPr>
          <w:p w14:paraId="734B5A95" w14:textId="77777777" w:rsidR="0065531B" w:rsidRDefault="5F4557C7" w:rsidP="0065531B">
            <w:pPr>
              <w:spacing w:before="40" w:after="4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19EB46EC" w14:textId="2CDF0C07" w:rsidR="5F4557C7" w:rsidRPr="00802234" w:rsidRDefault="5F4557C7" w:rsidP="0065531B">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Resolución de situaciones y problemas de la vida cotidiana: estrategias para el recuento sistemático.</w:t>
            </w:r>
          </w:p>
          <w:p w14:paraId="3872D29C" w14:textId="77777777" w:rsidR="5F4557C7" w:rsidRPr="00802234" w:rsidRDefault="5F4557C7" w:rsidP="00802234">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Expresión de cantidades mediante números reales con la precisión requerida.</w:t>
            </w:r>
          </w:p>
          <w:p w14:paraId="513C8476" w14:textId="77777777" w:rsidR="5F4557C7" w:rsidRPr="00802234" w:rsidRDefault="5F4557C7" w:rsidP="00802234">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Orden en la recta numérica. Intervalos.</w:t>
            </w:r>
          </w:p>
          <w:p w14:paraId="3683289B" w14:textId="77777777" w:rsidR="5F4557C7" w:rsidRPr="00F04C84" w:rsidRDefault="5F4557C7" w:rsidP="00495B65">
            <w:pPr>
              <w:spacing w:beforeLines="40" w:before="96" w:afterLines="40" w:after="96"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lastRenderedPageBreak/>
              <w:t>Bloque D: Sentido algebraico y pensamiento computacional</w:t>
            </w:r>
          </w:p>
          <w:p w14:paraId="02451029" w14:textId="77777777" w:rsidR="5F4557C7" w:rsidRPr="005E7AD1" w:rsidRDefault="5F4557C7" w:rsidP="005E7AD1">
            <w:pPr>
              <w:pStyle w:val="Default"/>
              <w:numPr>
                <w:ilvl w:val="0"/>
                <w:numId w:val="54"/>
              </w:numPr>
              <w:spacing w:after="37"/>
              <w:ind w:left="170" w:hanging="170"/>
              <w:jc w:val="both"/>
              <w:rPr>
                <w:rFonts w:ascii="Verdana" w:eastAsia="Verdana" w:hAnsi="Verdana" w:cstheme="minorHAnsi"/>
                <w:color w:val="000000" w:themeColor="text1"/>
                <w:sz w:val="18"/>
                <w:szCs w:val="18"/>
              </w:rPr>
            </w:pPr>
            <w:r w:rsidRPr="005E7AD1">
              <w:rPr>
                <w:rFonts w:ascii="Verdana" w:eastAsia="Verdana" w:hAnsi="Verdana" w:cstheme="minorHAnsi"/>
                <w:color w:val="000000" w:themeColor="text1"/>
                <w:sz w:val="18"/>
                <w:szCs w:val="18"/>
              </w:rPr>
              <w:t>Modelización de situaciones de la vida cotidiana usando representaciones matemáticas y el lenguaje algebraico.</w:t>
            </w:r>
          </w:p>
          <w:p w14:paraId="1C50D25E" w14:textId="77777777" w:rsidR="5F4557C7" w:rsidRPr="005E7AD1" w:rsidRDefault="5F4557C7" w:rsidP="005E7AD1">
            <w:pPr>
              <w:pStyle w:val="Default"/>
              <w:numPr>
                <w:ilvl w:val="0"/>
                <w:numId w:val="54"/>
              </w:numPr>
              <w:spacing w:after="37"/>
              <w:ind w:left="170" w:hanging="170"/>
              <w:jc w:val="both"/>
              <w:rPr>
                <w:rFonts w:ascii="Verdana" w:eastAsia="Verdana" w:hAnsi="Verdana" w:cstheme="minorHAnsi"/>
                <w:color w:val="000000" w:themeColor="text1"/>
                <w:sz w:val="18"/>
                <w:szCs w:val="18"/>
              </w:rPr>
            </w:pPr>
            <w:r w:rsidRPr="005E7AD1">
              <w:rPr>
                <w:rFonts w:ascii="Verdana" w:eastAsia="Verdana" w:hAnsi="Verdana" w:cstheme="minorHAnsi"/>
                <w:color w:val="000000" w:themeColor="text1"/>
                <w:sz w:val="18"/>
                <w:szCs w:val="18"/>
              </w:rPr>
              <w:t>Estrategias de deducción de conclusiones razonables a partir de un modelo matemático.</w:t>
            </w:r>
          </w:p>
          <w:p w14:paraId="12DD9C1F" w14:textId="77777777" w:rsidR="5F4557C7" w:rsidRPr="005E7AD1" w:rsidRDefault="5F4557C7" w:rsidP="005E7AD1">
            <w:pPr>
              <w:pStyle w:val="Default"/>
              <w:numPr>
                <w:ilvl w:val="0"/>
                <w:numId w:val="54"/>
              </w:numPr>
              <w:spacing w:after="37"/>
              <w:ind w:left="170" w:hanging="170"/>
              <w:jc w:val="both"/>
              <w:rPr>
                <w:rFonts w:ascii="Verdana" w:eastAsia="Verdana" w:hAnsi="Verdana" w:cstheme="minorHAnsi"/>
                <w:color w:val="000000" w:themeColor="text1"/>
                <w:sz w:val="18"/>
                <w:szCs w:val="18"/>
              </w:rPr>
            </w:pPr>
            <w:r w:rsidRPr="005E7AD1">
              <w:rPr>
                <w:rFonts w:ascii="Verdana" w:eastAsia="Verdana" w:hAnsi="Verdana" w:cstheme="minorHAnsi"/>
                <w:color w:val="000000" w:themeColor="text1"/>
                <w:sz w:val="18"/>
                <w:szCs w:val="18"/>
              </w:rPr>
              <w:t>Relaciones cuantitativas en situaciones de la vida cotidiana y clases de funciones que las modelizan.</w:t>
            </w:r>
          </w:p>
          <w:p w14:paraId="5695BC89" w14:textId="77777777" w:rsidR="5F4557C7" w:rsidRPr="005E7AD1" w:rsidRDefault="5F4557C7" w:rsidP="005E7AD1">
            <w:pPr>
              <w:pStyle w:val="Default"/>
              <w:numPr>
                <w:ilvl w:val="0"/>
                <w:numId w:val="54"/>
              </w:numPr>
              <w:spacing w:after="37"/>
              <w:ind w:left="170" w:hanging="170"/>
              <w:jc w:val="both"/>
              <w:rPr>
                <w:rFonts w:ascii="Verdana" w:eastAsia="Verdana" w:hAnsi="Verdana" w:cstheme="minorHAnsi"/>
                <w:color w:val="000000" w:themeColor="text1"/>
                <w:sz w:val="18"/>
                <w:szCs w:val="18"/>
              </w:rPr>
            </w:pPr>
            <w:r w:rsidRPr="005E7AD1">
              <w:rPr>
                <w:rFonts w:ascii="Verdana" w:eastAsia="Verdana" w:hAnsi="Verdana" w:cstheme="minorHAnsi"/>
                <w:color w:val="000000" w:themeColor="text1"/>
                <w:sz w:val="18"/>
                <w:szCs w:val="18"/>
              </w:rPr>
              <w:t>Estrategias de formulación de cuestiones susceptibles de ser analizadas mediante programas y otras herramientas.</w:t>
            </w:r>
          </w:p>
          <w:p w14:paraId="60686CAF" w14:textId="77777777" w:rsidR="5F4557C7" w:rsidRPr="00F04C84" w:rsidRDefault="5F4557C7" w:rsidP="00495B65">
            <w:pPr>
              <w:spacing w:before="40" w:after="4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11451F91" w14:textId="77777777" w:rsidR="5F4557C7" w:rsidRPr="005E7AD1" w:rsidRDefault="5F4557C7" w:rsidP="005E7AD1">
            <w:pPr>
              <w:pStyle w:val="Default"/>
              <w:numPr>
                <w:ilvl w:val="0"/>
                <w:numId w:val="54"/>
              </w:numPr>
              <w:spacing w:after="37"/>
              <w:ind w:left="170" w:hanging="170"/>
              <w:jc w:val="both"/>
              <w:rPr>
                <w:rFonts w:ascii="Verdana" w:eastAsia="Verdana" w:hAnsi="Verdana" w:cstheme="minorHAnsi"/>
                <w:color w:val="000000" w:themeColor="text1"/>
                <w:sz w:val="18"/>
                <w:szCs w:val="18"/>
              </w:rPr>
            </w:pPr>
            <w:r w:rsidRPr="005E7AD1">
              <w:rPr>
                <w:rFonts w:ascii="Verdana" w:eastAsia="Verdana" w:hAnsi="Verdana" w:cstheme="minorHAnsi"/>
                <w:color w:val="000000" w:themeColor="text1"/>
                <w:sz w:val="18"/>
                <w:szCs w:val="18"/>
              </w:rPr>
              <w:t>Gestión emocional: emociones que intervienen en el aprendizaje de las matemáticas. Autoconciencia y autorregulación.</w:t>
            </w:r>
          </w:p>
          <w:p w14:paraId="78F63299" w14:textId="77777777" w:rsidR="5F4557C7" w:rsidRPr="005E7AD1" w:rsidRDefault="5F4557C7" w:rsidP="005E7AD1">
            <w:pPr>
              <w:pStyle w:val="Default"/>
              <w:numPr>
                <w:ilvl w:val="0"/>
                <w:numId w:val="54"/>
              </w:numPr>
              <w:spacing w:after="37"/>
              <w:ind w:left="170" w:hanging="170"/>
              <w:jc w:val="both"/>
              <w:rPr>
                <w:rFonts w:ascii="Verdana" w:eastAsia="Verdana" w:hAnsi="Verdana" w:cstheme="minorHAnsi"/>
                <w:color w:val="000000" w:themeColor="text1"/>
                <w:sz w:val="18"/>
                <w:szCs w:val="18"/>
              </w:rPr>
            </w:pPr>
            <w:r w:rsidRPr="005E7AD1">
              <w:rPr>
                <w:rFonts w:ascii="Verdana" w:eastAsia="Verdana" w:hAnsi="Verdana" w:cstheme="minorHAnsi"/>
                <w:color w:val="000000" w:themeColor="text1"/>
                <w:sz w:val="18"/>
                <w:szCs w:val="18"/>
              </w:rPr>
              <w:t>Estrategias de fomento de la curiosidad, la iniciativa, la perseverancia y la resiliencia en el aprendizaje de las matemáticas.</w:t>
            </w:r>
          </w:p>
          <w:p w14:paraId="5DAC444B" w14:textId="77777777" w:rsidR="5F4557C7" w:rsidRPr="005E7AD1" w:rsidRDefault="5F4557C7" w:rsidP="005E7AD1">
            <w:pPr>
              <w:pStyle w:val="Default"/>
              <w:numPr>
                <w:ilvl w:val="0"/>
                <w:numId w:val="54"/>
              </w:numPr>
              <w:spacing w:after="37"/>
              <w:ind w:left="170" w:hanging="170"/>
              <w:jc w:val="both"/>
              <w:rPr>
                <w:rFonts w:ascii="Verdana" w:eastAsia="Verdana" w:hAnsi="Verdana" w:cstheme="minorHAnsi"/>
                <w:color w:val="000000" w:themeColor="text1"/>
                <w:sz w:val="18"/>
                <w:szCs w:val="18"/>
              </w:rPr>
            </w:pPr>
            <w:r w:rsidRPr="005E7AD1">
              <w:rPr>
                <w:rFonts w:ascii="Verdana" w:eastAsia="Verdana" w:hAnsi="Verdana" w:cstheme="minorHAnsi"/>
                <w:color w:val="000000" w:themeColor="text1"/>
                <w:sz w:val="18"/>
                <w:szCs w:val="18"/>
              </w:rPr>
              <w:t>Estrategias de fomento de la flexibilidad cognitiva: apertura a cambios de estrategia y transformación del error en oportunidad de aprendizaje.</w:t>
            </w:r>
          </w:p>
          <w:p w14:paraId="234466D5" w14:textId="77777777" w:rsidR="5F4557C7" w:rsidRPr="005E7AD1" w:rsidRDefault="5F4557C7" w:rsidP="005E7AD1">
            <w:pPr>
              <w:pStyle w:val="Default"/>
              <w:numPr>
                <w:ilvl w:val="0"/>
                <w:numId w:val="54"/>
              </w:numPr>
              <w:spacing w:after="37"/>
              <w:ind w:left="170" w:hanging="170"/>
              <w:jc w:val="both"/>
              <w:rPr>
                <w:rFonts w:ascii="Verdana" w:eastAsia="Verdana" w:hAnsi="Verdana" w:cstheme="minorHAnsi"/>
                <w:color w:val="000000" w:themeColor="text1"/>
                <w:sz w:val="18"/>
                <w:szCs w:val="18"/>
              </w:rPr>
            </w:pPr>
            <w:r w:rsidRPr="005E7AD1">
              <w:rPr>
                <w:rFonts w:ascii="Verdana" w:eastAsia="Verdana" w:hAnsi="Verdana" w:cstheme="minorHAnsi"/>
                <w:color w:val="000000" w:themeColor="text1"/>
                <w:sz w:val="18"/>
                <w:szCs w:val="18"/>
              </w:rPr>
              <w:t xml:space="preserve">Técnicas cooperativas para optimizar el trabajo en equipo y compartir y construir conocimiento matemático. </w:t>
            </w:r>
          </w:p>
          <w:p w14:paraId="47673805" w14:textId="77777777" w:rsidR="5F4557C7" w:rsidRPr="005E7AD1" w:rsidRDefault="5F4557C7" w:rsidP="005E7AD1">
            <w:pPr>
              <w:pStyle w:val="Default"/>
              <w:numPr>
                <w:ilvl w:val="0"/>
                <w:numId w:val="54"/>
              </w:numPr>
              <w:spacing w:after="37"/>
              <w:ind w:left="170" w:hanging="170"/>
              <w:jc w:val="both"/>
              <w:rPr>
                <w:rFonts w:ascii="Verdana" w:eastAsia="Verdana" w:hAnsi="Verdana" w:cstheme="minorHAnsi"/>
                <w:color w:val="000000" w:themeColor="text1"/>
                <w:sz w:val="18"/>
                <w:szCs w:val="18"/>
              </w:rPr>
            </w:pPr>
            <w:r w:rsidRPr="005E7AD1">
              <w:rPr>
                <w:rFonts w:ascii="Verdana" w:eastAsia="Verdana" w:hAnsi="Verdana" w:cstheme="minorHAnsi"/>
                <w:color w:val="000000" w:themeColor="text1"/>
                <w:sz w:val="18"/>
                <w:szCs w:val="18"/>
              </w:rPr>
              <w:t>Conductas empáticas y estrategias de gestión de conflictos.</w:t>
            </w:r>
          </w:p>
          <w:p w14:paraId="087B510B" w14:textId="77777777" w:rsidR="5F4557C7" w:rsidRPr="005E7AD1" w:rsidRDefault="5F4557C7" w:rsidP="005E7AD1">
            <w:pPr>
              <w:pStyle w:val="Default"/>
              <w:numPr>
                <w:ilvl w:val="0"/>
                <w:numId w:val="54"/>
              </w:numPr>
              <w:spacing w:after="37"/>
              <w:ind w:left="170" w:hanging="170"/>
              <w:jc w:val="both"/>
              <w:rPr>
                <w:rFonts w:ascii="Verdana" w:eastAsia="Verdana" w:hAnsi="Verdana" w:cstheme="minorHAnsi"/>
                <w:color w:val="000000" w:themeColor="text1"/>
                <w:sz w:val="18"/>
                <w:szCs w:val="18"/>
              </w:rPr>
            </w:pPr>
            <w:r w:rsidRPr="005E7AD1">
              <w:rPr>
                <w:rFonts w:ascii="Verdana" w:eastAsia="Verdana" w:hAnsi="Verdana" w:cstheme="minorHAnsi"/>
                <w:color w:val="000000" w:themeColor="text1"/>
                <w:sz w:val="18"/>
                <w:szCs w:val="18"/>
              </w:rPr>
              <w:t>Actitudes inclusivas y aceptación de la diversidad presente en el aula y en la sociedad.</w:t>
            </w:r>
          </w:p>
          <w:p w14:paraId="76CA12D3" w14:textId="77777777" w:rsidR="5F4557C7" w:rsidRPr="00F04C84" w:rsidRDefault="5F4557C7" w:rsidP="005E7AD1">
            <w:pPr>
              <w:pStyle w:val="Default"/>
              <w:numPr>
                <w:ilvl w:val="0"/>
                <w:numId w:val="54"/>
              </w:numPr>
              <w:spacing w:after="37"/>
              <w:ind w:left="170" w:hanging="170"/>
              <w:jc w:val="both"/>
              <w:rPr>
                <w:rFonts w:ascii="Verdana" w:eastAsia="Verdana" w:hAnsi="Verdana" w:cs="Verdana"/>
                <w:sz w:val="18"/>
                <w:szCs w:val="18"/>
              </w:rPr>
            </w:pPr>
            <w:r w:rsidRPr="005E7AD1">
              <w:rPr>
                <w:rFonts w:ascii="Verdana" w:eastAsia="Verdana" w:hAnsi="Verdana" w:cstheme="minorHAnsi"/>
                <w:color w:val="000000" w:themeColor="text1"/>
                <w:sz w:val="18"/>
                <w:szCs w:val="18"/>
              </w:rPr>
              <w:t>La contribución de las matemáticas al desarrollo de los distintos ámbitos del conocimiento humano desde una perspectiva de género.</w:t>
            </w:r>
          </w:p>
        </w:tc>
      </w:tr>
    </w:tbl>
    <w:p w14:paraId="449CA892" w14:textId="77777777" w:rsidR="00CF3194" w:rsidRDefault="00CF3194"/>
    <w:tbl>
      <w:tblPr>
        <w:tblStyle w:val="Tablaconcuadrcula"/>
        <w:tblW w:w="9319" w:type="dxa"/>
        <w:tblLayout w:type="fixed"/>
        <w:tblLook w:val="0480" w:firstRow="0" w:lastRow="0" w:firstColumn="1" w:lastColumn="0" w:noHBand="0" w:noVBand="1"/>
      </w:tblPr>
      <w:tblGrid>
        <w:gridCol w:w="3681"/>
        <w:gridCol w:w="4111"/>
        <w:gridCol w:w="1527"/>
      </w:tblGrid>
      <w:tr w:rsidR="5F4557C7" w:rsidRPr="00F04C84" w14:paraId="798FCA7E" w14:textId="77777777" w:rsidTr="00D6093D">
        <w:trPr>
          <w:trHeight w:val="300"/>
          <w:tblHeader/>
        </w:trPr>
        <w:tc>
          <w:tcPr>
            <w:tcW w:w="9319" w:type="dxa"/>
            <w:gridSpan w:val="3"/>
            <w:shd w:val="clear" w:color="auto" w:fill="6C9650"/>
            <w:tcMar>
              <w:left w:w="105" w:type="dxa"/>
              <w:right w:w="105" w:type="dxa"/>
            </w:tcMar>
            <w:vAlign w:val="center"/>
          </w:tcPr>
          <w:p w14:paraId="56C7B6AC" w14:textId="3189DC72" w:rsidR="5F4557C7" w:rsidRPr="00F04C84" w:rsidRDefault="000D7718" w:rsidP="000D7718">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Módulo</w:t>
            </w:r>
            <w:r w:rsidR="5F4557C7" w:rsidRPr="00F04C84">
              <w:rPr>
                <w:rFonts w:ascii="Verdana" w:eastAsia="Verdana" w:hAnsi="Verdana" w:cs="Verdana"/>
                <w:b/>
                <w:bCs/>
                <w:color w:val="FFFFFF" w:themeColor="background1"/>
                <w:sz w:val="18"/>
                <w:szCs w:val="18"/>
              </w:rPr>
              <w:t xml:space="preserve"> Funciones – </w:t>
            </w:r>
            <w:r w:rsidR="00EC57E4">
              <w:rPr>
                <w:rFonts w:ascii="Verdana" w:eastAsia="Verdana" w:hAnsi="Verdana" w:cs="Verdana"/>
                <w:b/>
                <w:bCs/>
                <w:color w:val="FFFFFF" w:themeColor="background1"/>
                <w:sz w:val="18"/>
                <w:szCs w:val="18"/>
              </w:rPr>
              <w:t>Nivel</w:t>
            </w:r>
            <w:r w:rsidR="5F4557C7" w:rsidRPr="00F04C84">
              <w:rPr>
                <w:rFonts w:ascii="Verdana" w:eastAsia="Verdana" w:hAnsi="Verdana" w:cs="Verdana"/>
                <w:b/>
                <w:bCs/>
                <w:color w:val="FFFFFF" w:themeColor="background1"/>
                <w:sz w:val="18"/>
                <w:szCs w:val="18"/>
              </w:rPr>
              <w:t xml:space="preserve"> 2.1</w:t>
            </w:r>
          </w:p>
        </w:tc>
      </w:tr>
      <w:tr w:rsidR="5F4557C7" w:rsidRPr="00F04C84" w14:paraId="4DA10460" w14:textId="77777777" w:rsidTr="00D6093D">
        <w:trPr>
          <w:trHeight w:val="300"/>
          <w:tblHeader/>
        </w:trPr>
        <w:tc>
          <w:tcPr>
            <w:tcW w:w="7792" w:type="dxa"/>
            <w:gridSpan w:val="2"/>
            <w:shd w:val="clear" w:color="auto" w:fill="C5E0B3" w:themeFill="accent6" w:themeFillTint="66"/>
            <w:tcMar>
              <w:left w:w="105" w:type="dxa"/>
              <w:right w:w="105" w:type="dxa"/>
            </w:tcMar>
            <w:vAlign w:val="center"/>
          </w:tcPr>
          <w:p w14:paraId="15D5F53B" w14:textId="3EFE2F03" w:rsidR="5F4557C7" w:rsidRPr="00F04C84" w:rsidRDefault="002C4278" w:rsidP="002C4278">
            <w:pPr>
              <w:jc w:val="center"/>
              <w:rPr>
                <w:rFonts w:ascii="Verdana" w:eastAsia="Verdana" w:hAnsi="Verdana" w:cs="Verdana"/>
                <w:sz w:val="18"/>
                <w:szCs w:val="18"/>
              </w:rPr>
            </w:pPr>
            <w:r w:rsidRPr="00F04C84">
              <w:rPr>
                <w:rFonts w:ascii="Verdana" w:eastAsia="Verdana" w:hAnsi="Verdana" w:cs="Verdana"/>
                <w:b/>
                <w:bCs/>
                <w:sz w:val="18"/>
                <w:szCs w:val="18"/>
              </w:rPr>
              <w:t xml:space="preserve">Unidad de programación </w:t>
            </w:r>
            <w:r w:rsidR="5F4557C7" w:rsidRPr="00F04C84">
              <w:rPr>
                <w:rFonts w:ascii="Verdana" w:eastAsia="Verdana" w:hAnsi="Verdana" w:cs="Verdana"/>
                <w:b/>
                <w:bCs/>
                <w:sz w:val="18"/>
                <w:szCs w:val="18"/>
              </w:rPr>
              <w:t>2: Funciones lineales</w:t>
            </w:r>
          </w:p>
        </w:tc>
        <w:tc>
          <w:tcPr>
            <w:tcW w:w="1527" w:type="dxa"/>
            <w:shd w:val="clear" w:color="auto" w:fill="C5E0B3" w:themeFill="accent6" w:themeFillTint="66"/>
            <w:tcMar>
              <w:left w:w="105" w:type="dxa"/>
              <w:right w:w="105" w:type="dxa"/>
            </w:tcMar>
            <w:vAlign w:val="center"/>
          </w:tcPr>
          <w:p w14:paraId="074AAE64"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10 horas</w:t>
            </w:r>
          </w:p>
        </w:tc>
      </w:tr>
      <w:tr w:rsidR="5F4557C7" w:rsidRPr="00F04C84" w14:paraId="4932A0EB" w14:textId="77777777" w:rsidTr="00D6093D">
        <w:trPr>
          <w:trHeight w:val="330"/>
        </w:trPr>
        <w:tc>
          <w:tcPr>
            <w:tcW w:w="3681" w:type="dxa"/>
            <w:tcMar>
              <w:left w:w="105" w:type="dxa"/>
              <w:right w:w="105" w:type="dxa"/>
            </w:tcMar>
            <w:vAlign w:val="center"/>
          </w:tcPr>
          <w:p w14:paraId="7C50ABD3"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Competencias específicas</w:t>
            </w:r>
          </w:p>
        </w:tc>
        <w:tc>
          <w:tcPr>
            <w:tcW w:w="4111" w:type="dxa"/>
            <w:tcMar>
              <w:left w:w="105" w:type="dxa"/>
              <w:right w:w="105" w:type="dxa"/>
            </w:tcMar>
            <w:vAlign w:val="center"/>
          </w:tcPr>
          <w:p w14:paraId="0E4FBD0F"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Criterios de evaluación</w:t>
            </w:r>
          </w:p>
        </w:tc>
        <w:tc>
          <w:tcPr>
            <w:tcW w:w="1527" w:type="dxa"/>
            <w:tcMar>
              <w:left w:w="105" w:type="dxa"/>
              <w:right w:w="105" w:type="dxa"/>
            </w:tcMar>
            <w:vAlign w:val="center"/>
          </w:tcPr>
          <w:p w14:paraId="7734D4F4"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Descriptores</w:t>
            </w:r>
          </w:p>
        </w:tc>
      </w:tr>
      <w:tr w:rsidR="5F4557C7" w:rsidRPr="00F04C84" w14:paraId="167CB65E" w14:textId="77777777" w:rsidTr="00D6093D">
        <w:trPr>
          <w:trHeight w:val="300"/>
        </w:trPr>
        <w:tc>
          <w:tcPr>
            <w:tcW w:w="3681" w:type="dxa"/>
            <w:vMerge w:val="restart"/>
            <w:tcMar>
              <w:left w:w="105" w:type="dxa"/>
              <w:right w:w="105" w:type="dxa"/>
            </w:tcMar>
            <w:vAlign w:val="center"/>
          </w:tcPr>
          <w:p w14:paraId="14B1CCB7" w14:textId="77777777" w:rsidR="5F4557C7" w:rsidRPr="00F04C84" w:rsidRDefault="5F4557C7" w:rsidP="5F4557C7">
            <w:pPr>
              <w:ind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p w14:paraId="69BCABCD" w14:textId="77777777" w:rsidR="5F4557C7" w:rsidRPr="00F04C84" w:rsidRDefault="5F4557C7" w:rsidP="5F4557C7">
            <w:pPr>
              <w:jc w:val="both"/>
              <w:rPr>
                <w:rFonts w:ascii="Verdana" w:eastAsia="Verdana" w:hAnsi="Verdana" w:cs="Verdana"/>
                <w:color w:val="000000" w:themeColor="text1"/>
                <w:sz w:val="18"/>
                <w:szCs w:val="18"/>
              </w:rPr>
            </w:pPr>
          </w:p>
        </w:tc>
        <w:tc>
          <w:tcPr>
            <w:tcW w:w="4111" w:type="dxa"/>
            <w:tcMar>
              <w:left w:w="105" w:type="dxa"/>
              <w:right w:w="105" w:type="dxa"/>
            </w:tcMar>
            <w:vAlign w:val="center"/>
          </w:tcPr>
          <w:p w14:paraId="7E3A80A4" w14:textId="77777777" w:rsidR="5F4557C7" w:rsidRPr="00F04C84" w:rsidRDefault="5F4557C7" w:rsidP="5F4557C7">
            <w:pPr>
              <w:spacing w:before="40" w:after="40"/>
              <w:ind w:right="57"/>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1.1. </w:t>
            </w:r>
            <w:r w:rsidRPr="00F04C84">
              <w:rPr>
                <w:rFonts w:ascii="Verdana" w:eastAsia="Verdana" w:hAnsi="Verdana" w:cs="Verdana"/>
                <w:sz w:val="18"/>
                <w:szCs w:val="18"/>
              </w:rPr>
              <w:t xml:space="preserve">Interpretar problemas matemáticos organizando los datos dados, estableciendo las relaciones entre ellos y comprendiendo las preguntas formuladas. </w:t>
            </w:r>
          </w:p>
        </w:tc>
        <w:tc>
          <w:tcPr>
            <w:tcW w:w="1527" w:type="dxa"/>
            <w:tcMar>
              <w:left w:w="105" w:type="dxa"/>
              <w:right w:w="105" w:type="dxa"/>
            </w:tcMar>
            <w:vAlign w:val="center"/>
          </w:tcPr>
          <w:p w14:paraId="2D28C23C" w14:textId="77777777" w:rsidR="5F4557C7" w:rsidRPr="00F04C84" w:rsidRDefault="5F4557C7" w:rsidP="00CF3194">
            <w:pPr>
              <w:jc w:val="center"/>
              <w:rPr>
                <w:rFonts w:ascii="Verdana" w:eastAsia="Verdana" w:hAnsi="Verdana" w:cs="Verdana"/>
                <w:color w:val="000000" w:themeColor="text1"/>
                <w:sz w:val="18"/>
                <w:szCs w:val="18"/>
              </w:rPr>
            </w:pPr>
          </w:p>
          <w:p w14:paraId="6A6A4CC3"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16A10A46"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1342061"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0F7357C3" w14:textId="77777777" w:rsidR="5F4557C7" w:rsidRPr="00F04C84" w:rsidRDefault="5F4557C7" w:rsidP="00CF3194">
            <w:pPr>
              <w:jc w:val="center"/>
              <w:rPr>
                <w:rFonts w:ascii="Verdana" w:eastAsia="Verdana" w:hAnsi="Verdana" w:cs="Verdana"/>
                <w:color w:val="000000" w:themeColor="text1"/>
                <w:sz w:val="18"/>
                <w:szCs w:val="18"/>
              </w:rPr>
            </w:pPr>
          </w:p>
        </w:tc>
      </w:tr>
      <w:tr w:rsidR="5F4557C7" w:rsidRPr="00F04C84" w14:paraId="636EF11F" w14:textId="77777777" w:rsidTr="00D6093D">
        <w:trPr>
          <w:trHeight w:val="300"/>
        </w:trPr>
        <w:tc>
          <w:tcPr>
            <w:tcW w:w="3681" w:type="dxa"/>
            <w:vMerge/>
            <w:vAlign w:val="center"/>
          </w:tcPr>
          <w:p w14:paraId="0C23292F"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76DD06E3" w14:textId="77777777" w:rsidR="5F4557C7" w:rsidRPr="00F04C84" w:rsidRDefault="5F4557C7" w:rsidP="5F4557C7">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1.2. Aplicar herramientas y estrategias apropiadas que contribuyan a la resolución de problemas.</w:t>
            </w:r>
          </w:p>
        </w:tc>
        <w:tc>
          <w:tcPr>
            <w:tcW w:w="1527" w:type="dxa"/>
            <w:tcMar>
              <w:left w:w="105" w:type="dxa"/>
              <w:right w:w="105" w:type="dxa"/>
            </w:tcMar>
            <w:vAlign w:val="center"/>
          </w:tcPr>
          <w:p w14:paraId="40041A6A"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E75CCF9"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1600744E"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C48CF8E"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79E3903A" w14:textId="77777777" w:rsidTr="00D6093D">
        <w:trPr>
          <w:trHeight w:val="1590"/>
        </w:trPr>
        <w:tc>
          <w:tcPr>
            <w:tcW w:w="3681" w:type="dxa"/>
            <w:vMerge/>
            <w:vAlign w:val="center"/>
          </w:tcPr>
          <w:p w14:paraId="1A2222D7"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2672CB0F" w14:textId="77777777" w:rsidR="5F4557C7" w:rsidRPr="00F04C84" w:rsidRDefault="5F4557C7" w:rsidP="5F4557C7">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1.3. Obtener soluciones matemáticas de un problema activando los conocimientos y utilizando las herramientas tecnológicas necesarias.</w:t>
            </w:r>
          </w:p>
        </w:tc>
        <w:tc>
          <w:tcPr>
            <w:tcW w:w="1527" w:type="dxa"/>
            <w:tcMar>
              <w:left w:w="105" w:type="dxa"/>
              <w:right w:w="105" w:type="dxa"/>
            </w:tcMar>
            <w:vAlign w:val="center"/>
          </w:tcPr>
          <w:p w14:paraId="10B3121E"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16F9A07"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4DFC8DFD"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45C743C6"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11E0A3B3"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6B60E31D"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11516295"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6A8636E9" w14:textId="77777777" w:rsidTr="00D6093D">
        <w:trPr>
          <w:trHeight w:val="300"/>
        </w:trPr>
        <w:tc>
          <w:tcPr>
            <w:tcW w:w="3681" w:type="dxa"/>
            <w:vMerge w:val="restart"/>
            <w:tcMar>
              <w:left w:w="105" w:type="dxa"/>
              <w:right w:w="105" w:type="dxa"/>
            </w:tcMar>
            <w:vAlign w:val="center"/>
          </w:tcPr>
          <w:p w14:paraId="233C723A"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p w14:paraId="72189CBF" w14:textId="77777777" w:rsidR="5F4557C7" w:rsidRPr="00F04C84" w:rsidRDefault="5F4557C7" w:rsidP="5F4557C7">
            <w:pPr>
              <w:jc w:val="both"/>
              <w:rPr>
                <w:rFonts w:ascii="Verdana" w:eastAsia="Verdana" w:hAnsi="Verdana" w:cs="Verdana"/>
                <w:color w:val="000000" w:themeColor="text1"/>
                <w:sz w:val="18"/>
                <w:szCs w:val="18"/>
              </w:rPr>
            </w:pPr>
          </w:p>
        </w:tc>
        <w:tc>
          <w:tcPr>
            <w:tcW w:w="4111" w:type="dxa"/>
            <w:tcMar>
              <w:left w:w="105" w:type="dxa"/>
              <w:right w:w="105" w:type="dxa"/>
            </w:tcMar>
            <w:vAlign w:val="center"/>
          </w:tcPr>
          <w:p w14:paraId="06C7311F"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527" w:type="dxa"/>
            <w:tcMar>
              <w:left w:w="105" w:type="dxa"/>
              <w:right w:w="105" w:type="dxa"/>
            </w:tcMar>
            <w:vAlign w:val="center"/>
          </w:tcPr>
          <w:p w14:paraId="2BB74EF0"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467F7A85"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4AC6E577"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tc>
      </w:tr>
      <w:tr w:rsidR="5F4557C7" w:rsidRPr="00F04C84" w14:paraId="25C1B12B" w14:textId="77777777" w:rsidTr="00D6093D">
        <w:trPr>
          <w:trHeight w:val="300"/>
        </w:trPr>
        <w:tc>
          <w:tcPr>
            <w:tcW w:w="3681" w:type="dxa"/>
            <w:vMerge/>
            <w:vAlign w:val="center"/>
          </w:tcPr>
          <w:p w14:paraId="1AF4878C"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7451091E"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527" w:type="dxa"/>
            <w:tcMar>
              <w:left w:w="105" w:type="dxa"/>
              <w:right w:w="105" w:type="dxa"/>
            </w:tcMar>
            <w:vAlign w:val="center"/>
          </w:tcPr>
          <w:p w14:paraId="23DBE75A"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2BCC72B0"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38F7CFAA"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650E5729"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CPSAA4</w:t>
            </w:r>
          </w:p>
          <w:p w14:paraId="72B44A0C"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p w14:paraId="5FD13842"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56ACB8F5" w14:textId="77777777" w:rsidTr="00D6093D">
        <w:trPr>
          <w:trHeight w:val="300"/>
        </w:trPr>
        <w:tc>
          <w:tcPr>
            <w:tcW w:w="3681" w:type="dxa"/>
            <w:vMerge w:val="restart"/>
            <w:tcMar>
              <w:left w:w="105" w:type="dxa"/>
              <w:right w:w="105" w:type="dxa"/>
            </w:tcMar>
            <w:vAlign w:val="center"/>
          </w:tcPr>
          <w:p w14:paraId="55ADF2FD"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Formular y comprobar conjeturas sencillas o plantear problemas de forma autónoma, reconociendo el valor del razonamiento y la argumentación para generar nuevo conocimiento</w:t>
            </w:r>
            <w:r w:rsidRPr="00F04C84">
              <w:rPr>
                <w:rFonts w:ascii="Verdana" w:eastAsia="Verdana" w:hAnsi="Verdana" w:cs="Verdana"/>
                <w:i/>
                <w:iCs/>
                <w:color w:val="000000" w:themeColor="text1"/>
                <w:sz w:val="18"/>
                <w:szCs w:val="18"/>
              </w:rPr>
              <w:t>.</w:t>
            </w:r>
          </w:p>
        </w:tc>
        <w:tc>
          <w:tcPr>
            <w:tcW w:w="4111" w:type="dxa"/>
            <w:tcMar>
              <w:left w:w="105" w:type="dxa"/>
              <w:right w:w="105" w:type="dxa"/>
            </w:tcMar>
            <w:vAlign w:val="center"/>
          </w:tcPr>
          <w:p w14:paraId="7C9AE3D4"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3.1. Formular y comprobar conjeturas sencillas de forma guiada analizando patrones, propiedades y relaciones.</w:t>
            </w:r>
          </w:p>
        </w:tc>
        <w:tc>
          <w:tcPr>
            <w:tcW w:w="1527" w:type="dxa"/>
            <w:tcMar>
              <w:left w:w="105" w:type="dxa"/>
              <w:right w:w="105" w:type="dxa"/>
            </w:tcMar>
            <w:vAlign w:val="center"/>
          </w:tcPr>
          <w:p w14:paraId="01ED416A"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4B73C95D"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7C395004"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68DC4927"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0C29DAE1" w14:textId="77777777" w:rsidTr="00D6093D">
        <w:trPr>
          <w:trHeight w:val="300"/>
        </w:trPr>
        <w:tc>
          <w:tcPr>
            <w:tcW w:w="3681" w:type="dxa"/>
            <w:vMerge/>
            <w:vAlign w:val="center"/>
          </w:tcPr>
          <w:p w14:paraId="46AAD782"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25EDBAA5"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3.2. Plantear variantes de un problema dado modificando alguno de sus datos o alguna condición del problema.</w:t>
            </w:r>
          </w:p>
        </w:tc>
        <w:tc>
          <w:tcPr>
            <w:tcW w:w="1527" w:type="dxa"/>
            <w:tcMar>
              <w:left w:w="105" w:type="dxa"/>
              <w:right w:w="105" w:type="dxa"/>
            </w:tcMar>
            <w:vAlign w:val="center"/>
          </w:tcPr>
          <w:p w14:paraId="1471D011"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37A84377"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52A3CEF9"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408DB3F5"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35F82595"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lastRenderedPageBreak/>
              <w:t>CD2</w:t>
            </w:r>
          </w:p>
          <w:p w14:paraId="4B80B620"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55981663"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30A5D1A6" w14:textId="77777777" w:rsidTr="00D6093D">
        <w:trPr>
          <w:trHeight w:val="300"/>
        </w:trPr>
        <w:tc>
          <w:tcPr>
            <w:tcW w:w="3681" w:type="dxa"/>
            <w:vMerge/>
            <w:vAlign w:val="center"/>
          </w:tcPr>
          <w:p w14:paraId="1721097C"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498504B3"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3.3. Emplear herramientas tecnológicas adecuadas en la investigación y comprobación de conjeturas o problemas.</w:t>
            </w:r>
          </w:p>
        </w:tc>
        <w:tc>
          <w:tcPr>
            <w:tcW w:w="1527" w:type="dxa"/>
            <w:tcMar>
              <w:left w:w="105" w:type="dxa"/>
              <w:right w:w="105" w:type="dxa"/>
            </w:tcMar>
            <w:vAlign w:val="center"/>
          </w:tcPr>
          <w:p w14:paraId="4B723B3F"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777C3B9F"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2A0C99F8"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C9F8630"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tc>
      </w:tr>
      <w:tr w:rsidR="5F4557C7" w:rsidRPr="00F04C84" w14:paraId="04667812" w14:textId="77777777" w:rsidTr="00D6093D">
        <w:trPr>
          <w:trHeight w:val="300"/>
        </w:trPr>
        <w:tc>
          <w:tcPr>
            <w:tcW w:w="3681" w:type="dxa"/>
            <w:vMerge w:val="restart"/>
            <w:tcMar>
              <w:left w:w="105" w:type="dxa"/>
              <w:right w:w="105" w:type="dxa"/>
            </w:tcMar>
            <w:vAlign w:val="center"/>
          </w:tcPr>
          <w:p w14:paraId="62E44BCF"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4111" w:type="dxa"/>
            <w:tcMar>
              <w:left w:w="105" w:type="dxa"/>
              <w:right w:w="105" w:type="dxa"/>
            </w:tcMar>
            <w:vAlign w:val="center"/>
          </w:tcPr>
          <w:p w14:paraId="6078C6CD"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patrones, organizar datos y descomponer un problema en partes más simples facilitando su interpretación computacional.</w:t>
            </w:r>
          </w:p>
        </w:tc>
        <w:tc>
          <w:tcPr>
            <w:tcW w:w="1527" w:type="dxa"/>
            <w:tcMar>
              <w:left w:w="105" w:type="dxa"/>
              <w:right w:w="105" w:type="dxa"/>
            </w:tcMar>
            <w:vAlign w:val="center"/>
          </w:tcPr>
          <w:p w14:paraId="5A660FEA"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6ED35773"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5A5A61DB"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4FFAEBC"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845EDB5"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6FADE92B"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7D95F671"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06396556" w14:textId="77777777" w:rsidTr="00D6093D">
        <w:trPr>
          <w:trHeight w:val="300"/>
        </w:trPr>
        <w:tc>
          <w:tcPr>
            <w:tcW w:w="3681" w:type="dxa"/>
            <w:vMerge/>
            <w:vAlign w:val="center"/>
          </w:tcPr>
          <w:p w14:paraId="54998899"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6E813A62"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4.2. Modelizar situaciones y resolver problemas de forma eficaz interpretando y modificando algoritmos.</w:t>
            </w:r>
          </w:p>
        </w:tc>
        <w:tc>
          <w:tcPr>
            <w:tcW w:w="1527" w:type="dxa"/>
            <w:tcMar>
              <w:left w:w="105" w:type="dxa"/>
              <w:right w:w="105" w:type="dxa"/>
            </w:tcMar>
            <w:vAlign w:val="center"/>
          </w:tcPr>
          <w:p w14:paraId="56A82035"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58F9281A"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61619B7F"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532D0AF"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B956E62"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34106B1A"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42753BAF"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75E9035A" w14:textId="77777777" w:rsidTr="00D6093D">
        <w:trPr>
          <w:trHeight w:val="300"/>
        </w:trPr>
        <w:tc>
          <w:tcPr>
            <w:tcW w:w="3681" w:type="dxa"/>
            <w:vMerge w:val="restart"/>
            <w:tcMar>
              <w:left w:w="105" w:type="dxa"/>
              <w:right w:w="105" w:type="dxa"/>
            </w:tcMar>
            <w:vAlign w:val="center"/>
          </w:tcPr>
          <w:p w14:paraId="16E866AA"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p w14:paraId="00AB4751" w14:textId="77777777" w:rsidR="5F4557C7" w:rsidRPr="00F04C84" w:rsidRDefault="5F4557C7" w:rsidP="5F4557C7">
            <w:pPr>
              <w:jc w:val="both"/>
              <w:rPr>
                <w:rFonts w:ascii="Verdana" w:eastAsia="Verdana" w:hAnsi="Verdana" w:cs="Verdana"/>
                <w:color w:val="000000" w:themeColor="text1"/>
                <w:sz w:val="18"/>
                <w:szCs w:val="18"/>
              </w:rPr>
            </w:pPr>
          </w:p>
        </w:tc>
        <w:tc>
          <w:tcPr>
            <w:tcW w:w="4111" w:type="dxa"/>
            <w:tcMar>
              <w:left w:w="105" w:type="dxa"/>
              <w:right w:w="105" w:type="dxa"/>
            </w:tcMar>
            <w:vAlign w:val="center"/>
          </w:tcPr>
          <w:p w14:paraId="10085358" w14:textId="77777777" w:rsidR="5F4557C7" w:rsidRPr="00F04C84" w:rsidRDefault="5F4557C7" w:rsidP="5F4557C7">
            <w:pP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527" w:type="dxa"/>
            <w:tcMar>
              <w:left w:w="105" w:type="dxa"/>
              <w:right w:w="105" w:type="dxa"/>
            </w:tcMar>
            <w:vAlign w:val="center"/>
          </w:tcPr>
          <w:p w14:paraId="17D8E09C"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460DAEE8"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1A343AD2"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446F5364"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0DB029DF"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CC4</w:t>
            </w:r>
          </w:p>
          <w:p w14:paraId="6562EEFF"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6FF61762"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p w14:paraId="2D461D88" w14:textId="77777777" w:rsidR="5F4557C7" w:rsidRPr="00F04C84" w:rsidRDefault="5F4557C7" w:rsidP="00CF3194">
            <w:pPr>
              <w:jc w:val="center"/>
              <w:rPr>
                <w:rFonts w:ascii="Verdana" w:eastAsia="Verdana" w:hAnsi="Verdana" w:cs="Verdana"/>
                <w:color w:val="000000" w:themeColor="text1"/>
                <w:sz w:val="18"/>
                <w:szCs w:val="18"/>
              </w:rPr>
            </w:pPr>
          </w:p>
        </w:tc>
      </w:tr>
      <w:tr w:rsidR="5F4557C7" w:rsidRPr="00F04C84" w14:paraId="17C0F619" w14:textId="77777777" w:rsidTr="00D6093D">
        <w:trPr>
          <w:trHeight w:val="300"/>
        </w:trPr>
        <w:tc>
          <w:tcPr>
            <w:tcW w:w="3681" w:type="dxa"/>
            <w:vMerge/>
            <w:vAlign w:val="center"/>
          </w:tcPr>
          <w:p w14:paraId="73F8DB4D"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5935DC18"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527" w:type="dxa"/>
            <w:tcMar>
              <w:left w:w="105" w:type="dxa"/>
              <w:right w:w="105" w:type="dxa"/>
            </w:tcMar>
            <w:vAlign w:val="center"/>
          </w:tcPr>
          <w:p w14:paraId="1A4AFA53"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0218F60F"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151C882"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6B2056E6" w14:textId="77777777" w:rsidTr="00D6093D">
        <w:trPr>
          <w:trHeight w:val="300"/>
        </w:trPr>
        <w:tc>
          <w:tcPr>
            <w:tcW w:w="3681" w:type="dxa"/>
            <w:vMerge/>
            <w:vAlign w:val="center"/>
          </w:tcPr>
          <w:p w14:paraId="6BF20CEA"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17566E06" w14:textId="77777777" w:rsidR="5F4557C7" w:rsidRPr="00F04C84" w:rsidRDefault="5F4557C7" w:rsidP="5F4557C7">
            <w:pP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Reconocer la aportación de las matemáticas al progreso de la humanidad y su contribución a la superación de los retos que demanda la sociedad actual.</w:t>
            </w:r>
          </w:p>
        </w:tc>
        <w:tc>
          <w:tcPr>
            <w:tcW w:w="1527" w:type="dxa"/>
            <w:tcMar>
              <w:left w:w="105" w:type="dxa"/>
              <w:right w:w="105" w:type="dxa"/>
            </w:tcMar>
            <w:vAlign w:val="center"/>
          </w:tcPr>
          <w:p w14:paraId="751A718C"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11E04B9"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6DCE9BB5"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CC4</w:t>
            </w:r>
          </w:p>
          <w:p w14:paraId="71CA4479"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582EFDE4"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1F2F83B3" w14:textId="77777777" w:rsidTr="00D6093D">
        <w:trPr>
          <w:trHeight w:val="300"/>
        </w:trPr>
        <w:tc>
          <w:tcPr>
            <w:tcW w:w="3681" w:type="dxa"/>
            <w:vMerge w:val="restart"/>
            <w:tcMar>
              <w:left w:w="105" w:type="dxa"/>
              <w:right w:w="105" w:type="dxa"/>
            </w:tcMar>
            <w:vAlign w:val="center"/>
          </w:tcPr>
          <w:p w14:paraId="275C6172"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4111" w:type="dxa"/>
            <w:tcMar>
              <w:left w:w="105" w:type="dxa"/>
              <w:right w:w="105" w:type="dxa"/>
            </w:tcMar>
            <w:vAlign w:val="center"/>
          </w:tcPr>
          <w:p w14:paraId="23C35031"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527" w:type="dxa"/>
            <w:tcMar>
              <w:left w:w="105" w:type="dxa"/>
              <w:right w:w="105" w:type="dxa"/>
            </w:tcMar>
            <w:vAlign w:val="center"/>
          </w:tcPr>
          <w:p w14:paraId="463F2A37"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42BED772"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07080B14"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656CD35"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05F32B9E"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218FCB03" w14:textId="77777777" w:rsidTr="00D6093D">
        <w:trPr>
          <w:trHeight w:val="300"/>
        </w:trPr>
        <w:tc>
          <w:tcPr>
            <w:tcW w:w="3681" w:type="dxa"/>
            <w:vMerge/>
            <w:vAlign w:val="center"/>
          </w:tcPr>
          <w:p w14:paraId="25F866C5"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004C05C0"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Elaborar representaciones matemáticas que ayuden en la búsqueda de estrategias de resolución de una situación problematizada.</w:t>
            </w:r>
          </w:p>
        </w:tc>
        <w:tc>
          <w:tcPr>
            <w:tcW w:w="1527" w:type="dxa"/>
            <w:tcMar>
              <w:left w:w="105" w:type="dxa"/>
              <w:right w:w="105" w:type="dxa"/>
            </w:tcMar>
            <w:vAlign w:val="center"/>
          </w:tcPr>
          <w:p w14:paraId="583FE27A"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5076EC62"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2D6BD58E"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1F04A9ED"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05FB2C45" w14:textId="77777777" w:rsidTr="00D6093D">
        <w:trPr>
          <w:trHeight w:val="300"/>
        </w:trPr>
        <w:tc>
          <w:tcPr>
            <w:tcW w:w="3681" w:type="dxa"/>
            <w:vMerge w:val="restart"/>
            <w:tcMar>
              <w:left w:w="105" w:type="dxa"/>
              <w:right w:w="105" w:type="dxa"/>
            </w:tcMar>
            <w:vAlign w:val="center"/>
          </w:tcPr>
          <w:p w14:paraId="397924B5" w14:textId="77777777" w:rsidR="5F4557C7" w:rsidRPr="00F04C84" w:rsidRDefault="5F4557C7" w:rsidP="5F4557C7">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p>
        </w:tc>
        <w:tc>
          <w:tcPr>
            <w:tcW w:w="4111" w:type="dxa"/>
            <w:tcMar>
              <w:left w:w="105" w:type="dxa"/>
              <w:right w:w="105" w:type="dxa"/>
            </w:tcMar>
            <w:vAlign w:val="center"/>
          </w:tcPr>
          <w:p w14:paraId="1A0F39C1"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8.1. Comunicar información utilizando el lenguaje matemático apropiado, utilizando diferentes medios, incluidos los digitales, oralmente y por escrito, al describir, explicar y justificar razonamientos, procedimientos y conclusiones. </w:t>
            </w:r>
          </w:p>
        </w:tc>
        <w:tc>
          <w:tcPr>
            <w:tcW w:w="1527" w:type="dxa"/>
            <w:tcMar>
              <w:left w:w="105" w:type="dxa"/>
              <w:right w:w="105" w:type="dxa"/>
            </w:tcMar>
            <w:vAlign w:val="center"/>
          </w:tcPr>
          <w:p w14:paraId="036245EE"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003C73CE"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20F5871B"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5A0AC9CC"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6CF5AE58"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7237190"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32124E4A"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7409B634"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529CFA7F" w14:textId="77777777" w:rsidTr="00D6093D">
        <w:trPr>
          <w:trHeight w:val="300"/>
        </w:trPr>
        <w:tc>
          <w:tcPr>
            <w:tcW w:w="3681" w:type="dxa"/>
            <w:vMerge/>
            <w:vAlign w:val="center"/>
          </w:tcPr>
          <w:p w14:paraId="0210DD7E"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54673A1A"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527" w:type="dxa"/>
            <w:tcMar>
              <w:left w:w="105" w:type="dxa"/>
              <w:right w:w="105" w:type="dxa"/>
            </w:tcMar>
            <w:vAlign w:val="center"/>
          </w:tcPr>
          <w:p w14:paraId="7DE5466A"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32A7FB10"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CCL3</w:t>
            </w:r>
          </w:p>
          <w:p w14:paraId="36E17633"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1D92AD75"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51A677CB"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401B5775"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lastRenderedPageBreak/>
              <w:t>CCEC3</w:t>
            </w:r>
          </w:p>
        </w:tc>
      </w:tr>
      <w:tr w:rsidR="5F4557C7" w:rsidRPr="00F04C84" w14:paraId="17675253" w14:textId="77777777" w:rsidTr="00D6093D">
        <w:trPr>
          <w:trHeight w:val="300"/>
        </w:trPr>
        <w:tc>
          <w:tcPr>
            <w:tcW w:w="3681" w:type="dxa"/>
            <w:vMerge w:val="restart"/>
            <w:tcMar>
              <w:left w:w="105" w:type="dxa"/>
              <w:right w:w="105" w:type="dxa"/>
            </w:tcMar>
            <w:vAlign w:val="center"/>
          </w:tcPr>
          <w:p w14:paraId="0245DF45" w14:textId="77777777" w:rsidR="5F4557C7" w:rsidRPr="00F04C84" w:rsidRDefault="5F4557C7" w:rsidP="5F4557C7">
            <w:pPr>
              <w:spacing w:after="240"/>
              <w:jc w:val="both"/>
              <w:rPr>
                <w:rFonts w:ascii="Verdana" w:eastAsia="Verdana" w:hAnsi="Verdana" w:cs="Verdana"/>
                <w:sz w:val="18"/>
                <w:szCs w:val="18"/>
              </w:rPr>
            </w:pPr>
            <w:r w:rsidRPr="00F04C84">
              <w:rPr>
                <w:rFonts w:ascii="Verdana" w:eastAsia="Verdana" w:hAnsi="Verdana" w:cs="Verdana"/>
                <w:color w:val="000000" w:themeColor="text1"/>
                <w:sz w:val="18"/>
                <w:szCs w:val="18"/>
              </w:rPr>
              <w:lastRenderedPageBreak/>
              <w:t xml:space="preserve">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 </w:t>
            </w:r>
          </w:p>
        </w:tc>
        <w:tc>
          <w:tcPr>
            <w:tcW w:w="4111" w:type="dxa"/>
            <w:tcMar>
              <w:left w:w="105" w:type="dxa"/>
              <w:right w:w="105" w:type="dxa"/>
            </w:tcMar>
            <w:vAlign w:val="center"/>
          </w:tcPr>
          <w:p w14:paraId="1F56AE81"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527" w:type="dxa"/>
            <w:tcMar>
              <w:left w:w="105" w:type="dxa"/>
              <w:right w:w="105" w:type="dxa"/>
            </w:tcMar>
            <w:vAlign w:val="center"/>
          </w:tcPr>
          <w:p w14:paraId="4CD564D8"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STEM5</w:t>
            </w:r>
          </w:p>
          <w:p w14:paraId="287A87ED"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CPSAA1</w:t>
            </w:r>
          </w:p>
          <w:p w14:paraId="7E7A9757"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CPSAA5</w:t>
            </w:r>
          </w:p>
          <w:p w14:paraId="39BF0C0B"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CE2</w:t>
            </w:r>
          </w:p>
          <w:p w14:paraId="43C25CEC"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084A8D65" w14:textId="77777777" w:rsidTr="00D6093D">
        <w:trPr>
          <w:trHeight w:val="300"/>
        </w:trPr>
        <w:tc>
          <w:tcPr>
            <w:tcW w:w="3681" w:type="dxa"/>
            <w:vMerge/>
            <w:vAlign w:val="center"/>
          </w:tcPr>
          <w:p w14:paraId="3BF677DD"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7445134C"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527" w:type="dxa"/>
            <w:tcMar>
              <w:left w:w="105" w:type="dxa"/>
              <w:right w:w="105" w:type="dxa"/>
            </w:tcMar>
            <w:vAlign w:val="center"/>
          </w:tcPr>
          <w:p w14:paraId="68A67B70"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760B9ECF"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4A097EE9"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71928DC0"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6AF9A8BC" w14:textId="77777777" w:rsidTr="00D6093D">
        <w:trPr>
          <w:trHeight w:val="300"/>
        </w:trPr>
        <w:tc>
          <w:tcPr>
            <w:tcW w:w="3681" w:type="dxa"/>
            <w:vMerge w:val="restart"/>
            <w:tcMar>
              <w:left w:w="105" w:type="dxa"/>
              <w:right w:w="105" w:type="dxa"/>
            </w:tcMar>
            <w:vAlign w:val="center"/>
          </w:tcPr>
          <w:p w14:paraId="4BEEF051"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4111" w:type="dxa"/>
            <w:tcMar>
              <w:left w:w="105" w:type="dxa"/>
              <w:right w:w="105" w:type="dxa"/>
            </w:tcMar>
            <w:vAlign w:val="center"/>
          </w:tcPr>
          <w:p w14:paraId="4158B4EE"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527" w:type="dxa"/>
            <w:tcMar>
              <w:left w:w="105" w:type="dxa"/>
              <w:right w:w="105" w:type="dxa"/>
            </w:tcMar>
            <w:vAlign w:val="center"/>
          </w:tcPr>
          <w:p w14:paraId="02A35694"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CCL5</w:t>
            </w:r>
          </w:p>
          <w:p w14:paraId="0C0D45E7"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3BD951AD"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CPSAA3</w:t>
            </w:r>
          </w:p>
          <w:p w14:paraId="5B8455AF"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CC2</w:t>
            </w:r>
          </w:p>
          <w:p w14:paraId="5E283989"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tc>
      </w:tr>
      <w:tr w:rsidR="5F4557C7" w:rsidRPr="00F04C84" w14:paraId="13060AD3" w14:textId="77777777" w:rsidTr="00D6093D">
        <w:trPr>
          <w:trHeight w:val="300"/>
        </w:trPr>
        <w:tc>
          <w:tcPr>
            <w:tcW w:w="3681" w:type="dxa"/>
            <w:vMerge/>
            <w:vAlign w:val="center"/>
          </w:tcPr>
          <w:p w14:paraId="6A778EA0"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1FDC4755" w14:textId="57BA3DF7" w:rsidR="00CB43B1"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527" w:type="dxa"/>
            <w:tcMar>
              <w:left w:w="105" w:type="dxa"/>
              <w:right w:w="105" w:type="dxa"/>
            </w:tcMar>
            <w:vAlign w:val="center"/>
          </w:tcPr>
          <w:p w14:paraId="44870288"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CP3</w:t>
            </w:r>
          </w:p>
          <w:p w14:paraId="6FE400B8"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736315B"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CPSAA1</w:t>
            </w:r>
          </w:p>
          <w:p w14:paraId="698EBFFA"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CPSAA3</w:t>
            </w:r>
          </w:p>
          <w:p w14:paraId="3B04F404" w14:textId="77777777" w:rsidR="5F4557C7" w:rsidRPr="00F04C84" w:rsidRDefault="5F4557C7" w:rsidP="00CF319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tc>
      </w:tr>
      <w:tr w:rsidR="5F4557C7" w:rsidRPr="00F04C84" w14:paraId="3C6BC472" w14:textId="77777777" w:rsidTr="00D6093D">
        <w:trPr>
          <w:trHeight w:val="330"/>
        </w:trPr>
        <w:tc>
          <w:tcPr>
            <w:tcW w:w="9319" w:type="dxa"/>
            <w:gridSpan w:val="3"/>
            <w:shd w:val="clear" w:color="auto" w:fill="C5E0B3" w:themeFill="accent6" w:themeFillTint="66"/>
            <w:tcMar>
              <w:left w:w="105" w:type="dxa"/>
              <w:right w:w="105" w:type="dxa"/>
            </w:tcMar>
            <w:vAlign w:val="center"/>
          </w:tcPr>
          <w:p w14:paraId="517CE532" w14:textId="48990A25" w:rsidR="5F4557C7" w:rsidRPr="00F04C84" w:rsidRDefault="00C63C9C" w:rsidP="5F4557C7">
            <w:pPr>
              <w:jc w:val="center"/>
              <w:rPr>
                <w:rFonts w:ascii="Verdana" w:eastAsia="Verdana" w:hAnsi="Verdana" w:cs="Verdana"/>
                <w:sz w:val="18"/>
                <w:szCs w:val="18"/>
              </w:rPr>
            </w:pPr>
            <w:r w:rsidRPr="00F04C84">
              <w:rPr>
                <w:rFonts w:ascii="Verdana" w:eastAsia="Verdana" w:hAnsi="Verdana" w:cs="Verdana"/>
                <w:b/>
                <w:bCs/>
                <w:sz w:val="18"/>
                <w:szCs w:val="18"/>
              </w:rPr>
              <w:t>Saberes básicos</w:t>
            </w:r>
          </w:p>
        </w:tc>
      </w:tr>
      <w:tr w:rsidR="5F4557C7" w:rsidRPr="00F04C84" w14:paraId="4D00D2DB" w14:textId="77777777" w:rsidTr="00D6093D">
        <w:trPr>
          <w:trHeight w:val="330"/>
        </w:trPr>
        <w:tc>
          <w:tcPr>
            <w:tcW w:w="9319" w:type="dxa"/>
            <w:gridSpan w:val="3"/>
            <w:tcMar>
              <w:left w:w="105" w:type="dxa"/>
              <w:right w:w="105" w:type="dxa"/>
            </w:tcMar>
            <w:vAlign w:val="center"/>
          </w:tcPr>
          <w:p w14:paraId="08B541F1" w14:textId="77777777" w:rsidR="5F4557C7" w:rsidRPr="00F04C84" w:rsidRDefault="5F4557C7" w:rsidP="00495B65">
            <w:pPr>
              <w:spacing w:before="40" w:after="4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4AFF5C0D"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Resolución de situaciones y problemas de la vida cotidiana: estrategias para el recuento sistemático.</w:t>
            </w:r>
          </w:p>
          <w:p w14:paraId="3DDA2254"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Expresión de cantidades mediante números reales con la precisión requerida.</w:t>
            </w:r>
          </w:p>
          <w:p w14:paraId="7D440333" w14:textId="77777777" w:rsidR="5F4557C7" w:rsidRPr="00802234" w:rsidRDefault="5F4557C7" w:rsidP="00802234">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Orden en la recta numérica. Intervalos.</w:t>
            </w:r>
          </w:p>
          <w:p w14:paraId="0455789B" w14:textId="77777777" w:rsidR="5F4557C7" w:rsidRPr="00F04C84" w:rsidRDefault="5F4557C7" w:rsidP="00495B65">
            <w:pPr>
              <w:spacing w:before="40" w:after="4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D: Sentido algebraico y pensamiento computacional</w:t>
            </w:r>
          </w:p>
          <w:p w14:paraId="1279180A"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Patrones, pautas y regularidades: observación y determinación de la regla de formación en casos sencillos.</w:t>
            </w:r>
          </w:p>
          <w:p w14:paraId="4F5172D4"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Modelización de situaciones de la vida cotidiana usando representaciones matemáticas y el lenguaje algebraico.</w:t>
            </w:r>
          </w:p>
          <w:p w14:paraId="4F7842B6"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deducción de conclusiones razonables a partir de un modelo matemático.</w:t>
            </w:r>
          </w:p>
          <w:p w14:paraId="6CC81568"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Variable: comprensión del concepto en sus diferentes naturalezas.</w:t>
            </w:r>
          </w:p>
          <w:p w14:paraId="2CC5350B"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Relaciones lineales en situaciones de la vida cotidiana o matemáticamente relevantes: expresión mediante álgebra simbólica.</w:t>
            </w:r>
          </w:p>
          <w:p w14:paraId="38B82D70"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Formas equivalentes de expresiones algebraicas en la resolución de ecuaciones lineales.</w:t>
            </w:r>
          </w:p>
          <w:p w14:paraId="0EDF22D0"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Relaciones lineales: identificación y comparación de diferentes modos de representación, tablas, gráficas o expresiones algebraicas, y sus propiedades a partir de ellas.</w:t>
            </w:r>
          </w:p>
          <w:p w14:paraId="7A4A16CA"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deducción de la información relevante de una función mediante el uso de diferentes representaciones simbólicas.</w:t>
            </w:r>
          </w:p>
          <w:p w14:paraId="00A116EF"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útiles en la interpretación y modificación de algoritmos.</w:t>
            </w:r>
          </w:p>
          <w:p w14:paraId="646659F8"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formulación de cuestiones susceptibles de ser analizadas mediante programas y otras herramientas.</w:t>
            </w:r>
          </w:p>
          <w:p w14:paraId="4573BE5F" w14:textId="77777777" w:rsidR="5F4557C7" w:rsidRPr="00F04C84" w:rsidRDefault="5F4557C7" w:rsidP="00495B65">
            <w:pPr>
              <w:spacing w:before="40" w:after="4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1AEDF5EB"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Gestión emocional: emociones que intervienen en el aprendizaje de las matemáticas. Autoconciencia y autorregulación.</w:t>
            </w:r>
          </w:p>
          <w:p w14:paraId="172AE44A"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2EF3E2AA"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2130A23B"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224AF84F"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Conductas empáticas y estrategias de gestión de conflictos.</w:t>
            </w:r>
          </w:p>
          <w:p w14:paraId="2B738CBB" w14:textId="77777777" w:rsidR="5F4557C7" w:rsidRPr="00802234" w:rsidRDefault="5F4557C7" w:rsidP="00CF3194">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lastRenderedPageBreak/>
              <w:t>Actitudes inclusivas y aceptación de la diversidad presente en el aula y en la sociedad.</w:t>
            </w:r>
          </w:p>
          <w:p w14:paraId="079B4308" w14:textId="77777777" w:rsidR="5F4557C7" w:rsidRPr="00F04C84" w:rsidRDefault="5F4557C7" w:rsidP="00CF3194">
            <w:pPr>
              <w:pStyle w:val="Prrafodelista"/>
              <w:numPr>
                <w:ilvl w:val="0"/>
                <w:numId w:val="45"/>
              </w:numPr>
              <w:spacing w:after="60" w:line="259" w:lineRule="auto"/>
              <w:ind w:left="142" w:hanging="142"/>
              <w:jc w:val="both"/>
              <w:rPr>
                <w:rFonts w:ascii="Verdana" w:eastAsia="Verdana" w:hAnsi="Verdana" w:cs="Verdana"/>
                <w:sz w:val="18"/>
                <w:szCs w:val="18"/>
              </w:rPr>
            </w:pPr>
            <w:r w:rsidRPr="00802234">
              <w:rPr>
                <w:rFonts w:ascii="Verdana" w:eastAsia="Verdana" w:hAnsi="Verdana" w:cs="Verdana"/>
                <w:color w:val="000000" w:themeColor="text1"/>
                <w:sz w:val="18"/>
                <w:szCs w:val="18"/>
              </w:rPr>
              <w:t>La contribución de las matemáticas al desarrollo de los distintos ámbitos del conocimiento humano desde una perspectiva de género.</w:t>
            </w:r>
          </w:p>
        </w:tc>
      </w:tr>
    </w:tbl>
    <w:p w14:paraId="25F15E76" w14:textId="77777777" w:rsidR="7E5221FC" w:rsidRPr="00F04C84" w:rsidRDefault="7E5221FC" w:rsidP="5F4557C7">
      <w:pPr>
        <w:rPr>
          <w:rFonts w:ascii="Verdana" w:hAnsi="Verdana"/>
          <w:sz w:val="18"/>
          <w:szCs w:val="18"/>
        </w:rPr>
      </w:pPr>
    </w:p>
    <w:tbl>
      <w:tblPr>
        <w:tblStyle w:val="Tablaconcuadrcula"/>
        <w:tblW w:w="9350" w:type="dxa"/>
        <w:tblInd w:w="4" w:type="dxa"/>
        <w:tblLayout w:type="fixed"/>
        <w:tblLook w:val="0480" w:firstRow="0" w:lastRow="0" w:firstColumn="1" w:lastColumn="0" w:noHBand="0" w:noVBand="1"/>
      </w:tblPr>
      <w:tblGrid>
        <w:gridCol w:w="3683"/>
        <w:gridCol w:w="4105"/>
        <w:gridCol w:w="1562"/>
      </w:tblGrid>
      <w:tr w:rsidR="5F4557C7" w:rsidRPr="00F04C84" w14:paraId="78AA05B2" w14:textId="77777777" w:rsidTr="00E956D1">
        <w:trPr>
          <w:trHeight w:val="330"/>
          <w:tblHeader/>
        </w:trPr>
        <w:tc>
          <w:tcPr>
            <w:tcW w:w="9350" w:type="dxa"/>
            <w:gridSpan w:val="3"/>
            <w:shd w:val="clear" w:color="auto" w:fill="6C9650"/>
            <w:tcMar>
              <w:left w:w="105" w:type="dxa"/>
              <w:right w:w="105" w:type="dxa"/>
            </w:tcMar>
            <w:vAlign w:val="center"/>
          </w:tcPr>
          <w:p w14:paraId="12933EA7" w14:textId="331ACC54" w:rsidR="5F4557C7" w:rsidRPr="00F04C84" w:rsidRDefault="000D7718" w:rsidP="000D7718">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Módulo</w:t>
            </w:r>
            <w:r w:rsidR="5F4557C7" w:rsidRPr="00F04C84">
              <w:rPr>
                <w:rFonts w:ascii="Verdana" w:eastAsia="Verdana" w:hAnsi="Verdana" w:cs="Verdana"/>
                <w:b/>
                <w:bCs/>
                <w:color w:val="FFFFFF" w:themeColor="background1"/>
                <w:sz w:val="18"/>
                <w:szCs w:val="18"/>
              </w:rPr>
              <w:t xml:space="preserve"> Funciones – </w:t>
            </w:r>
            <w:r w:rsidR="00EC57E4">
              <w:rPr>
                <w:rFonts w:ascii="Verdana" w:eastAsia="Verdana" w:hAnsi="Verdana" w:cs="Verdana"/>
                <w:b/>
                <w:bCs/>
                <w:color w:val="FFFFFF" w:themeColor="background1"/>
                <w:sz w:val="18"/>
                <w:szCs w:val="18"/>
              </w:rPr>
              <w:t>Nivel</w:t>
            </w:r>
            <w:r w:rsidR="5F4557C7" w:rsidRPr="00F04C84">
              <w:rPr>
                <w:rFonts w:ascii="Verdana" w:eastAsia="Verdana" w:hAnsi="Verdana" w:cs="Verdana"/>
                <w:b/>
                <w:bCs/>
                <w:color w:val="FFFFFF" w:themeColor="background1"/>
                <w:sz w:val="18"/>
                <w:szCs w:val="18"/>
              </w:rPr>
              <w:t xml:space="preserve"> 2.1</w:t>
            </w:r>
          </w:p>
        </w:tc>
      </w:tr>
      <w:tr w:rsidR="5F4557C7" w:rsidRPr="00F04C84" w14:paraId="00BB0606" w14:textId="77777777" w:rsidTr="00E956D1">
        <w:trPr>
          <w:trHeight w:val="315"/>
          <w:tblHeader/>
        </w:trPr>
        <w:tc>
          <w:tcPr>
            <w:tcW w:w="778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Mar>
              <w:left w:w="105" w:type="dxa"/>
              <w:right w:w="105" w:type="dxa"/>
            </w:tcMar>
            <w:vAlign w:val="center"/>
          </w:tcPr>
          <w:p w14:paraId="5CB941B0" w14:textId="1947EB7A" w:rsidR="5F4557C7" w:rsidRPr="00F04C84" w:rsidRDefault="002C4278" w:rsidP="002C4278">
            <w:pPr>
              <w:jc w:val="center"/>
              <w:rPr>
                <w:rFonts w:ascii="Verdana" w:eastAsia="Verdana" w:hAnsi="Verdana" w:cs="Verdana"/>
                <w:sz w:val="18"/>
                <w:szCs w:val="18"/>
              </w:rPr>
            </w:pPr>
            <w:r w:rsidRPr="00F04C84">
              <w:rPr>
                <w:rFonts w:ascii="Verdana" w:eastAsia="Verdana" w:hAnsi="Verdana" w:cs="Verdana"/>
                <w:b/>
                <w:bCs/>
                <w:sz w:val="18"/>
                <w:szCs w:val="18"/>
              </w:rPr>
              <w:t xml:space="preserve">Unidad de programación </w:t>
            </w:r>
            <w:r w:rsidR="5F4557C7" w:rsidRPr="00F04C84">
              <w:rPr>
                <w:rFonts w:ascii="Verdana" w:eastAsia="Verdana" w:hAnsi="Verdana" w:cs="Verdana"/>
                <w:b/>
                <w:bCs/>
                <w:sz w:val="18"/>
                <w:szCs w:val="18"/>
              </w:rPr>
              <w:t>3: Funciones cuadráticas</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Mar>
              <w:left w:w="105" w:type="dxa"/>
              <w:right w:w="105" w:type="dxa"/>
            </w:tcMar>
            <w:vAlign w:val="center"/>
          </w:tcPr>
          <w:p w14:paraId="78095D04"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10 horas</w:t>
            </w:r>
          </w:p>
        </w:tc>
      </w:tr>
      <w:tr w:rsidR="5F4557C7" w:rsidRPr="00F04C84" w14:paraId="4FFED02A" w14:textId="77777777" w:rsidTr="00E956D1">
        <w:trPr>
          <w:trHeight w:val="315"/>
        </w:trPr>
        <w:tc>
          <w:tcPr>
            <w:tcW w:w="36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2E1234"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Competencias específicas</w:t>
            </w: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EFC706"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Criterios de evaluación</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ED1091B"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Descriptores</w:t>
            </w:r>
          </w:p>
        </w:tc>
      </w:tr>
      <w:tr w:rsidR="5F4557C7" w:rsidRPr="00F04C84" w14:paraId="0BF7EE03" w14:textId="77777777" w:rsidTr="00E956D1">
        <w:trPr>
          <w:trHeight w:val="737"/>
        </w:trPr>
        <w:tc>
          <w:tcPr>
            <w:tcW w:w="368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827070" w14:textId="77777777" w:rsidR="5F4557C7" w:rsidRPr="00F04C84" w:rsidRDefault="5F4557C7" w:rsidP="5F4557C7">
            <w:pPr>
              <w:spacing w:line="259" w:lineRule="auto"/>
              <w:jc w:val="both"/>
              <w:rPr>
                <w:rFonts w:ascii="Verdana" w:eastAsia="Verdana" w:hAnsi="Verdana" w:cs="Verdana"/>
                <w:sz w:val="18"/>
                <w:szCs w:val="18"/>
              </w:rPr>
            </w:pPr>
            <w:r w:rsidRPr="00F04C84">
              <w:rPr>
                <w:rFonts w:ascii="Verdana" w:eastAsia="Verdana" w:hAnsi="Verdana" w:cs="Verdana"/>
                <w:sz w:val="18"/>
                <w:szCs w:val="18"/>
              </w:rPr>
              <w:t xml:space="preserve">1. Interpretar, modelizar y resolver problemas de la vida cotidiana propios de las matemáticas aplicando diferentes estrategias y formas de razonamiento para explorar distintas maneras de proceder y obtener posibles soluciones.  </w:t>
            </w: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92CAF9" w14:textId="77777777" w:rsidR="5F4557C7" w:rsidRPr="00F04C84" w:rsidRDefault="5F4557C7" w:rsidP="5F4557C7">
            <w:pPr>
              <w:spacing w:before="40" w:after="40"/>
              <w:ind w:right="57"/>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1.1. </w:t>
            </w:r>
            <w:r w:rsidRPr="00F04C84">
              <w:rPr>
                <w:rFonts w:ascii="Verdana" w:eastAsia="Verdana" w:hAnsi="Verdana" w:cs="Verdana"/>
                <w:sz w:val="18"/>
                <w:szCs w:val="18"/>
              </w:rPr>
              <w:t>Interpretar problemas matemáticos organizando los datos dados, estableciendo las relaciones entre ellos y comprendiendo las preguntas formuladas.</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395E9E"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9454E1E"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9C5AB75" w14:textId="63A11A0E" w:rsidR="5F4557C7" w:rsidRPr="00F04C84" w:rsidRDefault="00A24F69" w:rsidP="00A24F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CPSAA5</w:t>
            </w:r>
          </w:p>
        </w:tc>
      </w:tr>
      <w:tr w:rsidR="5F4557C7" w:rsidRPr="00F04C84" w14:paraId="79EC5BFB" w14:textId="77777777" w:rsidTr="00E956D1">
        <w:trPr>
          <w:trHeight w:val="794"/>
        </w:trPr>
        <w:tc>
          <w:tcPr>
            <w:tcW w:w="3683" w:type="dxa"/>
            <w:vMerge/>
            <w:tcBorders>
              <w:left w:val="single" w:sz="0" w:space="0" w:color="000000" w:themeColor="text1"/>
              <w:right w:val="single" w:sz="0" w:space="0" w:color="000000" w:themeColor="text1"/>
            </w:tcBorders>
            <w:vAlign w:val="center"/>
          </w:tcPr>
          <w:p w14:paraId="096E06FE" w14:textId="77777777" w:rsidR="00B671B6" w:rsidRPr="00F04C84" w:rsidRDefault="00B671B6">
            <w:pPr>
              <w:rPr>
                <w:rFonts w:ascii="Verdana" w:hAnsi="Verdana"/>
                <w:sz w:val="18"/>
                <w:szCs w:val="18"/>
              </w:rPr>
            </w:pP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E913FC" w14:textId="77777777" w:rsidR="5F4557C7" w:rsidRPr="00F04C84" w:rsidRDefault="5F4557C7" w:rsidP="5F4557C7">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1.2. Aplicar herramientas y estrategias apropiadas que contribuyan a la resolución de problemas.</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0355D5"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624D16EC"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796CA515"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7286A95" w14:textId="4B71B106" w:rsidR="5F4557C7" w:rsidRPr="00F04C84" w:rsidRDefault="00A24F69" w:rsidP="00A24F6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CPSAA5</w:t>
            </w:r>
          </w:p>
        </w:tc>
      </w:tr>
      <w:tr w:rsidR="5F4557C7" w:rsidRPr="00F04C84" w14:paraId="108CC6A7" w14:textId="77777777" w:rsidTr="00E956D1">
        <w:trPr>
          <w:trHeight w:val="300"/>
        </w:trPr>
        <w:tc>
          <w:tcPr>
            <w:tcW w:w="3683" w:type="dxa"/>
            <w:vMerge/>
            <w:tcBorders>
              <w:left w:val="single" w:sz="0" w:space="0" w:color="000000" w:themeColor="text1"/>
              <w:bottom w:val="single" w:sz="0" w:space="0" w:color="000000" w:themeColor="text1"/>
              <w:right w:val="single" w:sz="0" w:space="0" w:color="000000" w:themeColor="text1"/>
            </w:tcBorders>
            <w:vAlign w:val="center"/>
          </w:tcPr>
          <w:p w14:paraId="64AB2A5A" w14:textId="77777777" w:rsidR="00B671B6" w:rsidRPr="00F04C84" w:rsidRDefault="00B671B6">
            <w:pPr>
              <w:rPr>
                <w:rFonts w:ascii="Verdana" w:hAnsi="Verdana"/>
                <w:sz w:val="18"/>
                <w:szCs w:val="18"/>
              </w:rPr>
            </w:pP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870E38" w14:textId="77777777" w:rsidR="5F4557C7" w:rsidRPr="00F04C84" w:rsidRDefault="5F4557C7" w:rsidP="5F4557C7">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1.3. Obtener soluciones matemáticas de un problema activando los conocimientos y utilizando las herramientas tecnológicas necesarias.</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0D7E38"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50448B0F"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5CF8018A"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6091D09"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2D8660D6"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178FC778"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3A7A4975"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79B4384E" w14:textId="77777777" w:rsidTr="00E956D1">
        <w:trPr>
          <w:trHeight w:val="300"/>
        </w:trPr>
        <w:tc>
          <w:tcPr>
            <w:tcW w:w="368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FEBA95"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45D0DE"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7AD513"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750EA669"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1F40ECD"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tc>
      </w:tr>
      <w:tr w:rsidR="5F4557C7" w:rsidRPr="00F04C84" w14:paraId="454E271E" w14:textId="77777777" w:rsidTr="00E956D1">
        <w:trPr>
          <w:trHeight w:val="300"/>
        </w:trPr>
        <w:tc>
          <w:tcPr>
            <w:tcW w:w="3683" w:type="dxa"/>
            <w:vMerge/>
            <w:tcBorders>
              <w:left w:val="single" w:sz="0" w:space="0" w:color="000000" w:themeColor="text1"/>
              <w:bottom w:val="single" w:sz="0" w:space="0" w:color="000000" w:themeColor="text1"/>
              <w:right w:val="single" w:sz="0" w:space="0" w:color="000000" w:themeColor="text1"/>
            </w:tcBorders>
            <w:vAlign w:val="center"/>
          </w:tcPr>
          <w:p w14:paraId="4159FAB9" w14:textId="77777777" w:rsidR="00B671B6" w:rsidRPr="00F04C84" w:rsidRDefault="00B671B6">
            <w:pPr>
              <w:rPr>
                <w:rFonts w:ascii="Verdana" w:hAnsi="Verdana"/>
                <w:sz w:val="18"/>
                <w:szCs w:val="18"/>
              </w:rPr>
            </w:pP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D4A774"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F54C10"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35EDC32D"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17B9D5A2"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544779C8"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CPSAA4</w:t>
            </w:r>
          </w:p>
          <w:p w14:paraId="2F1F6136"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p w14:paraId="15A67983"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063B3CC8" w14:textId="77777777" w:rsidTr="00E956D1">
        <w:trPr>
          <w:trHeight w:val="300"/>
        </w:trPr>
        <w:tc>
          <w:tcPr>
            <w:tcW w:w="368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DFB5F6"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Formular y comprobar conjeturas sencillas o plantear problemas de forma autónoma, reconociendo el valor del razonamiento y la argumentación para generar nuevo conocimiento</w:t>
            </w:r>
            <w:r w:rsidRPr="00F04C84">
              <w:rPr>
                <w:rFonts w:ascii="Verdana" w:eastAsia="Verdana" w:hAnsi="Verdana" w:cs="Verdana"/>
                <w:i/>
                <w:iCs/>
                <w:color w:val="000000" w:themeColor="text1"/>
                <w:sz w:val="18"/>
                <w:szCs w:val="18"/>
              </w:rPr>
              <w:t>.</w:t>
            </w: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71B172"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3.1. Formular y comprobar conjeturas sencillas de forma guiada analizando patrones, propiedades y relaciones.</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C96F90"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307DA82F"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10D2C608"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510395CD"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2C1E9F00" w14:textId="77777777" w:rsidTr="00E956D1">
        <w:trPr>
          <w:trHeight w:val="300"/>
        </w:trPr>
        <w:tc>
          <w:tcPr>
            <w:tcW w:w="3683" w:type="dxa"/>
            <w:vMerge/>
            <w:tcBorders>
              <w:left w:val="single" w:sz="0" w:space="0" w:color="000000" w:themeColor="text1"/>
              <w:bottom w:val="single" w:sz="0" w:space="0" w:color="000000" w:themeColor="text1"/>
              <w:right w:val="single" w:sz="0" w:space="0" w:color="000000" w:themeColor="text1"/>
            </w:tcBorders>
            <w:vAlign w:val="center"/>
          </w:tcPr>
          <w:p w14:paraId="0A56BDC6" w14:textId="77777777" w:rsidR="00B671B6" w:rsidRPr="00F04C84" w:rsidRDefault="00B671B6">
            <w:pPr>
              <w:rPr>
                <w:rFonts w:ascii="Verdana" w:hAnsi="Verdana"/>
                <w:sz w:val="18"/>
                <w:szCs w:val="18"/>
              </w:rPr>
            </w:pP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742733"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3.2. Plantear variantes de un problema dado modificando alguno de sus datos o alguna condición del problema.</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12C2A7"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610E8106"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04AB4712"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1BCC4DFB"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12D7B6E7"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70090589"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69B9CA55"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37D1A1FE" w14:textId="77777777" w:rsidTr="00E956D1">
        <w:trPr>
          <w:trHeight w:val="300"/>
        </w:trPr>
        <w:tc>
          <w:tcPr>
            <w:tcW w:w="3683" w:type="dxa"/>
            <w:vMerge/>
            <w:tcBorders>
              <w:left w:val="single" w:sz="0" w:space="0" w:color="000000" w:themeColor="text1"/>
              <w:bottom w:val="single" w:sz="0" w:space="0" w:color="000000" w:themeColor="text1"/>
              <w:right w:val="single" w:sz="0" w:space="0" w:color="000000" w:themeColor="text1"/>
            </w:tcBorders>
            <w:vAlign w:val="center"/>
          </w:tcPr>
          <w:p w14:paraId="7FE267A1" w14:textId="77777777" w:rsidR="00B671B6" w:rsidRPr="00F04C84" w:rsidRDefault="00B671B6">
            <w:pPr>
              <w:rPr>
                <w:rFonts w:ascii="Verdana" w:hAnsi="Verdana"/>
                <w:sz w:val="18"/>
                <w:szCs w:val="18"/>
              </w:rPr>
            </w:pP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2C2981"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3.3. Emplear herramientas tecnológicas adecuadas en la investigación y comprobación de conjeturas o problemas.</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A163FA"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31FE0839"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5A4C40A0"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21C0AA4C"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tc>
      </w:tr>
      <w:tr w:rsidR="5F4557C7" w:rsidRPr="00F04C84" w14:paraId="68F3670A" w14:textId="77777777" w:rsidTr="00E956D1">
        <w:trPr>
          <w:trHeight w:val="540"/>
        </w:trPr>
        <w:tc>
          <w:tcPr>
            <w:tcW w:w="368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3B4F01"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229B88"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patrones, organizar datos y descomponer un problema en partes más simples facilitando su interpretación computacional.</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639934"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6C58D893"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709CF1E5"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7089BEE7"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5F5CCED7"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3386AE69"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5A312520"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6B42090F" w14:textId="77777777" w:rsidTr="00E956D1">
        <w:trPr>
          <w:trHeight w:val="540"/>
        </w:trPr>
        <w:tc>
          <w:tcPr>
            <w:tcW w:w="3683" w:type="dxa"/>
            <w:vMerge/>
            <w:tcBorders>
              <w:left w:val="single" w:sz="0" w:space="0" w:color="000000" w:themeColor="text1"/>
              <w:bottom w:val="single" w:sz="0" w:space="0" w:color="000000" w:themeColor="text1"/>
              <w:right w:val="single" w:sz="0" w:space="0" w:color="000000" w:themeColor="text1"/>
            </w:tcBorders>
            <w:vAlign w:val="center"/>
          </w:tcPr>
          <w:p w14:paraId="39AA02EC" w14:textId="77777777" w:rsidR="00B671B6" w:rsidRPr="00F04C84" w:rsidRDefault="00B671B6">
            <w:pPr>
              <w:rPr>
                <w:rFonts w:ascii="Verdana" w:hAnsi="Verdana"/>
                <w:sz w:val="18"/>
                <w:szCs w:val="18"/>
              </w:rPr>
            </w:pP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ED21951"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4.2. Modelizar situaciones y resolver problemas de forma eficaz interpretando y modificando algoritmos.</w:t>
            </w:r>
          </w:p>
          <w:p w14:paraId="328E887E" w14:textId="77777777" w:rsidR="5F4557C7" w:rsidRPr="00F04C84" w:rsidRDefault="5F4557C7" w:rsidP="5F4557C7">
            <w:pPr>
              <w:jc w:val="both"/>
              <w:rPr>
                <w:rFonts w:ascii="Verdana" w:eastAsia="Verdana" w:hAnsi="Verdana" w:cs="Verdana"/>
                <w:color w:val="000000" w:themeColor="text1"/>
                <w:sz w:val="18"/>
                <w:szCs w:val="18"/>
              </w:rPr>
            </w:pP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1DFBEF"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4B9C1BE0"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35964D2D"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7CE1A8D0"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4ACCC0A1"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10EAD9CA"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lastRenderedPageBreak/>
              <w:t>CD5</w:t>
            </w:r>
          </w:p>
          <w:p w14:paraId="685667A6"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57916831" w14:textId="77777777" w:rsidTr="00E956D1">
        <w:trPr>
          <w:trHeight w:val="300"/>
        </w:trPr>
        <w:tc>
          <w:tcPr>
            <w:tcW w:w="368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CA34BE"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7. Representar, de forma individual y colectiva, conceptos, procedimientos, información y resultados matemáticos usando diferentes tecnologías, para visualizar ideas y estructurar procesos matemáticos.</w:t>
            </w: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F7267C"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4459FC1"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73DCF38C"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63CFBAF2"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29C52F3E"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7B17CF9C"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01CDBF0C" w14:textId="77777777" w:rsidTr="00E956D1">
        <w:trPr>
          <w:trHeight w:val="300"/>
        </w:trPr>
        <w:tc>
          <w:tcPr>
            <w:tcW w:w="3683" w:type="dxa"/>
            <w:vMerge/>
            <w:tcBorders>
              <w:left w:val="single" w:sz="0" w:space="0" w:color="000000" w:themeColor="text1"/>
              <w:bottom w:val="single" w:sz="0" w:space="0" w:color="000000" w:themeColor="text1"/>
              <w:right w:val="single" w:sz="0" w:space="0" w:color="000000" w:themeColor="text1"/>
            </w:tcBorders>
            <w:vAlign w:val="center"/>
          </w:tcPr>
          <w:p w14:paraId="5A4440EE" w14:textId="77777777" w:rsidR="00B671B6" w:rsidRPr="00F04C84" w:rsidRDefault="00B671B6">
            <w:pPr>
              <w:rPr>
                <w:rFonts w:ascii="Verdana" w:hAnsi="Verdana"/>
                <w:sz w:val="18"/>
                <w:szCs w:val="18"/>
              </w:rPr>
            </w:pP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3F5311"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Elaborar representaciones matemáticas que ayuden en la búsqueda de estrategias de resolución de una situación problematizada.</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4681AA"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1D17B05F"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64D16CFE"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40EFBE8C"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67C7F57D" w14:textId="77777777" w:rsidTr="00E956D1">
        <w:trPr>
          <w:trHeight w:val="300"/>
        </w:trPr>
        <w:tc>
          <w:tcPr>
            <w:tcW w:w="368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1A37D1"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40E8CF"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8.1. Comunicar información utilizando el lenguaje matemático apropiado, utilizando diferentes medios, incluidos los digitales, oralmente y por escrito, al describir, explicar y justificar razonamientos, procedimientos y conclusiones. </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C1C592"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74165AD2"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71CBFE65"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7DEE04F9"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3337B616"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6DA38BF2"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7968EC55"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60CABC3F"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45FDD5FB" w14:textId="77777777" w:rsidTr="00E956D1">
        <w:trPr>
          <w:trHeight w:val="300"/>
        </w:trPr>
        <w:tc>
          <w:tcPr>
            <w:tcW w:w="3683" w:type="dxa"/>
            <w:vMerge/>
            <w:tcBorders>
              <w:left w:val="single" w:sz="0" w:space="0" w:color="000000" w:themeColor="text1"/>
              <w:bottom w:val="single" w:sz="0" w:space="0" w:color="000000" w:themeColor="text1"/>
              <w:right w:val="single" w:sz="0" w:space="0" w:color="000000" w:themeColor="text1"/>
            </w:tcBorders>
            <w:vAlign w:val="center"/>
          </w:tcPr>
          <w:p w14:paraId="71E86D4E" w14:textId="77777777" w:rsidR="00B671B6" w:rsidRPr="00F04C84" w:rsidRDefault="00B671B6">
            <w:pPr>
              <w:rPr>
                <w:rFonts w:ascii="Verdana" w:hAnsi="Verdana"/>
                <w:sz w:val="18"/>
                <w:szCs w:val="18"/>
              </w:rPr>
            </w:pP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8FCE5D"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FBFE5C"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1ED2AE39"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CCL3</w:t>
            </w:r>
          </w:p>
          <w:p w14:paraId="612EE531"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120B7C60"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51974EBA"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28BEBE35" w14:textId="77777777" w:rsidR="5F4557C7" w:rsidRPr="00F04C84" w:rsidRDefault="5F4557C7" w:rsidP="00A24F6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CCEC3</w:t>
            </w:r>
          </w:p>
        </w:tc>
      </w:tr>
      <w:tr w:rsidR="5F4557C7" w:rsidRPr="00F04C84" w14:paraId="6328F914" w14:textId="77777777" w:rsidTr="00E956D1">
        <w:trPr>
          <w:trHeight w:val="1215"/>
        </w:trPr>
        <w:tc>
          <w:tcPr>
            <w:tcW w:w="368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06A9A7" w14:textId="77777777" w:rsidR="5F4557C7" w:rsidRPr="00F04C84" w:rsidRDefault="5F4557C7" w:rsidP="5F4557C7">
            <w:pPr>
              <w:spacing w:after="240"/>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 </w:t>
            </w: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EF81FD"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377AB6"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STEM5</w:t>
            </w:r>
          </w:p>
          <w:p w14:paraId="2B1CCA06"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CPSAA1</w:t>
            </w:r>
          </w:p>
          <w:p w14:paraId="34067BCF"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CPSAA5</w:t>
            </w:r>
          </w:p>
          <w:p w14:paraId="3178F35E"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CE2</w:t>
            </w:r>
          </w:p>
          <w:p w14:paraId="58ACF29F"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47AA56C4" w14:textId="77777777" w:rsidTr="00E956D1">
        <w:trPr>
          <w:trHeight w:val="1434"/>
        </w:trPr>
        <w:tc>
          <w:tcPr>
            <w:tcW w:w="3683" w:type="dxa"/>
            <w:vMerge/>
            <w:tcBorders>
              <w:left w:val="single" w:sz="0" w:space="0" w:color="000000" w:themeColor="text1"/>
              <w:bottom w:val="single" w:sz="0" w:space="0" w:color="000000" w:themeColor="text1"/>
              <w:right w:val="single" w:sz="0" w:space="0" w:color="000000" w:themeColor="text1"/>
            </w:tcBorders>
            <w:vAlign w:val="center"/>
          </w:tcPr>
          <w:p w14:paraId="4AF50F37" w14:textId="77777777" w:rsidR="00B671B6" w:rsidRPr="00F04C84" w:rsidRDefault="00B671B6">
            <w:pPr>
              <w:rPr>
                <w:rFonts w:ascii="Verdana" w:hAnsi="Verdana"/>
                <w:sz w:val="18"/>
                <w:szCs w:val="18"/>
              </w:rPr>
            </w:pP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700CDBB"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FC5434"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60B76D6D"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170507EB"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2FC03758"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0F30A652" w14:textId="77777777" w:rsidTr="00AE55C6">
        <w:trPr>
          <w:trHeight w:val="1689"/>
        </w:trPr>
        <w:tc>
          <w:tcPr>
            <w:tcW w:w="368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2E6E90"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B717C4"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73E2AD"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CCL5</w:t>
            </w:r>
          </w:p>
          <w:p w14:paraId="38F8E233"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0A42A331"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CPSAA3</w:t>
            </w:r>
          </w:p>
          <w:p w14:paraId="5D9D7C2A"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CC2</w:t>
            </w:r>
          </w:p>
          <w:p w14:paraId="15A72893"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tc>
      </w:tr>
      <w:tr w:rsidR="5F4557C7" w:rsidRPr="00F04C84" w14:paraId="17D339CD" w14:textId="77777777" w:rsidTr="00E956D1">
        <w:trPr>
          <w:trHeight w:val="300"/>
        </w:trPr>
        <w:tc>
          <w:tcPr>
            <w:tcW w:w="3683" w:type="dxa"/>
            <w:vMerge/>
            <w:tcBorders>
              <w:left w:val="single" w:sz="0" w:space="0" w:color="000000" w:themeColor="text1"/>
              <w:bottom w:val="single" w:sz="0" w:space="0" w:color="000000" w:themeColor="text1"/>
              <w:right w:val="single" w:sz="0" w:space="0" w:color="000000" w:themeColor="text1"/>
            </w:tcBorders>
            <w:vAlign w:val="center"/>
          </w:tcPr>
          <w:p w14:paraId="747CF5AC" w14:textId="77777777" w:rsidR="00B671B6" w:rsidRPr="00F04C84" w:rsidRDefault="00B671B6">
            <w:pPr>
              <w:rPr>
                <w:rFonts w:ascii="Verdana" w:hAnsi="Verdana"/>
                <w:sz w:val="18"/>
                <w:szCs w:val="18"/>
              </w:rPr>
            </w:pPr>
          </w:p>
        </w:tc>
        <w:tc>
          <w:tcPr>
            <w:tcW w:w="4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E3C0F6"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5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CF9653"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CP3</w:t>
            </w:r>
          </w:p>
          <w:p w14:paraId="3EF6B55A"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7D3FCBFE"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CPSAA1</w:t>
            </w:r>
          </w:p>
          <w:p w14:paraId="7B538FB7"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CPSAA3</w:t>
            </w:r>
          </w:p>
          <w:p w14:paraId="00B22664" w14:textId="77777777" w:rsidR="5F4557C7" w:rsidRPr="00F04C84" w:rsidRDefault="5F4557C7" w:rsidP="00522A3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tc>
      </w:tr>
      <w:tr w:rsidR="5F4557C7" w:rsidRPr="00F04C84" w14:paraId="22ED441D" w14:textId="77777777" w:rsidTr="00E956D1">
        <w:trPr>
          <w:trHeight w:val="360"/>
        </w:trPr>
        <w:tc>
          <w:tcPr>
            <w:tcW w:w="93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Mar>
              <w:left w:w="105" w:type="dxa"/>
              <w:right w:w="105" w:type="dxa"/>
            </w:tcMar>
            <w:vAlign w:val="center"/>
          </w:tcPr>
          <w:p w14:paraId="705546A2" w14:textId="3D2A950A" w:rsidR="5F4557C7" w:rsidRPr="00F04C84" w:rsidRDefault="00C63C9C" w:rsidP="5F4557C7">
            <w:pPr>
              <w:jc w:val="center"/>
              <w:rPr>
                <w:rFonts w:ascii="Verdana" w:eastAsia="Verdana" w:hAnsi="Verdana" w:cs="Verdana"/>
                <w:sz w:val="18"/>
                <w:szCs w:val="18"/>
              </w:rPr>
            </w:pPr>
            <w:r w:rsidRPr="00F04C84">
              <w:rPr>
                <w:rFonts w:ascii="Verdana" w:eastAsia="Verdana" w:hAnsi="Verdana" w:cs="Verdana"/>
                <w:b/>
                <w:bCs/>
                <w:sz w:val="18"/>
                <w:szCs w:val="18"/>
              </w:rPr>
              <w:t>Saberes básicos</w:t>
            </w:r>
          </w:p>
        </w:tc>
      </w:tr>
      <w:tr w:rsidR="5F4557C7" w:rsidRPr="00F04C84" w14:paraId="12A53B4F" w14:textId="77777777" w:rsidTr="00E956D1">
        <w:trPr>
          <w:trHeight w:val="360"/>
        </w:trPr>
        <w:tc>
          <w:tcPr>
            <w:tcW w:w="93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1F9930" w14:textId="77777777" w:rsidR="5F4557C7" w:rsidRPr="00F04C84" w:rsidRDefault="5F4557C7" w:rsidP="00495B65">
            <w:pPr>
              <w:spacing w:before="40" w:after="4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4BE46CC5" w14:textId="77777777" w:rsidR="5F4557C7" w:rsidRPr="00802234" w:rsidRDefault="5F4557C7" w:rsidP="00522A31">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5E7AD1">
              <w:rPr>
                <w:rFonts w:ascii="Verdana" w:eastAsia="Verdana" w:hAnsi="Verdana" w:cstheme="minorHAnsi"/>
                <w:color w:val="000000" w:themeColor="text1"/>
                <w:sz w:val="18"/>
                <w:szCs w:val="18"/>
              </w:rPr>
              <w:t xml:space="preserve">Resolución de situaciones y problemas de la vida cotidiana: estrategias para el recuento </w:t>
            </w:r>
            <w:r w:rsidRPr="00802234">
              <w:rPr>
                <w:rFonts w:ascii="Verdana" w:eastAsia="Verdana" w:hAnsi="Verdana" w:cs="Verdana"/>
                <w:color w:val="000000" w:themeColor="text1"/>
                <w:sz w:val="18"/>
                <w:szCs w:val="18"/>
              </w:rPr>
              <w:t>sistemático.</w:t>
            </w:r>
          </w:p>
          <w:p w14:paraId="5515E150" w14:textId="77777777" w:rsidR="5F4557C7" w:rsidRPr="00802234" w:rsidRDefault="5F4557C7" w:rsidP="00522A31">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Expresión de cantidades mediante números reales con la precisión requerida.</w:t>
            </w:r>
          </w:p>
          <w:p w14:paraId="3BBD82D4" w14:textId="77777777" w:rsidR="5F4557C7" w:rsidRPr="00802234" w:rsidRDefault="5F4557C7" w:rsidP="00802234">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Orden en la recta numérica. Intervalos.</w:t>
            </w:r>
          </w:p>
          <w:p w14:paraId="0A385312" w14:textId="77777777" w:rsidR="5F4557C7" w:rsidRPr="00F04C84" w:rsidRDefault="5F4557C7" w:rsidP="00495B65">
            <w:pPr>
              <w:spacing w:before="40" w:after="4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lastRenderedPageBreak/>
              <w:t>Bloque D: Sentido algebraico y pensamiento computacional</w:t>
            </w:r>
          </w:p>
          <w:p w14:paraId="6839A983" w14:textId="77777777" w:rsidR="5F4557C7" w:rsidRPr="00802234" w:rsidRDefault="5F4557C7" w:rsidP="00522A31">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Patrones, pautas y regularidades: observación y determinación de la regla de formación en casos sencillos.</w:t>
            </w:r>
          </w:p>
          <w:p w14:paraId="3886E04C" w14:textId="77777777" w:rsidR="5F4557C7" w:rsidRPr="00802234" w:rsidRDefault="5F4557C7" w:rsidP="00522A31">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Modelización de situaciones de la vida cotidiana usando representaciones matemáticas y el lenguaje algebraico.</w:t>
            </w:r>
          </w:p>
          <w:p w14:paraId="5ABCCAEE" w14:textId="77777777" w:rsidR="5F4557C7" w:rsidRPr="00802234" w:rsidRDefault="5F4557C7" w:rsidP="00522A31">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deducción de conclusiones razonables a partir de un modelo matemático.</w:t>
            </w:r>
          </w:p>
          <w:p w14:paraId="14E92833" w14:textId="77777777" w:rsidR="5F4557C7" w:rsidRPr="00802234" w:rsidRDefault="5F4557C7" w:rsidP="00522A31">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Variable: comprensión del concepto en sus diferentes naturalezas.</w:t>
            </w:r>
          </w:p>
          <w:p w14:paraId="0D81B12C" w14:textId="77777777" w:rsidR="5F4557C7" w:rsidRPr="00802234" w:rsidRDefault="5F4557C7" w:rsidP="00522A31">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Relaciones cuadráticas en situaciones de la vida cotidiana o matemáticamente relevantes: expresión mediante álgebra simbólica.</w:t>
            </w:r>
          </w:p>
          <w:p w14:paraId="2B2737B4" w14:textId="77777777" w:rsidR="5F4557C7" w:rsidRPr="00802234" w:rsidRDefault="5F4557C7" w:rsidP="00522A31">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Formas equivalentes de expresiones algebraicas en la resolución de ecuaciones lineales.</w:t>
            </w:r>
          </w:p>
          <w:p w14:paraId="14CF3BBB" w14:textId="77777777" w:rsidR="5F4557C7" w:rsidRPr="00802234" w:rsidRDefault="5F4557C7" w:rsidP="00522A31">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Relaciones cuadráticas: identificación y comparación de diferentes modos de representación, tablas, gráficas o expresiones algebraicas, y sus propiedades a partir de ellas.</w:t>
            </w:r>
          </w:p>
          <w:p w14:paraId="095E4AB1" w14:textId="77777777" w:rsidR="5F4557C7" w:rsidRPr="00802234" w:rsidRDefault="5F4557C7" w:rsidP="00522A31">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deducción de la información relevante de una función mediante el uso de diferentes representaciones simbólicas.</w:t>
            </w:r>
          </w:p>
          <w:p w14:paraId="29768D40" w14:textId="77777777" w:rsidR="5F4557C7" w:rsidRPr="00802234" w:rsidRDefault="5F4557C7" w:rsidP="00522A31">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útiles en la interpretación y modificación de algoritmos.</w:t>
            </w:r>
          </w:p>
          <w:p w14:paraId="7D9F28EC" w14:textId="77777777" w:rsidR="5F4557C7" w:rsidRPr="00802234" w:rsidRDefault="5F4557C7" w:rsidP="00522A31">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formulación de cuestiones susceptibles de ser analizadas mediante programas y otras herramientas.</w:t>
            </w:r>
          </w:p>
          <w:p w14:paraId="6712A9B4" w14:textId="77777777" w:rsidR="5F4557C7" w:rsidRPr="00F04C84" w:rsidRDefault="5F4557C7" w:rsidP="00441C09">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38773E37" w14:textId="77777777" w:rsidR="5F4557C7" w:rsidRPr="00802234" w:rsidRDefault="5F4557C7" w:rsidP="00802234">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Gestión emocional: emociones que intervienen en el aprendizaje de las matemáticas. Autoconciencia y autorregulación.</w:t>
            </w:r>
          </w:p>
          <w:p w14:paraId="0A0D4C9F" w14:textId="77777777" w:rsidR="5F4557C7" w:rsidRPr="00802234" w:rsidRDefault="5F4557C7" w:rsidP="00802234">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428586D1" w14:textId="77777777" w:rsidR="5F4557C7" w:rsidRPr="00802234" w:rsidRDefault="5F4557C7" w:rsidP="00802234">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127E5616" w14:textId="77777777" w:rsidR="5F4557C7" w:rsidRPr="00802234" w:rsidRDefault="5F4557C7" w:rsidP="00802234">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1D51AD07" w14:textId="77777777" w:rsidR="5F4557C7" w:rsidRPr="00802234" w:rsidRDefault="5F4557C7" w:rsidP="00802234">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Conductas empáticas y estrategias de gestión de conflictos.</w:t>
            </w:r>
          </w:p>
          <w:p w14:paraId="79C7DAD5" w14:textId="77777777" w:rsidR="5F4557C7" w:rsidRPr="00802234" w:rsidRDefault="5F4557C7" w:rsidP="00802234">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Actitudes inclusivas y aceptación de la diversidad presente en el aula y en la sociedad.</w:t>
            </w:r>
          </w:p>
          <w:p w14:paraId="597FC953" w14:textId="77777777" w:rsidR="5F4557C7" w:rsidRPr="00F04C84" w:rsidRDefault="5F4557C7" w:rsidP="00802234">
            <w:pPr>
              <w:pStyle w:val="Prrafodelista"/>
              <w:numPr>
                <w:ilvl w:val="0"/>
                <w:numId w:val="45"/>
              </w:numPr>
              <w:spacing w:after="60" w:line="259" w:lineRule="auto"/>
              <w:ind w:left="142" w:hanging="142"/>
              <w:rPr>
                <w:rFonts w:ascii="Verdana" w:eastAsia="Verdana" w:hAnsi="Verdana" w:cs="Verdana"/>
                <w:sz w:val="18"/>
                <w:szCs w:val="18"/>
              </w:rPr>
            </w:pPr>
            <w:r w:rsidRPr="00802234">
              <w:rPr>
                <w:rFonts w:ascii="Verdana" w:eastAsia="Verdana" w:hAnsi="Verdana" w:cs="Verdana"/>
                <w:color w:val="000000" w:themeColor="text1"/>
                <w:sz w:val="18"/>
                <w:szCs w:val="18"/>
              </w:rPr>
              <w:t>La contribución de las matemáticas al desarrollo de los distintos ámbitos del conocimiento humano desde una perspectiva de género.</w:t>
            </w:r>
          </w:p>
        </w:tc>
      </w:tr>
    </w:tbl>
    <w:p w14:paraId="6E375803" w14:textId="69E63D16" w:rsidR="003E38B8" w:rsidRPr="00F04C84" w:rsidRDefault="009244B4" w:rsidP="00241640">
      <w:pPr>
        <w:pStyle w:val="Ttulo3"/>
        <w:rPr>
          <w:rFonts w:cstheme="minorBidi"/>
        </w:rPr>
      </w:pPr>
      <w:bookmarkStart w:id="58" w:name="_Toc158213570"/>
      <w:r>
        <w:lastRenderedPageBreak/>
        <w:t>3.11.3</w:t>
      </w:r>
      <w:r w:rsidR="003E38B8" w:rsidRPr="00F04C84">
        <w:t xml:space="preserve"> Evaluación</w:t>
      </w:r>
      <w:bookmarkEnd w:id="58"/>
    </w:p>
    <w:p w14:paraId="0D071BEB" w14:textId="77777777" w:rsidR="003E38B8" w:rsidRPr="00F04C84" w:rsidRDefault="003E38B8" w:rsidP="003E38B8">
      <w:pPr>
        <w:jc w:val="both"/>
        <w:rPr>
          <w:rFonts w:ascii="Verdana" w:hAnsi="Verdana" w:cstheme="minorBidi"/>
          <w:sz w:val="18"/>
          <w:szCs w:val="18"/>
        </w:rPr>
      </w:pPr>
      <w:r w:rsidRPr="00F04C84">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22D88D5C" w14:textId="77777777" w:rsidR="003E38B8" w:rsidRPr="00F04C84" w:rsidRDefault="003E38B8" w:rsidP="00241640">
      <w:pPr>
        <w:pStyle w:val="Ttulo3"/>
      </w:pPr>
      <w:bookmarkStart w:id="59" w:name="_Toc158213571"/>
      <w:r w:rsidRPr="00F04C84">
        <w:t>Instrumentos y procedimientos de evaluación</w:t>
      </w:r>
      <w:bookmarkEnd w:id="59"/>
      <w:r w:rsidRPr="00F04C84">
        <w:t xml:space="preserve"> </w:t>
      </w:r>
    </w:p>
    <w:p w14:paraId="13B13D1D" w14:textId="77777777" w:rsidR="003E38B8" w:rsidRPr="00F04C84" w:rsidRDefault="003E38B8" w:rsidP="003E38B8">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288" w:type="dxa"/>
        <w:tblInd w:w="20" w:type="dxa"/>
        <w:tblLook w:val="04A0" w:firstRow="1" w:lastRow="0" w:firstColumn="1" w:lastColumn="0" w:noHBand="0" w:noVBand="1"/>
      </w:tblPr>
      <w:tblGrid>
        <w:gridCol w:w="2527"/>
        <w:gridCol w:w="3544"/>
        <w:gridCol w:w="1701"/>
        <w:gridCol w:w="1516"/>
      </w:tblGrid>
      <w:tr w:rsidR="003E38B8" w:rsidRPr="00F04C84" w14:paraId="3C026AE4" w14:textId="77777777" w:rsidTr="00F94F49">
        <w:trPr>
          <w:trHeight w:val="340"/>
          <w:tblHeader/>
        </w:trPr>
        <w:tc>
          <w:tcPr>
            <w:tcW w:w="9288" w:type="dxa"/>
            <w:gridSpan w:val="4"/>
            <w:tcBorders>
              <w:top w:val="single" w:sz="4" w:space="0" w:color="auto"/>
              <w:left w:val="single" w:sz="4" w:space="0" w:color="auto"/>
              <w:bottom w:val="nil"/>
              <w:right w:val="single" w:sz="4" w:space="0" w:color="auto"/>
            </w:tcBorders>
            <w:shd w:val="clear" w:color="auto" w:fill="6C9650"/>
            <w:vAlign w:val="center"/>
          </w:tcPr>
          <w:p w14:paraId="524D126B" w14:textId="66CFAE4A" w:rsidR="003E38B8" w:rsidRPr="00F04C84" w:rsidRDefault="00522A31" w:rsidP="003E38B8">
            <w:pPr>
              <w:jc w:val="center"/>
              <w:rPr>
                <w:rFonts w:ascii="Verdana" w:hAnsi="Verdana"/>
                <w:sz w:val="18"/>
                <w:szCs w:val="18"/>
              </w:rPr>
            </w:pPr>
            <w:r>
              <w:rPr>
                <w:rFonts w:ascii="Verdana" w:eastAsiaTheme="minorHAnsi" w:hAnsi="Verdana" w:cstheme="minorHAnsi"/>
                <w:b/>
                <w:color w:val="FFFFFF" w:themeColor="background1"/>
                <w:sz w:val="18"/>
                <w:szCs w:val="18"/>
                <w:lang w:eastAsia="en-US"/>
              </w:rPr>
              <w:t xml:space="preserve">Módulo </w:t>
            </w:r>
            <w:r w:rsidR="003E38B8" w:rsidRPr="00F04C84">
              <w:rPr>
                <w:rFonts w:ascii="Verdana" w:eastAsiaTheme="minorHAnsi" w:hAnsi="Verdana" w:cstheme="minorHAnsi"/>
                <w:b/>
                <w:color w:val="FFFFFF" w:themeColor="background1"/>
                <w:sz w:val="18"/>
                <w:szCs w:val="18"/>
                <w:lang w:eastAsia="en-US"/>
              </w:rPr>
              <w:t>Funciones–</w:t>
            </w:r>
            <w:r>
              <w:rPr>
                <w:rFonts w:ascii="Verdana" w:eastAsiaTheme="minorHAnsi" w:hAnsi="Verdana" w:cstheme="minorHAnsi"/>
                <w:b/>
                <w:color w:val="FFFFFF" w:themeColor="background1"/>
                <w:sz w:val="18"/>
                <w:szCs w:val="18"/>
                <w:lang w:eastAsia="en-US"/>
              </w:rPr>
              <w:t xml:space="preserve"> Nivel </w:t>
            </w:r>
            <w:r w:rsidR="003E38B8" w:rsidRPr="00F04C84">
              <w:rPr>
                <w:rFonts w:ascii="Verdana" w:eastAsiaTheme="minorHAnsi" w:hAnsi="Verdana" w:cstheme="minorHAnsi"/>
                <w:b/>
                <w:color w:val="FFFFFF" w:themeColor="background1"/>
                <w:sz w:val="18"/>
                <w:szCs w:val="18"/>
                <w:lang w:eastAsia="en-US"/>
              </w:rPr>
              <w:t>2.1</w:t>
            </w:r>
          </w:p>
        </w:tc>
      </w:tr>
      <w:tr w:rsidR="00876339" w:rsidRPr="00F04C84" w14:paraId="6E96FF39" w14:textId="77777777" w:rsidTr="00876339">
        <w:trPr>
          <w:trHeight w:val="340"/>
          <w:tblHeader/>
        </w:trPr>
        <w:tc>
          <w:tcPr>
            <w:tcW w:w="2527" w:type="dxa"/>
            <w:tcBorders>
              <w:top w:val="nil"/>
              <w:left w:val="single" w:sz="4" w:space="0" w:color="auto"/>
              <w:bottom w:val="single" w:sz="4" w:space="0" w:color="auto"/>
              <w:right w:val="nil"/>
            </w:tcBorders>
            <w:shd w:val="clear" w:color="auto" w:fill="6C9650"/>
            <w:vAlign w:val="center"/>
          </w:tcPr>
          <w:p w14:paraId="5D044F0F" w14:textId="77777777" w:rsidR="00876339" w:rsidRPr="002F5850" w:rsidRDefault="00876339" w:rsidP="003E38B8">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Competencias específicas</w:t>
            </w:r>
          </w:p>
        </w:tc>
        <w:tc>
          <w:tcPr>
            <w:tcW w:w="3544" w:type="dxa"/>
            <w:tcBorders>
              <w:top w:val="nil"/>
              <w:left w:val="nil"/>
              <w:bottom w:val="single" w:sz="4" w:space="0" w:color="auto"/>
              <w:right w:val="nil"/>
            </w:tcBorders>
            <w:shd w:val="clear" w:color="auto" w:fill="6C9650"/>
            <w:vAlign w:val="center"/>
          </w:tcPr>
          <w:p w14:paraId="40E4804A" w14:textId="77777777" w:rsidR="00876339" w:rsidRPr="002F5850" w:rsidRDefault="00876339" w:rsidP="003E38B8">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Criterios de evaluación</w:t>
            </w:r>
          </w:p>
        </w:tc>
        <w:tc>
          <w:tcPr>
            <w:tcW w:w="1701" w:type="dxa"/>
            <w:tcBorders>
              <w:top w:val="nil"/>
              <w:left w:val="nil"/>
              <w:bottom w:val="single" w:sz="4" w:space="0" w:color="auto"/>
              <w:right w:val="nil"/>
            </w:tcBorders>
            <w:shd w:val="clear" w:color="auto" w:fill="6C9650"/>
            <w:vAlign w:val="center"/>
          </w:tcPr>
          <w:p w14:paraId="457BB4DD" w14:textId="77777777" w:rsidR="00876339" w:rsidRPr="002F5850" w:rsidRDefault="00876339" w:rsidP="003E38B8">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Procedimiento*</w:t>
            </w:r>
          </w:p>
        </w:tc>
        <w:tc>
          <w:tcPr>
            <w:tcW w:w="1516" w:type="dxa"/>
            <w:tcBorders>
              <w:top w:val="nil"/>
              <w:left w:val="nil"/>
              <w:bottom w:val="single" w:sz="4" w:space="0" w:color="auto"/>
              <w:right w:val="single" w:sz="4" w:space="0" w:color="auto"/>
            </w:tcBorders>
            <w:shd w:val="clear" w:color="auto" w:fill="6C9650"/>
            <w:vAlign w:val="center"/>
          </w:tcPr>
          <w:p w14:paraId="36727D6B" w14:textId="77777777" w:rsidR="00876339" w:rsidRPr="002F5850" w:rsidRDefault="00876339" w:rsidP="003E38B8">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Instrumento*</w:t>
            </w:r>
          </w:p>
        </w:tc>
      </w:tr>
      <w:tr w:rsidR="00876339" w:rsidRPr="00F04C84" w14:paraId="519F93CD" w14:textId="77777777" w:rsidTr="00876339">
        <w:trPr>
          <w:trHeight w:val="825"/>
        </w:trPr>
        <w:tc>
          <w:tcPr>
            <w:tcW w:w="2527" w:type="dxa"/>
            <w:vMerge w:val="restart"/>
            <w:tcBorders>
              <w:top w:val="single" w:sz="4" w:space="0" w:color="auto"/>
            </w:tcBorders>
            <w:vAlign w:val="center"/>
          </w:tcPr>
          <w:p w14:paraId="4A3F23DD" w14:textId="77777777" w:rsidR="00876339" w:rsidRPr="00F04C84" w:rsidRDefault="00876339" w:rsidP="00522A31">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 xml:space="preserve">1. Interpretar, modelizar y resolver problemas de la vida cotidiana propios de las matemáticas aplicando diferentes estrategias y formas de razonamiento para explorar distintas maneras de proceder y </w:t>
            </w:r>
            <w:r w:rsidRPr="00F04C84">
              <w:rPr>
                <w:rFonts w:ascii="Verdana" w:eastAsia="Verdana" w:hAnsi="Verdana" w:cs="Verdana"/>
                <w:color w:val="000000" w:themeColor="text1"/>
                <w:sz w:val="18"/>
                <w:szCs w:val="18"/>
              </w:rPr>
              <w:lastRenderedPageBreak/>
              <w:t>obtener posibles soluciones</w:t>
            </w:r>
            <w:r w:rsidRPr="00F04C84">
              <w:rPr>
                <w:rFonts w:ascii="Verdana" w:eastAsia="Verdana" w:hAnsi="Verdana" w:cs="Verdana"/>
                <w:i/>
                <w:iCs/>
                <w:color w:val="000000" w:themeColor="text1"/>
                <w:sz w:val="18"/>
                <w:szCs w:val="18"/>
              </w:rPr>
              <w:t>.</w:t>
            </w:r>
          </w:p>
        </w:tc>
        <w:tc>
          <w:tcPr>
            <w:tcW w:w="3544" w:type="dxa"/>
            <w:tcBorders>
              <w:top w:val="single" w:sz="4" w:space="0" w:color="auto"/>
            </w:tcBorders>
            <w:vAlign w:val="center"/>
          </w:tcPr>
          <w:p w14:paraId="73E15953" w14:textId="77777777" w:rsidR="00876339" w:rsidRPr="00F04C84" w:rsidRDefault="00876339" w:rsidP="00522A31">
            <w:pPr>
              <w:spacing w:before="40" w:after="40"/>
              <w:ind w:right="57"/>
              <w:jc w:val="both"/>
              <w:rPr>
                <w:rFonts w:ascii="Verdana" w:hAnsi="Verdana"/>
                <w:sz w:val="18"/>
                <w:szCs w:val="18"/>
              </w:rPr>
            </w:pPr>
            <w:r w:rsidRPr="00F04C84">
              <w:rPr>
                <w:rFonts w:ascii="Verdana" w:eastAsia="Verdana" w:hAnsi="Verdana" w:cs="Verdana"/>
                <w:color w:val="000000" w:themeColor="text1"/>
                <w:sz w:val="18"/>
                <w:szCs w:val="18"/>
              </w:rPr>
              <w:lastRenderedPageBreak/>
              <w:t xml:space="preserve">1.1. </w:t>
            </w:r>
            <w:r w:rsidRPr="00F04C84">
              <w:rPr>
                <w:rFonts w:ascii="Verdana" w:eastAsia="Verdana" w:hAnsi="Verdana" w:cs="Verdana"/>
                <w:sz w:val="18"/>
                <w:szCs w:val="18"/>
              </w:rPr>
              <w:t xml:space="preserve">Interpretar problemas matemáticos organizando los datos dados, estableciendo las relaciones entre ellos y comprendiendo las preguntas formuladas. </w:t>
            </w:r>
          </w:p>
        </w:tc>
        <w:tc>
          <w:tcPr>
            <w:tcW w:w="1701" w:type="dxa"/>
            <w:tcBorders>
              <w:top w:val="single" w:sz="4" w:space="0" w:color="auto"/>
            </w:tcBorders>
            <w:vAlign w:val="center"/>
          </w:tcPr>
          <w:p w14:paraId="30FC2893" w14:textId="42D8A2D7" w:rsidR="00876339" w:rsidRPr="00F04C84" w:rsidRDefault="00876339" w:rsidP="00522A31">
            <w:pPr>
              <w:spacing w:line="259" w:lineRule="auto"/>
              <w:jc w:val="center"/>
              <w:rPr>
                <w:rFonts w:ascii="Verdana" w:hAnsi="Verdana"/>
                <w:sz w:val="18"/>
                <w:szCs w:val="18"/>
              </w:rPr>
            </w:pPr>
            <w:r w:rsidRPr="00F04C84">
              <w:rPr>
                <w:rFonts w:ascii="Verdana" w:hAnsi="Verdana"/>
                <w:sz w:val="18"/>
                <w:szCs w:val="18"/>
              </w:rPr>
              <w:t>Producción del</w:t>
            </w:r>
          </w:p>
          <w:p w14:paraId="43A7F8C9" w14:textId="77777777" w:rsidR="00876339" w:rsidRPr="00F04C84" w:rsidRDefault="00876339" w:rsidP="00522A31">
            <w:pPr>
              <w:spacing w:line="259" w:lineRule="auto"/>
              <w:jc w:val="center"/>
              <w:rPr>
                <w:rFonts w:ascii="Verdana" w:hAnsi="Verdana"/>
                <w:sz w:val="18"/>
                <w:szCs w:val="18"/>
              </w:rPr>
            </w:pPr>
            <w:r w:rsidRPr="00F04C84">
              <w:rPr>
                <w:rFonts w:ascii="Verdana" w:hAnsi="Verdana"/>
                <w:sz w:val="18"/>
                <w:szCs w:val="18"/>
              </w:rPr>
              <w:t>alumnado</w:t>
            </w:r>
          </w:p>
        </w:tc>
        <w:tc>
          <w:tcPr>
            <w:tcW w:w="1516" w:type="dxa"/>
            <w:tcBorders>
              <w:top w:val="single" w:sz="4" w:space="0" w:color="auto"/>
            </w:tcBorders>
            <w:vAlign w:val="center"/>
          </w:tcPr>
          <w:p w14:paraId="3423FCCE" w14:textId="77777777" w:rsidR="00876339" w:rsidRPr="00F04C84" w:rsidRDefault="00876339" w:rsidP="00522A31">
            <w:pPr>
              <w:spacing w:line="259" w:lineRule="auto"/>
              <w:jc w:val="center"/>
              <w:rPr>
                <w:rFonts w:ascii="Verdana" w:hAnsi="Verdana"/>
                <w:sz w:val="18"/>
                <w:szCs w:val="18"/>
              </w:rPr>
            </w:pPr>
            <w:r w:rsidRPr="00F04C84">
              <w:rPr>
                <w:rFonts w:ascii="Verdana" w:hAnsi="Verdana"/>
                <w:sz w:val="18"/>
                <w:szCs w:val="18"/>
              </w:rPr>
              <w:t>Rúbrica</w:t>
            </w:r>
          </w:p>
        </w:tc>
      </w:tr>
      <w:tr w:rsidR="00876339" w:rsidRPr="00F04C84" w14:paraId="312594CF" w14:textId="77777777" w:rsidTr="00876339">
        <w:trPr>
          <w:trHeight w:val="585"/>
        </w:trPr>
        <w:tc>
          <w:tcPr>
            <w:tcW w:w="2527" w:type="dxa"/>
            <w:vMerge/>
            <w:vAlign w:val="center"/>
          </w:tcPr>
          <w:p w14:paraId="5E454F11" w14:textId="77777777" w:rsidR="00876339" w:rsidRPr="00F04C84" w:rsidRDefault="00876339" w:rsidP="00522A31">
            <w:pPr>
              <w:jc w:val="both"/>
              <w:rPr>
                <w:rFonts w:ascii="Verdana" w:hAnsi="Verdana"/>
                <w:sz w:val="18"/>
                <w:szCs w:val="18"/>
              </w:rPr>
            </w:pPr>
          </w:p>
        </w:tc>
        <w:tc>
          <w:tcPr>
            <w:tcW w:w="3544" w:type="dxa"/>
            <w:vAlign w:val="center"/>
          </w:tcPr>
          <w:p w14:paraId="5D91AEC3" w14:textId="77777777" w:rsidR="00876339" w:rsidRPr="00F04C84" w:rsidRDefault="00876339" w:rsidP="00522A31">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1.2. Aplicar herramientas y estrategias apropiadas que contribuyan a la resolución de problemas.</w:t>
            </w:r>
          </w:p>
        </w:tc>
        <w:tc>
          <w:tcPr>
            <w:tcW w:w="1701" w:type="dxa"/>
            <w:vMerge w:val="restart"/>
            <w:vAlign w:val="center"/>
          </w:tcPr>
          <w:p w14:paraId="54615C17" w14:textId="77777777" w:rsidR="00876339" w:rsidRPr="00F04C84" w:rsidRDefault="00876339" w:rsidP="00522A31">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Prueba  específica</w:t>
            </w:r>
          </w:p>
        </w:tc>
        <w:tc>
          <w:tcPr>
            <w:tcW w:w="1516" w:type="dxa"/>
            <w:vMerge w:val="restart"/>
            <w:tcBorders>
              <w:top w:val="none" w:sz="4" w:space="0" w:color="000000" w:themeColor="text1"/>
            </w:tcBorders>
            <w:vAlign w:val="center"/>
          </w:tcPr>
          <w:p w14:paraId="45D9B122" w14:textId="77777777" w:rsidR="00876339" w:rsidRPr="00F04C84" w:rsidRDefault="00876339" w:rsidP="00522A31">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Plantilla</w:t>
            </w:r>
          </w:p>
        </w:tc>
      </w:tr>
      <w:tr w:rsidR="00876339" w:rsidRPr="00F04C84" w14:paraId="690645CC" w14:textId="77777777" w:rsidTr="00876339">
        <w:trPr>
          <w:trHeight w:val="690"/>
        </w:trPr>
        <w:tc>
          <w:tcPr>
            <w:tcW w:w="2527" w:type="dxa"/>
            <w:vMerge/>
            <w:vAlign w:val="center"/>
          </w:tcPr>
          <w:p w14:paraId="2334F3C2" w14:textId="77777777" w:rsidR="00876339" w:rsidRPr="00F04C84" w:rsidRDefault="00876339" w:rsidP="00522A31">
            <w:pPr>
              <w:jc w:val="both"/>
              <w:rPr>
                <w:rFonts w:ascii="Verdana" w:hAnsi="Verdana"/>
                <w:sz w:val="18"/>
                <w:szCs w:val="18"/>
              </w:rPr>
            </w:pPr>
          </w:p>
        </w:tc>
        <w:tc>
          <w:tcPr>
            <w:tcW w:w="3544" w:type="dxa"/>
            <w:vAlign w:val="center"/>
          </w:tcPr>
          <w:p w14:paraId="736127D5" w14:textId="77777777" w:rsidR="00876339" w:rsidRPr="00F04C84" w:rsidRDefault="00876339" w:rsidP="00522A31">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1.3. Obtener soluciones matemáticas de un problema activando los conocimientos y utilizando las herramientas tecnológicas necesarias.</w:t>
            </w:r>
          </w:p>
        </w:tc>
        <w:tc>
          <w:tcPr>
            <w:tcW w:w="1701" w:type="dxa"/>
            <w:vMerge/>
            <w:vAlign w:val="center"/>
          </w:tcPr>
          <w:p w14:paraId="6688C5E5" w14:textId="77777777" w:rsidR="00876339" w:rsidRPr="00F04C84" w:rsidRDefault="00876339" w:rsidP="00522A31">
            <w:pPr>
              <w:jc w:val="center"/>
              <w:rPr>
                <w:rFonts w:ascii="Verdana" w:hAnsi="Verdana"/>
                <w:sz w:val="18"/>
                <w:szCs w:val="18"/>
              </w:rPr>
            </w:pPr>
          </w:p>
        </w:tc>
        <w:tc>
          <w:tcPr>
            <w:tcW w:w="1516" w:type="dxa"/>
            <w:vMerge/>
            <w:vAlign w:val="center"/>
          </w:tcPr>
          <w:p w14:paraId="4AE424E0" w14:textId="77777777" w:rsidR="00876339" w:rsidRPr="00F04C84" w:rsidRDefault="00876339" w:rsidP="00522A31">
            <w:pPr>
              <w:jc w:val="center"/>
              <w:rPr>
                <w:rFonts w:ascii="Verdana" w:hAnsi="Verdana"/>
                <w:sz w:val="18"/>
                <w:szCs w:val="18"/>
              </w:rPr>
            </w:pPr>
          </w:p>
        </w:tc>
      </w:tr>
      <w:tr w:rsidR="00876339" w:rsidRPr="00F04C84" w14:paraId="13939CE6" w14:textId="77777777" w:rsidTr="00876339">
        <w:trPr>
          <w:trHeight w:val="780"/>
        </w:trPr>
        <w:tc>
          <w:tcPr>
            <w:tcW w:w="2527" w:type="dxa"/>
            <w:vMerge w:val="restart"/>
            <w:vAlign w:val="center"/>
          </w:tcPr>
          <w:p w14:paraId="1DB58AA2" w14:textId="77777777" w:rsidR="00876339" w:rsidRPr="00F04C84" w:rsidRDefault="00876339" w:rsidP="00522A31">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2. Analizar las soluciones de un problema usando diferentes técnicas y herramientas, evaluando las respuestas obtenidas, para verificar su validez e idoneidad desde un punto de vista matemático y su repercusión global.</w:t>
            </w:r>
          </w:p>
        </w:tc>
        <w:tc>
          <w:tcPr>
            <w:tcW w:w="3544" w:type="dxa"/>
            <w:vAlign w:val="center"/>
          </w:tcPr>
          <w:p w14:paraId="4A6BC195" w14:textId="77777777" w:rsidR="00876339" w:rsidRPr="00F04C84" w:rsidRDefault="00876339" w:rsidP="00522A31">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701" w:type="dxa"/>
            <w:vMerge w:val="restart"/>
            <w:vAlign w:val="center"/>
          </w:tcPr>
          <w:p w14:paraId="7454DD94" w14:textId="0BEBDFF6" w:rsidR="00876339" w:rsidRPr="00F04C84" w:rsidRDefault="00876339" w:rsidP="00522A31">
            <w:pPr>
              <w:jc w:val="center"/>
              <w:rPr>
                <w:rFonts w:ascii="Verdana" w:hAnsi="Verdana" w:cstheme="minorBidi"/>
                <w:sz w:val="18"/>
                <w:szCs w:val="18"/>
                <w:lang w:eastAsia="en-US"/>
              </w:rPr>
            </w:pPr>
            <w:r w:rsidRPr="00F04C84">
              <w:rPr>
                <w:rFonts w:ascii="Verdana" w:hAnsi="Verdana" w:cstheme="minorBidi"/>
                <w:sz w:val="18"/>
                <w:szCs w:val="18"/>
                <w:lang w:eastAsia="en-US"/>
              </w:rPr>
              <w:t>Interacción</w:t>
            </w:r>
          </w:p>
          <w:p w14:paraId="3A29A153" w14:textId="77777777" w:rsidR="00876339" w:rsidRPr="00F04C84" w:rsidRDefault="00876339" w:rsidP="00522A31">
            <w:pPr>
              <w:jc w:val="center"/>
              <w:rPr>
                <w:rFonts w:ascii="Verdana" w:hAnsi="Verdana" w:cstheme="minorBidi"/>
                <w:sz w:val="18"/>
                <w:szCs w:val="18"/>
                <w:lang w:eastAsia="en-US"/>
              </w:rPr>
            </w:pPr>
            <w:r w:rsidRPr="00F04C84">
              <w:rPr>
                <w:rFonts w:ascii="Verdana" w:hAnsi="Verdana" w:cstheme="minorBidi"/>
                <w:sz w:val="18"/>
                <w:szCs w:val="18"/>
                <w:lang w:eastAsia="en-US"/>
              </w:rPr>
              <w:t>oral</w:t>
            </w:r>
          </w:p>
        </w:tc>
        <w:tc>
          <w:tcPr>
            <w:tcW w:w="1516" w:type="dxa"/>
            <w:vMerge w:val="restart"/>
            <w:vAlign w:val="center"/>
          </w:tcPr>
          <w:p w14:paraId="510B477D" w14:textId="77777777" w:rsidR="00876339" w:rsidRPr="00F04C84" w:rsidRDefault="00876339" w:rsidP="00522A31">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Listado de control</w:t>
            </w:r>
          </w:p>
        </w:tc>
      </w:tr>
      <w:tr w:rsidR="00876339" w:rsidRPr="00F04C84" w14:paraId="47FE521B" w14:textId="77777777" w:rsidTr="00876339">
        <w:trPr>
          <w:trHeight w:val="780"/>
        </w:trPr>
        <w:tc>
          <w:tcPr>
            <w:tcW w:w="2527" w:type="dxa"/>
            <w:vMerge/>
            <w:vAlign w:val="center"/>
          </w:tcPr>
          <w:p w14:paraId="5FB90CE9" w14:textId="77777777" w:rsidR="00876339" w:rsidRPr="00F04C84" w:rsidRDefault="00876339" w:rsidP="00522A31">
            <w:pPr>
              <w:jc w:val="both"/>
              <w:rPr>
                <w:rFonts w:ascii="Verdana" w:eastAsiaTheme="minorEastAsia" w:hAnsi="Verdana" w:cstheme="minorBidi"/>
                <w:sz w:val="18"/>
                <w:szCs w:val="18"/>
                <w:lang w:eastAsia="en-US"/>
              </w:rPr>
            </w:pPr>
          </w:p>
        </w:tc>
        <w:tc>
          <w:tcPr>
            <w:tcW w:w="3544" w:type="dxa"/>
            <w:vAlign w:val="center"/>
          </w:tcPr>
          <w:p w14:paraId="5610416F" w14:textId="77777777" w:rsidR="00876339" w:rsidRPr="00F04C84" w:rsidRDefault="00876339" w:rsidP="00522A31">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701" w:type="dxa"/>
            <w:vMerge/>
            <w:vAlign w:val="center"/>
          </w:tcPr>
          <w:p w14:paraId="23A7C8A6" w14:textId="77777777" w:rsidR="00876339" w:rsidRPr="00F04C84" w:rsidRDefault="00876339" w:rsidP="00522A31">
            <w:pPr>
              <w:jc w:val="center"/>
              <w:rPr>
                <w:rFonts w:ascii="Verdana" w:eastAsiaTheme="minorEastAsia" w:hAnsi="Verdana" w:cstheme="minorBidi"/>
                <w:sz w:val="18"/>
                <w:szCs w:val="18"/>
                <w:lang w:eastAsia="en-US"/>
              </w:rPr>
            </w:pPr>
          </w:p>
        </w:tc>
        <w:tc>
          <w:tcPr>
            <w:tcW w:w="1516" w:type="dxa"/>
            <w:vMerge/>
            <w:vAlign w:val="center"/>
          </w:tcPr>
          <w:p w14:paraId="236FC237" w14:textId="77777777" w:rsidR="00876339" w:rsidRPr="00F04C84" w:rsidRDefault="00876339" w:rsidP="00522A31">
            <w:pPr>
              <w:jc w:val="center"/>
              <w:rPr>
                <w:rFonts w:ascii="Verdana" w:eastAsiaTheme="minorEastAsia" w:hAnsi="Verdana" w:cstheme="minorBidi"/>
                <w:sz w:val="18"/>
                <w:szCs w:val="18"/>
                <w:lang w:eastAsia="en-US"/>
              </w:rPr>
            </w:pPr>
          </w:p>
        </w:tc>
      </w:tr>
      <w:tr w:rsidR="00876339" w:rsidRPr="00F04C84" w14:paraId="4DB515CE" w14:textId="77777777" w:rsidTr="00876339">
        <w:trPr>
          <w:trHeight w:val="229"/>
        </w:trPr>
        <w:tc>
          <w:tcPr>
            <w:tcW w:w="2527" w:type="dxa"/>
            <w:vMerge w:val="restart"/>
            <w:vAlign w:val="center"/>
          </w:tcPr>
          <w:p w14:paraId="6D6C8EAA" w14:textId="77777777" w:rsidR="00876339" w:rsidRPr="00F04C84" w:rsidRDefault="00876339" w:rsidP="00522A31">
            <w:pPr>
              <w:jc w:val="both"/>
              <w:rPr>
                <w:rFonts w:ascii="Verdana" w:eastAsia="Verdana" w:hAnsi="Verdana" w:cs="Verdana"/>
                <w:sz w:val="18"/>
                <w:szCs w:val="18"/>
              </w:rPr>
            </w:pPr>
            <w:r w:rsidRPr="00F04C84">
              <w:rPr>
                <w:rFonts w:ascii="Verdana" w:eastAsia="Verdana" w:hAnsi="Verdana" w:cs="Verdana"/>
                <w:color w:val="000000" w:themeColor="text1"/>
                <w:sz w:val="18"/>
                <w:szCs w:val="18"/>
              </w:rPr>
              <w:t>3. Formular y comprobar conjeturas sencillas o plantear problemas de forma autónoma, reconociendo el valor del razonamiento y la argumentación para generar nuevo conocimiento</w:t>
            </w:r>
            <w:r w:rsidRPr="00F04C84">
              <w:rPr>
                <w:rFonts w:ascii="Verdana" w:eastAsia="Verdana" w:hAnsi="Verdana" w:cs="Verdana"/>
                <w:i/>
                <w:iCs/>
                <w:color w:val="000000" w:themeColor="text1"/>
                <w:sz w:val="18"/>
                <w:szCs w:val="18"/>
              </w:rPr>
              <w:t>.</w:t>
            </w:r>
          </w:p>
        </w:tc>
        <w:tc>
          <w:tcPr>
            <w:tcW w:w="3544" w:type="dxa"/>
            <w:vAlign w:val="center"/>
          </w:tcPr>
          <w:p w14:paraId="385802A9" w14:textId="77777777" w:rsidR="00876339" w:rsidRPr="00F04C84" w:rsidRDefault="00876339" w:rsidP="00522A31">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3.1. Formular y comprobar conjeturas sencillas de forma guiada analizando patrones, propiedades y relaciones.</w:t>
            </w:r>
          </w:p>
        </w:tc>
        <w:tc>
          <w:tcPr>
            <w:tcW w:w="1701" w:type="dxa"/>
            <w:vMerge w:val="restart"/>
            <w:vAlign w:val="center"/>
          </w:tcPr>
          <w:p w14:paraId="064FF0C9" w14:textId="77777777" w:rsidR="00876339" w:rsidRPr="00F04C84" w:rsidRDefault="00876339" w:rsidP="00522A31">
            <w:pPr>
              <w:jc w:val="center"/>
              <w:rPr>
                <w:rFonts w:ascii="Verdana" w:hAnsi="Verdana"/>
                <w:sz w:val="18"/>
                <w:szCs w:val="18"/>
              </w:rPr>
            </w:pPr>
          </w:p>
          <w:p w14:paraId="619E7DCA" w14:textId="77777777" w:rsidR="00876339" w:rsidRPr="00F04C84" w:rsidRDefault="00876339" w:rsidP="00522A31">
            <w:pPr>
              <w:jc w:val="center"/>
              <w:rPr>
                <w:rFonts w:ascii="Verdana" w:hAnsi="Verdana"/>
                <w:sz w:val="18"/>
                <w:szCs w:val="18"/>
              </w:rPr>
            </w:pPr>
          </w:p>
          <w:p w14:paraId="09A7BBA8" w14:textId="77777777" w:rsidR="00876339" w:rsidRPr="00F04C84" w:rsidRDefault="00876339" w:rsidP="00522A31">
            <w:pPr>
              <w:jc w:val="center"/>
              <w:rPr>
                <w:rFonts w:ascii="Verdana" w:hAnsi="Verdana"/>
                <w:sz w:val="18"/>
                <w:szCs w:val="18"/>
              </w:rPr>
            </w:pPr>
            <w:r w:rsidRPr="00F04C84">
              <w:rPr>
                <w:rFonts w:ascii="Verdana" w:hAnsi="Verdana"/>
                <w:sz w:val="18"/>
                <w:szCs w:val="18"/>
              </w:rPr>
              <w:t>Interacción oral</w:t>
            </w:r>
          </w:p>
        </w:tc>
        <w:tc>
          <w:tcPr>
            <w:tcW w:w="1516" w:type="dxa"/>
            <w:vMerge w:val="restart"/>
            <w:vAlign w:val="center"/>
          </w:tcPr>
          <w:p w14:paraId="3D72BBB8" w14:textId="77777777" w:rsidR="00876339" w:rsidRPr="00F04C84" w:rsidRDefault="00876339" w:rsidP="00522A31">
            <w:pPr>
              <w:jc w:val="center"/>
              <w:rPr>
                <w:rFonts w:ascii="Verdana" w:hAnsi="Verdana"/>
                <w:sz w:val="18"/>
                <w:szCs w:val="18"/>
              </w:rPr>
            </w:pPr>
          </w:p>
          <w:p w14:paraId="0FE0AA04" w14:textId="77777777" w:rsidR="00876339" w:rsidRPr="00F04C84" w:rsidRDefault="00876339" w:rsidP="00522A31">
            <w:pPr>
              <w:jc w:val="center"/>
              <w:rPr>
                <w:rFonts w:ascii="Verdana" w:hAnsi="Verdana"/>
                <w:sz w:val="18"/>
                <w:szCs w:val="18"/>
              </w:rPr>
            </w:pPr>
          </w:p>
          <w:p w14:paraId="5F28BE9B" w14:textId="77777777" w:rsidR="00876339" w:rsidRPr="00F04C84" w:rsidRDefault="00876339" w:rsidP="00522A31">
            <w:pPr>
              <w:jc w:val="center"/>
              <w:rPr>
                <w:rFonts w:ascii="Verdana" w:hAnsi="Verdana"/>
                <w:sz w:val="18"/>
                <w:szCs w:val="18"/>
              </w:rPr>
            </w:pPr>
            <w:r w:rsidRPr="00F04C84">
              <w:rPr>
                <w:rFonts w:ascii="Verdana" w:hAnsi="Verdana"/>
                <w:sz w:val="18"/>
                <w:szCs w:val="18"/>
              </w:rPr>
              <w:t>Semáforo</w:t>
            </w:r>
          </w:p>
        </w:tc>
      </w:tr>
      <w:tr w:rsidR="00876339" w:rsidRPr="00F04C84" w14:paraId="13BC2FC6" w14:textId="77777777" w:rsidTr="00876339">
        <w:trPr>
          <w:trHeight w:val="227"/>
        </w:trPr>
        <w:tc>
          <w:tcPr>
            <w:tcW w:w="2527" w:type="dxa"/>
            <w:vMerge/>
            <w:vAlign w:val="center"/>
          </w:tcPr>
          <w:p w14:paraId="05FFD593" w14:textId="77777777" w:rsidR="00876339" w:rsidRPr="00F04C84" w:rsidRDefault="00876339" w:rsidP="003E38B8">
            <w:pPr>
              <w:jc w:val="center"/>
              <w:rPr>
                <w:rFonts w:ascii="Verdana" w:hAnsi="Verdana"/>
                <w:sz w:val="18"/>
                <w:szCs w:val="18"/>
              </w:rPr>
            </w:pPr>
          </w:p>
        </w:tc>
        <w:tc>
          <w:tcPr>
            <w:tcW w:w="3544" w:type="dxa"/>
            <w:vAlign w:val="center"/>
          </w:tcPr>
          <w:p w14:paraId="44EF0DDB" w14:textId="77777777" w:rsidR="00876339" w:rsidRPr="00F04C84" w:rsidRDefault="00876339" w:rsidP="00522A31">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3.2. Plantear variantes de un problema dado modificando alguno de sus datos o alguna condición del problema.</w:t>
            </w:r>
          </w:p>
        </w:tc>
        <w:tc>
          <w:tcPr>
            <w:tcW w:w="1701" w:type="dxa"/>
            <w:vMerge/>
            <w:vAlign w:val="center"/>
          </w:tcPr>
          <w:p w14:paraId="7618A91F" w14:textId="77777777" w:rsidR="00876339" w:rsidRPr="00F04C84" w:rsidRDefault="00876339" w:rsidP="003E38B8">
            <w:pPr>
              <w:rPr>
                <w:rFonts w:ascii="Verdana" w:hAnsi="Verdana"/>
                <w:sz w:val="18"/>
                <w:szCs w:val="18"/>
              </w:rPr>
            </w:pPr>
          </w:p>
        </w:tc>
        <w:tc>
          <w:tcPr>
            <w:tcW w:w="1516" w:type="dxa"/>
            <w:vMerge/>
            <w:vAlign w:val="center"/>
          </w:tcPr>
          <w:p w14:paraId="250806ED" w14:textId="77777777" w:rsidR="00876339" w:rsidRPr="00F04C84" w:rsidRDefault="00876339" w:rsidP="003E38B8">
            <w:pPr>
              <w:rPr>
                <w:rFonts w:ascii="Verdana" w:hAnsi="Verdana"/>
                <w:sz w:val="18"/>
                <w:szCs w:val="18"/>
              </w:rPr>
            </w:pPr>
          </w:p>
        </w:tc>
      </w:tr>
      <w:tr w:rsidR="00876339" w:rsidRPr="00F04C84" w14:paraId="3D763509" w14:textId="77777777" w:rsidTr="00876339">
        <w:trPr>
          <w:trHeight w:val="227"/>
        </w:trPr>
        <w:tc>
          <w:tcPr>
            <w:tcW w:w="2527" w:type="dxa"/>
            <w:vMerge/>
            <w:vAlign w:val="center"/>
          </w:tcPr>
          <w:p w14:paraId="3D35B4DD" w14:textId="77777777" w:rsidR="00876339" w:rsidRPr="00F04C84" w:rsidRDefault="00876339" w:rsidP="003E38B8">
            <w:pPr>
              <w:jc w:val="center"/>
              <w:rPr>
                <w:rFonts w:ascii="Verdana" w:hAnsi="Verdana"/>
                <w:sz w:val="18"/>
                <w:szCs w:val="18"/>
              </w:rPr>
            </w:pPr>
          </w:p>
        </w:tc>
        <w:tc>
          <w:tcPr>
            <w:tcW w:w="3544" w:type="dxa"/>
            <w:vAlign w:val="center"/>
          </w:tcPr>
          <w:p w14:paraId="4A6AE2AA" w14:textId="77777777" w:rsidR="00876339" w:rsidRPr="00F04C84" w:rsidRDefault="00876339" w:rsidP="00522A31">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3.3. Emplear herramientas tecnológicas adecuadas en la investigación y comprobación de conjeturas o problemas.</w:t>
            </w:r>
          </w:p>
        </w:tc>
        <w:tc>
          <w:tcPr>
            <w:tcW w:w="1701" w:type="dxa"/>
            <w:vAlign w:val="center"/>
          </w:tcPr>
          <w:p w14:paraId="49A08F75" w14:textId="77777777" w:rsidR="00876339" w:rsidRPr="00F04C84" w:rsidRDefault="00876339" w:rsidP="00522A31">
            <w:pPr>
              <w:jc w:val="center"/>
              <w:rPr>
                <w:rFonts w:ascii="Verdana" w:hAnsi="Verdana"/>
                <w:sz w:val="18"/>
                <w:szCs w:val="18"/>
              </w:rPr>
            </w:pPr>
            <w:r w:rsidRPr="00F04C84">
              <w:rPr>
                <w:rFonts w:ascii="Verdana" w:hAnsi="Verdana"/>
                <w:sz w:val="18"/>
                <w:szCs w:val="18"/>
              </w:rPr>
              <w:t>Prueba específica</w:t>
            </w:r>
          </w:p>
        </w:tc>
        <w:tc>
          <w:tcPr>
            <w:tcW w:w="1516" w:type="dxa"/>
            <w:vAlign w:val="center"/>
          </w:tcPr>
          <w:p w14:paraId="3724914A" w14:textId="77777777" w:rsidR="00876339" w:rsidRPr="00F04C84" w:rsidRDefault="00876339" w:rsidP="00522A31">
            <w:pPr>
              <w:jc w:val="center"/>
              <w:rPr>
                <w:rFonts w:ascii="Verdana" w:hAnsi="Verdana"/>
                <w:sz w:val="18"/>
                <w:szCs w:val="18"/>
              </w:rPr>
            </w:pPr>
            <w:r w:rsidRPr="00F04C84">
              <w:rPr>
                <w:rFonts w:ascii="Verdana" w:hAnsi="Verdana"/>
                <w:sz w:val="18"/>
                <w:szCs w:val="18"/>
              </w:rPr>
              <w:t>Plantilla</w:t>
            </w:r>
          </w:p>
        </w:tc>
      </w:tr>
      <w:tr w:rsidR="00876339" w:rsidRPr="00F04C84" w14:paraId="4E808A17" w14:textId="77777777" w:rsidTr="00876339">
        <w:trPr>
          <w:trHeight w:val="342"/>
        </w:trPr>
        <w:tc>
          <w:tcPr>
            <w:tcW w:w="2527" w:type="dxa"/>
            <w:vMerge w:val="restart"/>
            <w:vAlign w:val="center"/>
          </w:tcPr>
          <w:p w14:paraId="09DB663F" w14:textId="77777777" w:rsidR="00876339" w:rsidRPr="00F04C84" w:rsidRDefault="00876339" w:rsidP="003E38B8">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3544" w:type="dxa"/>
            <w:vAlign w:val="center"/>
          </w:tcPr>
          <w:p w14:paraId="7D642F2C" w14:textId="77777777" w:rsidR="00876339" w:rsidRPr="00F04C84" w:rsidRDefault="00876339" w:rsidP="00522A31">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patrones, organizar datos y descomponer un problema en partes más simples facilitando su interpretación computacional.</w:t>
            </w:r>
          </w:p>
        </w:tc>
        <w:tc>
          <w:tcPr>
            <w:tcW w:w="1701" w:type="dxa"/>
            <w:vMerge w:val="restart"/>
            <w:vAlign w:val="center"/>
          </w:tcPr>
          <w:p w14:paraId="420B6284" w14:textId="77777777" w:rsidR="00876339" w:rsidRPr="00F04C84" w:rsidRDefault="00876339" w:rsidP="00522A31">
            <w:pPr>
              <w:jc w:val="center"/>
              <w:rPr>
                <w:rFonts w:ascii="Verdana" w:hAnsi="Verdana"/>
                <w:sz w:val="18"/>
                <w:szCs w:val="18"/>
              </w:rPr>
            </w:pPr>
            <w:r w:rsidRPr="00F04C84">
              <w:rPr>
                <w:rFonts w:ascii="Verdana" w:hAnsi="Verdana"/>
                <w:sz w:val="18"/>
                <w:szCs w:val="18"/>
              </w:rPr>
              <w:t>Prueba específica</w:t>
            </w:r>
          </w:p>
        </w:tc>
        <w:tc>
          <w:tcPr>
            <w:tcW w:w="1516" w:type="dxa"/>
            <w:vMerge w:val="restart"/>
            <w:vAlign w:val="center"/>
          </w:tcPr>
          <w:p w14:paraId="7764E084" w14:textId="77777777" w:rsidR="00876339" w:rsidRPr="00F04C84" w:rsidRDefault="00876339" w:rsidP="00522A31">
            <w:pPr>
              <w:jc w:val="center"/>
              <w:rPr>
                <w:rFonts w:ascii="Verdana" w:hAnsi="Verdana"/>
                <w:sz w:val="18"/>
                <w:szCs w:val="18"/>
              </w:rPr>
            </w:pPr>
            <w:r w:rsidRPr="00F04C84">
              <w:rPr>
                <w:rFonts w:ascii="Verdana" w:hAnsi="Verdana"/>
                <w:sz w:val="18"/>
                <w:szCs w:val="18"/>
              </w:rPr>
              <w:t>Registro individual</w:t>
            </w:r>
          </w:p>
        </w:tc>
      </w:tr>
      <w:tr w:rsidR="00876339" w:rsidRPr="00F04C84" w14:paraId="7C199060" w14:textId="77777777" w:rsidTr="00876339">
        <w:trPr>
          <w:trHeight w:val="341"/>
        </w:trPr>
        <w:tc>
          <w:tcPr>
            <w:tcW w:w="2527" w:type="dxa"/>
            <w:vMerge/>
            <w:vAlign w:val="center"/>
          </w:tcPr>
          <w:p w14:paraId="6098C37B" w14:textId="77777777" w:rsidR="00876339" w:rsidRPr="00F04C84" w:rsidRDefault="00876339" w:rsidP="003E38B8">
            <w:pPr>
              <w:rPr>
                <w:rFonts w:ascii="Verdana" w:hAnsi="Verdana"/>
                <w:sz w:val="18"/>
                <w:szCs w:val="18"/>
              </w:rPr>
            </w:pPr>
          </w:p>
        </w:tc>
        <w:tc>
          <w:tcPr>
            <w:tcW w:w="3544" w:type="dxa"/>
            <w:vAlign w:val="center"/>
          </w:tcPr>
          <w:p w14:paraId="66640BFA" w14:textId="77777777" w:rsidR="00876339" w:rsidRPr="00F04C84" w:rsidRDefault="00876339" w:rsidP="00522A31">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4.2. Modelizar situaciones y resolver problemas de forma eficaz interpretando y modificando algoritmos.</w:t>
            </w:r>
          </w:p>
        </w:tc>
        <w:tc>
          <w:tcPr>
            <w:tcW w:w="1701" w:type="dxa"/>
            <w:vMerge/>
            <w:vAlign w:val="center"/>
          </w:tcPr>
          <w:p w14:paraId="24A2EE5C" w14:textId="77777777" w:rsidR="00876339" w:rsidRPr="00F04C84" w:rsidRDefault="00876339" w:rsidP="00522A31">
            <w:pPr>
              <w:jc w:val="center"/>
              <w:rPr>
                <w:rFonts w:ascii="Verdana" w:hAnsi="Verdana"/>
                <w:sz w:val="18"/>
                <w:szCs w:val="18"/>
              </w:rPr>
            </w:pPr>
          </w:p>
        </w:tc>
        <w:tc>
          <w:tcPr>
            <w:tcW w:w="1516" w:type="dxa"/>
            <w:vMerge/>
            <w:vAlign w:val="center"/>
          </w:tcPr>
          <w:p w14:paraId="0233563C" w14:textId="77777777" w:rsidR="00876339" w:rsidRPr="00F04C84" w:rsidRDefault="00876339" w:rsidP="00522A31">
            <w:pPr>
              <w:jc w:val="center"/>
              <w:rPr>
                <w:rFonts w:ascii="Verdana" w:hAnsi="Verdana"/>
                <w:sz w:val="18"/>
                <w:szCs w:val="18"/>
              </w:rPr>
            </w:pPr>
          </w:p>
        </w:tc>
      </w:tr>
      <w:tr w:rsidR="00876339" w:rsidRPr="00F04C84" w14:paraId="2D368B6B" w14:textId="77777777" w:rsidTr="00876339">
        <w:trPr>
          <w:trHeight w:val="342"/>
        </w:trPr>
        <w:tc>
          <w:tcPr>
            <w:tcW w:w="2527" w:type="dxa"/>
            <w:vMerge w:val="restart"/>
            <w:vAlign w:val="center"/>
          </w:tcPr>
          <w:p w14:paraId="4ED0DEFE" w14:textId="77777777" w:rsidR="00876339" w:rsidRPr="00F04C84" w:rsidRDefault="00876339" w:rsidP="00522A31">
            <w:pPr>
              <w:spacing w:after="240"/>
              <w:jc w:val="both"/>
              <w:rPr>
                <w:rFonts w:ascii="Verdana" w:hAnsi="Verdana"/>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tc>
        <w:tc>
          <w:tcPr>
            <w:tcW w:w="3544" w:type="dxa"/>
            <w:vAlign w:val="center"/>
          </w:tcPr>
          <w:p w14:paraId="15C54B15" w14:textId="77777777" w:rsidR="00876339" w:rsidRPr="00F04C84" w:rsidRDefault="00876339" w:rsidP="00522A31">
            <w:pPr>
              <w:jc w:val="both"/>
              <w:rPr>
                <w:rFonts w:ascii="Verdana" w:eastAsia="Verdana" w:hAnsi="Verdana" w:cs="Verdana"/>
                <w:sz w:val="18"/>
                <w:szCs w:val="18"/>
              </w:rPr>
            </w:pPr>
            <w:r w:rsidRPr="00F04C84">
              <w:rPr>
                <w:rFonts w:ascii="Verdana" w:eastAsia="Verdana" w:hAnsi="Verdana" w:cs="Verdana"/>
                <w:color w:val="000000" w:themeColor="text1"/>
                <w:sz w:val="18"/>
                <w:szCs w:val="18"/>
              </w:rPr>
              <w:t>5.1. Reconocer las relaciones entre los conocimientos y experiencias matemáticas formando un todo coherente.</w:t>
            </w:r>
          </w:p>
          <w:p w14:paraId="5947B4EE" w14:textId="77777777" w:rsidR="00876339" w:rsidRPr="00F04C84" w:rsidRDefault="00876339" w:rsidP="00522A31">
            <w:pPr>
              <w:jc w:val="both"/>
              <w:rPr>
                <w:rFonts w:ascii="Verdana" w:eastAsia="Verdana" w:hAnsi="Verdana" w:cs="Verdana"/>
                <w:color w:val="000000" w:themeColor="text1"/>
                <w:sz w:val="18"/>
                <w:szCs w:val="18"/>
              </w:rPr>
            </w:pPr>
          </w:p>
        </w:tc>
        <w:tc>
          <w:tcPr>
            <w:tcW w:w="1701" w:type="dxa"/>
            <w:vMerge w:val="restart"/>
            <w:vAlign w:val="center"/>
          </w:tcPr>
          <w:p w14:paraId="19314AEE" w14:textId="77777777" w:rsidR="00876339" w:rsidRPr="00F04C84" w:rsidRDefault="00876339" w:rsidP="00522A31">
            <w:pPr>
              <w:jc w:val="center"/>
              <w:rPr>
                <w:rFonts w:ascii="Verdana" w:hAnsi="Verdana"/>
                <w:sz w:val="18"/>
                <w:szCs w:val="18"/>
              </w:rPr>
            </w:pPr>
            <w:r w:rsidRPr="00F04C84">
              <w:rPr>
                <w:rFonts w:ascii="Verdana" w:hAnsi="Verdana"/>
                <w:sz w:val="18"/>
                <w:szCs w:val="18"/>
              </w:rPr>
              <w:t>Encuesta</w:t>
            </w:r>
          </w:p>
        </w:tc>
        <w:tc>
          <w:tcPr>
            <w:tcW w:w="1516" w:type="dxa"/>
            <w:vMerge w:val="restart"/>
            <w:vAlign w:val="center"/>
          </w:tcPr>
          <w:p w14:paraId="6CCE8174" w14:textId="77777777" w:rsidR="00876339" w:rsidRPr="00F04C84" w:rsidRDefault="00876339" w:rsidP="00522A31">
            <w:pPr>
              <w:jc w:val="center"/>
              <w:rPr>
                <w:rFonts w:ascii="Verdana" w:hAnsi="Verdana"/>
                <w:sz w:val="18"/>
                <w:szCs w:val="18"/>
              </w:rPr>
            </w:pPr>
            <w:r w:rsidRPr="00F04C84">
              <w:rPr>
                <w:rFonts w:ascii="Verdana" w:hAnsi="Verdana"/>
                <w:sz w:val="18"/>
                <w:szCs w:val="18"/>
              </w:rPr>
              <w:t>Escala de observación</w:t>
            </w:r>
          </w:p>
        </w:tc>
      </w:tr>
      <w:tr w:rsidR="00876339" w:rsidRPr="00F04C84" w14:paraId="4AD416A6" w14:textId="77777777" w:rsidTr="00876339">
        <w:trPr>
          <w:trHeight w:val="341"/>
        </w:trPr>
        <w:tc>
          <w:tcPr>
            <w:tcW w:w="2527" w:type="dxa"/>
            <w:vMerge/>
            <w:vAlign w:val="center"/>
          </w:tcPr>
          <w:p w14:paraId="61C81E77" w14:textId="77777777" w:rsidR="00876339" w:rsidRPr="00F04C84" w:rsidRDefault="00876339" w:rsidP="003E38B8">
            <w:pPr>
              <w:jc w:val="center"/>
              <w:rPr>
                <w:rFonts w:ascii="Verdana" w:hAnsi="Verdana"/>
                <w:sz w:val="18"/>
                <w:szCs w:val="18"/>
              </w:rPr>
            </w:pPr>
          </w:p>
        </w:tc>
        <w:tc>
          <w:tcPr>
            <w:tcW w:w="3544" w:type="dxa"/>
            <w:vAlign w:val="center"/>
          </w:tcPr>
          <w:p w14:paraId="75B28146" w14:textId="77777777" w:rsidR="00876339" w:rsidRPr="00F04C84" w:rsidRDefault="00876339" w:rsidP="00522A31">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5.2. Realizar conexiones entre diferentes procesos matemáticos aplicando conocimientos y experiencias previas.</w:t>
            </w:r>
          </w:p>
        </w:tc>
        <w:tc>
          <w:tcPr>
            <w:tcW w:w="1701" w:type="dxa"/>
            <w:vMerge/>
            <w:vAlign w:val="center"/>
          </w:tcPr>
          <w:p w14:paraId="7999C2FD" w14:textId="77777777" w:rsidR="00876339" w:rsidRPr="00F04C84" w:rsidRDefault="00876339" w:rsidP="003E38B8">
            <w:pPr>
              <w:rPr>
                <w:rFonts w:ascii="Verdana" w:hAnsi="Verdana"/>
                <w:sz w:val="18"/>
                <w:szCs w:val="18"/>
              </w:rPr>
            </w:pPr>
          </w:p>
        </w:tc>
        <w:tc>
          <w:tcPr>
            <w:tcW w:w="1516" w:type="dxa"/>
            <w:vMerge/>
            <w:vAlign w:val="center"/>
          </w:tcPr>
          <w:p w14:paraId="7B7C8C32" w14:textId="77777777" w:rsidR="00876339" w:rsidRPr="00F04C84" w:rsidRDefault="00876339" w:rsidP="003E38B8">
            <w:pPr>
              <w:rPr>
                <w:rFonts w:ascii="Verdana" w:hAnsi="Verdana"/>
                <w:sz w:val="18"/>
                <w:szCs w:val="18"/>
              </w:rPr>
            </w:pPr>
          </w:p>
        </w:tc>
      </w:tr>
      <w:tr w:rsidR="00876339" w:rsidRPr="00F04C84" w14:paraId="643AA961" w14:textId="77777777" w:rsidTr="00876339">
        <w:trPr>
          <w:trHeight w:val="229"/>
        </w:trPr>
        <w:tc>
          <w:tcPr>
            <w:tcW w:w="2527" w:type="dxa"/>
            <w:vMerge w:val="restart"/>
            <w:vAlign w:val="center"/>
          </w:tcPr>
          <w:p w14:paraId="27758D73" w14:textId="3C617B06" w:rsidR="00876339" w:rsidRPr="00F04C84" w:rsidRDefault="00876339" w:rsidP="003E38B8">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6. Identificar las matemáticas implicadas en otras materias y en situaciones reales, susceptibles de ser abordadas en términos matemáticos, interrelacionando conceptos y </w:t>
            </w:r>
            <w:r w:rsidRPr="00F04C84">
              <w:rPr>
                <w:rFonts w:ascii="Verdana" w:eastAsia="Verdana" w:hAnsi="Verdana" w:cs="Verdana"/>
                <w:color w:val="000000" w:themeColor="text1"/>
                <w:sz w:val="18"/>
                <w:szCs w:val="18"/>
              </w:rPr>
              <w:lastRenderedPageBreak/>
              <w:t>procedimientos para apli</w:t>
            </w:r>
            <w:r>
              <w:rPr>
                <w:rFonts w:ascii="Verdana" w:eastAsia="Verdana" w:hAnsi="Verdana" w:cs="Verdana"/>
                <w:color w:val="000000" w:themeColor="text1"/>
                <w:sz w:val="18"/>
                <w:szCs w:val="18"/>
              </w:rPr>
              <w:t>carlos en situaciones diversas.</w:t>
            </w:r>
          </w:p>
        </w:tc>
        <w:tc>
          <w:tcPr>
            <w:tcW w:w="3544" w:type="dxa"/>
            <w:vAlign w:val="center"/>
          </w:tcPr>
          <w:p w14:paraId="13C1787F" w14:textId="77777777" w:rsidR="00876339" w:rsidRPr="00F04C84" w:rsidRDefault="00876339" w:rsidP="00522A31">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701" w:type="dxa"/>
            <w:vMerge w:val="restart"/>
            <w:vAlign w:val="center"/>
          </w:tcPr>
          <w:p w14:paraId="439ADD51" w14:textId="77777777" w:rsidR="00876339" w:rsidRPr="00F04C84" w:rsidRDefault="00876339" w:rsidP="00F94F49">
            <w:pPr>
              <w:jc w:val="center"/>
              <w:rPr>
                <w:rFonts w:ascii="Verdana" w:hAnsi="Verdana"/>
                <w:sz w:val="18"/>
                <w:szCs w:val="18"/>
              </w:rPr>
            </w:pPr>
            <w:r w:rsidRPr="00F04C84">
              <w:rPr>
                <w:rFonts w:ascii="Verdana" w:hAnsi="Verdana"/>
                <w:sz w:val="18"/>
                <w:szCs w:val="18"/>
              </w:rPr>
              <w:t>Investigación / trabajo en equipo</w:t>
            </w:r>
          </w:p>
        </w:tc>
        <w:tc>
          <w:tcPr>
            <w:tcW w:w="1516" w:type="dxa"/>
            <w:vMerge w:val="restart"/>
            <w:vAlign w:val="center"/>
          </w:tcPr>
          <w:p w14:paraId="1A9F6AD1" w14:textId="77777777" w:rsidR="00876339" w:rsidRPr="00F04C84" w:rsidRDefault="00876339" w:rsidP="00F94F49">
            <w:pPr>
              <w:jc w:val="center"/>
              <w:rPr>
                <w:rFonts w:ascii="Verdana" w:hAnsi="Verdana"/>
                <w:sz w:val="18"/>
                <w:szCs w:val="18"/>
              </w:rPr>
            </w:pPr>
            <w:r w:rsidRPr="00F04C84">
              <w:rPr>
                <w:rFonts w:ascii="Verdana" w:hAnsi="Verdana"/>
                <w:sz w:val="18"/>
                <w:szCs w:val="18"/>
              </w:rPr>
              <w:t>Rúbrica</w:t>
            </w:r>
          </w:p>
        </w:tc>
      </w:tr>
      <w:tr w:rsidR="00876339" w:rsidRPr="00F04C84" w14:paraId="77B84BB3" w14:textId="77777777" w:rsidTr="00876339">
        <w:trPr>
          <w:trHeight w:val="227"/>
        </w:trPr>
        <w:tc>
          <w:tcPr>
            <w:tcW w:w="2527" w:type="dxa"/>
            <w:vMerge/>
            <w:vAlign w:val="center"/>
          </w:tcPr>
          <w:p w14:paraId="70EA92A7" w14:textId="77777777" w:rsidR="00876339" w:rsidRPr="00F04C84" w:rsidRDefault="00876339" w:rsidP="003E38B8">
            <w:pPr>
              <w:jc w:val="center"/>
              <w:rPr>
                <w:rFonts w:ascii="Verdana" w:hAnsi="Verdana"/>
                <w:sz w:val="18"/>
                <w:szCs w:val="18"/>
              </w:rPr>
            </w:pPr>
          </w:p>
        </w:tc>
        <w:tc>
          <w:tcPr>
            <w:tcW w:w="3544" w:type="dxa"/>
            <w:vAlign w:val="center"/>
          </w:tcPr>
          <w:p w14:paraId="006DEFC3" w14:textId="77777777" w:rsidR="00876339" w:rsidRPr="00F04C84" w:rsidRDefault="00876339" w:rsidP="00522A31">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701" w:type="dxa"/>
            <w:vMerge/>
            <w:vAlign w:val="center"/>
          </w:tcPr>
          <w:p w14:paraId="56B38645" w14:textId="77777777" w:rsidR="00876339" w:rsidRPr="00F04C84" w:rsidRDefault="00876339" w:rsidP="003E38B8">
            <w:pPr>
              <w:rPr>
                <w:rFonts w:ascii="Verdana" w:hAnsi="Verdana"/>
                <w:sz w:val="18"/>
                <w:szCs w:val="18"/>
              </w:rPr>
            </w:pPr>
          </w:p>
        </w:tc>
        <w:tc>
          <w:tcPr>
            <w:tcW w:w="1516" w:type="dxa"/>
            <w:vMerge/>
            <w:vAlign w:val="center"/>
          </w:tcPr>
          <w:p w14:paraId="54E926FA" w14:textId="77777777" w:rsidR="00876339" w:rsidRPr="00F04C84" w:rsidRDefault="00876339" w:rsidP="003E38B8">
            <w:pPr>
              <w:rPr>
                <w:rFonts w:ascii="Verdana" w:hAnsi="Verdana"/>
                <w:sz w:val="18"/>
                <w:szCs w:val="18"/>
              </w:rPr>
            </w:pPr>
          </w:p>
        </w:tc>
      </w:tr>
      <w:tr w:rsidR="00876339" w:rsidRPr="00F04C84" w14:paraId="6E667DE2" w14:textId="77777777" w:rsidTr="00876339">
        <w:trPr>
          <w:trHeight w:val="227"/>
        </w:trPr>
        <w:tc>
          <w:tcPr>
            <w:tcW w:w="2527" w:type="dxa"/>
            <w:vMerge/>
            <w:vAlign w:val="center"/>
          </w:tcPr>
          <w:p w14:paraId="782F4E45" w14:textId="77777777" w:rsidR="00876339" w:rsidRPr="00F04C84" w:rsidRDefault="00876339" w:rsidP="003E38B8">
            <w:pPr>
              <w:jc w:val="center"/>
              <w:rPr>
                <w:rFonts w:ascii="Verdana" w:hAnsi="Verdana"/>
                <w:sz w:val="18"/>
                <w:szCs w:val="18"/>
              </w:rPr>
            </w:pPr>
          </w:p>
        </w:tc>
        <w:tc>
          <w:tcPr>
            <w:tcW w:w="3544" w:type="dxa"/>
            <w:vAlign w:val="center"/>
          </w:tcPr>
          <w:p w14:paraId="4166DA97" w14:textId="77777777" w:rsidR="00876339" w:rsidRPr="00F04C84" w:rsidRDefault="00876339" w:rsidP="00522A31">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6.3. Reconocer la aportación de las matemáticas al progreso de la humanidad y su contribución a la superación de los retos que demanda la sociedad actual.</w:t>
            </w:r>
          </w:p>
        </w:tc>
        <w:tc>
          <w:tcPr>
            <w:tcW w:w="1701" w:type="dxa"/>
            <w:vMerge/>
            <w:vAlign w:val="center"/>
          </w:tcPr>
          <w:p w14:paraId="754BFDB0" w14:textId="77777777" w:rsidR="00876339" w:rsidRPr="00F04C84" w:rsidRDefault="00876339" w:rsidP="003E38B8">
            <w:pPr>
              <w:rPr>
                <w:rFonts w:ascii="Verdana" w:hAnsi="Verdana"/>
                <w:sz w:val="18"/>
                <w:szCs w:val="18"/>
              </w:rPr>
            </w:pPr>
          </w:p>
        </w:tc>
        <w:tc>
          <w:tcPr>
            <w:tcW w:w="1516" w:type="dxa"/>
            <w:vMerge/>
            <w:vAlign w:val="center"/>
          </w:tcPr>
          <w:p w14:paraId="3B2FA98D" w14:textId="77777777" w:rsidR="00876339" w:rsidRPr="00F04C84" w:rsidRDefault="00876339" w:rsidP="003E38B8">
            <w:pPr>
              <w:rPr>
                <w:rFonts w:ascii="Verdana" w:hAnsi="Verdana"/>
                <w:sz w:val="18"/>
                <w:szCs w:val="18"/>
              </w:rPr>
            </w:pPr>
          </w:p>
        </w:tc>
      </w:tr>
      <w:tr w:rsidR="00876339" w:rsidRPr="00F04C84" w14:paraId="79557CD2" w14:textId="77777777" w:rsidTr="00876339">
        <w:trPr>
          <w:trHeight w:val="342"/>
        </w:trPr>
        <w:tc>
          <w:tcPr>
            <w:tcW w:w="2527" w:type="dxa"/>
            <w:vMerge w:val="restart"/>
            <w:vAlign w:val="center"/>
          </w:tcPr>
          <w:p w14:paraId="4C3A6ACF" w14:textId="77777777" w:rsidR="00876339" w:rsidRPr="00F04C84" w:rsidRDefault="00876339" w:rsidP="00B35FA1">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3544" w:type="dxa"/>
            <w:vAlign w:val="center"/>
          </w:tcPr>
          <w:p w14:paraId="7F82C950" w14:textId="77777777" w:rsidR="00876339" w:rsidRPr="00F04C84" w:rsidRDefault="00876339" w:rsidP="00B35FA1">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701" w:type="dxa"/>
            <w:vMerge w:val="restart"/>
            <w:vAlign w:val="center"/>
          </w:tcPr>
          <w:p w14:paraId="10CB1F2F" w14:textId="77777777" w:rsidR="00876339" w:rsidRPr="00F04C84" w:rsidRDefault="00876339" w:rsidP="00F32D36">
            <w:pPr>
              <w:jc w:val="center"/>
              <w:rPr>
                <w:rFonts w:ascii="Verdana" w:hAnsi="Verdana"/>
                <w:sz w:val="18"/>
                <w:szCs w:val="18"/>
              </w:rPr>
            </w:pPr>
            <w:r w:rsidRPr="00F04C84">
              <w:rPr>
                <w:rFonts w:ascii="Verdana" w:hAnsi="Verdana"/>
                <w:sz w:val="18"/>
                <w:szCs w:val="18"/>
              </w:rPr>
              <w:t>Prueba específica</w:t>
            </w:r>
          </w:p>
        </w:tc>
        <w:tc>
          <w:tcPr>
            <w:tcW w:w="1516" w:type="dxa"/>
            <w:vMerge w:val="restart"/>
            <w:vAlign w:val="center"/>
          </w:tcPr>
          <w:p w14:paraId="37675713" w14:textId="77777777" w:rsidR="00876339" w:rsidRPr="00F04C84" w:rsidRDefault="00876339" w:rsidP="00F32D36">
            <w:pPr>
              <w:jc w:val="center"/>
              <w:rPr>
                <w:rFonts w:ascii="Verdana" w:hAnsi="Verdana"/>
                <w:sz w:val="18"/>
                <w:szCs w:val="18"/>
              </w:rPr>
            </w:pPr>
            <w:r w:rsidRPr="00F04C84">
              <w:rPr>
                <w:rFonts w:ascii="Verdana" w:hAnsi="Verdana"/>
                <w:sz w:val="18"/>
                <w:szCs w:val="18"/>
              </w:rPr>
              <w:t>Plantilla</w:t>
            </w:r>
          </w:p>
        </w:tc>
      </w:tr>
      <w:tr w:rsidR="00876339" w:rsidRPr="00F04C84" w14:paraId="70906911" w14:textId="77777777" w:rsidTr="00876339">
        <w:trPr>
          <w:trHeight w:val="341"/>
        </w:trPr>
        <w:tc>
          <w:tcPr>
            <w:tcW w:w="2527" w:type="dxa"/>
            <w:vMerge/>
            <w:vAlign w:val="center"/>
          </w:tcPr>
          <w:p w14:paraId="1BF5E8EE" w14:textId="77777777" w:rsidR="00876339" w:rsidRPr="00F04C84" w:rsidRDefault="00876339" w:rsidP="00B35FA1">
            <w:pPr>
              <w:jc w:val="both"/>
              <w:rPr>
                <w:rFonts w:ascii="Verdana" w:hAnsi="Verdana"/>
                <w:sz w:val="18"/>
                <w:szCs w:val="18"/>
              </w:rPr>
            </w:pPr>
          </w:p>
        </w:tc>
        <w:tc>
          <w:tcPr>
            <w:tcW w:w="3544" w:type="dxa"/>
            <w:vAlign w:val="center"/>
          </w:tcPr>
          <w:p w14:paraId="5A8131F9" w14:textId="77777777" w:rsidR="00876339" w:rsidRPr="00F04C84" w:rsidRDefault="00876339" w:rsidP="00B35FA1">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7.2. Elaborar representaciones matemáticas que ayuden en la búsqueda de estrategias de resolución de una situación problematizada.</w:t>
            </w:r>
          </w:p>
        </w:tc>
        <w:tc>
          <w:tcPr>
            <w:tcW w:w="1701" w:type="dxa"/>
            <w:vMerge/>
            <w:vAlign w:val="center"/>
          </w:tcPr>
          <w:p w14:paraId="7B3403DF" w14:textId="77777777" w:rsidR="00876339" w:rsidRPr="00F04C84" w:rsidRDefault="00876339" w:rsidP="003E38B8">
            <w:pPr>
              <w:rPr>
                <w:rFonts w:ascii="Verdana" w:hAnsi="Verdana"/>
                <w:sz w:val="18"/>
                <w:szCs w:val="18"/>
              </w:rPr>
            </w:pPr>
          </w:p>
        </w:tc>
        <w:tc>
          <w:tcPr>
            <w:tcW w:w="1516" w:type="dxa"/>
            <w:vMerge/>
            <w:vAlign w:val="center"/>
          </w:tcPr>
          <w:p w14:paraId="2DB483DF" w14:textId="77777777" w:rsidR="00876339" w:rsidRPr="00F04C84" w:rsidRDefault="00876339" w:rsidP="003E38B8">
            <w:pPr>
              <w:rPr>
                <w:rFonts w:ascii="Verdana" w:hAnsi="Verdana"/>
                <w:sz w:val="18"/>
                <w:szCs w:val="18"/>
              </w:rPr>
            </w:pPr>
          </w:p>
        </w:tc>
      </w:tr>
      <w:tr w:rsidR="00876339" w:rsidRPr="00F04C84" w14:paraId="538D879F" w14:textId="77777777" w:rsidTr="00876339">
        <w:trPr>
          <w:trHeight w:val="342"/>
        </w:trPr>
        <w:tc>
          <w:tcPr>
            <w:tcW w:w="2527" w:type="dxa"/>
            <w:vMerge w:val="restart"/>
            <w:vAlign w:val="center"/>
          </w:tcPr>
          <w:p w14:paraId="54B9F099" w14:textId="77777777" w:rsidR="00876339" w:rsidRPr="00F04C84" w:rsidRDefault="00876339" w:rsidP="00B35FA1">
            <w:pPr>
              <w:spacing w:after="240"/>
              <w:jc w:val="both"/>
              <w:rPr>
                <w:rFonts w:ascii="Verdana" w:eastAsia="Verdana" w:hAnsi="Verdana" w:cs="Verdana"/>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r w:rsidRPr="00F04C84">
              <w:rPr>
                <w:rFonts w:ascii="Verdana" w:hAnsi="Verdana"/>
                <w:color w:val="000000" w:themeColor="text1"/>
                <w:sz w:val="18"/>
                <w:szCs w:val="18"/>
              </w:rPr>
              <w:t>.</w:t>
            </w:r>
          </w:p>
        </w:tc>
        <w:tc>
          <w:tcPr>
            <w:tcW w:w="3544" w:type="dxa"/>
            <w:vAlign w:val="center"/>
          </w:tcPr>
          <w:p w14:paraId="14FFED32" w14:textId="77777777" w:rsidR="00876339" w:rsidRPr="00F04C84" w:rsidRDefault="00876339" w:rsidP="00B35FA1">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8.1. Comunicar información utilizando el lenguaje matemático apropiado, utilizando diferentes medios, incluidos los digitales, oralmente y por escrito, al describir, explicar y justificar razonamientos, procedimientos y conclusiones. </w:t>
            </w:r>
          </w:p>
        </w:tc>
        <w:tc>
          <w:tcPr>
            <w:tcW w:w="1701" w:type="dxa"/>
            <w:vMerge w:val="restart"/>
            <w:vAlign w:val="center"/>
          </w:tcPr>
          <w:p w14:paraId="21B414B9" w14:textId="77777777" w:rsidR="00876339" w:rsidRPr="00F04C84" w:rsidRDefault="00876339" w:rsidP="00876339">
            <w:pPr>
              <w:jc w:val="center"/>
              <w:rPr>
                <w:rFonts w:ascii="Verdana" w:hAnsi="Verdana"/>
                <w:sz w:val="18"/>
                <w:szCs w:val="18"/>
              </w:rPr>
            </w:pPr>
            <w:r w:rsidRPr="00F04C84">
              <w:rPr>
                <w:rFonts w:ascii="Verdana" w:hAnsi="Verdana"/>
                <w:sz w:val="18"/>
                <w:szCs w:val="18"/>
              </w:rPr>
              <w:t>Exposición oral</w:t>
            </w:r>
          </w:p>
          <w:p w14:paraId="75961893" w14:textId="77777777" w:rsidR="00876339" w:rsidRPr="00F04C84" w:rsidRDefault="00876339" w:rsidP="00876339">
            <w:pPr>
              <w:jc w:val="center"/>
              <w:rPr>
                <w:rFonts w:ascii="Verdana" w:hAnsi="Verdana"/>
                <w:sz w:val="18"/>
                <w:szCs w:val="18"/>
              </w:rPr>
            </w:pPr>
            <w:r w:rsidRPr="00F04C84">
              <w:rPr>
                <w:rFonts w:ascii="Verdana" w:hAnsi="Verdana"/>
                <w:sz w:val="18"/>
                <w:szCs w:val="18"/>
              </w:rPr>
              <w:t>Presentación digital</w:t>
            </w:r>
          </w:p>
        </w:tc>
        <w:tc>
          <w:tcPr>
            <w:tcW w:w="1516" w:type="dxa"/>
            <w:vMerge w:val="restart"/>
            <w:vAlign w:val="center"/>
          </w:tcPr>
          <w:p w14:paraId="7D27D27B" w14:textId="77777777" w:rsidR="00876339" w:rsidRPr="00F04C84" w:rsidRDefault="00876339" w:rsidP="002121DB">
            <w:pPr>
              <w:jc w:val="center"/>
              <w:rPr>
                <w:rFonts w:ascii="Verdana" w:hAnsi="Verdana"/>
                <w:sz w:val="18"/>
                <w:szCs w:val="18"/>
              </w:rPr>
            </w:pPr>
            <w:r w:rsidRPr="00F04C84">
              <w:rPr>
                <w:rFonts w:ascii="Verdana" w:hAnsi="Verdana"/>
                <w:sz w:val="18"/>
                <w:szCs w:val="18"/>
              </w:rPr>
              <w:t>Rúbrica</w:t>
            </w:r>
          </w:p>
        </w:tc>
      </w:tr>
      <w:tr w:rsidR="00876339" w:rsidRPr="00F04C84" w14:paraId="7643EBD6" w14:textId="77777777" w:rsidTr="00876339">
        <w:trPr>
          <w:trHeight w:val="341"/>
        </w:trPr>
        <w:tc>
          <w:tcPr>
            <w:tcW w:w="2527" w:type="dxa"/>
            <w:vMerge/>
            <w:vAlign w:val="center"/>
          </w:tcPr>
          <w:p w14:paraId="0994303C" w14:textId="77777777" w:rsidR="00876339" w:rsidRPr="00F04C84" w:rsidRDefault="00876339" w:rsidP="00B35FA1">
            <w:pPr>
              <w:jc w:val="both"/>
              <w:rPr>
                <w:rFonts w:ascii="Verdana" w:hAnsi="Verdana"/>
                <w:sz w:val="18"/>
                <w:szCs w:val="18"/>
              </w:rPr>
            </w:pPr>
          </w:p>
        </w:tc>
        <w:tc>
          <w:tcPr>
            <w:tcW w:w="3544" w:type="dxa"/>
            <w:vAlign w:val="center"/>
          </w:tcPr>
          <w:p w14:paraId="448850BC" w14:textId="77777777" w:rsidR="00876339" w:rsidRPr="00F04C84" w:rsidRDefault="00876339" w:rsidP="00B35FA1">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701" w:type="dxa"/>
            <w:vMerge/>
            <w:vAlign w:val="center"/>
          </w:tcPr>
          <w:p w14:paraId="0613CC25" w14:textId="77777777" w:rsidR="00876339" w:rsidRPr="00F04C84" w:rsidRDefault="00876339" w:rsidP="003E38B8">
            <w:pPr>
              <w:rPr>
                <w:rFonts w:ascii="Verdana" w:hAnsi="Verdana"/>
                <w:sz w:val="18"/>
                <w:szCs w:val="18"/>
              </w:rPr>
            </w:pPr>
          </w:p>
        </w:tc>
        <w:tc>
          <w:tcPr>
            <w:tcW w:w="1516" w:type="dxa"/>
            <w:vMerge/>
            <w:vAlign w:val="center"/>
          </w:tcPr>
          <w:p w14:paraId="7836CA9C" w14:textId="77777777" w:rsidR="00876339" w:rsidRPr="00F04C84" w:rsidRDefault="00876339" w:rsidP="003E38B8">
            <w:pPr>
              <w:rPr>
                <w:rFonts w:ascii="Verdana" w:hAnsi="Verdana"/>
                <w:sz w:val="18"/>
                <w:szCs w:val="18"/>
              </w:rPr>
            </w:pPr>
          </w:p>
        </w:tc>
      </w:tr>
      <w:tr w:rsidR="00876339" w:rsidRPr="00F04C84" w14:paraId="4D5F4950" w14:textId="77777777" w:rsidTr="00876339">
        <w:trPr>
          <w:trHeight w:val="342"/>
        </w:trPr>
        <w:tc>
          <w:tcPr>
            <w:tcW w:w="2527" w:type="dxa"/>
            <w:vMerge w:val="restart"/>
            <w:vAlign w:val="center"/>
          </w:tcPr>
          <w:p w14:paraId="48D9F2F3" w14:textId="77777777" w:rsidR="00876339" w:rsidRPr="00F04C84" w:rsidRDefault="00876339" w:rsidP="00B35FA1">
            <w:pPr>
              <w:spacing w:after="240"/>
              <w:jc w:val="both"/>
              <w:rPr>
                <w:rFonts w:ascii="Verdana" w:hAnsi="Verdana"/>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 </w:t>
            </w:r>
          </w:p>
        </w:tc>
        <w:tc>
          <w:tcPr>
            <w:tcW w:w="3544" w:type="dxa"/>
            <w:vAlign w:val="center"/>
          </w:tcPr>
          <w:p w14:paraId="3F0CC6FF" w14:textId="77777777" w:rsidR="00876339" w:rsidRPr="00F04C84" w:rsidRDefault="00876339" w:rsidP="00B35FA1">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701" w:type="dxa"/>
            <w:vAlign w:val="center"/>
          </w:tcPr>
          <w:p w14:paraId="317D5BE8" w14:textId="77777777" w:rsidR="00876339" w:rsidRPr="00F04C84" w:rsidRDefault="00876339" w:rsidP="00B35FA1">
            <w:pPr>
              <w:jc w:val="center"/>
              <w:rPr>
                <w:rFonts w:ascii="Verdana" w:hAnsi="Verdana"/>
                <w:sz w:val="18"/>
                <w:szCs w:val="18"/>
              </w:rPr>
            </w:pPr>
            <w:r w:rsidRPr="00F04C84">
              <w:rPr>
                <w:rFonts w:ascii="Verdana" w:hAnsi="Verdana"/>
                <w:sz w:val="18"/>
                <w:szCs w:val="18"/>
              </w:rPr>
              <w:t>Encuesta</w:t>
            </w:r>
          </w:p>
        </w:tc>
        <w:tc>
          <w:tcPr>
            <w:tcW w:w="1516" w:type="dxa"/>
            <w:vMerge w:val="restart"/>
            <w:vAlign w:val="center"/>
          </w:tcPr>
          <w:p w14:paraId="706B4DCA" w14:textId="77777777" w:rsidR="00876339" w:rsidRPr="00F04C84" w:rsidRDefault="00876339" w:rsidP="00B35FA1">
            <w:pPr>
              <w:jc w:val="center"/>
              <w:rPr>
                <w:rFonts w:ascii="Verdana" w:hAnsi="Verdana"/>
                <w:sz w:val="18"/>
                <w:szCs w:val="18"/>
              </w:rPr>
            </w:pPr>
            <w:r w:rsidRPr="00F04C84">
              <w:rPr>
                <w:rFonts w:ascii="Verdana" w:hAnsi="Verdana"/>
                <w:sz w:val="18"/>
                <w:szCs w:val="18"/>
              </w:rPr>
              <w:t>Semáforo</w:t>
            </w:r>
          </w:p>
        </w:tc>
      </w:tr>
      <w:tr w:rsidR="00876339" w:rsidRPr="00F04C84" w14:paraId="68106918" w14:textId="77777777" w:rsidTr="00876339">
        <w:trPr>
          <w:trHeight w:val="341"/>
        </w:trPr>
        <w:tc>
          <w:tcPr>
            <w:tcW w:w="2527" w:type="dxa"/>
            <w:vMerge/>
            <w:vAlign w:val="center"/>
          </w:tcPr>
          <w:p w14:paraId="140836A0" w14:textId="77777777" w:rsidR="00876339" w:rsidRPr="00F04C84" w:rsidRDefault="00876339" w:rsidP="00B35FA1">
            <w:pPr>
              <w:jc w:val="both"/>
              <w:rPr>
                <w:rFonts w:ascii="Verdana" w:hAnsi="Verdana"/>
                <w:sz w:val="18"/>
                <w:szCs w:val="18"/>
              </w:rPr>
            </w:pPr>
          </w:p>
        </w:tc>
        <w:tc>
          <w:tcPr>
            <w:tcW w:w="3544" w:type="dxa"/>
            <w:vAlign w:val="center"/>
          </w:tcPr>
          <w:p w14:paraId="1AFE07C7" w14:textId="77777777" w:rsidR="00876339" w:rsidRPr="00F04C84" w:rsidRDefault="00876339" w:rsidP="00B35FA1">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701" w:type="dxa"/>
            <w:vAlign w:val="center"/>
          </w:tcPr>
          <w:p w14:paraId="401F71D0" w14:textId="77777777" w:rsidR="00876339" w:rsidRPr="00F04C84" w:rsidRDefault="00876339" w:rsidP="00B35FA1">
            <w:pPr>
              <w:jc w:val="center"/>
              <w:rPr>
                <w:rFonts w:ascii="Verdana" w:hAnsi="Verdana"/>
                <w:sz w:val="18"/>
                <w:szCs w:val="18"/>
              </w:rPr>
            </w:pPr>
            <w:r w:rsidRPr="00F04C84">
              <w:rPr>
                <w:rFonts w:ascii="Verdana" w:hAnsi="Verdana"/>
                <w:sz w:val="18"/>
                <w:szCs w:val="18"/>
              </w:rPr>
              <w:t>Observación sistemática</w:t>
            </w:r>
          </w:p>
        </w:tc>
        <w:tc>
          <w:tcPr>
            <w:tcW w:w="1516" w:type="dxa"/>
            <w:vMerge/>
            <w:vAlign w:val="center"/>
          </w:tcPr>
          <w:p w14:paraId="14A57484" w14:textId="77777777" w:rsidR="00876339" w:rsidRPr="00F04C84" w:rsidRDefault="00876339" w:rsidP="00B35FA1">
            <w:pPr>
              <w:jc w:val="center"/>
              <w:rPr>
                <w:rFonts w:ascii="Verdana" w:hAnsi="Verdana"/>
                <w:sz w:val="18"/>
                <w:szCs w:val="18"/>
              </w:rPr>
            </w:pPr>
          </w:p>
        </w:tc>
      </w:tr>
      <w:tr w:rsidR="00876339" w:rsidRPr="00F04C84" w14:paraId="5F1C6203" w14:textId="77777777" w:rsidTr="00876339">
        <w:trPr>
          <w:trHeight w:val="342"/>
        </w:trPr>
        <w:tc>
          <w:tcPr>
            <w:tcW w:w="2527" w:type="dxa"/>
            <w:vMerge w:val="restart"/>
            <w:vAlign w:val="center"/>
          </w:tcPr>
          <w:p w14:paraId="65F1450A" w14:textId="77777777" w:rsidR="00876339" w:rsidRPr="00F04C84" w:rsidRDefault="00876339" w:rsidP="00B35FA1">
            <w:pPr>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10. Desarrollar destrezas sociales reconociendo y respetando las emociones y experiencias de los demás, participando activa y reflexivamente en proyectos en equipos heterogéneos con roles </w:t>
            </w:r>
            <w:r w:rsidRPr="00F04C84">
              <w:rPr>
                <w:rFonts w:ascii="Verdana" w:eastAsia="Verdana" w:hAnsi="Verdana" w:cs="Verdana"/>
                <w:color w:val="000000" w:themeColor="text1"/>
                <w:sz w:val="18"/>
                <w:szCs w:val="18"/>
              </w:rPr>
              <w:lastRenderedPageBreak/>
              <w:t>asignados para construir una identidad positiva como estudiante de matemáticas, fomentar el bienestar personal y grupal y crear relaciones saludables.</w:t>
            </w:r>
          </w:p>
        </w:tc>
        <w:tc>
          <w:tcPr>
            <w:tcW w:w="3544" w:type="dxa"/>
            <w:vAlign w:val="center"/>
          </w:tcPr>
          <w:p w14:paraId="3D2E0143" w14:textId="77777777" w:rsidR="00876339" w:rsidRPr="00F04C84" w:rsidRDefault="00876339" w:rsidP="00B35FA1">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701" w:type="dxa"/>
            <w:vAlign w:val="center"/>
          </w:tcPr>
          <w:p w14:paraId="718EA20C" w14:textId="77777777" w:rsidR="00876339" w:rsidRPr="00F04C84" w:rsidRDefault="00876339" w:rsidP="00B35FA1">
            <w:pPr>
              <w:jc w:val="center"/>
              <w:rPr>
                <w:rFonts w:ascii="Verdana" w:hAnsi="Verdana"/>
                <w:sz w:val="18"/>
                <w:szCs w:val="18"/>
              </w:rPr>
            </w:pPr>
            <w:r w:rsidRPr="00F04C84">
              <w:rPr>
                <w:rFonts w:ascii="Verdana" w:hAnsi="Verdana"/>
                <w:sz w:val="18"/>
                <w:szCs w:val="18"/>
              </w:rPr>
              <w:t>Autoevaluación</w:t>
            </w:r>
          </w:p>
        </w:tc>
        <w:tc>
          <w:tcPr>
            <w:tcW w:w="1516" w:type="dxa"/>
            <w:vMerge w:val="restart"/>
            <w:vAlign w:val="center"/>
          </w:tcPr>
          <w:p w14:paraId="59619D49" w14:textId="77777777" w:rsidR="00876339" w:rsidRPr="00F04C84" w:rsidRDefault="00876339" w:rsidP="00B35FA1">
            <w:pPr>
              <w:jc w:val="center"/>
              <w:rPr>
                <w:rFonts w:ascii="Verdana" w:hAnsi="Verdana"/>
                <w:sz w:val="18"/>
                <w:szCs w:val="18"/>
              </w:rPr>
            </w:pPr>
            <w:r w:rsidRPr="00F04C84">
              <w:rPr>
                <w:rFonts w:ascii="Verdana" w:hAnsi="Verdana"/>
                <w:sz w:val="18"/>
                <w:szCs w:val="18"/>
              </w:rPr>
              <w:t>Diana</w:t>
            </w:r>
          </w:p>
        </w:tc>
      </w:tr>
      <w:tr w:rsidR="00876339" w:rsidRPr="00F04C84" w14:paraId="5A221067" w14:textId="77777777" w:rsidTr="00876339">
        <w:trPr>
          <w:trHeight w:val="341"/>
        </w:trPr>
        <w:tc>
          <w:tcPr>
            <w:tcW w:w="2527" w:type="dxa"/>
            <w:vMerge/>
            <w:vAlign w:val="center"/>
          </w:tcPr>
          <w:p w14:paraId="42E3FBC2" w14:textId="77777777" w:rsidR="00876339" w:rsidRPr="00F04C84" w:rsidRDefault="00876339" w:rsidP="00B35FA1">
            <w:pPr>
              <w:jc w:val="both"/>
              <w:rPr>
                <w:rFonts w:ascii="Verdana" w:hAnsi="Verdana"/>
                <w:sz w:val="18"/>
                <w:szCs w:val="18"/>
              </w:rPr>
            </w:pPr>
          </w:p>
        </w:tc>
        <w:tc>
          <w:tcPr>
            <w:tcW w:w="3544" w:type="dxa"/>
            <w:vAlign w:val="center"/>
          </w:tcPr>
          <w:p w14:paraId="6EA9BD6B" w14:textId="77777777" w:rsidR="00876339" w:rsidRPr="00F04C84" w:rsidRDefault="00876339" w:rsidP="00B35FA1">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701" w:type="dxa"/>
            <w:vAlign w:val="center"/>
          </w:tcPr>
          <w:p w14:paraId="2BA436EC" w14:textId="77777777" w:rsidR="00876339" w:rsidRPr="00F04C84" w:rsidRDefault="00876339" w:rsidP="00B35FA1">
            <w:pPr>
              <w:jc w:val="center"/>
              <w:rPr>
                <w:rFonts w:ascii="Verdana" w:hAnsi="Verdana"/>
                <w:sz w:val="18"/>
                <w:szCs w:val="18"/>
              </w:rPr>
            </w:pPr>
            <w:r w:rsidRPr="00F04C84">
              <w:rPr>
                <w:rFonts w:ascii="Verdana" w:hAnsi="Verdana"/>
                <w:sz w:val="18"/>
                <w:szCs w:val="18"/>
              </w:rPr>
              <w:t>Observación sistemática</w:t>
            </w:r>
          </w:p>
        </w:tc>
        <w:tc>
          <w:tcPr>
            <w:tcW w:w="1516" w:type="dxa"/>
            <w:vMerge/>
            <w:vAlign w:val="center"/>
          </w:tcPr>
          <w:p w14:paraId="18113A09" w14:textId="77777777" w:rsidR="00876339" w:rsidRPr="00F04C84" w:rsidRDefault="00876339" w:rsidP="003E38B8">
            <w:pPr>
              <w:rPr>
                <w:rFonts w:ascii="Verdana" w:hAnsi="Verdana"/>
                <w:sz w:val="18"/>
                <w:szCs w:val="18"/>
              </w:rPr>
            </w:pPr>
          </w:p>
        </w:tc>
      </w:tr>
    </w:tbl>
    <w:p w14:paraId="44C221BD" w14:textId="77777777" w:rsidR="003E38B8" w:rsidRPr="00B35FA1" w:rsidRDefault="003E38B8" w:rsidP="003E38B8">
      <w:pPr>
        <w:jc w:val="both"/>
        <w:rPr>
          <w:rFonts w:ascii="Verdana" w:eastAsia="Verdana" w:hAnsi="Verdana" w:cs="Verdana"/>
          <w:color w:val="000000" w:themeColor="text1"/>
          <w:sz w:val="16"/>
          <w:szCs w:val="18"/>
        </w:rPr>
      </w:pPr>
      <w:r w:rsidRPr="00F04C84">
        <w:rPr>
          <w:rFonts w:ascii="Verdana" w:eastAsia="Verdana" w:hAnsi="Verdana" w:cs="Verdana"/>
          <w:color w:val="000000" w:themeColor="text1"/>
          <w:sz w:val="18"/>
          <w:szCs w:val="18"/>
        </w:rPr>
        <w:lastRenderedPageBreak/>
        <w:t xml:space="preserve">(*) </w:t>
      </w:r>
      <w:r w:rsidRPr="00B35FA1">
        <w:rPr>
          <w:rFonts w:ascii="Verdana" w:eastAsia="Verdana" w:hAnsi="Verdana" w:cs="Verdana"/>
          <w:color w:val="000000" w:themeColor="text1"/>
          <w:sz w:val="16"/>
          <w:szCs w:val="18"/>
        </w:rPr>
        <w:t>Tanto los procedimientos como los instrumentos explicitados para cada criterio de evaluación tienen carácter orientativo, pudiendo utilizarse otros no recogidos en este listado o aplicarlos en criterios diferentes a los explicitados en esta tabla, si la situación de aprendizaje planteada así lo requiere.</w:t>
      </w:r>
    </w:p>
    <w:p w14:paraId="1B589FCC" w14:textId="1D1D7C6D" w:rsidR="6463C6ED" w:rsidRPr="00F04C84" w:rsidRDefault="009244B4" w:rsidP="003402F3">
      <w:pPr>
        <w:pStyle w:val="Ttulo2"/>
        <w:spacing w:before="240"/>
      </w:pPr>
      <w:bookmarkStart w:id="60" w:name="_Toc158213572"/>
      <w:r>
        <w:t>3.12</w:t>
      </w:r>
      <w:r w:rsidR="6463C6ED" w:rsidRPr="00F04C84">
        <w:t xml:space="preserve"> </w:t>
      </w:r>
      <w:r w:rsidR="000D7718" w:rsidRPr="00F04C84">
        <w:t>Módulo</w:t>
      </w:r>
      <w:r w:rsidR="6463C6ED" w:rsidRPr="00F04C84">
        <w:t xml:space="preserve"> Análisis de datos – </w:t>
      </w:r>
      <w:r w:rsidR="00EC57E4">
        <w:t>Nivel</w:t>
      </w:r>
      <w:r w:rsidR="6463C6ED" w:rsidRPr="00F04C84">
        <w:t xml:space="preserve"> 2.1</w:t>
      </w:r>
      <w:bookmarkEnd w:id="60"/>
    </w:p>
    <w:p w14:paraId="1B7B6BE9" w14:textId="065AD37E" w:rsidR="6463C6ED" w:rsidRPr="00F04C84" w:rsidRDefault="6463C6ED" w:rsidP="00241640">
      <w:pPr>
        <w:pStyle w:val="Ttulo3"/>
      </w:pPr>
      <w:bookmarkStart w:id="61" w:name="_Toc158213573"/>
      <w:r w:rsidRPr="00F04C84">
        <w:t>3.1</w:t>
      </w:r>
      <w:r w:rsidR="516DD561" w:rsidRPr="00F04C84">
        <w:t>2</w:t>
      </w:r>
      <w:r w:rsidR="009244B4">
        <w:t>.1</w:t>
      </w:r>
      <w:r w:rsidRPr="00F04C84">
        <w:t xml:space="preserve"> Temporalización de las unidades de programación</w:t>
      </w:r>
      <w:bookmarkEnd w:id="61"/>
    </w:p>
    <w:tbl>
      <w:tblPr>
        <w:tblStyle w:val="Tablaconcuadrcula"/>
        <w:tblW w:w="0" w:type="auto"/>
        <w:tblLayout w:type="fixed"/>
        <w:tblLook w:val="04A0" w:firstRow="1" w:lastRow="0" w:firstColumn="1" w:lastColumn="0" w:noHBand="0" w:noVBand="1"/>
      </w:tblPr>
      <w:tblGrid>
        <w:gridCol w:w="7366"/>
        <w:gridCol w:w="1919"/>
      </w:tblGrid>
      <w:tr w:rsidR="5F4557C7" w:rsidRPr="00F04C84" w14:paraId="3E294165" w14:textId="77777777" w:rsidTr="5F4557C7">
        <w:trPr>
          <w:trHeight w:val="270"/>
        </w:trPr>
        <w:tc>
          <w:tcPr>
            <w:tcW w:w="9285" w:type="dxa"/>
            <w:gridSpan w:val="2"/>
            <w:shd w:val="clear" w:color="auto" w:fill="6C9650"/>
            <w:tcMar>
              <w:left w:w="105" w:type="dxa"/>
              <w:right w:w="105" w:type="dxa"/>
            </w:tcMar>
            <w:vAlign w:val="center"/>
          </w:tcPr>
          <w:p w14:paraId="24572A69" w14:textId="09F5A17E" w:rsidR="5F4557C7" w:rsidRPr="00F04C84" w:rsidRDefault="000D7718" w:rsidP="000D7718">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Módulo</w:t>
            </w:r>
            <w:r w:rsidR="5F4557C7" w:rsidRPr="00F04C84">
              <w:rPr>
                <w:rFonts w:ascii="Verdana" w:eastAsia="Verdana" w:hAnsi="Verdana" w:cs="Verdana"/>
                <w:b/>
                <w:bCs/>
                <w:color w:val="FFFFFF" w:themeColor="background1"/>
                <w:sz w:val="18"/>
                <w:szCs w:val="18"/>
              </w:rPr>
              <w:t xml:space="preserve"> Análisis de datos – </w:t>
            </w:r>
            <w:r w:rsidR="00EC57E4">
              <w:rPr>
                <w:rFonts w:ascii="Verdana" w:eastAsia="Verdana" w:hAnsi="Verdana" w:cs="Verdana"/>
                <w:b/>
                <w:bCs/>
                <w:color w:val="FFFFFF" w:themeColor="background1"/>
                <w:sz w:val="18"/>
                <w:szCs w:val="18"/>
              </w:rPr>
              <w:t>Nivel</w:t>
            </w:r>
            <w:r w:rsidR="5F4557C7" w:rsidRPr="00F04C84">
              <w:rPr>
                <w:rFonts w:ascii="Verdana" w:eastAsia="Verdana" w:hAnsi="Verdana" w:cs="Verdana"/>
                <w:b/>
                <w:bCs/>
                <w:color w:val="FFFFFF" w:themeColor="background1"/>
                <w:sz w:val="18"/>
                <w:szCs w:val="18"/>
              </w:rPr>
              <w:t xml:space="preserve"> 2.1 (27 horas)</w:t>
            </w:r>
          </w:p>
        </w:tc>
      </w:tr>
      <w:tr w:rsidR="5F4557C7" w:rsidRPr="00F04C84" w14:paraId="42D0464F" w14:textId="77777777" w:rsidTr="00B35FA1">
        <w:trPr>
          <w:trHeight w:val="270"/>
        </w:trPr>
        <w:tc>
          <w:tcPr>
            <w:tcW w:w="7366" w:type="dxa"/>
            <w:tcBorders>
              <w:bottom w:val="single" w:sz="6" w:space="0" w:color="auto"/>
            </w:tcBorders>
            <w:shd w:val="clear" w:color="auto" w:fill="6C9650"/>
            <w:tcMar>
              <w:left w:w="105" w:type="dxa"/>
              <w:right w:w="105" w:type="dxa"/>
            </w:tcMar>
            <w:vAlign w:val="center"/>
          </w:tcPr>
          <w:p w14:paraId="77E10EDE" w14:textId="1344DEF0" w:rsidR="5F4557C7" w:rsidRPr="00F04C84" w:rsidRDefault="00FC6C18" w:rsidP="5F4557C7">
            <w:pP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Unidades de programación</w:t>
            </w:r>
          </w:p>
        </w:tc>
        <w:tc>
          <w:tcPr>
            <w:tcW w:w="1919" w:type="dxa"/>
            <w:tcBorders>
              <w:bottom w:val="single" w:sz="6" w:space="0" w:color="auto"/>
            </w:tcBorders>
            <w:shd w:val="clear" w:color="auto" w:fill="6C9650"/>
            <w:tcMar>
              <w:left w:w="105" w:type="dxa"/>
              <w:right w:w="105" w:type="dxa"/>
            </w:tcMar>
            <w:vAlign w:val="center"/>
          </w:tcPr>
          <w:p w14:paraId="68C956B8" w14:textId="09387329" w:rsidR="5F4557C7" w:rsidRPr="00F04C84" w:rsidRDefault="00FC6C18" w:rsidP="5F4557C7">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Temporalización</w:t>
            </w:r>
          </w:p>
          <w:p w14:paraId="65474D2C" w14:textId="77777777" w:rsidR="5F4557C7" w:rsidRPr="00F04C84" w:rsidRDefault="5F4557C7" w:rsidP="5F4557C7">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(horas)</w:t>
            </w:r>
          </w:p>
        </w:tc>
      </w:tr>
      <w:tr w:rsidR="5F4557C7" w:rsidRPr="00F04C84" w14:paraId="2CAC9B09" w14:textId="77777777" w:rsidTr="00B35FA1">
        <w:trPr>
          <w:trHeight w:val="270"/>
        </w:trPr>
        <w:tc>
          <w:tcPr>
            <w:tcW w:w="7366" w:type="dxa"/>
            <w:shd w:val="clear" w:color="auto" w:fill="A8D08D" w:themeFill="accent6" w:themeFillTint="99"/>
            <w:tcMar>
              <w:left w:w="105" w:type="dxa"/>
              <w:right w:w="105" w:type="dxa"/>
            </w:tcMar>
            <w:vAlign w:val="center"/>
          </w:tcPr>
          <w:p w14:paraId="6328182C" w14:textId="77777777" w:rsidR="5F4557C7" w:rsidRPr="00F04C84" w:rsidRDefault="5F4557C7" w:rsidP="5F4557C7">
            <w:pPr>
              <w:rPr>
                <w:rFonts w:ascii="Verdana" w:eastAsia="Verdana" w:hAnsi="Verdana" w:cs="Verdana"/>
                <w:sz w:val="18"/>
                <w:szCs w:val="18"/>
              </w:rPr>
            </w:pPr>
            <w:r w:rsidRPr="00F04C84">
              <w:rPr>
                <w:rFonts w:ascii="Verdana" w:eastAsia="Verdana" w:hAnsi="Verdana" w:cs="Verdana"/>
                <w:sz w:val="18"/>
                <w:szCs w:val="18"/>
              </w:rPr>
              <w:t xml:space="preserve">Unidad de programación 1: </w:t>
            </w:r>
            <w:r w:rsidRPr="00F04C84">
              <w:rPr>
                <w:rFonts w:ascii="Verdana" w:eastAsia="Verdana" w:hAnsi="Verdana" w:cs="Verdana"/>
                <w:i/>
                <w:iCs/>
                <w:sz w:val="18"/>
                <w:szCs w:val="18"/>
              </w:rPr>
              <w:t>Conceptos básicos</w:t>
            </w:r>
          </w:p>
        </w:tc>
        <w:tc>
          <w:tcPr>
            <w:tcW w:w="1919" w:type="dxa"/>
            <w:shd w:val="clear" w:color="auto" w:fill="A8D08D" w:themeFill="accent6" w:themeFillTint="99"/>
            <w:tcMar>
              <w:left w:w="105" w:type="dxa"/>
              <w:right w:w="105" w:type="dxa"/>
            </w:tcMar>
            <w:vAlign w:val="center"/>
          </w:tcPr>
          <w:p w14:paraId="1ABCEBE9"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sz w:val="18"/>
                <w:szCs w:val="18"/>
              </w:rPr>
              <w:t>4</w:t>
            </w:r>
          </w:p>
        </w:tc>
      </w:tr>
      <w:tr w:rsidR="5F4557C7" w:rsidRPr="00F04C84" w14:paraId="5189C0B0" w14:textId="77777777" w:rsidTr="00B35FA1">
        <w:trPr>
          <w:trHeight w:val="270"/>
        </w:trPr>
        <w:tc>
          <w:tcPr>
            <w:tcW w:w="7366" w:type="dxa"/>
            <w:shd w:val="clear" w:color="auto" w:fill="A8D08D" w:themeFill="accent6" w:themeFillTint="99"/>
            <w:tcMar>
              <w:left w:w="105" w:type="dxa"/>
              <w:right w:w="105" w:type="dxa"/>
            </w:tcMar>
            <w:vAlign w:val="center"/>
          </w:tcPr>
          <w:p w14:paraId="05812656" w14:textId="77777777" w:rsidR="5F4557C7" w:rsidRPr="00F04C84" w:rsidRDefault="5F4557C7" w:rsidP="5F4557C7">
            <w:pPr>
              <w:rPr>
                <w:rFonts w:ascii="Verdana" w:eastAsia="Verdana" w:hAnsi="Verdana" w:cs="Verdana"/>
                <w:sz w:val="18"/>
                <w:szCs w:val="18"/>
              </w:rPr>
            </w:pPr>
            <w:r w:rsidRPr="00F04C84">
              <w:rPr>
                <w:rFonts w:ascii="Verdana" w:eastAsia="Verdana" w:hAnsi="Verdana" w:cs="Verdana"/>
                <w:sz w:val="18"/>
                <w:szCs w:val="18"/>
              </w:rPr>
              <w:t xml:space="preserve">Unidad de programación 2: </w:t>
            </w:r>
            <w:r w:rsidRPr="00F04C84">
              <w:rPr>
                <w:rFonts w:ascii="Verdana" w:eastAsia="Verdana" w:hAnsi="Verdana" w:cs="Verdana"/>
                <w:i/>
                <w:iCs/>
                <w:sz w:val="18"/>
                <w:szCs w:val="18"/>
              </w:rPr>
              <w:t>Tablas y gráficos</w:t>
            </w:r>
          </w:p>
        </w:tc>
        <w:tc>
          <w:tcPr>
            <w:tcW w:w="1919" w:type="dxa"/>
            <w:shd w:val="clear" w:color="auto" w:fill="A8D08D" w:themeFill="accent6" w:themeFillTint="99"/>
            <w:tcMar>
              <w:left w:w="105" w:type="dxa"/>
              <w:right w:w="105" w:type="dxa"/>
            </w:tcMar>
            <w:vAlign w:val="center"/>
          </w:tcPr>
          <w:p w14:paraId="22F65FF9"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sz w:val="18"/>
                <w:szCs w:val="18"/>
              </w:rPr>
              <w:t>10</w:t>
            </w:r>
          </w:p>
        </w:tc>
      </w:tr>
      <w:tr w:rsidR="5F4557C7" w:rsidRPr="00F04C84" w14:paraId="6D2E8EBB" w14:textId="77777777" w:rsidTr="00B35FA1">
        <w:trPr>
          <w:trHeight w:val="270"/>
        </w:trPr>
        <w:tc>
          <w:tcPr>
            <w:tcW w:w="7366" w:type="dxa"/>
            <w:shd w:val="clear" w:color="auto" w:fill="A8D08D" w:themeFill="accent6" w:themeFillTint="99"/>
            <w:tcMar>
              <w:left w:w="105" w:type="dxa"/>
              <w:right w:w="105" w:type="dxa"/>
            </w:tcMar>
            <w:vAlign w:val="center"/>
          </w:tcPr>
          <w:p w14:paraId="30CE8A79" w14:textId="77777777" w:rsidR="5F4557C7" w:rsidRPr="00F04C84" w:rsidRDefault="5F4557C7" w:rsidP="5F4557C7">
            <w:pPr>
              <w:rPr>
                <w:rFonts w:ascii="Verdana" w:eastAsia="Verdana" w:hAnsi="Verdana" w:cs="Verdana"/>
                <w:sz w:val="18"/>
                <w:szCs w:val="18"/>
              </w:rPr>
            </w:pPr>
            <w:r w:rsidRPr="00F04C84">
              <w:rPr>
                <w:rFonts w:ascii="Verdana" w:eastAsia="Verdana" w:hAnsi="Verdana" w:cs="Verdana"/>
                <w:sz w:val="18"/>
                <w:szCs w:val="18"/>
              </w:rPr>
              <w:t xml:space="preserve">Unidad de programación 3: </w:t>
            </w:r>
            <w:r w:rsidRPr="00F04C84">
              <w:rPr>
                <w:rFonts w:ascii="Verdana" w:eastAsia="Verdana" w:hAnsi="Verdana" w:cs="Verdana"/>
                <w:i/>
                <w:iCs/>
                <w:sz w:val="18"/>
                <w:szCs w:val="18"/>
              </w:rPr>
              <w:t>Estadística descriptiva</w:t>
            </w:r>
          </w:p>
        </w:tc>
        <w:tc>
          <w:tcPr>
            <w:tcW w:w="1919" w:type="dxa"/>
            <w:shd w:val="clear" w:color="auto" w:fill="A8D08D" w:themeFill="accent6" w:themeFillTint="99"/>
            <w:tcMar>
              <w:left w:w="105" w:type="dxa"/>
              <w:right w:w="105" w:type="dxa"/>
            </w:tcMar>
            <w:vAlign w:val="center"/>
          </w:tcPr>
          <w:p w14:paraId="39F18D26"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sz w:val="18"/>
                <w:szCs w:val="18"/>
              </w:rPr>
              <w:t>13</w:t>
            </w:r>
          </w:p>
        </w:tc>
      </w:tr>
    </w:tbl>
    <w:p w14:paraId="43AFEF1E" w14:textId="2D3AB602" w:rsidR="4E035BD8" w:rsidRPr="00F04C84" w:rsidRDefault="009244B4" w:rsidP="006450C5">
      <w:pPr>
        <w:pStyle w:val="Ttulo3"/>
      </w:pPr>
      <w:bookmarkStart w:id="62" w:name="_Toc158213574"/>
      <w:r>
        <w:t xml:space="preserve">3.12.2 </w:t>
      </w:r>
      <w:r w:rsidR="4E035BD8" w:rsidRPr="00F04C84">
        <w:t>Organización y secuenciación de las unidades de programació</w:t>
      </w:r>
      <w:r w:rsidR="7CB2844A" w:rsidRPr="00F04C84">
        <w:t>n</w:t>
      </w:r>
      <w:bookmarkEnd w:id="62"/>
    </w:p>
    <w:tbl>
      <w:tblPr>
        <w:tblStyle w:val="Tablaconcuadrcula"/>
        <w:tblW w:w="0" w:type="auto"/>
        <w:tblLayout w:type="fixed"/>
        <w:tblLook w:val="0480" w:firstRow="0" w:lastRow="0" w:firstColumn="1" w:lastColumn="0" w:noHBand="0" w:noVBand="1"/>
      </w:tblPr>
      <w:tblGrid>
        <w:gridCol w:w="3840"/>
        <w:gridCol w:w="3952"/>
        <w:gridCol w:w="1493"/>
      </w:tblGrid>
      <w:tr w:rsidR="5F4557C7" w:rsidRPr="00F04C84" w14:paraId="0A8657E7" w14:textId="77777777" w:rsidTr="00711AE0">
        <w:trPr>
          <w:trHeight w:val="330"/>
          <w:tblHeader/>
        </w:trPr>
        <w:tc>
          <w:tcPr>
            <w:tcW w:w="9285" w:type="dxa"/>
            <w:gridSpan w:val="3"/>
            <w:shd w:val="clear" w:color="auto" w:fill="6C9650"/>
            <w:tcMar>
              <w:left w:w="105" w:type="dxa"/>
              <w:right w:w="105" w:type="dxa"/>
            </w:tcMar>
            <w:vAlign w:val="center"/>
          </w:tcPr>
          <w:p w14:paraId="68510C05" w14:textId="6D40C01C" w:rsidR="5F4557C7" w:rsidRPr="00F04C84" w:rsidRDefault="000D7718" w:rsidP="000D7718">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Módulo</w:t>
            </w:r>
            <w:r w:rsidR="5F4557C7" w:rsidRPr="00F04C84">
              <w:rPr>
                <w:rFonts w:ascii="Verdana" w:eastAsia="Verdana" w:hAnsi="Verdana" w:cs="Verdana"/>
                <w:b/>
                <w:bCs/>
                <w:color w:val="FFFFFF" w:themeColor="background1"/>
                <w:sz w:val="18"/>
                <w:szCs w:val="18"/>
              </w:rPr>
              <w:t xml:space="preserve"> Análisis de datos – </w:t>
            </w:r>
            <w:r w:rsidR="00EC57E4">
              <w:rPr>
                <w:rFonts w:ascii="Verdana" w:eastAsia="Verdana" w:hAnsi="Verdana" w:cs="Verdana"/>
                <w:b/>
                <w:bCs/>
                <w:color w:val="FFFFFF" w:themeColor="background1"/>
                <w:sz w:val="18"/>
                <w:szCs w:val="18"/>
              </w:rPr>
              <w:t>Nivel</w:t>
            </w:r>
            <w:r w:rsidR="5F4557C7" w:rsidRPr="00F04C84">
              <w:rPr>
                <w:rFonts w:ascii="Verdana" w:eastAsia="Verdana" w:hAnsi="Verdana" w:cs="Verdana"/>
                <w:b/>
                <w:bCs/>
                <w:color w:val="FFFFFF" w:themeColor="background1"/>
                <w:sz w:val="18"/>
                <w:szCs w:val="18"/>
              </w:rPr>
              <w:t xml:space="preserve"> 2.1</w:t>
            </w:r>
          </w:p>
        </w:tc>
      </w:tr>
      <w:tr w:rsidR="5F4557C7" w:rsidRPr="00F04C84" w14:paraId="38B6B652" w14:textId="77777777" w:rsidTr="00B35FA1">
        <w:trPr>
          <w:trHeight w:val="300"/>
          <w:tblHeader/>
        </w:trPr>
        <w:tc>
          <w:tcPr>
            <w:tcW w:w="7792" w:type="dxa"/>
            <w:gridSpan w:val="2"/>
            <w:shd w:val="clear" w:color="auto" w:fill="A8D08D" w:themeFill="accent6" w:themeFillTint="99"/>
            <w:tcMar>
              <w:left w:w="105" w:type="dxa"/>
              <w:right w:w="105" w:type="dxa"/>
            </w:tcMar>
            <w:vAlign w:val="center"/>
          </w:tcPr>
          <w:p w14:paraId="0C10F14B" w14:textId="5970AA11" w:rsidR="5F4557C7" w:rsidRPr="00F04C84" w:rsidRDefault="002C4278" w:rsidP="002C4278">
            <w:pPr>
              <w:jc w:val="center"/>
              <w:rPr>
                <w:rFonts w:ascii="Verdana" w:eastAsia="Verdana" w:hAnsi="Verdana" w:cs="Verdana"/>
                <w:sz w:val="18"/>
                <w:szCs w:val="18"/>
              </w:rPr>
            </w:pPr>
            <w:r w:rsidRPr="00F04C84">
              <w:rPr>
                <w:rFonts w:ascii="Verdana" w:eastAsia="Verdana" w:hAnsi="Verdana" w:cs="Verdana"/>
                <w:b/>
                <w:bCs/>
                <w:sz w:val="18"/>
                <w:szCs w:val="18"/>
              </w:rPr>
              <w:t xml:space="preserve">Unidad de programación </w:t>
            </w:r>
            <w:r w:rsidR="5F4557C7" w:rsidRPr="00F04C84">
              <w:rPr>
                <w:rFonts w:ascii="Verdana" w:eastAsia="Verdana" w:hAnsi="Verdana" w:cs="Verdana"/>
                <w:b/>
                <w:bCs/>
                <w:sz w:val="18"/>
                <w:szCs w:val="18"/>
              </w:rPr>
              <w:t>1: Conceptos básicos</w:t>
            </w:r>
          </w:p>
        </w:tc>
        <w:tc>
          <w:tcPr>
            <w:tcW w:w="1493" w:type="dxa"/>
            <w:shd w:val="clear" w:color="auto" w:fill="A8D08D" w:themeFill="accent6" w:themeFillTint="99"/>
            <w:tcMar>
              <w:left w:w="105" w:type="dxa"/>
              <w:right w:w="105" w:type="dxa"/>
            </w:tcMar>
            <w:vAlign w:val="center"/>
          </w:tcPr>
          <w:p w14:paraId="37A1E50D"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4 horas</w:t>
            </w:r>
          </w:p>
        </w:tc>
      </w:tr>
      <w:tr w:rsidR="5F4557C7" w:rsidRPr="00F04C84" w14:paraId="0A882BD4" w14:textId="77777777" w:rsidTr="00B35FA1">
        <w:trPr>
          <w:trHeight w:val="330"/>
        </w:trPr>
        <w:tc>
          <w:tcPr>
            <w:tcW w:w="3840" w:type="dxa"/>
            <w:tcMar>
              <w:left w:w="105" w:type="dxa"/>
              <w:right w:w="105" w:type="dxa"/>
            </w:tcMar>
            <w:vAlign w:val="center"/>
          </w:tcPr>
          <w:p w14:paraId="7DDDA87E"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Competencias específicas</w:t>
            </w:r>
          </w:p>
        </w:tc>
        <w:tc>
          <w:tcPr>
            <w:tcW w:w="3952" w:type="dxa"/>
            <w:tcMar>
              <w:left w:w="105" w:type="dxa"/>
              <w:right w:w="105" w:type="dxa"/>
            </w:tcMar>
            <w:vAlign w:val="center"/>
          </w:tcPr>
          <w:p w14:paraId="5F72EBBF"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Criterios de evaluación</w:t>
            </w:r>
          </w:p>
        </w:tc>
        <w:tc>
          <w:tcPr>
            <w:tcW w:w="1493" w:type="dxa"/>
            <w:tcMar>
              <w:left w:w="105" w:type="dxa"/>
              <w:right w:w="105" w:type="dxa"/>
            </w:tcMar>
            <w:vAlign w:val="center"/>
          </w:tcPr>
          <w:p w14:paraId="0345AB84"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Descriptores</w:t>
            </w:r>
          </w:p>
        </w:tc>
      </w:tr>
      <w:tr w:rsidR="5F4557C7" w:rsidRPr="00F04C84" w14:paraId="6191B5EB" w14:textId="77777777" w:rsidTr="003E14EE">
        <w:trPr>
          <w:trHeight w:val="300"/>
        </w:trPr>
        <w:tc>
          <w:tcPr>
            <w:tcW w:w="3840" w:type="dxa"/>
            <w:vMerge w:val="restart"/>
            <w:tcMar>
              <w:left w:w="105" w:type="dxa"/>
              <w:right w:w="105" w:type="dxa"/>
            </w:tcMar>
            <w:vAlign w:val="center"/>
          </w:tcPr>
          <w:p w14:paraId="402749D6" w14:textId="77777777" w:rsidR="5F4557C7" w:rsidRPr="00F04C84" w:rsidRDefault="5F4557C7" w:rsidP="003E14EE">
            <w:pPr>
              <w:ind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3952" w:type="dxa"/>
            <w:tcMar>
              <w:left w:w="105" w:type="dxa"/>
              <w:right w:w="105" w:type="dxa"/>
            </w:tcMar>
            <w:vAlign w:val="center"/>
          </w:tcPr>
          <w:p w14:paraId="6B25AAC9" w14:textId="77777777" w:rsidR="5F4557C7" w:rsidRPr="00F04C84" w:rsidRDefault="5F4557C7" w:rsidP="003E14EE">
            <w:pPr>
              <w:spacing w:before="40" w:after="40"/>
              <w:ind w:right="57"/>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1.1. </w:t>
            </w:r>
            <w:r w:rsidRPr="00F04C84">
              <w:rPr>
                <w:rFonts w:ascii="Verdana" w:eastAsia="Verdana" w:hAnsi="Verdana" w:cs="Verdana"/>
                <w:sz w:val="18"/>
                <w:szCs w:val="18"/>
              </w:rPr>
              <w:t xml:space="preserve">Interpretar problemas matemáticos organizando los datos dados, estableciendo las relaciones entre ellos y comprendiendo las preguntas formuladas. </w:t>
            </w:r>
          </w:p>
        </w:tc>
        <w:tc>
          <w:tcPr>
            <w:tcW w:w="1493" w:type="dxa"/>
            <w:tcMar>
              <w:left w:w="105" w:type="dxa"/>
              <w:right w:w="105" w:type="dxa"/>
            </w:tcMar>
            <w:vAlign w:val="center"/>
          </w:tcPr>
          <w:p w14:paraId="0AAF2265"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5A17347C"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75FED6C"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18AF15B3" w14:textId="77777777" w:rsidR="5F4557C7" w:rsidRPr="00F04C84" w:rsidRDefault="5F4557C7" w:rsidP="003E14EE">
            <w:pPr>
              <w:jc w:val="center"/>
              <w:rPr>
                <w:rFonts w:ascii="Verdana" w:eastAsia="Verdana" w:hAnsi="Verdana" w:cs="Verdana"/>
                <w:color w:val="000000" w:themeColor="text1"/>
                <w:sz w:val="18"/>
                <w:szCs w:val="18"/>
              </w:rPr>
            </w:pPr>
          </w:p>
        </w:tc>
      </w:tr>
      <w:tr w:rsidR="5F4557C7" w:rsidRPr="00F04C84" w14:paraId="708E08D2" w14:textId="77777777" w:rsidTr="003E14EE">
        <w:trPr>
          <w:trHeight w:val="300"/>
        </w:trPr>
        <w:tc>
          <w:tcPr>
            <w:tcW w:w="3840" w:type="dxa"/>
            <w:vMerge/>
            <w:vAlign w:val="center"/>
          </w:tcPr>
          <w:p w14:paraId="44EC7652" w14:textId="77777777" w:rsidR="00B671B6" w:rsidRPr="00F04C84" w:rsidRDefault="00B671B6" w:rsidP="003E14EE">
            <w:pPr>
              <w:jc w:val="both"/>
              <w:rPr>
                <w:rFonts w:ascii="Verdana" w:hAnsi="Verdana"/>
                <w:sz w:val="18"/>
                <w:szCs w:val="18"/>
              </w:rPr>
            </w:pPr>
          </w:p>
        </w:tc>
        <w:tc>
          <w:tcPr>
            <w:tcW w:w="3952" w:type="dxa"/>
            <w:tcMar>
              <w:left w:w="105" w:type="dxa"/>
              <w:right w:w="105" w:type="dxa"/>
            </w:tcMar>
            <w:vAlign w:val="center"/>
          </w:tcPr>
          <w:p w14:paraId="65444272" w14:textId="77777777" w:rsidR="5F4557C7" w:rsidRPr="00F04C84" w:rsidRDefault="5F4557C7" w:rsidP="003E14EE">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1.2. Aplicar herramientas y estrategias apropiadas que contribuyan a la resolución de problemas.</w:t>
            </w:r>
          </w:p>
        </w:tc>
        <w:tc>
          <w:tcPr>
            <w:tcW w:w="1493" w:type="dxa"/>
            <w:tcMar>
              <w:left w:w="105" w:type="dxa"/>
              <w:right w:w="105" w:type="dxa"/>
            </w:tcMar>
            <w:vAlign w:val="center"/>
          </w:tcPr>
          <w:p w14:paraId="55F0DA9F"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7D6EFFD8"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17B164F4"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648A53F"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3ADFD508" w14:textId="77777777" w:rsidR="5F4557C7" w:rsidRPr="00F04C84" w:rsidRDefault="5F4557C7" w:rsidP="003E14EE">
            <w:pPr>
              <w:jc w:val="center"/>
              <w:rPr>
                <w:rFonts w:ascii="Verdana" w:eastAsia="Verdana" w:hAnsi="Verdana" w:cs="Verdana"/>
                <w:color w:val="000000" w:themeColor="text1"/>
                <w:sz w:val="18"/>
                <w:szCs w:val="18"/>
              </w:rPr>
            </w:pPr>
          </w:p>
        </w:tc>
      </w:tr>
      <w:tr w:rsidR="5F4557C7" w:rsidRPr="00F04C84" w14:paraId="506CBF5B" w14:textId="77777777" w:rsidTr="003E14EE">
        <w:trPr>
          <w:trHeight w:val="300"/>
        </w:trPr>
        <w:tc>
          <w:tcPr>
            <w:tcW w:w="3840" w:type="dxa"/>
            <w:vMerge/>
            <w:vAlign w:val="center"/>
          </w:tcPr>
          <w:p w14:paraId="1935F1DB" w14:textId="77777777" w:rsidR="00B671B6" w:rsidRPr="00F04C84" w:rsidRDefault="00B671B6" w:rsidP="003E14EE">
            <w:pPr>
              <w:jc w:val="both"/>
              <w:rPr>
                <w:rFonts w:ascii="Verdana" w:hAnsi="Verdana"/>
                <w:sz w:val="18"/>
                <w:szCs w:val="18"/>
              </w:rPr>
            </w:pPr>
          </w:p>
        </w:tc>
        <w:tc>
          <w:tcPr>
            <w:tcW w:w="3952" w:type="dxa"/>
            <w:tcMar>
              <w:left w:w="105" w:type="dxa"/>
              <w:right w:w="105" w:type="dxa"/>
            </w:tcMar>
            <w:vAlign w:val="center"/>
          </w:tcPr>
          <w:p w14:paraId="2B516CFE" w14:textId="77777777" w:rsidR="5F4557C7" w:rsidRPr="00F04C84" w:rsidRDefault="5F4557C7" w:rsidP="003E14EE">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1.3. Obtener soluciones matemáticas de un problema activando los conocimientos y utilizando las herramientas tecnológicas necesarias.</w:t>
            </w:r>
          </w:p>
        </w:tc>
        <w:tc>
          <w:tcPr>
            <w:tcW w:w="1493" w:type="dxa"/>
            <w:tcMar>
              <w:left w:w="105" w:type="dxa"/>
              <w:right w:w="105" w:type="dxa"/>
            </w:tcMar>
            <w:vAlign w:val="center"/>
          </w:tcPr>
          <w:p w14:paraId="6712DA80"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5C54BF80"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44358D67"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C134432"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68ED214E"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4E4D5C56"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0C94FEDA"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1CF0F096" w14:textId="77777777" w:rsidTr="003E14EE">
        <w:trPr>
          <w:trHeight w:val="300"/>
        </w:trPr>
        <w:tc>
          <w:tcPr>
            <w:tcW w:w="3840" w:type="dxa"/>
            <w:tcMar>
              <w:left w:w="105" w:type="dxa"/>
              <w:right w:w="105" w:type="dxa"/>
            </w:tcMar>
            <w:vAlign w:val="center"/>
          </w:tcPr>
          <w:p w14:paraId="7E48B668" w14:textId="77777777" w:rsidR="5F4557C7" w:rsidRPr="00F04C84" w:rsidRDefault="5F4557C7" w:rsidP="003E14EE">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p w14:paraId="63F7BA64" w14:textId="77777777" w:rsidR="5F4557C7" w:rsidRPr="00F04C84" w:rsidRDefault="5F4557C7" w:rsidP="003E14EE">
            <w:pPr>
              <w:jc w:val="both"/>
              <w:rPr>
                <w:rFonts w:ascii="Verdana" w:eastAsia="Verdana" w:hAnsi="Verdana" w:cs="Verdana"/>
                <w:color w:val="000000" w:themeColor="text1"/>
                <w:sz w:val="18"/>
                <w:szCs w:val="18"/>
              </w:rPr>
            </w:pPr>
          </w:p>
        </w:tc>
        <w:tc>
          <w:tcPr>
            <w:tcW w:w="3952" w:type="dxa"/>
            <w:tcMar>
              <w:left w:w="105" w:type="dxa"/>
              <w:right w:w="105" w:type="dxa"/>
            </w:tcMar>
            <w:vAlign w:val="center"/>
          </w:tcPr>
          <w:p w14:paraId="5E360C68" w14:textId="77777777" w:rsidR="5F4557C7" w:rsidRPr="00F04C84" w:rsidRDefault="5F4557C7" w:rsidP="003E14EE">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Reconocer situaciones susceptibles de ser formuladas y resueltas mediante herramientas y estrategias matemáticas, estableciendo conexiones entre el mundo real y las matemáticas y usando los procesos inherentes a la investigación: inferir, medir, comunicar, clasificar y predecir.</w:t>
            </w:r>
          </w:p>
        </w:tc>
        <w:tc>
          <w:tcPr>
            <w:tcW w:w="1493" w:type="dxa"/>
            <w:tcMar>
              <w:left w:w="105" w:type="dxa"/>
              <w:right w:w="105" w:type="dxa"/>
            </w:tcMar>
            <w:vAlign w:val="center"/>
          </w:tcPr>
          <w:p w14:paraId="1A7B85CE"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121B221B"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0E6B4FE5"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33677DBF"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2C435425"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CC4</w:t>
            </w:r>
          </w:p>
          <w:p w14:paraId="6D738DF4"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61FB27F8"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p w14:paraId="11AD48F1" w14:textId="77777777" w:rsidR="5F4557C7" w:rsidRPr="00F04C84" w:rsidRDefault="5F4557C7" w:rsidP="003E14EE">
            <w:pPr>
              <w:ind w:right="120"/>
              <w:jc w:val="center"/>
              <w:rPr>
                <w:rFonts w:ascii="Verdana" w:eastAsia="Verdana" w:hAnsi="Verdana" w:cs="Verdana"/>
                <w:color w:val="000000" w:themeColor="text1"/>
                <w:sz w:val="18"/>
                <w:szCs w:val="18"/>
              </w:rPr>
            </w:pPr>
          </w:p>
        </w:tc>
      </w:tr>
      <w:tr w:rsidR="5F4557C7" w:rsidRPr="00F04C84" w14:paraId="3238DD8E" w14:textId="77777777" w:rsidTr="003E14EE">
        <w:trPr>
          <w:trHeight w:val="300"/>
        </w:trPr>
        <w:tc>
          <w:tcPr>
            <w:tcW w:w="3840" w:type="dxa"/>
            <w:tcMar>
              <w:left w:w="105" w:type="dxa"/>
              <w:right w:w="105" w:type="dxa"/>
            </w:tcMar>
            <w:vAlign w:val="center"/>
          </w:tcPr>
          <w:p w14:paraId="2E28CAC2" w14:textId="77777777" w:rsidR="5F4557C7" w:rsidRPr="00F04C84" w:rsidRDefault="5F4557C7" w:rsidP="003E14EE">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3952" w:type="dxa"/>
            <w:tcMar>
              <w:left w:w="105" w:type="dxa"/>
              <w:right w:w="105" w:type="dxa"/>
            </w:tcMar>
            <w:vAlign w:val="center"/>
          </w:tcPr>
          <w:p w14:paraId="1BDBF225" w14:textId="77777777" w:rsidR="5F4557C7" w:rsidRPr="00F04C84" w:rsidRDefault="5F4557C7" w:rsidP="003E14EE">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493" w:type="dxa"/>
            <w:tcMar>
              <w:left w:w="105" w:type="dxa"/>
              <w:right w:w="105" w:type="dxa"/>
            </w:tcMar>
            <w:vAlign w:val="center"/>
          </w:tcPr>
          <w:p w14:paraId="7AE1E0C6"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8AD6003"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268DF1AC"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229C73A2"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298780CA"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p w14:paraId="3547A4C1" w14:textId="77777777" w:rsidR="5F4557C7" w:rsidRPr="00F04C84" w:rsidRDefault="5F4557C7" w:rsidP="003E14EE">
            <w:pPr>
              <w:jc w:val="center"/>
              <w:rPr>
                <w:rFonts w:ascii="Verdana" w:eastAsia="Verdana" w:hAnsi="Verdana" w:cs="Verdana"/>
                <w:color w:val="000000" w:themeColor="text1"/>
                <w:sz w:val="18"/>
                <w:szCs w:val="18"/>
              </w:rPr>
            </w:pPr>
          </w:p>
          <w:p w14:paraId="6F1FF6B7" w14:textId="77777777" w:rsidR="5F4557C7" w:rsidRPr="00F04C84" w:rsidRDefault="5F4557C7" w:rsidP="003E14EE">
            <w:pPr>
              <w:jc w:val="center"/>
              <w:rPr>
                <w:rFonts w:ascii="Verdana" w:eastAsia="Verdana" w:hAnsi="Verdana" w:cs="Verdana"/>
                <w:sz w:val="18"/>
                <w:szCs w:val="18"/>
              </w:rPr>
            </w:pPr>
          </w:p>
        </w:tc>
      </w:tr>
      <w:tr w:rsidR="5F4557C7" w:rsidRPr="00F04C84" w14:paraId="0706EDFB" w14:textId="77777777" w:rsidTr="003E14EE">
        <w:trPr>
          <w:trHeight w:val="300"/>
        </w:trPr>
        <w:tc>
          <w:tcPr>
            <w:tcW w:w="3840" w:type="dxa"/>
            <w:vMerge w:val="restart"/>
            <w:tcMar>
              <w:left w:w="105" w:type="dxa"/>
              <w:right w:w="105" w:type="dxa"/>
            </w:tcMar>
            <w:vAlign w:val="center"/>
          </w:tcPr>
          <w:p w14:paraId="02BFEEE9" w14:textId="77777777" w:rsidR="5F4557C7" w:rsidRPr="00F04C84" w:rsidRDefault="5F4557C7" w:rsidP="003E14EE">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8. Comunicar de forma individual y colectiva conceptos, procedimientos y argumentos matemáticos usando lenguaje oral, escrito o gráfico, utilizando la terminología matemática apropiada, para dar significado y coherencia a las ideas matemáticas.</w:t>
            </w:r>
          </w:p>
          <w:p w14:paraId="08D2AF85" w14:textId="77777777" w:rsidR="5F4557C7" w:rsidRPr="00F04C84" w:rsidRDefault="5F4557C7" w:rsidP="003E14EE">
            <w:pPr>
              <w:jc w:val="both"/>
              <w:rPr>
                <w:rFonts w:ascii="Verdana" w:eastAsia="Verdana" w:hAnsi="Verdana" w:cs="Verdana"/>
                <w:color w:val="000000" w:themeColor="text1"/>
                <w:sz w:val="18"/>
                <w:szCs w:val="18"/>
              </w:rPr>
            </w:pPr>
          </w:p>
        </w:tc>
        <w:tc>
          <w:tcPr>
            <w:tcW w:w="3952" w:type="dxa"/>
            <w:tcMar>
              <w:left w:w="105" w:type="dxa"/>
              <w:right w:w="105" w:type="dxa"/>
            </w:tcMar>
            <w:vAlign w:val="center"/>
          </w:tcPr>
          <w:p w14:paraId="058F5DB7" w14:textId="77777777" w:rsidR="5F4557C7" w:rsidRPr="00F04C84" w:rsidRDefault="5F4557C7" w:rsidP="003E14EE">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8.1. Comunicar información utilizando el lenguaje matemático apropiado, utilizando diferentes medios, incluidos los digitales, oralmente y por escrito, al describir, explicar y justificar razonamientos, procedimientos y conclusiones. </w:t>
            </w:r>
          </w:p>
        </w:tc>
        <w:tc>
          <w:tcPr>
            <w:tcW w:w="1493" w:type="dxa"/>
            <w:tcMar>
              <w:left w:w="105" w:type="dxa"/>
              <w:right w:w="105" w:type="dxa"/>
            </w:tcMar>
            <w:vAlign w:val="center"/>
          </w:tcPr>
          <w:p w14:paraId="209B2096"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1DAEE6EC"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39073B58"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028256DE"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4177AD98"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7C0F415"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01833AB4"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03CC7301"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271599B3" w14:textId="77777777" w:rsidTr="003E14EE">
        <w:trPr>
          <w:trHeight w:val="300"/>
        </w:trPr>
        <w:tc>
          <w:tcPr>
            <w:tcW w:w="3840" w:type="dxa"/>
            <w:vMerge/>
            <w:vAlign w:val="center"/>
          </w:tcPr>
          <w:p w14:paraId="5A259495" w14:textId="77777777" w:rsidR="00B671B6" w:rsidRPr="00F04C84" w:rsidRDefault="00B671B6" w:rsidP="003E14EE">
            <w:pPr>
              <w:jc w:val="both"/>
              <w:rPr>
                <w:rFonts w:ascii="Verdana" w:hAnsi="Verdana"/>
                <w:sz w:val="18"/>
                <w:szCs w:val="18"/>
              </w:rPr>
            </w:pPr>
          </w:p>
        </w:tc>
        <w:tc>
          <w:tcPr>
            <w:tcW w:w="3952" w:type="dxa"/>
            <w:tcMar>
              <w:left w:w="105" w:type="dxa"/>
              <w:right w:w="105" w:type="dxa"/>
            </w:tcMar>
            <w:vAlign w:val="center"/>
          </w:tcPr>
          <w:p w14:paraId="2781A4DC" w14:textId="77777777" w:rsidR="5F4557C7" w:rsidRPr="00F04C84" w:rsidRDefault="5F4557C7" w:rsidP="003E14EE">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493" w:type="dxa"/>
            <w:tcMar>
              <w:left w:w="105" w:type="dxa"/>
              <w:right w:w="105" w:type="dxa"/>
            </w:tcMar>
            <w:vAlign w:val="center"/>
          </w:tcPr>
          <w:p w14:paraId="46718864"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0F1F3D05"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CCL3</w:t>
            </w:r>
          </w:p>
          <w:p w14:paraId="734A5098"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62A722D6"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2FD1E9BD"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4EEEF83E"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CCEC3</w:t>
            </w:r>
          </w:p>
        </w:tc>
      </w:tr>
      <w:tr w:rsidR="5F4557C7" w:rsidRPr="00F04C84" w14:paraId="71B05F01" w14:textId="77777777" w:rsidTr="003E14EE">
        <w:trPr>
          <w:trHeight w:val="300"/>
        </w:trPr>
        <w:tc>
          <w:tcPr>
            <w:tcW w:w="3840" w:type="dxa"/>
            <w:vMerge w:val="restart"/>
            <w:tcMar>
              <w:left w:w="105" w:type="dxa"/>
              <w:right w:w="105" w:type="dxa"/>
            </w:tcMar>
            <w:vAlign w:val="center"/>
          </w:tcPr>
          <w:p w14:paraId="6C786A1B" w14:textId="77777777" w:rsidR="5F4557C7" w:rsidRPr="00F04C84" w:rsidRDefault="5F4557C7" w:rsidP="003E14EE">
            <w:pPr>
              <w:spacing w:after="240"/>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 </w:t>
            </w:r>
          </w:p>
        </w:tc>
        <w:tc>
          <w:tcPr>
            <w:tcW w:w="3952" w:type="dxa"/>
            <w:tcMar>
              <w:left w:w="105" w:type="dxa"/>
              <w:right w:w="105" w:type="dxa"/>
            </w:tcMar>
            <w:vAlign w:val="center"/>
          </w:tcPr>
          <w:p w14:paraId="518A8300" w14:textId="77777777" w:rsidR="5F4557C7" w:rsidRPr="00F04C84" w:rsidRDefault="5F4557C7" w:rsidP="003E14EE">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493" w:type="dxa"/>
            <w:tcMar>
              <w:left w:w="105" w:type="dxa"/>
              <w:right w:w="105" w:type="dxa"/>
            </w:tcMar>
            <w:vAlign w:val="center"/>
          </w:tcPr>
          <w:p w14:paraId="44E7D2E4"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58396431"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27538162"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7B5B7F7D"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09F538CC"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33346FC3" w14:textId="77777777" w:rsidTr="003E14EE">
        <w:trPr>
          <w:trHeight w:val="300"/>
        </w:trPr>
        <w:tc>
          <w:tcPr>
            <w:tcW w:w="3840" w:type="dxa"/>
            <w:vMerge/>
            <w:vAlign w:val="center"/>
          </w:tcPr>
          <w:p w14:paraId="676C0DDA" w14:textId="77777777" w:rsidR="00B671B6" w:rsidRPr="00F04C84" w:rsidRDefault="00B671B6" w:rsidP="003E14EE">
            <w:pPr>
              <w:jc w:val="both"/>
              <w:rPr>
                <w:rFonts w:ascii="Verdana" w:hAnsi="Verdana"/>
                <w:sz w:val="18"/>
                <w:szCs w:val="18"/>
              </w:rPr>
            </w:pPr>
          </w:p>
        </w:tc>
        <w:tc>
          <w:tcPr>
            <w:tcW w:w="3952" w:type="dxa"/>
            <w:tcMar>
              <w:left w:w="105" w:type="dxa"/>
              <w:right w:w="105" w:type="dxa"/>
            </w:tcMar>
            <w:vAlign w:val="center"/>
          </w:tcPr>
          <w:p w14:paraId="3FDA2A34" w14:textId="77777777" w:rsidR="5F4557C7" w:rsidRPr="00F04C84" w:rsidRDefault="5F4557C7" w:rsidP="003E14EE">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493" w:type="dxa"/>
            <w:tcMar>
              <w:left w:w="105" w:type="dxa"/>
              <w:right w:w="105" w:type="dxa"/>
            </w:tcMar>
            <w:vAlign w:val="center"/>
          </w:tcPr>
          <w:p w14:paraId="1D6C8F06"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062CF281"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58805B1A"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4A7EA657"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2066C874" w14:textId="77777777" w:rsidTr="003E14EE">
        <w:trPr>
          <w:trHeight w:val="300"/>
        </w:trPr>
        <w:tc>
          <w:tcPr>
            <w:tcW w:w="3840" w:type="dxa"/>
            <w:vMerge w:val="restart"/>
            <w:tcMar>
              <w:left w:w="105" w:type="dxa"/>
              <w:right w:w="105" w:type="dxa"/>
            </w:tcMar>
            <w:vAlign w:val="center"/>
          </w:tcPr>
          <w:p w14:paraId="07ED255A" w14:textId="77777777" w:rsidR="5F4557C7" w:rsidRPr="00F04C84" w:rsidRDefault="5F4557C7" w:rsidP="003E14EE">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3952" w:type="dxa"/>
            <w:tcMar>
              <w:left w:w="105" w:type="dxa"/>
              <w:right w:w="105" w:type="dxa"/>
            </w:tcMar>
            <w:vAlign w:val="center"/>
          </w:tcPr>
          <w:p w14:paraId="59BB9756" w14:textId="77777777" w:rsidR="5F4557C7" w:rsidRPr="00F04C84" w:rsidRDefault="5F4557C7" w:rsidP="003E14EE">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493" w:type="dxa"/>
            <w:tcMar>
              <w:left w:w="105" w:type="dxa"/>
              <w:right w:w="105" w:type="dxa"/>
            </w:tcMar>
            <w:vAlign w:val="center"/>
          </w:tcPr>
          <w:p w14:paraId="33DFED4B"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0B29BB1B"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DC088A9"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21FC2064"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2CA34A9E"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72E3992C" w14:textId="77777777" w:rsidTr="003E14EE">
        <w:trPr>
          <w:trHeight w:val="300"/>
        </w:trPr>
        <w:tc>
          <w:tcPr>
            <w:tcW w:w="3840" w:type="dxa"/>
            <w:vMerge/>
            <w:vAlign w:val="center"/>
          </w:tcPr>
          <w:p w14:paraId="60EC9516" w14:textId="77777777" w:rsidR="00B671B6" w:rsidRPr="00F04C84" w:rsidRDefault="00B671B6">
            <w:pPr>
              <w:rPr>
                <w:rFonts w:ascii="Verdana" w:hAnsi="Verdana"/>
                <w:sz w:val="18"/>
                <w:szCs w:val="18"/>
              </w:rPr>
            </w:pPr>
          </w:p>
        </w:tc>
        <w:tc>
          <w:tcPr>
            <w:tcW w:w="3952" w:type="dxa"/>
            <w:tcMar>
              <w:left w:w="105" w:type="dxa"/>
              <w:right w:w="105" w:type="dxa"/>
            </w:tcMar>
            <w:vAlign w:val="center"/>
          </w:tcPr>
          <w:p w14:paraId="7927E15D"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493" w:type="dxa"/>
            <w:tcMar>
              <w:left w:w="105" w:type="dxa"/>
              <w:right w:w="105" w:type="dxa"/>
            </w:tcMar>
            <w:vAlign w:val="center"/>
          </w:tcPr>
          <w:p w14:paraId="61CEE4F3"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0D440FCE"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A869753"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414DE192"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7B7122F7"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5F1D389D" w14:textId="77777777" w:rsidTr="008A4ED1">
        <w:trPr>
          <w:trHeight w:val="330"/>
        </w:trPr>
        <w:tc>
          <w:tcPr>
            <w:tcW w:w="9285" w:type="dxa"/>
            <w:gridSpan w:val="3"/>
            <w:shd w:val="clear" w:color="auto" w:fill="C5E0B3" w:themeFill="accent6" w:themeFillTint="66"/>
            <w:tcMar>
              <w:left w:w="105" w:type="dxa"/>
              <w:right w:w="105" w:type="dxa"/>
            </w:tcMar>
            <w:vAlign w:val="center"/>
          </w:tcPr>
          <w:p w14:paraId="3B27476B" w14:textId="7F4222BD" w:rsidR="5F4557C7" w:rsidRPr="00F04C84" w:rsidRDefault="00C63C9C" w:rsidP="5F4557C7">
            <w:pPr>
              <w:jc w:val="center"/>
              <w:rPr>
                <w:rFonts w:ascii="Verdana" w:eastAsia="Verdana" w:hAnsi="Verdana" w:cs="Verdana"/>
                <w:sz w:val="18"/>
                <w:szCs w:val="18"/>
              </w:rPr>
            </w:pPr>
            <w:r w:rsidRPr="00F04C84">
              <w:rPr>
                <w:rFonts w:ascii="Verdana" w:eastAsia="Verdana" w:hAnsi="Verdana" w:cs="Verdana"/>
                <w:b/>
                <w:bCs/>
                <w:sz w:val="18"/>
                <w:szCs w:val="18"/>
              </w:rPr>
              <w:t>Saberes básicos</w:t>
            </w:r>
          </w:p>
        </w:tc>
      </w:tr>
      <w:tr w:rsidR="5F4557C7" w:rsidRPr="00F04C84" w14:paraId="0D98F829" w14:textId="77777777" w:rsidTr="5F4557C7">
        <w:trPr>
          <w:trHeight w:val="330"/>
        </w:trPr>
        <w:tc>
          <w:tcPr>
            <w:tcW w:w="9285" w:type="dxa"/>
            <w:gridSpan w:val="3"/>
            <w:tcBorders>
              <w:bottom w:val="single" w:sz="6" w:space="0" w:color="auto"/>
            </w:tcBorders>
            <w:tcMar>
              <w:left w:w="105" w:type="dxa"/>
              <w:right w:w="105" w:type="dxa"/>
            </w:tcMar>
            <w:vAlign w:val="center"/>
          </w:tcPr>
          <w:p w14:paraId="6ADB5F78" w14:textId="77777777" w:rsidR="5F4557C7" w:rsidRPr="00F04C84" w:rsidRDefault="5F4557C7" w:rsidP="002018FA">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1DF9A9B2"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Expresión de cantidades mediante números reales con la precisión requerida.</w:t>
            </w:r>
          </w:p>
          <w:p w14:paraId="0E1AE470"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Resolución de situaciones y problemas de la vida cotidiana: estrategias para el recuento sistemático.</w:t>
            </w:r>
          </w:p>
          <w:p w14:paraId="13950413" w14:textId="77777777" w:rsidR="5F4557C7" w:rsidRPr="00F04C84" w:rsidRDefault="5F4557C7" w:rsidP="002018FA">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D: Sentido estocástico</w:t>
            </w:r>
          </w:p>
          <w:p w14:paraId="21CF16A4"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recogida de datos de situaciones de la vida cotidiana que involucran una sola variable. Diferencia entre variable y valores individuales.</w:t>
            </w:r>
          </w:p>
          <w:p w14:paraId="6B91F7B7"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Formulación de preguntas adecuadas que permitan conocer las características de interés de una población.</w:t>
            </w:r>
          </w:p>
          <w:p w14:paraId="3E8E38C4" w14:textId="5473503F" w:rsidR="5F4557C7" w:rsidRPr="00F04C84" w:rsidRDefault="5F4557C7" w:rsidP="002018FA">
            <w:pPr>
              <w:spacing w:before="40" w:after="4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53CADB88"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Gestión emocional: emociones que intervienen en el aprendizaje de las matemáticas. Autoconciencia y autorregulación.</w:t>
            </w:r>
          </w:p>
          <w:p w14:paraId="2B611474"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764F1206"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54D6AB7B" w14:textId="77777777" w:rsidR="5F4557C7" w:rsidRPr="00F04C84" w:rsidRDefault="5F4557C7" w:rsidP="003E14EE">
            <w:pPr>
              <w:pStyle w:val="Prrafodelista"/>
              <w:numPr>
                <w:ilvl w:val="0"/>
                <w:numId w:val="45"/>
              </w:numPr>
              <w:spacing w:after="60" w:line="259" w:lineRule="auto"/>
              <w:ind w:left="142" w:hanging="142"/>
              <w:jc w:val="both"/>
              <w:rPr>
                <w:rFonts w:ascii="Verdana" w:eastAsia="Verdana" w:hAnsi="Verdana" w:cs="Verdana"/>
                <w:sz w:val="18"/>
                <w:szCs w:val="18"/>
              </w:rPr>
            </w:pPr>
            <w:r w:rsidRPr="00802234">
              <w:rPr>
                <w:rFonts w:ascii="Verdana" w:eastAsia="Verdana" w:hAnsi="Verdana" w:cs="Verdana"/>
                <w:color w:val="000000" w:themeColor="text1"/>
                <w:sz w:val="18"/>
                <w:szCs w:val="18"/>
              </w:rPr>
              <w:t>Técnicas cooperativas para optimizar el trabajo en equipo y compartir y construir conocimiento matemático.</w:t>
            </w:r>
          </w:p>
        </w:tc>
      </w:tr>
    </w:tbl>
    <w:p w14:paraId="66387125" w14:textId="77777777" w:rsidR="5F4557C7" w:rsidRPr="00F04C84" w:rsidRDefault="5F4557C7" w:rsidP="5F4557C7">
      <w:pPr>
        <w:spacing w:after="0" w:line="240" w:lineRule="auto"/>
        <w:rPr>
          <w:rFonts w:ascii="Verdana" w:hAnsi="Verdana"/>
          <w:sz w:val="18"/>
          <w:szCs w:val="18"/>
        </w:rPr>
      </w:pPr>
    </w:p>
    <w:tbl>
      <w:tblPr>
        <w:tblStyle w:val="Tablaconcuadrcula"/>
        <w:tblW w:w="0" w:type="auto"/>
        <w:tblLayout w:type="fixed"/>
        <w:tblLook w:val="0480" w:firstRow="0" w:lastRow="0" w:firstColumn="1" w:lastColumn="0" w:noHBand="0" w:noVBand="1"/>
      </w:tblPr>
      <w:tblGrid>
        <w:gridCol w:w="3681"/>
        <w:gridCol w:w="4111"/>
        <w:gridCol w:w="1493"/>
      </w:tblGrid>
      <w:tr w:rsidR="5F4557C7" w:rsidRPr="00F04C84" w14:paraId="30D2F9B6" w14:textId="77777777" w:rsidTr="00CB7806">
        <w:trPr>
          <w:trHeight w:val="300"/>
          <w:tblHeader/>
        </w:trPr>
        <w:tc>
          <w:tcPr>
            <w:tcW w:w="9285" w:type="dxa"/>
            <w:gridSpan w:val="3"/>
            <w:shd w:val="clear" w:color="auto" w:fill="6C9650"/>
            <w:tcMar>
              <w:left w:w="105" w:type="dxa"/>
              <w:right w:w="105" w:type="dxa"/>
            </w:tcMar>
            <w:vAlign w:val="center"/>
          </w:tcPr>
          <w:p w14:paraId="38DD4993" w14:textId="530CA23E" w:rsidR="5F4557C7" w:rsidRPr="00F04C84" w:rsidRDefault="000D7718" w:rsidP="000D7718">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Módulo</w:t>
            </w:r>
            <w:r w:rsidR="5F4557C7" w:rsidRPr="00F04C84">
              <w:rPr>
                <w:rFonts w:ascii="Verdana" w:eastAsia="Verdana" w:hAnsi="Verdana" w:cs="Verdana"/>
                <w:b/>
                <w:bCs/>
                <w:color w:val="FFFFFF" w:themeColor="background1"/>
                <w:sz w:val="18"/>
                <w:szCs w:val="18"/>
              </w:rPr>
              <w:t xml:space="preserve"> Análisis de datos – </w:t>
            </w:r>
            <w:r w:rsidR="00EC57E4">
              <w:rPr>
                <w:rFonts w:ascii="Verdana" w:eastAsia="Verdana" w:hAnsi="Verdana" w:cs="Verdana"/>
                <w:b/>
                <w:bCs/>
                <w:color w:val="FFFFFF" w:themeColor="background1"/>
                <w:sz w:val="18"/>
                <w:szCs w:val="18"/>
              </w:rPr>
              <w:t>Nivel</w:t>
            </w:r>
            <w:r w:rsidR="5F4557C7" w:rsidRPr="00F04C84">
              <w:rPr>
                <w:rFonts w:ascii="Verdana" w:eastAsia="Verdana" w:hAnsi="Verdana" w:cs="Verdana"/>
                <w:b/>
                <w:bCs/>
                <w:color w:val="FFFFFF" w:themeColor="background1"/>
                <w:sz w:val="18"/>
                <w:szCs w:val="18"/>
              </w:rPr>
              <w:t xml:space="preserve"> 2.1</w:t>
            </w:r>
          </w:p>
        </w:tc>
      </w:tr>
      <w:tr w:rsidR="5F4557C7" w:rsidRPr="00F04C84" w14:paraId="2B1F740F" w14:textId="77777777" w:rsidTr="003E14EE">
        <w:trPr>
          <w:trHeight w:val="300"/>
          <w:tblHeader/>
        </w:trPr>
        <w:tc>
          <w:tcPr>
            <w:tcW w:w="7792" w:type="dxa"/>
            <w:gridSpan w:val="2"/>
            <w:shd w:val="clear" w:color="auto" w:fill="A8D08D" w:themeFill="accent6" w:themeFillTint="99"/>
            <w:tcMar>
              <w:left w:w="105" w:type="dxa"/>
              <w:right w:w="105" w:type="dxa"/>
            </w:tcMar>
            <w:vAlign w:val="center"/>
          </w:tcPr>
          <w:p w14:paraId="14D72BCE" w14:textId="79A9461E" w:rsidR="5F4557C7" w:rsidRPr="00F04C84" w:rsidRDefault="002C4278" w:rsidP="002C4278">
            <w:pPr>
              <w:jc w:val="center"/>
              <w:rPr>
                <w:rFonts w:ascii="Verdana" w:eastAsia="Verdana" w:hAnsi="Verdana" w:cs="Verdana"/>
                <w:sz w:val="18"/>
                <w:szCs w:val="18"/>
              </w:rPr>
            </w:pPr>
            <w:r w:rsidRPr="00F04C84">
              <w:rPr>
                <w:rFonts w:ascii="Verdana" w:eastAsia="Verdana" w:hAnsi="Verdana" w:cs="Verdana"/>
                <w:b/>
                <w:bCs/>
                <w:sz w:val="18"/>
                <w:szCs w:val="18"/>
              </w:rPr>
              <w:t xml:space="preserve">Unidad de programación </w:t>
            </w:r>
            <w:r w:rsidR="5F4557C7" w:rsidRPr="00F04C84">
              <w:rPr>
                <w:rFonts w:ascii="Verdana" w:eastAsia="Verdana" w:hAnsi="Verdana" w:cs="Verdana"/>
                <w:b/>
                <w:bCs/>
                <w:sz w:val="18"/>
                <w:szCs w:val="18"/>
              </w:rPr>
              <w:t>2: Tablas y gráficos</w:t>
            </w:r>
          </w:p>
        </w:tc>
        <w:tc>
          <w:tcPr>
            <w:tcW w:w="1493" w:type="dxa"/>
            <w:shd w:val="clear" w:color="auto" w:fill="A8D08D" w:themeFill="accent6" w:themeFillTint="99"/>
            <w:tcMar>
              <w:left w:w="105" w:type="dxa"/>
              <w:right w:w="105" w:type="dxa"/>
            </w:tcMar>
            <w:vAlign w:val="center"/>
          </w:tcPr>
          <w:p w14:paraId="4C91E749"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10 horas</w:t>
            </w:r>
          </w:p>
        </w:tc>
      </w:tr>
      <w:tr w:rsidR="5F4557C7" w:rsidRPr="00F04C84" w14:paraId="37A8B62B" w14:textId="77777777" w:rsidTr="00876339">
        <w:trPr>
          <w:trHeight w:val="330"/>
        </w:trPr>
        <w:tc>
          <w:tcPr>
            <w:tcW w:w="3681" w:type="dxa"/>
            <w:tcMar>
              <w:left w:w="105" w:type="dxa"/>
              <w:right w:w="105" w:type="dxa"/>
            </w:tcMar>
            <w:vAlign w:val="center"/>
          </w:tcPr>
          <w:p w14:paraId="574AD8BA"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Competencias específicas</w:t>
            </w:r>
          </w:p>
        </w:tc>
        <w:tc>
          <w:tcPr>
            <w:tcW w:w="4111" w:type="dxa"/>
            <w:tcMar>
              <w:left w:w="105" w:type="dxa"/>
              <w:right w:w="105" w:type="dxa"/>
            </w:tcMar>
            <w:vAlign w:val="center"/>
          </w:tcPr>
          <w:p w14:paraId="3C3B503E"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Criterios de evaluación</w:t>
            </w:r>
          </w:p>
        </w:tc>
        <w:tc>
          <w:tcPr>
            <w:tcW w:w="1493" w:type="dxa"/>
            <w:tcMar>
              <w:left w:w="105" w:type="dxa"/>
              <w:right w:w="105" w:type="dxa"/>
            </w:tcMar>
            <w:vAlign w:val="center"/>
          </w:tcPr>
          <w:p w14:paraId="2D4CADAD"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Descriptores</w:t>
            </w:r>
          </w:p>
        </w:tc>
      </w:tr>
      <w:tr w:rsidR="5F4557C7" w:rsidRPr="00F04C84" w14:paraId="33345E27" w14:textId="77777777" w:rsidTr="00876339">
        <w:trPr>
          <w:trHeight w:val="1110"/>
        </w:trPr>
        <w:tc>
          <w:tcPr>
            <w:tcW w:w="3681" w:type="dxa"/>
            <w:vMerge w:val="restart"/>
            <w:tcMar>
              <w:left w:w="105" w:type="dxa"/>
              <w:right w:w="105" w:type="dxa"/>
            </w:tcMar>
            <w:vAlign w:val="center"/>
          </w:tcPr>
          <w:p w14:paraId="38953C93" w14:textId="77777777" w:rsidR="5F4557C7" w:rsidRPr="00F04C84" w:rsidRDefault="5F4557C7" w:rsidP="00876339">
            <w:pPr>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p w14:paraId="06C30544" w14:textId="77777777" w:rsidR="5F4557C7" w:rsidRPr="00F04C84" w:rsidRDefault="5F4557C7" w:rsidP="5F4557C7">
            <w:pPr>
              <w:jc w:val="both"/>
              <w:rPr>
                <w:rFonts w:ascii="Verdana" w:eastAsia="Verdana" w:hAnsi="Verdana" w:cs="Verdana"/>
                <w:color w:val="000000" w:themeColor="text1"/>
                <w:sz w:val="18"/>
                <w:szCs w:val="18"/>
              </w:rPr>
            </w:pPr>
          </w:p>
        </w:tc>
        <w:tc>
          <w:tcPr>
            <w:tcW w:w="4111" w:type="dxa"/>
            <w:tcMar>
              <w:left w:w="105" w:type="dxa"/>
              <w:right w:w="105" w:type="dxa"/>
            </w:tcMar>
            <w:vAlign w:val="center"/>
          </w:tcPr>
          <w:p w14:paraId="6F11C266" w14:textId="77777777" w:rsidR="5F4557C7" w:rsidRPr="00F04C84" w:rsidRDefault="5F4557C7" w:rsidP="5F4557C7">
            <w:pPr>
              <w:spacing w:before="40" w:after="40"/>
              <w:ind w:right="57"/>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1.1. </w:t>
            </w:r>
            <w:r w:rsidRPr="00F04C84">
              <w:rPr>
                <w:rFonts w:ascii="Verdana" w:eastAsia="Verdana" w:hAnsi="Verdana" w:cs="Verdana"/>
                <w:sz w:val="18"/>
                <w:szCs w:val="18"/>
              </w:rPr>
              <w:t xml:space="preserve">Interpretar problemas matemáticos organizando los datos dados, estableciendo las relaciones entre ellos y comprendiendo las preguntas formuladas. </w:t>
            </w:r>
          </w:p>
        </w:tc>
        <w:tc>
          <w:tcPr>
            <w:tcW w:w="1493" w:type="dxa"/>
            <w:tcMar>
              <w:left w:w="105" w:type="dxa"/>
              <w:right w:w="105" w:type="dxa"/>
            </w:tcMar>
            <w:vAlign w:val="center"/>
          </w:tcPr>
          <w:p w14:paraId="0F517030" w14:textId="77777777" w:rsidR="5F4557C7" w:rsidRPr="00F04C84" w:rsidRDefault="5F4557C7" w:rsidP="003E14EE">
            <w:pPr>
              <w:jc w:val="center"/>
              <w:rPr>
                <w:rFonts w:ascii="Verdana" w:eastAsia="Verdana" w:hAnsi="Verdana" w:cs="Verdana"/>
                <w:color w:val="000000" w:themeColor="text1"/>
                <w:sz w:val="18"/>
                <w:szCs w:val="18"/>
              </w:rPr>
            </w:pPr>
          </w:p>
          <w:p w14:paraId="6A38D08D"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302881DF"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4DFC8FC8"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65559C6B" w14:textId="77777777" w:rsidR="5F4557C7" w:rsidRPr="00F04C84" w:rsidRDefault="5F4557C7" w:rsidP="003E14EE">
            <w:pPr>
              <w:jc w:val="center"/>
              <w:rPr>
                <w:rFonts w:ascii="Verdana" w:eastAsia="Verdana" w:hAnsi="Verdana" w:cs="Verdana"/>
                <w:color w:val="000000" w:themeColor="text1"/>
                <w:sz w:val="18"/>
                <w:szCs w:val="18"/>
              </w:rPr>
            </w:pPr>
          </w:p>
        </w:tc>
      </w:tr>
      <w:tr w:rsidR="5F4557C7" w:rsidRPr="00F04C84" w14:paraId="2B807DC9" w14:textId="77777777" w:rsidTr="00876339">
        <w:trPr>
          <w:trHeight w:val="843"/>
        </w:trPr>
        <w:tc>
          <w:tcPr>
            <w:tcW w:w="3681" w:type="dxa"/>
            <w:vMerge/>
            <w:vAlign w:val="center"/>
          </w:tcPr>
          <w:p w14:paraId="3785B1E1"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76BB0021" w14:textId="77777777" w:rsidR="5F4557C7" w:rsidRPr="00F04C84" w:rsidRDefault="5F4557C7" w:rsidP="5F4557C7">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1.2. Aplicar herramientas y estrategias apropiadas que contribuyan a la resolución de problemas.</w:t>
            </w:r>
          </w:p>
        </w:tc>
        <w:tc>
          <w:tcPr>
            <w:tcW w:w="1493" w:type="dxa"/>
            <w:tcMar>
              <w:left w:w="105" w:type="dxa"/>
              <w:right w:w="105" w:type="dxa"/>
            </w:tcMar>
            <w:vAlign w:val="center"/>
          </w:tcPr>
          <w:p w14:paraId="68799FEF"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76F38CED"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7345F872"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FA42961"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23710AEB" w14:textId="77777777" w:rsidR="5F4557C7" w:rsidRPr="00F04C84" w:rsidRDefault="5F4557C7" w:rsidP="003E14EE">
            <w:pPr>
              <w:jc w:val="center"/>
              <w:rPr>
                <w:rFonts w:ascii="Verdana" w:eastAsia="Verdana" w:hAnsi="Verdana" w:cs="Verdana"/>
                <w:color w:val="000000" w:themeColor="text1"/>
                <w:sz w:val="18"/>
                <w:szCs w:val="18"/>
              </w:rPr>
            </w:pPr>
          </w:p>
        </w:tc>
      </w:tr>
      <w:tr w:rsidR="5F4557C7" w:rsidRPr="00F04C84" w14:paraId="24E4A2D9" w14:textId="77777777" w:rsidTr="00876339">
        <w:trPr>
          <w:trHeight w:val="300"/>
        </w:trPr>
        <w:tc>
          <w:tcPr>
            <w:tcW w:w="3681" w:type="dxa"/>
            <w:vMerge/>
            <w:vAlign w:val="center"/>
          </w:tcPr>
          <w:p w14:paraId="7CA4C9BB"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76D0A170" w14:textId="77777777" w:rsidR="5F4557C7" w:rsidRPr="00F04C84" w:rsidRDefault="5F4557C7" w:rsidP="5F4557C7">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1.3. Obtener soluciones matemáticas de un problema activando los conocimientos y utilizando las herramientas tecnológicas necesarias.</w:t>
            </w:r>
          </w:p>
        </w:tc>
        <w:tc>
          <w:tcPr>
            <w:tcW w:w="1493" w:type="dxa"/>
            <w:tcMar>
              <w:left w:w="105" w:type="dxa"/>
              <w:right w:w="105" w:type="dxa"/>
            </w:tcMar>
            <w:vAlign w:val="center"/>
          </w:tcPr>
          <w:p w14:paraId="42EDDA79"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29C6CD90"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4EF92806"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4B1054AA"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0064F5D3"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72773EEE"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380193A7"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427C5CFB" w14:textId="77777777" w:rsidTr="00876339">
        <w:trPr>
          <w:trHeight w:val="960"/>
        </w:trPr>
        <w:tc>
          <w:tcPr>
            <w:tcW w:w="3681" w:type="dxa"/>
            <w:vMerge w:val="restart"/>
            <w:tcMar>
              <w:left w:w="105" w:type="dxa"/>
              <w:right w:w="105" w:type="dxa"/>
            </w:tcMar>
            <w:vAlign w:val="center"/>
          </w:tcPr>
          <w:p w14:paraId="2766CC59"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Formular y comprobar conjeturas sencillas o plantear problemas de forma autónoma, reconociendo el valor del razonamiento y la argumentación para generar nuevo conocimiento</w:t>
            </w:r>
            <w:r w:rsidRPr="00F04C84">
              <w:rPr>
                <w:rFonts w:ascii="Verdana" w:eastAsia="Verdana" w:hAnsi="Verdana" w:cs="Verdana"/>
                <w:i/>
                <w:iCs/>
                <w:color w:val="000000" w:themeColor="text1"/>
                <w:sz w:val="18"/>
                <w:szCs w:val="18"/>
              </w:rPr>
              <w:t>.</w:t>
            </w:r>
          </w:p>
        </w:tc>
        <w:tc>
          <w:tcPr>
            <w:tcW w:w="4111" w:type="dxa"/>
            <w:tcMar>
              <w:left w:w="105" w:type="dxa"/>
              <w:right w:w="105" w:type="dxa"/>
            </w:tcMar>
            <w:vAlign w:val="center"/>
          </w:tcPr>
          <w:p w14:paraId="17A54508"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3.1. Formular y comprobar conjeturas sencillas de forma guiada analizando patrones, propiedades y relaciones.</w:t>
            </w:r>
          </w:p>
        </w:tc>
        <w:tc>
          <w:tcPr>
            <w:tcW w:w="1493" w:type="dxa"/>
            <w:tcMar>
              <w:left w:w="105" w:type="dxa"/>
              <w:right w:w="105" w:type="dxa"/>
            </w:tcMar>
            <w:vAlign w:val="center"/>
          </w:tcPr>
          <w:p w14:paraId="6E6D834B"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6DC3104D"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0AE98A52"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22238BC3"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5A28B73A" w14:textId="77777777" w:rsidTr="00876339">
        <w:trPr>
          <w:trHeight w:val="960"/>
        </w:trPr>
        <w:tc>
          <w:tcPr>
            <w:tcW w:w="3681" w:type="dxa"/>
            <w:vMerge/>
            <w:vAlign w:val="center"/>
          </w:tcPr>
          <w:p w14:paraId="19750B75"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52DD5B87"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3.3. Emplear herramientas tecnológicas adecuadas en la investigación y comprobación de conjeturas o problemas.</w:t>
            </w:r>
          </w:p>
        </w:tc>
        <w:tc>
          <w:tcPr>
            <w:tcW w:w="1493" w:type="dxa"/>
            <w:tcMar>
              <w:left w:w="105" w:type="dxa"/>
              <w:right w:w="105" w:type="dxa"/>
            </w:tcMar>
            <w:vAlign w:val="center"/>
          </w:tcPr>
          <w:p w14:paraId="196539C0" w14:textId="77777777" w:rsidR="5F4557C7" w:rsidRPr="00F04C84" w:rsidRDefault="5F4557C7" w:rsidP="003E14EE">
            <w:pPr>
              <w:jc w:val="center"/>
              <w:rPr>
                <w:rFonts w:ascii="Verdana" w:eastAsia="Verdana" w:hAnsi="Verdana" w:cs="Verdana"/>
                <w:color w:val="000000" w:themeColor="text1"/>
                <w:sz w:val="18"/>
                <w:szCs w:val="18"/>
              </w:rPr>
            </w:pPr>
          </w:p>
          <w:p w14:paraId="2F788750"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2A71CE58"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683CA224"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219EB624"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tc>
      </w:tr>
      <w:tr w:rsidR="5F4557C7" w:rsidRPr="00F04C84" w14:paraId="12BEA9F6" w14:textId="77777777" w:rsidTr="00876339">
        <w:trPr>
          <w:trHeight w:val="960"/>
        </w:trPr>
        <w:tc>
          <w:tcPr>
            <w:tcW w:w="3681" w:type="dxa"/>
            <w:tcMar>
              <w:left w:w="105" w:type="dxa"/>
              <w:right w:w="105" w:type="dxa"/>
            </w:tcMar>
            <w:vAlign w:val="center"/>
          </w:tcPr>
          <w:p w14:paraId="41B40FC6"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4111" w:type="dxa"/>
            <w:tcMar>
              <w:left w:w="105" w:type="dxa"/>
              <w:right w:w="105" w:type="dxa"/>
            </w:tcMar>
            <w:vAlign w:val="center"/>
          </w:tcPr>
          <w:p w14:paraId="10DE128D"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patrones, organizar datos y descomponer un problema en partes más simples facilitando su interpretación computacional.</w:t>
            </w:r>
          </w:p>
        </w:tc>
        <w:tc>
          <w:tcPr>
            <w:tcW w:w="1493" w:type="dxa"/>
            <w:tcMar>
              <w:left w:w="105" w:type="dxa"/>
              <w:right w:w="105" w:type="dxa"/>
            </w:tcMar>
            <w:vAlign w:val="center"/>
          </w:tcPr>
          <w:p w14:paraId="262186B7"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7167FAD0"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2EAC8F06"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39404002"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345D26CB"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709A33F0"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4CD14B65" w14:textId="67B4CCFA" w:rsidR="5F4557C7" w:rsidRPr="00F04C84" w:rsidRDefault="00876339" w:rsidP="00876339">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CE3</w:t>
            </w:r>
          </w:p>
        </w:tc>
      </w:tr>
      <w:tr w:rsidR="5F4557C7" w:rsidRPr="00F04C84" w14:paraId="5005BF86" w14:textId="77777777" w:rsidTr="00876339">
        <w:trPr>
          <w:trHeight w:val="1368"/>
        </w:trPr>
        <w:tc>
          <w:tcPr>
            <w:tcW w:w="3681" w:type="dxa"/>
            <w:tcMar>
              <w:left w:w="105" w:type="dxa"/>
              <w:right w:w="105" w:type="dxa"/>
            </w:tcMar>
            <w:vAlign w:val="center"/>
          </w:tcPr>
          <w:p w14:paraId="7BDD32D6" w14:textId="77777777" w:rsidR="5F4557C7" w:rsidRPr="00F04C84" w:rsidRDefault="5F4557C7" w:rsidP="5F4557C7">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tc>
        <w:tc>
          <w:tcPr>
            <w:tcW w:w="4111" w:type="dxa"/>
            <w:tcMar>
              <w:left w:w="105" w:type="dxa"/>
              <w:right w:w="105" w:type="dxa"/>
            </w:tcMar>
            <w:vAlign w:val="center"/>
          </w:tcPr>
          <w:p w14:paraId="1F47323F" w14:textId="77777777" w:rsidR="5F4557C7" w:rsidRPr="00F04C84" w:rsidRDefault="5F4557C7" w:rsidP="00876339">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5.1. Reconocer las relaciones entre los conocimientos y experiencias matemáticas formando un todo coherente.</w:t>
            </w:r>
          </w:p>
        </w:tc>
        <w:tc>
          <w:tcPr>
            <w:tcW w:w="1493" w:type="dxa"/>
            <w:tcMar>
              <w:left w:w="105" w:type="dxa"/>
              <w:right w:w="105" w:type="dxa"/>
            </w:tcMar>
            <w:vAlign w:val="center"/>
          </w:tcPr>
          <w:p w14:paraId="58DCBD07"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444854EC"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2008D5D"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321EC6C3" w14:textId="055634C7" w:rsidR="5F4557C7" w:rsidRPr="00F04C84" w:rsidRDefault="5F4557C7" w:rsidP="0087633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78C94422" w14:textId="77777777" w:rsidTr="00876339">
        <w:trPr>
          <w:trHeight w:val="300"/>
        </w:trPr>
        <w:tc>
          <w:tcPr>
            <w:tcW w:w="3681" w:type="dxa"/>
            <w:vMerge w:val="restart"/>
            <w:tcMar>
              <w:left w:w="105" w:type="dxa"/>
              <w:right w:w="105" w:type="dxa"/>
            </w:tcMar>
            <w:vAlign w:val="center"/>
          </w:tcPr>
          <w:p w14:paraId="1B0C4E54"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4111" w:type="dxa"/>
            <w:tcMar>
              <w:left w:w="105" w:type="dxa"/>
              <w:right w:w="105" w:type="dxa"/>
            </w:tcMar>
            <w:vAlign w:val="center"/>
          </w:tcPr>
          <w:p w14:paraId="6FD0C197"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493" w:type="dxa"/>
            <w:tcMar>
              <w:left w:w="105" w:type="dxa"/>
              <w:right w:w="105" w:type="dxa"/>
            </w:tcMar>
            <w:vAlign w:val="center"/>
          </w:tcPr>
          <w:p w14:paraId="44E86DD4"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5E9CDB8C"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2B0A9BAA"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91621CE"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71347EC5"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649B91A0" w14:textId="77777777" w:rsidTr="00876339">
        <w:trPr>
          <w:trHeight w:val="300"/>
        </w:trPr>
        <w:tc>
          <w:tcPr>
            <w:tcW w:w="3681" w:type="dxa"/>
            <w:vMerge/>
            <w:vAlign w:val="center"/>
          </w:tcPr>
          <w:p w14:paraId="34243052"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2EB8F420"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Elaborar representaciones matemáticas que ayuden en la búsqueda de estrategias de resolución de una situación problematizada.</w:t>
            </w:r>
          </w:p>
        </w:tc>
        <w:tc>
          <w:tcPr>
            <w:tcW w:w="1493" w:type="dxa"/>
            <w:tcMar>
              <w:left w:w="105" w:type="dxa"/>
              <w:right w:w="105" w:type="dxa"/>
            </w:tcMar>
            <w:vAlign w:val="center"/>
          </w:tcPr>
          <w:p w14:paraId="7EA1A190"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ED0142E"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58485AA0"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6F32EEBE"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48BA25A7" w14:textId="77777777" w:rsidTr="00876339">
        <w:trPr>
          <w:trHeight w:val="300"/>
        </w:trPr>
        <w:tc>
          <w:tcPr>
            <w:tcW w:w="3681" w:type="dxa"/>
            <w:vMerge w:val="restart"/>
            <w:tcMar>
              <w:left w:w="105" w:type="dxa"/>
              <w:right w:w="105" w:type="dxa"/>
            </w:tcMar>
            <w:vAlign w:val="center"/>
          </w:tcPr>
          <w:p w14:paraId="3289575A" w14:textId="77777777" w:rsidR="5F4557C7" w:rsidRPr="00F04C84" w:rsidRDefault="5F4557C7" w:rsidP="5F4557C7">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8. Comunicar de forma individual y colectiva conceptos, procedimientos y argumentos matemáticos usando lenguaje oral, escrito o gráfico, utilizando la terminología matemática </w:t>
            </w:r>
            <w:r w:rsidRPr="00F04C84">
              <w:rPr>
                <w:rFonts w:ascii="Verdana" w:eastAsia="Verdana" w:hAnsi="Verdana" w:cs="Verdana"/>
                <w:color w:val="000000" w:themeColor="text1"/>
                <w:sz w:val="18"/>
                <w:szCs w:val="18"/>
              </w:rPr>
              <w:lastRenderedPageBreak/>
              <w:t>apropiada, para dar significado y coherencia a las ideas matemáticas.</w:t>
            </w:r>
          </w:p>
          <w:p w14:paraId="181D7EFB" w14:textId="77777777" w:rsidR="5F4557C7" w:rsidRPr="00F04C84" w:rsidRDefault="5F4557C7" w:rsidP="5F4557C7">
            <w:pPr>
              <w:jc w:val="both"/>
              <w:rPr>
                <w:rFonts w:ascii="Verdana" w:eastAsia="Verdana" w:hAnsi="Verdana" w:cs="Verdana"/>
                <w:color w:val="000000" w:themeColor="text1"/>
                <w:sz w:val="18"/>
                <w:szCs w:val="18"/>
              </w:rPr>
            </w:pPr>
          </w:p>
        </w:tc>
        <w:tc>
          <w:tcPr>
            <w:tcW w:w="4111" w:type="dxa"/>
            <w:tcMar>
              <w:left w:w="105" w:type="dxa"/>
              <w:right w:w="105" w:type="dxa"/>
            </w:tcMar>
            <w:vAlign w:val="center"/>
          </w:tcPr>
          <w:p w14:paraId="26AA637F"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 xml:space="preserve">8.1. Comunicar información utilizando el lenguaje matemático apropiado, utilizando diferentes medios, incluidos los digitales, oralmente y por escrito, al describir, explicar y justificar razonamientos, procedimientos y conclusiones. </w:t>
            </w:r>
          </w:p>
        </w:tc>
        <w:tc>
          <w:tcPr>
            <w:tcW w:w="1493" w:type="dxa"/>
            <w:tcMar>
              <w:left w:w="105" w:type="dxa"/>
              <w:right w:w="105" w:type="dxa"/>
            </w:tcMar>
            <w:vAlign w:val="center"/>
          </w:tcPr>
          <w:p w14:paraId="4A2C603B"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557384AE"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0D676112"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6499C6A3"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37D2FCC2"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452E1EAF"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68B326D6"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7E97A5CD"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CCEC3</w:t>
            </w:r>
          </w:p>
        </w:tc>
      </w:tr>
      <w:tr w:rsidR="5F4557C7" w:rsidRPr="00F04C84" w14:paraId="560B23DA" w14:textId="77777777" w:rsidTr="00876339">
        <w:trPr>
          <w:trHeight w:val="300"/>
        </w:trPr>
        <w:tc>
          <w:tcPr>
            <w:tcW w:w="3681" w:type="dxa"/>
            <w:vMerge/>
            <w:vAlign w:val="center"/>
          </w:tcPr>
          <w:p w14:paraId="5DB8B760"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413BC858"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493" w:type="dxa"/>
            <w:tcMar>
              <w:left w:w="105" w:type="dxa"/>
              <w:right w:w="105" w:type="dxa"/>
            </w:tcMar>
            <w:vAlign w:val="center"/>
          </w:tcPr>
          <w:p w14:paraId="46A04A87"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22557931"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CCL3</w:t>
            </w:r>
          </w:p>
          <w:p w14:paraId="2026E735"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6AB414C9"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4815E6CE"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01C1E00A"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CCEC3</w:t>
            </w:r>
          </w:p>
        </w:tc>
      </w:tr>
      <w:tr w:rsidR="5F4557C7" w:rsidRPr="00F04C84" w14:paraId="6DBFEAD2" w14:textId="77777777" w:rsidTr="00876339">
        <w:trPr>
          <w:trHeight w:val="300"/>
        </w:trPr>
        <w:tc>
          <w:tcPr>
            <w:tcW w:w="3681" w:type="dxa"/>
            <w:vMerge w:val="restart"/>
            <w:tcMar>
              <w:left w:w="105" w:type="dxa"/>
              <w:right w:w="105" w:type="dxa"/>
            </w:tcMar>
            <w:vAlign w:val="center"/>
          </w:tcPr>
          <w:p w14:paraId="5B2D550D" w14:textId="77777777" w:rsidR="5F4557C7" w:rsidRPr="00F04C84" w:rsidRDefault="5F4557C7" w:rsidP="5F4557C7">
            <w:pPr>
              <w:spacing w:after="240"/>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 </w:t>
            </w:r>
          </w:p>
        </w:tc>
        <w:tc>
          <w:tcPr>
            <w:tcW w:w="4111" w:type="dxa"/>
            <w:tcMar>
              <w:left w:w="105" w:type="dxa"/>
              <w:right w:w="105" w:type="dxa"/>
            </w:tcMar>
            <w:vAlign w:val="center"/>
          </w:tcPr>
          <w:p w14:paraId="3EAF43FC"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493" w:type="dxa"/>
            <w:tcMar>
              <w:left w:w="105" w:type="dxa"/>
              <w:right w:w="105" w:type="dxa"/>
            </w:tcMar>
            <w:vAlign w:val="center"/>
          </w:tcPr>
          <w:p w14:paraId="20DB003D"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14830900"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48385C6E"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58DB088C"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264F7411"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2CF69DD8" w14:textId="77777777" w:rsidTr="00876339">
        <w:trPr>
          <w:trHeight w:val="300"/>
        </w:trPr>
        <w:tc>
          <w:tcPr>
            <w:tcW w:w="3681" w:type="dxa"/>
            <w:vMerge/>
            <w:vAlign w:val="center"/>
          </w:tcPr>
          <w:p w14:paraId="79739E70"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4F45B033"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493" w:type="dxa"/>
            <w:tcMar>
              <w:left w:w="105" w:type="dxa"/>
              <w:right w:w="105" w:type="dxa"/>
            </w:tcMar>
            <w:vAlign w:val="center"/>
          </w:tcPr>
          <w:p w14:paraId="79AAAECF"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25BFF4C6"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20261728"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708099F8"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26AC0525" w14:textId="77777777" w:rsidTr="00876339">
        <w:trPr>
          <w:trHeight w:val="300"/>
        </w:trPr>
        <w:tc>
          <w:tcPr>
            <w:tcW w:w="3681" w:type="dxa"/>
            <w:vMerge w:val="restart"/>
            <w:tcMar>
              <w:left w:w="105" w:type="dxa"/>
              <w:right w:w="105" w:type="dxa"/>
            </w:tcMar>
            <w:vAlign w:val="center"/>
          </w:tcPr>
          <w:p w14:paraId="1ED92ABF"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4111" w:type="dxa"/>
            <w:tcMar>
              <w:left w:w="105" w:type="dxa"/>
              <w:right w:w="105" w:type="dxa"/>
            </w:tcMar>
            <w:vAlign w:val="center"/>
          </w:tcPr>
          <w:p w14:paraId="1D6A6CF0"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493" w:type="dxa"/>
            <w:tcMar>
              <w:left w:w="105" w:type="dxa"/>
              <w:right w:w="105" w:type="dxa"/>
            </w:tcMar>
            <w:vAlign w:val="center"/>
          </w:tcPr>
          <w:p w14:paraId="42551CA7"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52A3D47A"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D5F5DFC"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6A51D18E"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32E40C83"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2D297739" w14:textId="77777777" w:rsidTr="00876339">
        <w:trPr>
          <w:trHeight w:val="300"/>
        </w:trPr>
        <w:tc>
          <w:tcPr>
            <w:tcW w:w="3681" w:type="dxa"/>
            <w:vMerge/>
            <w:vAlign w:val="center"/>
          </w:tcPr>
          <w:p w14:paraId="66B7A83A"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07A90D5B"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493" w:type="dxa"/>
            <w:tcMar>
              <w:left w:w="105" w:type="dxa"/>
              <w:right w:w="105" w:type="dxa"/>
            </w:tcMar>
            <w:vAlign w:val="center"/>
          </w:tcPr>
          <w:p w14:paraId="20A0CD9D"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30911B67"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5393CA3"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01C9B4A7"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7CAF2FD3" w14:textId="77777777" w:rsidR="5F4557C7" w:rsidRPr="00F04C84" w:rsidRDefault="5F4557C7" w:rsidP="003E14E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bl>
    <w:p w14:paraId="5E92A707" w14:textId="77777777" w:rsidR="00DB08F9" w:rsidRDefault="00DB08F9" w:rsidP="5F4557C7">
      <w:pPr>
        <w:jc w:val="center"/>
        <w:rPr>
          <w:rFonts w:ascii="Verdana" w:eastAsia="Verdana" w:hAnsi="Verdana" w:cs="Verdana"/>
          <w:b/>
          <w:bCs/>
          <w:sz w:val="18"/>
          <w:szCs w:val="18"/>
        </w:rPr>
        <w:sectPr w:rsidR="00DB08F9" w:rsidSect="00BB4FEB">
          <w:type w:val="continuous"/>
          <w:pgSz w:w="11906" w:h="16838"/>
          <w:pgMar w:top="992" w:right="1304" w:bottom="851" w:left="1304" w:header="709" w:footer="438" w:gutter="0"/>
          <w:cols w:space="708"/>
          <w:docGrid w:linePitch="360"/>
        </w:sectPr>
      </w:pPr>
    </w:p>
    <w:tbl>
      <w:tblPr>
        <w:tblStyle w:val="Tablaconcuadrcula"/>
        <w:tblW w:w="0" w:type="auto"/>
        <w:tblLayout w:type="fixed"/>
        <w:tblLook w:val="0480" w:firstRow="0" w:lastRow="0" w:firstColumn="1" w:lastColumn="0" w:noHBand="0" w:noVBand="1"/>
      </w:tblPr>
      <w:tblGrid>
        <w:gridCol w:w="9285"/>
      </w:tblGrid>
      <w:tr w:rsidR="5F4557C7" w:rsidRPr="00F04C84" w14:paraId="0B680877" w14:textId="77777777" w:rsidTr="008A4ED1">
        <w:trPr>
          <w:trHeight w:val="330"/>
        </w:trPr>
        <w:tc>
          <w:tcPr>
            <w:tcW w:w="9285" w:type="dxa"/>
            <w:shd w:val="clear" w:color="auto" w:fill="C5E0B3" w:themeFill="accent6" w:themeFillTint="66"/>
            <w:tcMar>
              <w:left w:w="105" w:type="dxa"/>
              <w:right w:w="105" w:type="dxa"/>
            </w:tcMar>
            <w:vAlign w:val="center"/>
          </w:tcPr>
          <w:p w14:paraId="65BC46DC" w14:textId="5DCB629A" w:rsidR="5F4557C7" w:rsidRPr="00F04C84" w:rsidRDefault="00C63C9C" w:rsidP="5F4557C7">
            <w:pPr>
              <w:jc w:val="center"/>
              <w:rPr>
                <w:rFonts w:ascii="Verdana" w:eastAsia="Verdana" w:hAnsi="Verdana" w:cs="Verdana"/>
                <w:sz w:val="18"/>
                <w:szCs w:val="18"/>
              </w:rPr>
            </w:pPr>
            <w:r w:rsidRPr="00F04C84">
              <w:rPr>
                <w:rFonts w:ascii="Verdana" w:eastAsia="Verdana" w:hAnsi="Verdana" w:cs="Verdana"/>
                <w:b/>
                <w:bCs/>
                <w:sz w:val="18"/>
                <w:szCs w:val="18"/>
              </w:rPr>
              <w:lastRenderedPageBreak/>
              <w:t>Saberes básicos</w:t>
            </w:r>
          </w:p>
        </w:tc>
      </w:tr>
      <w:tr w:rsidR="5F4557C7" w:rsidRPr="00F04C84" w14:paraId="047CD123" w14:textId="77777777" w:rsidTr="5F4557C7">
        <w:trPr>
          <w:trHeight w:val="330"/>
        </w:trPr>
        <w:tc>
          <w:tcPr>
            <w:tcW w:w="9285" w:type="dxa"/>
            <w:tcBorders>
              <w:bottom w:val="single" w:sz="6" w:space="0" w:color="000000" w:themeColor="text1"/>
            </w:tcBorders>
            <w:tcMar>
              <w:left w:w="105" w:type="dxa"/>
              <w:right w:w="105" w:type="dxa"/>
            </w:tcMar>
            <w:vAlign w:val="center"/>
          </w:tcPr>
          <w:p w14:paraId="1B2E5A39" w14:textId="77777777" w:rsidR="5F4557C7" w:rsidRPr="00F04C84" w:rsidRDefault="5F4557C7" w:rsidP="00CB7806">
            <w:pPr>
              <w:spacing w:before="40" w:after="4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2714C828"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 xml:space="preserve">Análisis e interpretación de tablas y gráficos estadísticos de variables cualitativas, cuantitativas discretas y cuantitativas </w:t>
            </w:r>
            <w:proofErr w:type="gramStart"/>
            <w:r w:rsidRPr="00802234">
              <w:rPr>
                <w:rFonts w:ascii="Verdana" w:eastAsia="Verdana" w:hAnsi="Verdana" w:cs="Verdana"/>
                <w:color w:val="000000" w:themeColor="text1"/>
                <w:sz w:val="18"/>
                <w:szCs w:val="18"/>
              </w:rPr>
              <w:t>continuas</w:t>
            </w:r>
            <w:proofErr w:type="gramEnd"/>
            <w:r w:rsidRPr="00802234">
              <w:rPr>
                <w:rFonts w:ascii="Verdana" w:eastAsia="Verdana" w:hAnsi="Verdana" w:cs="Verdana"/>
                <w:color w:val="000000" w:themeColor="text1"/>
                <w:sz w:val="18"/>
                <w:szCs w:val="18"/>
              </w:rPr>
              <w:t xml:space="preserve"> en contextos reales.</w:t>
            </w:r>
          </w:p>
          <w:p w14:paraId="75D50677"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Expresión de cantidades mediante números reales con la precisión requerida.</w:t>
            </w:r>
          </w:p>
          <w:p w14:paraId="7383D7E4"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Resolución de situaciones y problemas de la vida cotidiana: estrategias para el recuento sistemático.</w:t>
            </w:r>
          </w:p>
          <w:p w14:paraId="596A8BE5" w14:textId="77777777" w:rsidR="5F4557C7" w:rsidRPr="00F04C84" w:rsidRDefault="5F4557C7" w:rsidP="00CB7806">
            <w:pPr>
              <w:spacing w:before="40" w:after="4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E: Sentido estocástico</w:t>
            </w:r>
          </w:p>
          <w:p w14:paraId="26043128"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 xml:space="preserve">Estrategias de recogida y organización de datos de situaciones de la vida cotidiana que involucran una sola variable. Diferencia entre variable y valores individuales. </w:t>
            </w:r>
          </w:p>
          <w:p w14:paraId="42A4DD38"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 xml:space="preserve">Análisis e interpretación de tablas y gráficos estadísticos de variables cualitativas, cuantitativas discretas y cuantitativas </w:t>
            </w:r>
            <w:proofErr w:type="gramStart"/>
            <w:r w:rsidRPr="00802234">
              <w:rPr>
                <w:rFonts w:ascii="Verdana" w:eastAsia="Verdana" w:hAnsi="Verdana" w:cs="Verdana"/>
                <w:color w:val="000000" w:themeColor="text1"/>
                <w:sz w:val="18"/>
                <w:szCs w:val="18"/>
              </w:rPr>
              <w:t>continuas</w:t>
            </w:r>
            <w:proofErr w:type="gramEnd"/>
            <w:r w:rsidRPr="00802234">
              <w:rPr>
                <w:rFonts w:ascii="Verdana" w:eastAsia="Verdana" w:hAnsi="Verdana" w:cs="Verdana"/>
                <w:color w:val="000000" w:themeColor="text1"/>
                <w:sz w:val="18"/>
                <w:szCs w:val="18"/>
              </w:rPr>
              <w:t xml:space="preserve"> en contextos reales.</w:t>
            </w:r>
          </w:p>
          <w:p w14:paraId="1863507E"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Gráficos estadísticos: representación mediante diferentes tecnologías (calculadora, hoja de cálculo, aplicaciones...) y elección del más adecuado.</w:t>
            </w:r>
          </w:p>
          <w:p w14:paraId="2A76F837"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Formulación de preguntas adecuadas que permitan conocer las características de interés de una población.</w:t>
            </w:r>
          </w:p>
          <w:p w14:paraId="3B308675" w14:textId="60213C59" w:rsidR="5F4557C7" w:rsidRPr="00F04C84" w:rsidRDefault="5F4557C7" w:rsidP="00CB7806">
            <w:pPr>
              <w:spacing w:before="40" w:after="4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6243DC04"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Gestión emocional: emociones que intervienen en el aprendizaje de las matemáticas. Autoconciencia y autorregulación.</w:t>
            </w:r>
          </w:p>
          <w:p w14:paraId="7CFA9A5A"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726C4F81"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1ACBDBB9"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lastRenderedPageBreak/>
              <w:t xml:space="preserve">Técnicas cooperativas para optimizar el trabajo en equipo y compartir y construir conocimiento matemático. </w:t>
            </w:r>
          </w:p>
          <w:p w14:paraId="6CC74587"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Conductas empáticas y estrategias de gestión de conflictos.</w:t>
            </w:r>
          </w:p>
          <w:p w14:paraId="519BDD59" w14:textId="77777777" w:rsidR="5F4557C7" w:rsidRPr="00802234" w:rsidRDefault="5F4557C7" w:rsidP="003E14EE">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Actitudes inclusivas y aceptación de la diversidad presente en el aula y en la sociedad.</w:t>
            </w:r>
          </w:p>
          <w:p w14:paraId="54B6815E" w14:textId="77777777" w:rsidR="5F4557C7" w:rsidRPr="00F04C84" w:rsidRDefault="5F4557C7" w:rsidP="003E14EE">
            <w:pPr>
              <w:pStyle w:val="Prrafodelista"/>
              <w:numPr>
                <w:ilvl w:val="0"/>
                <w:numId w:val="45"/>
              </w:numPr>
              <w:spacing w:after="60" w:line="259" w:lineRule="auto"/>
              <w:ind w:left="142" w:hanging="142"/>
              <w:jc w:val="both"/>
              <w:rPr>
                <w:rFonts w:ascii="Verdana" w:eastAsia="Verdana" w:hAnsi="Verdana" w:cs="Verdana"/>
                <w:sz w:val="18"/>
                <w:szCs w:val="18"/>
              </w:rPr>
            </w:pPr>
            <w:r w:rsidRPr="00802234">
              <w:rPr>
                <w:rFonts w:ascii="Verdana" w:eastAsia="Verdana" w:hAnsi="Verdana" w:cs="Verdana"/>
                <w:color w:val="000000" w:themeColor="text1"/>
                <w:sz w:val="18"/>
                <w:szCs w:val="18"/>
              </w:rPr>
              <w:t>La contribución de las matemáticas al desarrollo de los distintos ámbitos del conocimiento humano desde una perspectiva de género.</w:t>
            </w:r>
          </w:p>
        </w:tc>
      </w:tr>
    </w:tbl>
    <w:p w14:paraId="191852F8" w14:textId="77777777" w:rsidR="5F4557C7" w:rsidRDefault="5F4557C7" w:rsidP="5F4557C7">
      <w:pPr>
        <w:spacing w:after="0" w:line="240" w:lineRule="auto"/>
        <w:rPr>
          <w:rFonts w:ascii="Verdana" w:hAnsi="Verdana"/>
          <w:sz w:val="18"/>
          <w:szCs w:val="18"/>
        </w:rPr>
      </w:pPr>
    </w:p>
    <w:p w14:paraId="07A5251B" w14:textId="77777777" w:rsidR="003402F3" w:rsidRPr="00F04C84" w:rsidRDefault="003402F3" w:rsidP="5F4557C7">
      <w:pPr>
        <w:spacing w:after="0" w:line="240" w:lineRule="auto"/>
        <w:rPr>
          <w:rFonts w:ascii="Verdana" w:hAnsi="Verdana"/>
          <w:sz w:val="18"/>
          <w:szCs w:val="18"/>
        </w:rPr>
      </w:pPr>
    </w:p>
    <w:tbl>
      <w:tblPr>
        <w:tblStyle w:val="Tablaconcuadrcula"/>
        <w:tblW w:w="9361" w:type="dxa"/>
        <w:tblInd w:w="-15" w:type="dxa"/>
        <w:tblLayout w:type="fixed"/>
        <w:tblLook w:val="0480" w:firstRow="0" w:lastRow="0" w:firstColumn="1" w:lastColumn="0" w:noHBand="0" w:noVBand="1"/>
      </w:tblPr>
      <w:tblGrid>
        <w:gridCol w:w="3671"/>
        <w:gridCol w:w="3994"/>
        <w:gridCol w:w="1696"/>
      </w:tblGrid>
      <w:tr w:rsidR="5F4557C7" w:rsidRPr="00F04C84" w14:paraId="6D88AE9A" w14:textId="77777777" w:rsidTr="006450C5">
        <w:trPr>
          <w:trHeight w:val="330"/>
          <w:tblHeader/>
        </w:trPr>
        <w:tc>
          <w:tcPr>
            <w:tcW w:w="9361" w:type="dxa"/>
            <w:gridSpan w:val="3"/>
            <w:shd w:val="clear" w:color="auto" w:fill="6C9650"/>
            <w:tcMar>
              <w:left w:w="105" w:type="dxa"/>
              <w:right w:w="105" w:type="dxa"/>
            </w:tcMar>
            <w:vAlign w:val="center"/>
          </w:tcPr>
          <w:p w14:paraId="785891F8" w14:textId="23089BB1" w:rsidR="5F4557C7" w:rsidRPr="00F04C84" w:rsidRDefault="000D7718" w:rsidP="000D7718">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Módulo</w:t>
            </w:r>
            <w:r w:rsidR="5F4557C7" w:rsidRPr="00F04C84">
              <w:rPr>
                <w:rFonts w:ascii="Verdana" w:eastAsia="Verdana" w:hAnsi="Verdana" w:cs="Verdana"/>
                <w:b/>
                <w:bCs/>
                <w:color w:val="FFFFFF" w:themeColor="background1"/>
                <w:sz w:val="18"/>
                <w:szCs w:val="18"/>
              </w:rPr>
              <w:t xml:space="preserve"> Análisis de datos – </w:t>
            </w:r>
            <w:r w:rsidR="00EC57E4">
              <w:rPr>
                <w:rFonts w:ascii="Verdana" w:eastAsia="Verdana" w:hAnsi="Verdana" w:cs="Verdana"/>
                <w:b/>
                <w:bCs/>
                <w:color w:val="FFFFFF" w:themeColor="background1"/>
                <w:sz w:val="18"/>
                <w:szCs w:val="18"/>
              </w:rPr>
              <w:t>Nivel</w:t>
            </w:r>
            <w:r w:rsidR="5F4557C7" w:rsidRPr="00F04C84">
              <w:rPr>
                <w:rFonts w:ascii="Verdana" w:eastAsia="Verdana" w:hAnsi="Verdana" w:cs="Verdana"/>
                <w:b/>
                <w:bCs/>
                <w:color w:val="FFFFFF" w:themeColor="background1"/>
                <w:sz w:val="18"/>
                <w:szCs w:val="18"/>
              </w:rPr>
              <w:t xml:space="preserve"> 2.1</w:t>
            </w:r>
          </w:p>
        </w:tc>
      </w:tr>
      <w:tr w:rsidR="5F4557C7" w:rsidRPr="00F04C84" w14:paraId="0A299720" w14:textId="77777777" w:rsidTr="006450C5">
        <w:trPr>
          <w:trHeight w:val="315"/>
          <w:tblHeader/>
        </w:trPr>
        <w:tc>
          <w:tcPr>
            <w:tcW w:w="76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left w:w="105" w:type="dxa"/>
              <w:right w:w="105" w:type="dxa"/>
            </w:tcMar>
            <w:vAlign w:val="center"/>
          </w:tcPr>
          <w:p w14:paraId="15C56628" w14:textId="3F972A51" w:rsidR="5F4557C7" w:rsidRPr="00F04C84" w:rsidRDefault="002C4278" w:rsidP="002C4278">
            <w:pPr>
              <w:jc w:val="center"/>
              <w:rPr>
                <w:rFonts w:ascii="Verdana" w:eastAsia="Verdana" w:hAnsi="Verdana" w:cs="Verdana"/>
                <w:sz w:val="18"/>
                <w:szCs w:val="18"/>
              </w:rPr>
            </w:pPr>
            <w:r w:rsidRPr="00F04C84">
              <w:rPr>
                <w:rFonts w:ascii="Verdana" w:eastAsia="Verdana" w:hAnsi="Verdana" w:cs="Verdana"/>
                <w:b/>
                <w:bCs/>
                <w:sz w:val="18"/>
                <w:szCs w:val="18"/>
              </w:rPr>
              <w:t xml:space="preserve">Unidad de programación </w:t>
            </w:r>
            <w:r w:rsidR="5F4557C7" w:rsidRPr="00F04C84">
              <w:rPr>
                <w:rFonts w:ascii="Verdana" w:eastAsia="Verdana" w:hAnsi="Verdana" w:cs="Verdana"/>
                <w:b/>
                <w:bCs/>
                <w:sz w:val="18"/>
                <w:szCs w:val="18"/>
              </w:rPr>
              <w:t>3: Estadística descriptiva</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Mar>
              <w:left w:w="105" w:type="dxa"/>
              <w:right w:w="105" w:type="dxa"/>
            </w:tcMar>
            <w:vAlign w:val="center"/>
          </w:tcPr>
          <w:p w14:paraId="05E415F1"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13 horas</w:t>
            </w:r>
          </w:p>
        </w:tc>
      </w:tr>
      <w:tr w:rsidR="5F4557C7" w:rsidRPr="00F04C84" w14:paraId="5A40FB1A" w14:textId="77777777" w:rsidTr="006450C5">
        <w:trPr>
          <w:trHeight w:val="315"/>
        </w:trPr>
        <w:tc>
          <w:tcPr>
            <w:tcW w:w="36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7D09D4"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Competencias específicas</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02E6CD"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Criterios de evaluación</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E07C09"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Descriptores</w:t>
            </w:r>
          </w:p>
        </w:tc>
      </w:tr>
      <w:tr w:rsidR="5F4557C7" w:rsidRPr="00F04C84" w14:paraId="1CD750F2" w14:textId="77777777" w:rsidTr="006450C5">
        <w:trPr>
          <w:trHeight w:val="300"/>
        </w:trPr>
        <w:tc>
          <w:tcPr>
            <w:tcW w:w="367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EDA2B0" w14:textId="77777777" w:rsidR="5F4557C7" w:rsidRPr="00F04C84" w:rsidRDefault="5F4557C7" w:rsidP="5F4557C7">
            <w:pPr>
              <w:spacing w:line="259" w:lineRule="auto"/>
              <w:jc w:val="both"/>
              <w:rPr>
                <w:rFonts w:ascii="Verdana" w:eastAsia="Verdana" w:hAnsi="Verdana" w:cs="Verdana"/>
                <w:sz w:val="18"/>
                <w:szCs w:val="18"/>
              </w:rPr>
            </w:pPr>
            <w:r w:rsidRPr="00F04C84">
              <w:rPr>
                <w:rFonts w:ascii="Verdana" w:eastAsia="Verdana" w:hAnsi="Verdana" w:cs="Verdana"/>
                <w:sz w:val="18"/>
                <w:szCs w:val="18"/>
              </w:rPr>
              <w:t xml:space="preserve">1. Interpretar, modelizar y resolver problemas de la vida cotidiana propios de las matemáticas aplicando diferentes estrategias y formas de razonamiento para explorar distintas maneras de proceder y obtener posibles soluciones.  </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FEBF73" w14:textId="77777777" w:rsidR="5F4557C7" w:rsidRPr="00F04C84" w:rsidRDefault="5F4557C7" w:rsidP="5F4557C7">
            <w:pPr>
              <w:spacing w:before="40" w:after="40"/>
              <w:ind w:right="57"/>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1.1. </w:t>
            </w:r>
            <w:r w:rsidRPr="00F04C84">
              <w:rPr>
                <w:rFonts w:ascii="Verdana" w:eastAsia="Verdana" w:hAnsi="Verdana" w:cs="Verdana"/>
                <w:sz w:val="18"/>
                <w:szCs w:val="18"/>
              </w:rPr>
              <w:t>Interpretar problemas matemáticos organizando los datos dados, estableciendo las relaciones entre ellos y comprendiendo las preguntas formuladas.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D271C3" w14:textId="77777777" w:rsidR="5F4557C7" w:rsidRPr="00F04C84" w:rsidRDefault="5F4557C7" w:rsidP="001C0991">
            <w:pPr>
              <w:jc w:val="center"/>
              <w:rPr>
                <w:rFonts w:ascii="Verdana" w:eastAsia="Verdana" w:hAnsi="Verdana" w:cs="Verdana"/>
                <w:color w:val="000000" w:themeColor="text1"/>
                <w:sz w:val="18"/>
                <w:szCs w:val="18"/>
              </w:rPr>
            </w:pPr>
          </w:p>
          <w:p w14:paraId="4C793A41"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1B2C7183"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071EC5D"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6C0DA9BA" w14:textId="77777777" w:rsidR="5F4557C7" w:rsidRPr="00F04C84" w:rsidRDefault="5F4557C7" w:rsidP="001C0991">
            <w:pPr>
              <w:jc w:val="center"/>
              <w:rPr>
                <w:rFonts w:ascii="Verdana" w:eastAsia="Verdana" w:hAnsi="Verdana" w:cs="Verdana"/>
                <w:color w:val="000000" w:themeColor="text1"/>
                <w:sz w:val="18"/>
                <w:szCs w:val="18"/>
              </w:rPr>
            </w:pPr>
          </w:p>
        </w:tc>
      </w:tr>
      <w:tr w:rsidR="5F4557C7" w:rsidRPr="00F04C84" w14:paraId="700336DD" w14:textId="77777777" w:rsidTr="006450C5">
        <w:trPr>
          <w:trHeight w:val="300"/>
        </w:trPr>
        <w:tc>
          <w:tcPr>
            <w:tcW w:w="3671" w:type="dxa"/>
            <w:vMerge/>
            <w:tcBorders>
              <w:left w:val="single" w:sz="0" w:space="0" w:color="000000" w:themeColor="text1"/>
              <w:right w:val="single" w:sz="0" w:space="0" w:color="000000" w:themeColor="text1"/>
            </w:tcBorders>
            <w:vAlign w:val="center"/>
          </w:tcPr>
          <w:p w14:paraId="4F287B89" w14:textId="77777777" w:rsidR="00B671B6" w:rsidRPr="00F04C84" w:rsidRDefault="00B671B6">
            <w:pPr>
              <w:rPr>
                <w:rFonts w:ascii="Verdana" w:hAnsi="Verdana"/>
                <w:sz w:val="18"/>
                <w:szCs w:val="18"/>
              </w:rPr>
            </w:pP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A8ED95" w14:textId="77777777" w:rsidR="5F4557C7" w:rsidRPr="00F04C84" w:rsidRDefault="5F4557C7" w:rsidP="5F4557C7">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1.2. Aplicar herramientas y estrategias apropiadas que contribuyan a la resolución de problemas.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E097C8"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1FD6643B"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17937000"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B7EF3B1"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47CAE175" w14:textId="77777777" w:rsidTr="006450C5">
        <w:trPr>
          <w:trHeight w:val="300"/>
        </w:trPr>
        <w:tc>
          <w:tcPr>
            <w:tcW w:w="3671" w:type="dxa"/>
            <w:vMerge/>
            <w:tcBorders>
              <w:left w:val="single" w:sz="0" w:space="0" w:color="000000" w:themeColor="text1"/>
              <w:bottom w:val="single" w:sz="0" w:space="0" w:color="000000" w:themeColor="text1"/>
              <w:right w:val="single" w:sz="0" w:space="0" w:color="000000" w:themeColor="text1"/>
            </w:tcBorders>
            <w:vAlign w:val="center"/>
          </w:tcPr>
          <w:p w14:paraId="6E1C584A" w14:textId="77777777" w:rsidR="00B671B6" w:rsidRPr="00F04C84" w:rsidRDefault="00B671B6">
            <w:pPr>
              <w:rPr>
                <w:rFonts w:ascii="Verdana" w:hAnsi="Verdana"/>
                <w:sz w:val="18"/>
                <w:szCs w:val="18"/>
              </w:rPr>
            </w:pP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7BD168" w14:textId="77777777" w:rsidR="5F4557C7" w:rsidRPr="00F04C84" w:rsidRDefault="5F4557C7" w:rsidP="5F4557C7">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1.3. Obtener soluciones matemáticas de un problema activando los conocimientos y utilizando las herramientas tecnológicas necesarias.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E70F15"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04C4CB53"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0BD701E"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0C3A4178"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0B152CED"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35A2D257"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6F610237"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3BF20440" w14:textId="77777777" w:rsidTr="006450C5">
        <w:trPr>
          <w:trHeight w:val="120"/>
        </w:trPr>
        <w:tc>
          <w:tcPr>
            <w:tcW w:w="3671" w:type="dxa"/>
            <w:vMerge w:val="restart"/>
            <w:tcBorders>
              <w:top w:val="single" w:sz="6" w:space="0" w:color="000000" w:themeColor="text1"/>
              <w:left w:val="single" w:sz="6" w:space="0" w:color="000000" w:themeColor="text1"/>
              <w:right w:val="single" w:sz="6" w:space="0" w:color="000000" w:themeColor="text1"/>
            </w:tcBorders>
            <w:tcMar>
              <w:left w:w="105" w:type="dxa"/>
              <w:right w:w="105" w:type="dxa"/>
            </w:tcMar>
            <w:vAlign w:val="center"/>
          </w:tcPr>
          <w:p w14:paraId="736660CF" w14:textId="77777777" w:rsidR="5F4557C7" w:rsidRPr="00F04C84" w:rsidRDefault="5F4557C7" w:rsidP="001C0991">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p w14:paraId="2D163F8E" w14:textId="77777777" w:rsidR="5F4557C7" w:rsidRPr="00F04C84" w:rsidRDefault="5F4557C7" w:rsidP="001C0991">
            <w:pPr>
              <w:jc w:val="both"/>
              <w:rPr>
                <w:rFonts w:ascii="Verdana" w:eastAsia="Verdana" w:hAnsi="Verdana" w:cs="Verdana"/>
                <w:color w:val="000000" w:themeColor="text1"/>
                <w:sz w:val="18"/>
                <w:szCs w:val="18"/>
              </w:rPr>
            </w:pP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EFC72D5" w14:textId="77777777" w:rsidR="5F4557C7" w:rsidRPr="00F04C84" w:rsidRDefault="5F4557C7" w:rsidP="001C0991">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BAC80B"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2230A0C5"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2BBBFBB0"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tc>
      </w:tr>
      <w:tr w:rsidR="5F4557C7" w:rsidRPr="00F04C84" w14:paraId="330437DC" w14:textId="77777777" w:rsidTr="006450C5">
        <w:trPr>
          <w:trHeight w:val="120"/>
        </w:trPr>
        <w:tc>
          <w:tcPr>
            <w:tcW w:w="3671" w:type="dxa"/>
            <w:vMerge/>
            <w:tcBorders>
              <w:left w:val="single" w:sz="0" w:space="0" w:color="000000" w:themeColor="text1"/>
              <w:right w:val="single" w:sz="0" w:space="0" w:color="000000" w:themeColor="text1"/>
            </w:tcBorders>
            <w:vAlign w:val="center"/>
          </w:tcPr>
          <w:p w14:paraId="573AE814" w14:textId="77777777" w:rsidR="00B671B6" w:rsidRPr="00F04C84" w:rsidRDefault="00B671B6" w:rsidP="001C0991">
            <w:pPr>
              <w:jc w:val="both"/>
              <w:rPr>
                <w:rFonts w:ascii="Verdana" w:hAnsi="Verdana"/>
                <w:sz w:val="18"/>
                <w:szCs w:val="18"/>
              </w:rPr>
            </w:pP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51C794" w14:textId="77777777" w:rsidR="5F4557C7" w:rsidRPr="00F04C84" w:rsidRDefault="5F4557C7" w:rsidP="001C0991">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AE2764"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0908F4F8"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780F2166"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66523B7"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CPSAA4</w:t>
            </w:r>
          </w:p>
          <w:p w14:paraId="0678CB20" w14:textId="77777777" w:rsidR="00876339" w:rsidRDefault="5F4557C7" w:rsidP="0087633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p w14:paraId="6343A00D" w14:textId="6315388E" w:rsidR="5F4557C7" w:rsidRPr="00F04C84" w:rsidRDefault="5F4557C7" w:rsidP="0087633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77AA4B1A" w14:textId="77777777" w:rsidTr="006450C5">
        <w:trPr>
          <w:trHeight w:val="300"/>
        </w:trPr>
        <w:tc>
          <w:tcPr>
            <w:tcW w:w="36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A4938F" w14:textId="77777777" w:rsidR="5F4557C7" w:rsidRPr="00F04C84" w:rsidRDefault="5F4557C7" w:rsidP="001C0991">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Formular y comprobar conjeturas sencillas o plantear problemas de forma autónoma, reconociendo el valor del razonamiento y la argumentación para generar nuevo conocimiento</w:t>
            </w:r>
            <w:r w:rsidRPr="00F04C84">
              <w:rPr>
                <w:rFonts w:ascii="Verdana" w:eastAsia="Verdana" w:hAnsi="Verdana" w:cs="Verdana"/>
                <w:i/>
                <w:iCs/>
                <w:color w:val="000000" w:themeColor="text1"/>
                <w:sz w:val="18"/>
                <w:szCs w:val="18"/>
              </w:rPr>
              <w:t>.</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185E930" w14:textId="77777777" w:rsidR="5F4557C7" w:rsidRPr="00F04C84" w:rsidRDefault="5F4557C7" w:rsidP="001C0991">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3.1. Formular y comprobar conjeturas sencillas de forma guiada analizando patrones, propiedades y relaciones.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CCB042"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1F6402AF"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2E368D99"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2E67656F"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1AD943FC" w14:textId="77777777" w:rsidTr="006450C5">
        <w:trPr>
          <w:trHeight w:val="540"/>
        </w:trPr>
        <w:tc>
          <w:tcPr>
            <w:tcW w:w="36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039F07"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2761C6"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patrones, organizar datos y descomponer un problema en partes más simples facilitando su interpretación computacional.</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BBF1D2"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485359F2"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03DA7946"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C8F17E7"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34F5D3E1"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40382547"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737F2857"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7EC72A95" w14:textId="77777777" w:rsidR="5F4557C7" w:rsidRPr="00F04C84" w:rsidRDefault="5F4557C7" w:rsidP="001C0991">
            <w:pPr>
              <w:jc w:val="center"/>
              <w:rPr>
                <w:rFonts w:ascii="Verdana" w:eastAsia="Verdana" w:hAnsi="Verdana" w:cs="Verdana"/>
                <w:color w:val="000000" w:themeColor="text1"/>
                <w:sz w:val="18"/>
                <w:szCs w:val="18"/>
              </w:rPr>
            </w:pPr>
          </w:p>
        </w:tc>
      </w:tr>
      <w:tr w:rsidR="5F4557C7" w:rsidRPr="00F04C84" w14:paraId="39C54054" w14:textId="77777777" w:rsidTr="006450C5">
        <w:trPr>
          <w:trHeight w:val="300"/>
        </w:trPr>
        <w:tc>
          <w:tcPr>
            <w:tcW w:w="367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5FF526B" w14:textId="77777777" w:rsidR="5F4557C7" w:rsidRPr="00F04C84" w:rsidRDefault="5F4557C7" w:rsidP="5F4557C7">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A8754D" w14:textId="4766E561" w:rsidR="5F4557C7" w:rsidRPr="00F04C84" w:rsidRDefault="5F4557C7" w:rsidP="00876339">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5.1. Reconocer las relaciones entre los conocimientos y experiencias matemáti</w:t>
            </w:r>
            <w:r w:rsidR="00876339">
              <w:rPr>
                <w:rFonts w:ascii="Verdana" w:eastAsia="Verdana" w:hAnsi="Verdana" w:cs="Verdana"/>
                <w:color w:val="000000" w:themeColor="text1"/>
                <w:sz w:val="18"/>
                <w:szCs w:val="18"/>
              </w:rPr>
              <w:t>cas formando un todo coherente.</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92E4D6"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707C135E"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1D774B30"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10D199FF"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57209E0B" w14:textId="77777777" w:rsidTr="006450C5">
        <w:trPr>
          <w:trHeight w:val="300"/>
        </w:trPr>
        <w:tc>
          <w:tcPr>
            <w:tcW w:w="3671" w:type="dxa"/>
            <w:vMerge/>
            <w:tcBorders>
              <w:left w:val="single" w:sz="0" w:space="0" w:color="000000" w:themeColor="text1"/>
              <w:bottom w:val="single" w:sz="0" w:space="0" w:color="000000" w:themeColor="text1"/>
              <w:right w:val="single" w:sz="0" w:space="0" w:color="000000" w:themeColor="text1"/>
            </w:tcBorders>
            <w:vAlign w:val="center"/>
          </w:tcPr>
          <w:p w14:paraId="2B2C3BEE" w14:textId="77777777" w:rsidR="00B671B6" w:rsidRPr="00F04C84" w:rsidRDefault="00B671B6">
            <w:pPr>
              <w:rPr>
                <w:rFonts w:ascii="Verdana" w:hAnsi="Verdana"/>
                <w:sz w:val="18"/>
                <w:szCs w:val="18"/>
              </w:rPr>
            </w:pP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0DE82F" w14:textId="77777777" w:rsidR="5F4557C7" w:rsidRPr="00F04C84" w:rsidRDefault="5F4557C7" w:rsidP="00876339">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5.2. Realizar conexiones entre diferentes procesos matemáticos aplicando conocimientos y experiencias previas.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219B79"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0CF13CC7"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069A215"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tc>
      </w:tr>
      <w:tr w:rsidR="5F4557C7" w:rsidRPr="00F04C84" w14:paraId="2808BCB8" w14:textId="77777777" w:rsidTr="006450C5">
        <w:trPr>
          <w:trHeight w:val="75"/>
        </w:trPr>
        <w:tc>
          <w:tcPr>
            <w:tcW w:w="3671" w:type="dxa"/>
            <w:vMerge w:val="restart"/>
            <w:tcBorders>
              <w:top w:val="single" w:sz="6" w:space="0" w:color="000000" w:themeColor="text1"/>
              <w:left w:val="single" w:sz="6" w:space="0" w:color="000000" w:themeColor="text1"/>
              <w:right w:val="single" w:sz="6" w:space="0" w:color="000000" w:themeColor="text1"/>
            </w:tcBorders>
            <w:tcMar>
              <w:left w:w="105" w:type="dxa"/>
              <w:right w:w="105" w:type="dxa"/>
            </w:tcMar>
            <w:vAlign w:val="center"/>
          </w:tcPr>
          <w:p w14:paraId="19AD5CA5"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6. Identificar las matemáticas implicadas en otras materias y en situaciones reales, susceptibles de ser abordadas en términos matemáticos, </w:t>
            </w:r>
            <w:r w:rsidRPr="00F04C84">
              <w:rPr>
                <w:rFonts w:ascii="Verdana" w:eastAsia="Verdana" w:hAnsi="Verdana" w:cs="Verdana"/>
                <w:color w:val="000000" w:themeColor="text1"/>
                <w:sz w:val="18"/>
                <w:szCs w:val="18"/>
              </w:rPr>
              <w:lastRenderedPageBreak/>
              <w:t>interrelacionando conceptos y procedimientos para aplicarlos en situaciones diversas.</w:t>
            </w:r>
          </w:p>
          <w:p w14:paraId="1D75F981" w14:textId="77777777" w:rsidR="5F4557C7" w:rsidRPr="00F04C84" w:rsidRDefault="5F4557C7" w:rsidP="5F4557C7">
            <w:pPr>
              <w:jc w:val="both"/>
              <w:rPr>
                <w:rFonts w:ascii="Verdana" w:eastAsia="Verdana" w:hAnsi="Verdana" w:cs="Verdana"/>
                <w:color w:val="000000" w:themeColor="text1"/>
                <w:sz w:val="18"/>
                <w:szCs w:val="18"/>
              </w:rPr>
            </w:pP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413B23" w14:textId="77777777" w:rsidR="5F4557C7" w:rsidRPr="00F04C84" w:rsidRDefault="5F4557C7" w:rsidP="00876339">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 xml:space="preserve">6.1. Reconocer situaciones susceptibles de ser formuladas y resueltas mediante herramientas y estrategias matemáticas, estableciendo conexiones entre el mundo </w:t>
            </w:r>
            <w:r w:rsidRPr="00F04C84">
              <w:rPr>
                <w:rFonts w:ascii="Verdana" w:eastAsia="Verdana" w:hAnsi="Verdana" w:cs="Verdana"/>
                <w:color w:val="000000" w:themeColor="text1"/>
                <w:sz w:val="18"/>
                <w:szCs w:val="18"/>
              </w:rPr>
              <w:lastRenderedPageBreak/>
              <w:t>real y las matemáticas y usando los procesos inherentes a la investigación: inferir, medir, comunicar, clasificar y predecir.</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A32871"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lastRenderedPageBreak/>
              <w:t>STEM1</w:t>
            </w:r>
          </w:p>
          <w:p w14:paraId="255F0AE1"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39E11F6D"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2F396BBA"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6488C0E2"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lastRenderedPageBreak/>
              <w:t>CC4</w:t>
            </w:r>
          </w:p>
          <w:p w14:paraId="7E0A59C8"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1D4E9C43"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p w14:paraId="492E0C3C" w14:textId="77777777" w:rsidR="5F4557C7" w:rsidRPr="00F04C84" w:rsidRDefault="5F4557C7" w:rsidP="001C0991">
            <w:pPr>
              <w:jc w:val="center"/>
              <w:rPr>
                <w:rFonts w:ascii="Verdana" w:eastAsia="Verdana" w:hAnsi="Verdana" w:cs="Verdana"/>
                <w:color w:val="000000" w:themeColor="text1"/>
                <w:sz w:val="18"/>
                <w:szCs w:val="18"/>
              </w:rPr>
            </w:pPr>
          </w:p>
        </w:tc>
      </w:tr>
      <w:tr w:rsidR="5F4557C7" w:rsidRPr="00F04C84" w14:paraId="513C20C3" w14:textId="77777777" w:rsidTr="006450C5">
        <w:trPr>
          <w:trHeight w:val="75"/>
        </w:trPr>
        <w:tc>
          <w:tcPr>
            <w:tcW w:w="3671" w:type="dxa"/>
            <w:vMerge/>
            <w:tcBorders>
              <w:left w:val="single" w:sz="0" w:space="0" w:color="000000" w:themeColor="text1"/>
              <w:bottom w:val="single" w:sz="0" w:space="0" w:color="000000" w:themeColor="text1"/>
              <w:right w:val="single" w:sz="0" w:space="0" w:color="000000" w:themeColor="text1"/>
            </w:tcBorders>
            <w:vAlign w:val="center"/>
          </w:tcPr>
          <w:p w14:paraId="025559CF" w14:textId="77777777" w:rsidR="00B671B6" w:rsidRPr="00F04C84" w:rsidRDefault="00B671B6">
            <w:pPr>
              <w:rPr>
                <w:rFonts w:ascii="Verdana" w:hAnsi="Verdana"/>
                <w:sz w:val="18"/>
                <w:szCs w:val="18"/>
              </w:rPr>
            </w:pP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3C5DB3"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696" w:type="dxa"/>
            <w:tcBorders>
              <w:top w:val="single" w:sz="6" w:space="0" w:color="000000" w:themeColor="text1"/>
              <w:left w:val="single" w:sz="6" w:space="0" w:color="000000" w:themeColor="text1"/>
              <w:right w:val="single" w:sz="6" w:space="0" w:color="000000" w:themeColor="text1"/>
            </w:tcBorders>
            <w:tcMar>
              <w:left w:w="105" w:type="dxa"/>
              <w:right w:w="105" w:type="dxa"/>
            </w:tcMar>
            <w:vAlign w:val="center"/>
          </w:tcPr>
          <w:p w14:paraId="408F1C10"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406C68E0"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F5D6450"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5793D5AD" w14:textId="77777777" w:rsidTr="006450C5">
        <w:trPr>
          <w:trHeight w:val="75"/>
        </w:trPr>
        <w:tc>
          <w:tcPr>
            <w:tcW w:w="3671" w:type="dxa"/>
            <w:vMerge/>
            <w:tcBorders>
              <w:left w:val="single" w:sz="0" w:space="0" w:color="000000" w:themeColor="text1"/>
              <w:right w:val="single" w:sz="0" w:space="0" w:color="000000" w:themeColor="text1"/>
            </w:tcBorders>
            <w:vAlign w:val="center"/>
          </w:tcPr>
          <w:p w14:paraId="09013C57" w14:textId="77777777" w:rsidR="00B671B6" w:rsidRPr="00F04C84" w:rsidRDefault="00B671B6">
            <w:pPr>
              <w:rPr>
                <w:rFonts w:ascii="Verdana" w:hAnsi="Verdana"/>
                <w:sz w:val="18"/>
                <w:szCs w:val="18"/>
              </w:rPr>
            </w:pP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6C3C541"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Reconocer la aportación de las matemáticas al progreso de la humanidad y su contribución a la superación de los retos que demanda la sociedad actual.</w:t>
            </w:r>
          </w:p>
        </w:tc>
        <w:tc>
          <w:tcPr>
            <w:tcW w:w="1696" w:type="dxa"/>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70BDF8"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06D91FA6"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01E721BC"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CC4</w:t>
            </w:r>
          </w:p>
          <w:p w14:paraId="5F5FF41A"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4514C53D"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6574E661" w14:textId="77777777" w:rsidTr="006450C5">
        <w:trPr>
          <w:trHeight w:val="300"/>
        </w:trPr>
        <w:tc>
          <w:tcPr>
            <w:tcW w:w="367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7F7660"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BCBC45"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4CFE90"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34F7EC51"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260E187A"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48C53F3E"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514B8564"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239CF17F" w14:textId="77777777" w:rsidTr="006450C5">
        <w:trPr>
          <w:trHeight w:val="300"/>
        </w:trPr>
        <w:tc>
          <w:tcPr>
            <w:tcW w:w="3671" w:type="dxa"/>
            <w:vMerge/>
            <w:tcBorders>
              <w:left w:val="single" w:sz="0" w:space="0" w:color="000000" w:themeColor="text1"/>
              <w:bottom w:val="single" w:sz="0" w:space="0" w:color="000000" w:themeColor="text1"/>
              <w:right w:val="single" w:sz="0" w:space="0" w:color="000000" w:themeColor="text1"/>
            </w:tcBorders>
            <w:vAlign w:val="center"/>
          </w:tcPr>
          <w:p w14:paraId="30921DD6" w14:textId="77777777" w:rsidR="00B671B6" w:rsidRPr="00F04C84" w:rsidRDefault="00B671B6">
            <w:pPr>
              <w:rPr>
                <w:rFonts w:ascii="Verdana" w:hAnsi="Verdana"/>
                <w:sz w:val="18"/>
                <w:szCs w:val="18"/>
              </w:rPr>
            </w:pP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126015"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Elaborar representaciones matemáticas que ayuden en la búsqueda de estrategias de resolución de una situación problematizada.</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99C5EE"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D21B669"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434E2BB2"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7107D33C"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480B7C95" w14:textId="77777777" w:rsidTr="006450C5">
        <w:trPr>
          <w:trHeight w:val="300"/>
        </w:trPr>
        <w:tc>
          <w:tcPr>
            <w:tcW w:w="367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11F797"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F8AD9B"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8.1. Comunicar información utilizando el lenguaje matemático apropiado, utilizando diferentes medios, incluidos los digitales, oralmente y por escrito, al describir, explicar y justificar razonamientos, procedimientos y conclusiones. </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6B6004"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5731BBDE"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6243A077"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23F12FE9"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1CF884D9"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99EDCF3"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3761AD71"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75AD930F"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68786A16" w14:textId="77777777" w:rsidTr="006450C5">
        <w:trPr>
          <w:trHeight w:val="300"/>
        </w:trPr>
        <w:tc>
          <w:tcPr>
            <w:tcW w:w="3671" w:type="dxa"/>
            <w:vMerge/>
            <w:tcBorders>
              <w:left w:val="single" w:sz="0" w:space="0" w:color="000000" w:themeColor="text1"/>
              <w:bottom w:val="single" w:sz="0" w:space="0" w:color="000000" w:themeColor="text1"/>
              <w:right w:val="single" w:sz="0" w:space="0" w:color="000000" w:themeColor="text1"/>
            </w:tcBorders>
            <w:vAlign w:val="center"/>
          </w:tcPr>
          <w:p w14:paraId="532D7643" w14:textId="77777777" w:rsidR="00B671B6" w:rsidRPr="00F04C84" w:rsidRDefault="00B671B6">
            <w:pPr>
              <w:rPr>
                <w:rFonts w:ascii="Verdana" w:hAnsi="Verdana"/>
                <w:sz w:val="18"/>
                <w:szCs w:val="18"/>
              </w:rPr>
            </w:pP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A7BE40"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F83314"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7D36F5A9"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CCL3</w:t>
            </w:r>
          </w:p>
          <w:p w14:paraId="518183B3"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22D5C2FC"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5412086E"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7E9B6587"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CCEC3</w:t>
            </w:r>
          </w:p>
        </w:tc>
      </w:tr>
      <w:tr w:rsidR="5F4557C7" w:rsidRPr="00F04C84" w14:paraId="0C919740" w14:textId="77777777" w:rsidTr="006450C5">
        <w:trPr>
          <w:trHeight w:val="300"/>
        </w:trPr>
        <w:tc>
          <w:tcPr>
            <w:tcW w:w="367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9794103" w14:textId="77777777" w:rsidR="5F4557C7" w:rsidRPr="00F04C84" w:rsidRDefault="5F4557C7" w:rsidP="5F4557C7">
            <w:pPr>
              <w:spacing w:after="240"/>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 </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D8569E"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A07B69"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65211A92"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078E754B"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4AE65EA5"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02BA0E0D"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43381897" w14:textId="77777777" w:rsidTr="006450C5">
        <w:trPr>
          <w:trHeight w:val="300"/>
        </w:trPr>
        <w:tc>
          <w:tcPr>
            <w:tcW w:w="3671" w:type="dxa"/>
            <w:vMerge/>
            <w:tcBorders>
              <w:left w:val="single" w:sz="0" w:space="0" w:color="000000" w:themeColor="text1"/>
              <w:bottom w:val="single" w:sz="0" w:space="0" w:color="000000" w:themeColor="text1"/>
              <w:right w:val="single" w:sz="0" w:space="0" w:color="000000" w:themeColor="text1"/>
            </w:tcBorders>
            <w:vAlign w:val="center"/>
          </w:tcPr>
          <w:p w14:paraId="65166A0A" w14:textId="77777777" w:rsidR="00B671B6" w:rsidRPr="00F04C84" w:rsidRDefault="00B671B6">
            <w:pPr>
              <w:rPr>
                <w:rFonts w:ascii="Verdana" w:hAnsi="Verdana"/>
                <w:sz w:val="18"/>
                <w:szCs w:val="18"/>
              </w:rPr>
            </w:pP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C68DC1"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D45049"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43C550C1"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5803F902"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32B7F062"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0CD6AAAA" w14:textId="77777777" w:rsidTr="006450C5">
        <w:trPr>
          <w:trHeight w:val="300"/>
        </w:trPr>
        <w:tc>
          <w:tcPr>
            <w:tcW w:w="367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5A371E"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BD0939"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3766C4"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7E2AE825"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6A49DAB"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41AA6E33"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18F488C9"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0DD7C044" w14:textId="77777777" w:rsidTr="006450C5">
        <w:trPr>
          <w:trHeight w:val="300"/>
        </w:trPr>
        <w:tc>
          <w:tcPr>
            <w:tcW w:w="3671" w:type="dxa"/>
            <w:vMerge/>
            <w:tcBorders>
              <w:left w:val="single" w:sz="0" w:space="0" w:color="000000" w:themeColor="text1"/>
              <w:right w:val="single" w:sz="0" w:space="0" w:color="000000" w:themeColor="text1"/>
            </w:tcBorders>
            <w:vAlign w:val="center"/>
          </w:tcPr>
          <w:p w14:paraId="62C2D79E" w14:textId="77777777" w:rsidR="00B671B6" w:rsidRPr="00F04C84" w:rsidRDefault="00B671B6">
            <w:pPr>
              <w:rPr>
                <w:rFonts w:ascii="Verdana" w:hAnsi="Verdana"/>
                <w:sz w:val="18"/>
                <w:szCs w:val="18"/>
              </w:rPr>
            </w:pPr>
          </w:p>
        </w:tc>
        <w:tc>
          <w:tcPr>
            <w:tcW w:w="39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867F0A"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10.2. Participar en el reparto de tareas que deban desarrollarse en equipo, aportando valor, favoreciendo la inclusión, la escucha activa, asumiendo el </w:t>
            </w:r>
            <w:r w:rsidRPr="00F04C84">
              <w:rPr>
                <w:rFonts w:ascii="Verdana" w:eastAsia="Verdana" w:hAnsi="Verdana" w:cs="Verdana"/>
                <w:color w:val="000000" w:themeColor="text1"/>
                <w:sz w:val="18"/>
                <w:szCs w:val="18"/>
              </w:rPr>
              <w:lastRenderedPageBreak/>
              <w:t>rol asignado y responsabilizándose de la propia contribución al equipo.</w:t>
            </w:r>
          </w:p>
        </w:tc>
        <w:tc>
          <w:tcPr>
            <w:tcW w:w="1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E10259B"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CP3</w:t>
            </w:r>
          </w:p>
          <w:p w14:paraId="68993E63"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0C28A7F4"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4282DC47"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25B87B8D" w14:textId="77777777" w:rsidR="5F4557C7" w:rsidRPr="00F04C84" w:rsidRDefault="5F4557C7" w:rsidP="001C0991">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CC3</w:t>
            </w:r>
          </w:p>
        </w:tc>
      </w:tr>
      <w:tr w:rsidR="00784C05" w:rsidRPr="00F04C84" w14:paraId="7C800646" w14:textId="77777777" w:rsidTr="006450C5">
        <w:trPr>
          <w:trHeight w:val="300"/>
        </w:trPr>
        <w:tc>
          <w:tcPr>
            <w:tcW w:w="9361" w:type="dxa"/>
            <w:gridSpan w:val="3"/>
            <w:tcBorders>
              <w:left w:val="single" w:sz="0" w:space="0" w:color="000000" w:themeColor="text1"/>
              <w:right w:val="single" w:sz="6" w:space="0" w:color="000000" w:themeColor="text1"/>
            </w:tcBorders>
            <w:shd w:val="clear" w:color="auto" w:fill="C5E0B3" w:themeFill="accent6" w:themeFillTint="66"/>
            <w:vAlign w:val="center"/>
          </w:tcPr>
          <w:p w14:paraId="60D59347" w14:textId="48BB6915" w:rsidR="00784C05" w:rsidRPr="00F04C84" w:rsidRDefault="00784C05" w:rsidP="001C0991">
            <w:pPr>
              <w:jc w:val="center"/>
              <w:rPr>
                <w:rFonts w:ascii="Verdana" w:eastAsia="Verdana" w:hAnsi="Verdana" w:cs="Verdana"/>
                <w:color w:val="000000" w:themeColor="text1"/>
                <w:sz w:val="18"/>
                <w:szCs w:val="18"/>
              </w:rPr>
            </w:pPr>
            <w:r w:rsidRPr="00F04C84">
              <w:rPr>
                <w:rFonts w:ascii="Verdana" w:eastAsia="Verdana" w:hAnsi="Verdana" w:cs="Verdana"/>
                <w:b/>
                <w:bCs/>
                <w:sz w:val="18"/>
                <w:szCs w:val="18"/>
              </w:rPr>
              <w:lastRenderedPageBreak/>
              <w:t>Saberes básicos</w:t>
            </w:r>
          </w:p>
        </w:tc>
      </w:tr>
      <w:tr w:rsidR="00784C05" w:rsidRPr="00F04C84" w14:paraId="1C292C67" w14:textId="77777777" w:rsidTr="006450C5">
        <w:trPr>
          <w:trHeight w:val="300"/>
        </w:trPr>
        <w:tc>
          <w:tcPr>
            <w:tcW w:w="9361" w:type="dxa"/>
            <w:gridSpan w:val="3"/>
            <w:tcBorders>
              <w:left w:val="single" w:sz="0" w:space="0" w:color="000000" w:themeColor="text1"/>
              <w:bottom w:val="single" w:sz="0" w:space="0" w:color="000000" w:themeColor="text1"/>
              <w:right w:val="single" w:sz="6" w:space="0" w:color="000000" w:themeColor="text1"/>
            </w:tcBorders>
            <w:vAlign w:val="center"/>
          </w:tcPr>
          <w:p w14:paraId="4EC72480" w14:textId="77777777" w:rsidR="00492610" w:rsidRPr="00F04C84" w:rsidRDefault="00492610" w:rsidP="00492610">
            <w:pPr>
              <w:spacing w:after="4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48D03032" w14:textId="77777777" w:rsidR="00492610" w:rsidRPr="00802234" w:rsidRDefault="00492610" w:rsidP="0049261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Expresión de cantidades mediante números reales con la precisión requerida.</w:t>
            </w:r>
          </w:p>
          <w:p w14:paraId="75D5C501" w14:textId="77777777" w:rsidR="00492610" w:rsidRPr="00802234" w:rsidRDefault="00492610" w:rsidP="0049261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Resolución de situaciones y problemas de la vida cotidiana: estrategias para el recuento sistemático.</w:t>
            </w:r>
          </w:p>
          <w:p w14:paraId="24F3A536" w14:textId="77777777" w:rsidR="00492610" w:rsidRPr="00F04C84" w:rsidRDefault="00492610" w:rsidP="00492610">
            <w:pPr>
              <w:spacing w:after="4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E: Sentido estocástico</w:t>
            </w:r>
          </w:p>
          <w:p w14:paraId="3215C72F" w14:textId="77777777" w:rsidR="00492610" w:rsidRPr="00802234" w:rsidRDefault="00492610" w:rsidP="0049261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recogida y organización de datos de situaciones de la vida cotidiana que involucran una sola variable. Diferencia entre variable y valores individuales.</w:t>
            </w:r>
          </w:p>
          <w:p w14:paraId="08872341" w14:textId="77777777" w:rsidR="00492610" w:rsidRPr="00802234" w:rsidRDefault="00492610" w:rsidP="0049261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 xml:space="preserve">Análisis e interpretación de tablas y gráficos estadísticos de variables cualitativas, cuantitativas discretas y cuantitativas </w:t>
            </w:r>
            <w:proofErr w:type="gramStart"/>
            <w:r w:rsidRPr="00802234">
              <w:rPr>
                <w:rFonts w:ascii="Verdana" w:eastAsia="Verdana" w:hAnsi="Verdana" w:cs="Verdana"/>
                <w:color w:val="000000" w:themeColor="text1"/>
                <w:sz w:val="18"/>
                <w:szCs w:val="18"/>
              </w:rPr>
              <w:t>continuas</w:t>
            </w:r>
            <w:proofErr w:type="gramEnd"/>
            <w:r w:rsidRPr="00802234">
              <w:rPr>
                <w:rFonts w:ascii="Verdana" w:eastAsia="Verdana" w:hAnsi="Verdana" w:cs="Verdana"/>
                <w:color w:val="000000" w:themeColor="text1"/>
                <w:sz w:val="18"/>
                <w:szCs w:val="18"/>
              </w:rPr>
              <w:t xml:space="preserve"> en contextos reales.</w:t>
            </w:r>
          </w:p>
          <w:p w14:paraId="43602B89" w14:textId="77777777" w:rsidR="00492610" w:rsidRPr="00802234" w:rsidRDefault="00492610" w:rsidP="0049261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Gráficos estadísticos: representación mediante diferentes tecnologías (calculadora, hoja de cálculo, aplicaciones...) y elección del más adecuado.</w:t>
            </w:r>
          </w:p>
          <w:p w14:paraId="5B730614" w14:textId="77777777" w:rsidR="00492610" w:rsidRPr="00802234" w:rsidRDefault="00492610" w:rsidP="0049261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Medidas de localización: interpretación y cálculo con apoyo tecnológico en situaciones reales.</w:t>
            </w:r>
          </w:p>
          <w:p w14:paraId="66BD08E7" w14:textId="77777777" w:rsidR="00492610" w:rsidRPr="00802234" w:rsidRDefault="00492610" w:rsidP="0049261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Variabilidad: interpretación y cálculo, con apoyo tecnológico, de medidas de dispersión en</w:t>
            </w:r>
            <w:r w:rsidRPr="005E7AD1">
              <w:rPr>
                <w:rFonts w:ascii="Verdana" w:eastAsia="Verdana" w:hAnsi="Verdana" w:cstheme="minorHAnsi"/>
                <w:color w:val="000000" w:themeColor="text1"/>
                <w:sz w:val="18"/>
                <w:szCs w:val="18"/>
              </w:rPr>
              <w:t xml:space="preserve"> </w:t>
            </w:r>
            <w:r w:rsidRPr="00802234">
              <w:rPr>
                <w:rFonts w:ascii="Verdana" w:eastAsia="Verdana" w:hAnsi="Verdana" w:cs="Verdana"/>
                <w:color w:val="000000" w:themeColor="text1"/>
                <w:sz w:val="18"/>
                <w:szCs w:val="18"/>
              </w:rPr>
              <w:t>situaciones reales.</w:t>
            </w:r>
          </w:p>
          <w:p w14:paraId="7D0B6560" w14:textId="77777777" w:rsidR="00492610" w:rsidRPr="00802234" w:rsidRDefault="00492610" w:rsidP="0049261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Comparación de dos conjuntos de datos atendiendo a las medidas de localización y dispersión.</w:t>
            </w:r>
          </w:p>
          <w:p w14:paraId="393CFD73" w14:textId="77777777" w:rsidR="00492610" w:rsidRPr="00802234" w:rsidRDefault="00492610" w:rsidP="0049261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Formulación de preguntas adecuadas que permitan conocer las características de interés de una población.</w:t>
            </w:r>
          </w:p>
          <w:p w14:paraId="73D3FC11" w14:textId="77777777" w:rsidR="00492610" w:rsidRPr="00802234" w:rsidRDefault="00492610" w:rsidP="0049261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Datos relevantes para dar respuesta a cuestiones planteadas en investigaciones estadísticas: presentación de la información procedente de una muestra mediante herramientas digitales.</w:t>
            </w:r>
          </w:p>
          <w:p w14:paraId="23B3A02F" w14:textId="1E9D49C8" w:rsidR="00E66DBF" w:rsidRPr="003402F3" w:rsidRDefault="00492610" w:rsidP="00E66DBF">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deducción de conclusiones a partir de una muestra con el fin de emitir juicios y tomar decisiones adecuadas.</w:t>
            </w:r>
          </w:p>
          <w:p w14:paraId="0D3C2526" w14:textId="77777777" w:rsidR="00492610" w:rsidRPr="00F04C84" w:rsidRDefault="00492610" w:rsidP="00E66DBF">
            <w:pPr>
              <w:spacing w:before="120"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5769D275" w14:textId="77777777" w:rsidR="00492610" w:rsidRPr="00802234" w:rsidRDefault="00492610" w:rsidP="0049261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Gestión emocional: emociones que intervienen en el aprendizaje de las matemáticas. Autoconciencia y autorregulación.</w:t>
            </w:r>
          </w:p>
          <w:p w14:paraId="11BBC06D" w14:textId="77777777" w:rsidR="00492610" w:rsidRPr="00802234" w:rsidRDefault="00492610" w:rsidP="0049261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6AD1DAFB" w14:textId="77777777" w:rsidR="00492610" w:rsidRPr="00802234" w:rsidRDefault="00492610" w:rsidP="0049261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0FCAB0AB" w14:textId="77777777" w:rsidR="00492610" w:rsidRPr="00802234" w:rsidRDefault="00492610" w:rsidP="0049261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6DE84FBC" w14:textId="77777777" w:rsidR="00492610" w:rsidRPr="00802234" w:rsidRDefault="00492610" w:rsidP="0049261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Conductas empáticas y estrategias de gestión de conflictos.</w:t>
            </w:r>
          </w:p>
          <w:p w14:paraId="1301E05F" w14:textId="77777777" w:rsidR="00E47FA2" w:rsidRDefault="00492610" w:rsidP="00E47FA2">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802234">
              <w:rPr>
                <w:rFonts w:ascii="Verdana" w:eastAsia="Verdana" w:hAnsi="Verdana" w:cs="Verdana"/>
                <w:color w:val="000000" w:themeColor="text1"/>
                <w:sz w:val="18"/>
                <w:szCs w:val="18"/>
              </w:rPr>
              <w:t>Actitudes inclusivas y aceptación de la diversidad presente en el aula y en la sociedad.</w:t>
            </w:r>
          </w:p>
          <w:p w14:paraId="5D86EC6E" w14:textId="4A095D1A" w:rsidR="00784C05" w:rsidRPr="00E47FA2" w:rsidRDefault="00492610" w:rsidP="00E47FA2">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E47FA2">
              <w:rPr>
                <w:rFonts w:ascii="Verdana" w:eastAsia="Verdana" w:hAnsi="Verdana" w:cs="Verdana"/>
                <w:color w:val="000000" w:themeColor="text1"/>
                <w:sz w:val="18"/>
                <w:szCs w:val="18"/>
              </w:rPr>
              <w:t>La contribución de las matemáticas al desarrollo de los distintos ámbitos del conocimiento humano desde una perspectiva de género.</w:t>
            </w:r>
          </w:p>
        </w:tc>
      </w:tr>
    </w:tbl>
    <w:p w14:paraId="1A29FBF2" w14:textId="1249827E" w:rsidR="00D57772" w:rsidRPr="00F04C84" w:rsidRDefault="009244B4" w:rsidP="00241640">
      <w:pPr>
        <w:pStyle w:val="Ttulo3"/>
        <w:rPr>
          <w:rFonts w:cstheme="minorBidi"/>
        </w:rPr>
      </w:pPr>
      <w:bookmarkStart w:id="63" w:name="_Toc158213575"/>
      <w:r>
        <w:t>3.12.3</w:t>
      </w:r>
      <w:r w:rsidR="00D57772" w:rsidRPr="00F04C84">
        <w:t xml:space="preserve"> Evaluación</w:t>
      </w:r>
      <w:bookmarkEnd w:id="63"/>
    </w:p>
    <w:p w14:paraId="37F04A37" w14:textId="77777777" w:rsidR="00D57772" w:rsidRPr="00F04C84" w:rsidRDefault="00D57772" w:rsidP="00D57772">
      <w:pPr>
        <w:jc w:val="both"/>
        <w:rPr>
          <w:rFonts w:ascii="Verdana" w:hAnsi="Verdana" w:cstheme="minorBidi"/>
          <w:sz w:val="18"/>
          <w:szCs w:val="18"/>
        </w:rPr>
      </w:pPr>
      <w:r w:rsidRPr="00F04C84">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258B1A29" w14:textId="77777777" w:rsidR="00D57772" w:rsidRPr="00F04C84" w:rsidRDefault="00D57772" w:rsidP="00241640">
      <w:pPr>
        <w:pStyle w:val="Ttulo3"/>
      </w:pPr>
      <w:bookmarkStart w:id="64" w:name="_Toc158213576"/>
      <w:r w:rsidRPr="00F04C84">
        <w:t>Instrumentos y procedimientos de evaluación</w:t>
      </w:r>
      <w:bookmarkEnd w:id="64"/>
      <w:r w:rsidRPr="00F04C84">
        <w:t xml:space="preserve"> </w:t>
      </w:r>
    </w:p>
    <w:p w14:paraId="42DD23B4" w14:textId="0F30A0D3" w:rsidR="00CD3E99" w:rsidRPr="00F04C84" w:rsidRDefault="00D57772" w:rsidP="00D57772">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288" w:type="dxa"/>
        <w:tblLayout w:type="fixed"/>
        <w:tblLook w:val="04A0" w:firstRow="1" w:lastRow="0" w:firstColumn="1" w:lastColumn="0" w:noHBand="0" w:noVBand="1"/>
      </w:tblPr>
      <w:tblGrid>
        <w:gridCol w:w="2547"/>
        <w:gridCol w:w="3260"/>
        <w:gridCol w:w="1860"/>
        <w:gridCol w:w="1621"/>
      </w:tblGrid>
      <w:tr w:rsidR="00D57772" w:rsidRPr="00F04C84" w14:paraId="3624C910" w14:textId="77777777" w:rsidTr="00F5558A">
        <w:trPr>
          <w:trHeight w:val="340"/>
          <w:tblHeader/>
        </w:trPr>
        <w:tc>
          <w:tcPr>
            <w:tcW w:w="9288" w:type="dxa"/>
            <w:gridSpan w:val="4"/>
            <w:tcBorders>
              <w:top w:val="single" w:sz="4" w:space="0" w:color="auto"/>
              <w:left w:val="single" w:sz="4" w:space="0" w:color="auto"/>
              <w:bottom w:val="nil"/>
              <w:right w:val="single" w:sz="4" w:space="0" w:color="auto"/>
            </w:tcBorders>
            <w:shd w:val="clear" w:color="auto" w:fill="6C9650"/>
            <w:vAlign w:val="center"/>
          </w:tcPr>
          <w:p w14:paraId="0264716C" w14:textId="0B79ECAB" w:rsidR="00D57772" w:rsidRPr="00F04C84" w:rsidRDefault="00F5558A" w:rsidP="00D57772">
            <w:pPr>
              <w:jc w:val="center"/>
              <w:rPr>
                <w:rFonts w:ascii="Verdana" w:hAnsi="Verdana"/>
                <w:sz w:val="18"/>
                <w:szCs w:val="18"/>
              </w:rPr>
            </w:pPr>
            <w:r>
              <w:rPr>
                <w:rFonts w:ascii="Verdana" w:eastAsiaTheme="minorHAnsi" w:hAnsi="Verdana" w:cstheme="minorHAnsi"/>
                <w:b/>
                <w:color w:val="FFFFFF" w:themeColor="background1"/>
                <w:sz w:val="18"/>
                <w:szCs w:val="18"/>
                <w:lang w:eastAsia="en-US"/>
              </w:rPr>
              <w:lastRenderedPageBreak/>
              <w:t xml:space="preserve">Módulo </w:t>
            </w:r>
            <w:r w:rsidR="00D57772" w:rsidRPr="00F04C84">
              <w:rPr>
                <w:rFonts w:ascii="Verdana" w:eastAsiaTheme="minorHAnsi" w:hAnsi="Verdana" w:cstheme="minorHAnsi"/>
                <w:b/>
                <w:color w:val="FFFFFF" w:themeColor="background1"/>
                <w:sz w:val="18"/>
                <w:szCs w:val="18"/>
                <w:lang w:eastAsia="en-US"/>
              </w:rPr>
              <w:t>Análisis de datos</w:t>
            </w:r>
            <w:r w:rsidR="0026007B">
              <w:rPr>
                <w:rFonts w:ascii="Verdana" w:eastAsiaTheme="minorHAnsi" w:hAnsi="Verdana" w:cstheme="minorHAnsi"/>
                <w:b/>
                <w:color w:val="FFFFFF" w:themeColor="background1"/>
                <w:sz w:val="18"/>
                <w:szCs w:val="18"/>
                <w:lang w:eastAsia="en-US"/>
              </w:rPr>
              <w:t xml:space="preserve"> </w:t>
            </w:r>
            <w:r w:rsidR="00D57772" w:rsidRPr="00F04C84">
              <w:rPr>
                <w:rFonts w:ascii="Verdana" w:eastAsiaTheme="minorHAnsi" w:hAnsi="Verdana" w:cstheme="minorHAnsi"/>
                <w:b/>
                <w:color w:val="FFFFFF" w:themeColor="background1"/>
                <w:sz w:val="18"/>
                <w:szCs w:val="18"/>
                <w:lang w:eastAsia="en-US"/>
              </w:rPr>
              <w:t>–</w:t>
            </w:r>
            <w:r>
              <w:rPr>
                <w:rFonts w:ascii="Verdana" w:eastAsiaTheme="minorHAnsi" w:hAnsi="Verdana" w:cstheme="minorHAnsi"/>
                <w:b/>
                <w:color w:val="FFFFFF" w:themeColor="background1"/>
                <w:sz w:val="18"/>
                <w:szCs w:val="18"/>
                <w:lang w:eastAsia="en-US"/>
              </w:rPr>
              <w:t xml:space="preserve"> Nivel </w:t>
            </w:r>
            <w:r w:rsidR="00D57772" w:rsidRPr="00F04C84">
              <w:rPr>
                <w:rFonts w:ascii="Verdana" w:eastAsiaTheme="minorHAnsi" w:hAnsi="Verdana" w:cstheme="minorHAnsi"/>
                <w:b/>
                <w:color w:val="FFFFFF" w:themeColor="background1"/>
                <w:sz w:val="18"/>
                <w:szCs w:val="18"/>
                <w:lang w:eastAsia="en-US"/>
              </w:rPr>
              <w:t>2.1</w:t>
            </w:r>
          </w:p>
        </w:tc>
      </w:tr>
      <w:tr w:rsidR="0026007B" w:rsidRPr="00F04C84" w14:paraId="2A9D7E66" w14:textId="77777777" w:rsidTr="0026007B">
        <w:trPr>
          <w:trHeight w:val="340"/>
          <w:tblHeader/>
        </w:trPr>
        <w:tc>
          <w:tcPr>
            <w:tcW w:w="2547" w:type="dxa"/>
            <w:tcBorders>
              <w:top w:val="nil"/>
              <w:left w:val="single" w:sz="4" w:space="0" w:color="auto"/>
              <w:bottom w:val="single" w:sz="4" w:space="0" w:color="auto"/>
              <w:right w:val="nil"/>
            </w:tcBorders>
            <w:shd w:val="clear" w:color="auto" w:fill="6C9650"/>
            <w:vAlign w:val="center"/>
          </w:tcPr>
          <w:p w14:paraId="15B2AACD" w14:textId="77777777" w:rsidR="0026007B" w:rsidRPr="00F04C84" w:rsidRDefault="0026007B" w:rsidP="00D57772">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Competencias específicas</w:t>
            </w:r>
          </w:p>
        </w:tc>
        <w:tc>
          <w:tcPr>
            <w:tcW w:w="3260" w:type="dxa"/>
            <w:tcBorders>
              <w:top w:val="nil"/>
              <w:left w:val="nil"/>
              <w:bottom w:val="single" w:sz="4" w:space="0" w:color="auto"/>
              <w:right w:val="nil"/>
            </w:tcBorders>
            <w:shd w:val="clear" w:color="auto" w:fill="6C9650"/>
            <w:vAlign w:val="center"/>
          </w:tcPr>
          <w:p w14:paraId="4BAC7A71" w14:textId="77777777" w:rsidR="0026007B" w:rsidRPr="00F04C84" w:rsidRDefault="0026007B" w:rsidP="00D57772">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Criterios de evaluación</w:t>
            </w:r>
          </w:p>
        </w:tc>
        <w:tc>
          <w:tcPr>
            <w:tcW w:w="1860" w:type="dxa"/>
            <w:tcBorders>
              <w:top w:val="nil"/>
              <w:left w:val="nil"/>
              <w:bottom w:val="single" w:sz="4" w:space="0" w:color="auto"/>
              <w:right w:val="nil"/>
            </w:tcBorders>
            <w:shd w:val="clear" w:color="auto" w:fill="6C9650"/>
            <w:vAlign w:val="center"/>
          </w:tcPr>
          <w:p w14:paraId="57AB71B7" w14:textId="77777777" w:rsidR="0026007B" w:rsidRPr="00F04C84" w:rsidRDefault="0026007B" w:rsidP="00D57772">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Procedimiento*</w:t>
            </w:r>
          </w:p>
        </w:tc>
        <w:tc>
          <w:tcPr>
            <w:tcW w:w="1621" w:type="dxa"/>
            <w:tcBorders>
              <w:top w:val="nil"/>
              <w:left w:val="nil"/>
              <w:bottom w:val="single" w:sz="4" w:space="0" w:color="auto"/>
              <w:right w:val="single" w:sz="4" w:space="0" w:color="auto"/>
            </w:tcBorders>
            <w:shd w:val="clear" w:color="auto" w:fill="6C9650"/>
            <w:vAlign w:val="center"/>
          </w:tcPr>
          <w:p w14:paraId="3F1BA919" w14:textId="77777777" w:rsidR="0026007B" w:rsidRPr="00F04C84" w:rsidRDefault="0026007B" w:rsidP="00D57772">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Instrumento*</w:t>
            </w:r>
          </w:p>
        </w:tc>
      </w:tr>
      <w:tr w:rsidR="0026007B" w:rsidRPr="00F04C84" w14:paraId="65B5ABAE" w14:textId="77777777" w:rsidTr="0026007B">
        <w:trPr>
          <w:trHeight w:val="825"/>
        </w:trPr>
        <w:tc>
          <w:tcPr>
            <w:tcW w:w="2547" w:type="dxa"/>
            <w:vMerge w:val="restart"/>
            <w:tcBorders>
              <w:top w:val="single" w:sz="4" w:space="0" w:color="auto"/>
            </w:tcBorders>
            <w:vAlign w:val="center"/>
          </w:tcPr>
          <w:p w14:paraId="7C0E5276" w14:textId="77777777" w:rsidR="0026007B" w:rsidRPr="00F04C84" w:rsidRDefault="0026007B" w:rsidP="00F5558A">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3260" w:type="dxa"/>
            <w:tcBorders>
              <w:top w:val="single" w:sz="4" w:space="0" w:color="auto"/>
            </w:tcBorders>
            <w:vAlign w:val="center"/>
          </w:tcPr>
          <w:p w14:paraId="1A173BAF" w14:textId="77777777" w:rsidR="0026007B" w:rsidRPr="00F04C84" w:rsidRDefault="0026007B" w:rsidP="00F5558A">
            <w:pPr>
              <w:spacing w:before="40" w:after="40"/>
              <w:ind w:right="57"/>
              <w:jc w:val="both"/>
              <w:rPr>
                <w:rFonts w:ascii="Verdana" w:hAnsi="Verdana"/>
                <w:sz w:val="18"/>
                <w:szCs w:val="18"/>
              </w:rPr>
            </w:pPr>
            <w:r w:rsidRPr="00F04C84">
              <w:rPr>
                <w:rFonts w:ascii="Verdana" w:eastAsia="Verdana" w:hAnsi="Verdana" w:cs="Verdana"/>
                <w:color w:val="000000" w:themeColor="text1"/>
                <w:sz w:val="18"/>
                <w:szCs w:val="18"/>
              </w:rPr>
              <w:t xml:space="preserve">1.1. </w:t>
            </w:r>
            <w:r w:rsidRPr="00F04C84">
              <w:rPr>
                <w:rFonts w:ascii="Verdana" w:eastAsia="Verdana" w:hAnsi="Verdana" w:cs="Verdana"/>
                <w:sz w:val="18"/>
                <w:szCs w:val="18"/>
              </w:rPr>
              <w:t xml:space="preserve">Interpretar problemas matemáticos organizando los datos dados, estableciendo las relaciones entre ellos y comprendiendo las preguntas formuladas. </w:t>
            </w:r>
          </w:p>
        </w:tc>
        <w:tc>
          <w:tcPr>
            <w:tcW w:w="1860" w:type="dxa"/>
            <w:tcBorders>
              <w:top w:val="single" w:sz="4" w:space="0" w:color="auto"/>
            </w:tcBorders>
            <w:vAlign w:val="center"/>
          </w:tcPr>
          <w:p w14:paraId="4532F2D4" w14:textId="77777777" w:rsidR="0026007B" w:rsidRPr="00F04C84" w:rsidRDefault="0026007B" w:rsidP="00F5558A">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Producción del alumnado</w:t>
            </w:r>
          </w:p>
        </w:tc>
        <w:tc>
          <w:tcPr>
            <w:tcW w:w="1621" w:type="dxa"/>
            <w:tcBorders>
              <w:top w:val="single" w:sz="4" w:space="0" w:color="auto"/>
            </w:tcBorders>
            <w:vAlign w:val="center"/>
          </w:tcPr>
          <w:p w14:paraId="14E0F267" w14:textId="77777777" w:rsidR="0026007B" w:rsidRPr="00F04C84" w:rsidRDefault="0026007B" w:rsidP="00F5558A">
            <w:pPr>
              <w:spacing w:line="259" w:lineRule="auto"/>
              <w:jc w:val="center"/>
              <w:rPr>
                <w:rFonts w:ascii="Verdana" w:hAnsi="Verdana"/>
                <w:sz w:val="18"/>
                <w:szCs w:val="18"/>
              </w:rPr>
            </w:pPr>
            <w:r w:rsidRPr="00F04C84">
              <w:rPr>
                <w:rFonts w:ascii="Verdana" w:hAnsi="Verdana"/>
                <w:sz w:val="18"/>
                <w:szCs w:val="18"/>
              </w:rPr>
              <w:t>Rúbrica</w:t>
            </w:r>
          </w:p>
        </w:tc>
      </w:tr>
      <w:tr w:rsidR="0026007B" w:rsidRPr="00F04C84" w14:paraId="24369A6B" w14:textId="77777777" w:rsidTr="0026007B">
        <w:trPr>
          <w:trHeight w:val="585"/>
        </w:trPr>
        <w:tc>
          <w:tcPr>
            <w:tcW w:w="2547" w:type="dxa"/>
            <w:vMerge/>
            <w:vAlign w:val="center"/>
          </w:tcPr>
          <w:p w14:paraId="0CFCD97B" w14:textId="77777777" w:rsidR="0026007B" w:rsidRPr="00F04C84" w:rsidRDefault="0026007B" w:rsidP="00F5558A">
            <w:pPr>
              <w:jc w:val="both"/>
              <w:rPr>
                <w:rFonts w:ascii="Verdana" w:hAnsi="Verdana"/>
                <w:sz w:val="18"/>
                <w:szCs w:val="18"/>
              </w:rPr>
            </w:pPr>
          </w:p>
        </w:tc>
        <w:tc>
          <w:tcPr>
            <w:tcW w:w="3260" w:type="dxa"/>
            <w:vAlign w:val="center"/>
          </w:tcPr>
          <w:p w14:paraId="4E96C6A8" w14:textId="77777777" w:rsidR="0026007B" w:rsidRPr="00F04C84" w:rsidRDefault="0026007B" w:rsidP="00F5558A">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1.2. Aplicar herramientas y estrategias apropiadas que contribuyan a la resolución de problemas.</w:t>
            </w:r>
          </w:p>
        </w:tc>
        <w:tc>
          <w:tcPr>
            <w:tcW w:w="1860" w:type="dxa"/>
            <w:vMerge w:val="restart"/>
            <w:vAlign w:val="center"/>
          </w:tcPr>
          <w:p w14:paraId="3BA0BCEF" w14:textId="77777777" w:rsidR="0026007B" w:rsidRPr="00F04C84" w:rsidRDefault="0026007B" w:rsidP="00F5558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Prueba específica</w:t>
            </w:r>
          </w:p>
        </w:tc>
        <w:tc>
          <w:tcPr>
            <w:tcW w:w="1621" w:type="dxa"/>
            <w:vMerge w:val="restart"/>
            <w:tcBorders>
              <w:top w:val="none" w:sz="4" w:space="0" w:color="000000" w:themeColor="text1"/>
            </w:tcBorders>
            <w:vAlign w:val="center"/>
          </w:tcPr>
          <w:p w14:paraId="1369F11F" w14:textId="77777777" w:rsidR="0026007B" w:rsidRPr="00F04C84" w:rsidRDefault="0026007B" w:rsidP="00F5558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Plantilla</w:t>
            </w:r>
          </w:p>
        </w:tc>
      </w:tr>
      <w:tr w:rsidR="0026007B" w:rsidRPr="00F04C84" w14:paraId="7F15C375" w14:textId="77777777" w:rsidTr="0026007B">
        <w:trPr>
          <w:trHeight w:val="690"/>
        </w:trPr>
        <w:tc>
          <w:tcPr>
            <w:tcW w:w="2547" w:type="dxa"/>
            <w:vMerge/>
            <w:vAlign w:val="center"/>
          </w:tcPr>
          <w:p w14:paraId="7001A5AA" w14:textId="77777777" w:rsidR="0026007B" w:rsidRPr="00F04C84" w:rsidRDefault="0026007B" w:rsidP="00F5558A">
            <w:pPr>
              <w:jc w:val="both"/>
              <w:rPr>
                <w:rFonts w:ascii="Verdana" w:hAnsi="Verdana"/>
                <w:sz w:val="18"/>
                <w:szCs w:val="18"/>
              </w:rPr>
            </w:pPr>
          </w:p>
        </w:tc>
        <w:tc>
          <w:tcPr>
            <w:tcW w:w="3260" w:type="dxa"/>
            <w:vAlign w:val="center"/>
          </w:tcPr>
          <w:p w14:paraId="7A15E587" w14:textId="77777777" w:rsidR="0026007B" w:rsidRPr="00F04C84" w:rsidRDefault="0026007B" w:rsidP="00F5558A">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1.3. Obtener soluciones matemáticas de un problema activando los conocimientos y utilizando las herramientas tecnológicas necesarias.</w:t>
            </w:r>
          </w:p>
        </w:tc>
        <w:tc>
          <w:tcPr>
            <w:tcW w:w="1860" w:type="dxa"/>
            <w:vMerge/>
            <w:vAlign w:val="center"/>
          </w:tcPr>
          <w:p w14:paraId="52832FE1" w14:textId="77777777" w:rsidR="0026007B" w:rsidRPr="00F04C84" w:rsidRDefault="0026007B" w:rsidP="00F5558A">
            <w:pPr>
              <w:jc w:val="center"/>
              <w:rPr>
                <w:rFonts w:ascii="Verdana" w:hAnsi="Verdana"/>
                <w:sz w:val="18"/>
                <w:szCs w:val="18"/>
              </w:rPr>
            </w:pPr>
          </w:p>
        </w:tc>
        <w:tc>
          <w:tcPr>
            <w:tcW w:w="1621" w:type="dxa"/>
            <w:vMerge/>
            <w:vAlign w:val="center"/>
          </w:tcPr>
          <w:p w14:paraId="7586E6C1" w14:textId="77777777" w:rsidR="0026007B" w:rsidRPr="00F04C84" w:rsidRDefault="0026007B" w:rsidP="00F5558A">
            <w:pPr>
              <w:jc w:val="center"/>
              <w:rPr>
                <w:rFonts w:ascii="Verdana" w:hAnsi="Verdana"/>
                <w:sz w:val="18"/>
                <w:szCs w:val="18"/>
              </w:rPr>
            </w:pPr>
          </w:p>
        </w:tc>
      </w:tr>
      <w:tr w:rsidR="0026007B" w:rsidRPr="00F04C84" w14:paraId="72287E54" w14:textId="77777777" w:rsidTr="0026007B">
        <w:trPr>
          <w:trHeight w:val="780"/>
        </w:trPr>
        <w:tc>
          <w:tcPr>
            <w:tcW w:w="2547" w:type="dxa"/>
            <w:vMerge w:val="restart"/>
            <w:vAlign w:val="center"/>
          </w:tcPr>
          <w:p w14:paraId="31734977" w14:textId="77777777" w:rsidR="0026007B" w:rsidRPr="00F04C84" w:rsidRDefault="0026007B" w:rsidP="00F5558A">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tc>
        <w:tc>
          <w:tcPr>
            <w:tcW w:w="3260" w:type="dxa"/>
            <w:vAlign w:val="center"/>
          </w:tcPr>
          <w:p w14:paraId="0AC84762" w14:textId="77777777" w:rsidR="0026007B" w:rsidRPr="00F04C84" w:rsidRDefault="0026007B" w:rsidP="00F5558A">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860" w:type="dxa"/>
            <w:vMerge w:val="restart"/>
            <w:vAlign w:val="center"/>
          </w:tcPr>
          <w:p w14:paraId="5F9B392D" w14:textId="77777777" w:rsidR="0026007B" w:rsidRPr="00F04C84" w:rsidRDefault="0026007B" w:rsidP="00F5558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Interacción oral</w:t>
            </w:r>
          </w:p>
        </w:tc>
        <w:tc>
          <w:tcPr>
            <w:tcW w:w="1621" w:type="dxa"/>
            <w:vMerge w:val="restart"/>
            <w:vAlign w:val="center"/>
          </w:tcPr>
          <w:p w14:paraId="0EAB639E" w14:textId="098EAC80" w:rsidR="0026007B" w:rsidRPr="00F04C84" w:rsidRDefault="0026007B" w:rsidP="00F5558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Listado de</w:t>
            </w:r>
          </w:p>
          <w:p w14:paraId="1E4EA5F6" w14:textId="77777777" w:rsidR="0026007B" w:rsidRPr="00F04C84" w:rsidRDefault="0026007B" w:rsidP="00F5558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control</w:t>
            </w:r>
          </w:p>
          <w:p w14:paraId="34D9DEF3" w14:textId="77777777" w:rsidR="0026007B" w:rsidRPr="00F04C84" w:rsidRDefault="0026007B" w:rsidP="00F5558A">
            <w:pPr>
              <w:jc w:val="center"/>
              <w:rPr>
                <w:rFonts w:ascii="Verdana" w:eastAsiaTheme="minorEastAsia" w:hAnsi="Verdana" w:cstheme="minorBidi"/>
                <w:sz w:val="18"/>
                <w:szCs w:val="18"/>
                <w:lang w:eastAsia="en-US"/>
              </w:rPr>
            </w:pPr>
          </w:p>
        </w:tc>
      </w:tr>
      <w:tr w:rsidR="0026007B" w:rsidRPr="00F04C84" w14:paraId="2FE2A656" w14:textId="77777777" w:rsidTr="0026007B">
        <w:trPr>
          <w:trHeight w:val="780"/>
        </w:trPr>
        <w:tc>
          <w:tcPr>
            <w:tcW w:w="2547" w:type="dxa"/>
            <w:vMerge/>
            <w:vAlign w:val="center"/>
          </w:tcPr>
          <w:p w14:paraId="42DC095F" w14:textId="77777777" w:rsidR="0026007B" w:rsidRPr="00F04C84" w:rsidRDefault="0026007B" w:rsidP="00F5558A">
            <w:pPr>
              <w:jc w:val="both"/>
              <w:rPr>
                <w:rFonts w:ascii="Verdana" w:eastAsiaTheme="minorEastAsia" w:hAnsi="Verdana" w:cstheme="minorBidi"/>
                <w:sz w:val="18"/>
                <w:szCs w:val="18"/>
                <w:lang w:eastAsia="en-US"/>
              </w:rPr>
            </w:pPr>
          </w:p>
        </w:tc>
        <w:tc>
          <w:tcPr>
            <w:tcW w:w="3260" w:type="dxa"/>
            <w:vAlign w:val="center"/>
          </w:tcPr>
          <w:p w14:paraId="2E078086" w14:textId="77777777" w:rsidR="0026007B" w:rsidRPr="00F04C84" w:rsidRDefault="0026007B" w:rsidP="00F5558A">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2.2. Comprobar la validez de las soluciones de un problema y su coherencia en el contexto planteado, evaluando el alcance y repercusión de estas desde diferentes perspectivas (de género, de sostenibilidad, de consumo responsable, etc.).</w:t>
            </w:r>
          </w:p>
        </w:tc>
        <w:tc>
          <w:tcPr>
            <w:tcW w:w="1860" w:type="dxa"/>
            <w:vMerge/>
            <w:vAlign w:val="center"/>
          </w:tcPr>
          <w:p w14:paraId="0D6FC255" w14:textId="77777777" w:rsidR="0026007B" w:rsidRPr="00F04C84" w:rsidRDefault="0026007B" w:rsidP="00D57772">
            <w:pPr>
              <w:rPr>
                <w:rFonts w:ascii="Verdana" w:eastAsiaTheme="minorEastAsia" w:hAnsi="Verdana" w:cstheme="minorBidi"/>
                <w:sz w:val="18"/>
                <w:szCs w:val="18"/>
                <w:lang w:eastAsia="en-US"/>
              </w:rPr>
            </w:pPr>
          </w:p>
        </w:tc>
        <w:tc>
          <w:tcPr>
            <w:tcW w:w="1621" w:type="dxa"/>
            <w:vMerge/>
          </w:tcPr>
          <w:p w14:paraId="4823D41C" w14:textId="77777777" w:rsidR="0026007B" w:rsidRPr="00F04C84" w:rsidRDefault="0026007B" w:rsidP="00D57772">
            <w:pPr>
              <w:rPr>
                <w:rFonts w:ascii="Verdana" w:hAnsi="Verdana"/>
                <w:sz w:val="18"/>
                <w:szCs w:val="18"/>
              </w:rPr>
            </w:pPr>
          </w:p>
        </w:tc>
      </w:tr>
      <w:tr w:rsidR="0026007B" w:rsidRPr="00F04C84" w14:paraId="01A393F9" w14:textId="77777777" w:rsidTr="0026007B">
        <w:trPr>
          <w:trHeight w:val="229"/>
        </w:trPr>
        <w:tc>
          <w:tcPr>
            <w:tcW w:w="2547" w:type="dxa"/>
            <w:vMerge w:val="restart"/>
            <w:vAlign w:val="center"/>
          </w:tcPr>
          <w:p w14:paraId="0F355C91" w14:textId="77777777" w:rsidR="0026007B" w:rsidRPr="00F04C84" w:rsidRDefault="0026007B" w:rsidP="00F5558A">
            <w:pPr>
              <w:jc w:val="both"/>
              <w:rPr>
                <w:rFonts w:ascii="Verdana" w:eastAsia="Verdana" w:hAnsi="Verdana" w:cs="Verdana"/>
                <w:sz w:val="18"/>
                <w:szCs w:val="18"/>
              </w:rPr>
            </w:pPr>
            <w:r w:rsidRPr="00F04C84">
              <w:rPr>
                <w:rFonts w:ascii="Verdana" w:eastAsia="Verdana" w:hAnsi="Verdana" w:cs="Verdana"/>
                <w:color w:val="000000" w:themeColor="text1"/>
                <w:sz w:val="18"/>
                <w:szCs w:val="18"/>
              </w:rPr>
              <w:t>3. Formular y comprobar conjeturas sencillas o plantear problemas de forma autónoma, reconociendo el valor del razonamiento y la argumentación para generar nuevo conocimiento</w:t>
            </w:r>
            <w:r w:rsidRPr="00F04C84">
              <w:rPr>
                <w:rFonts w:ascii="Verdana" w:eastAsia="Verdana" w:hAnsi="Verdana" w:cs="Verdana"/>
                <w:i/>
                <w:iCs/>
                <w:color w:val="000000" w:themeColor="text1"/>
                <w:sz w:val="18"/>
                <w:szCs w:val="18"/>
              </w:rPr>
              <w:t>.</w:t>
            </w:r>
          </w:p>
        </w:tc>
        <w:tc>
          <w:tcPr>
            <w:tcW w:w="3260" w:type="dxa"/>
            <w:vAlign w:val="center"/>
          </w:tcPr>
          <w:p w14:paraId="02EE3B85" w14:textId="77777777" w:rsidR="0026007B" w:rsidRPr="00F04C84" w:rsidRDefault="0026007B" w:rsidP="00F5558A">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3.1. Formular y comprobar conjeturas sencillas de forma guiada analizando patrones, propiedades y relaciones.</w:t>
            </w:r>
          </w:p>
        </w:tc>
        <w:tc>
          <w:tcPr>
            <w:tcW w:w="1860" w:type="dxa"/>
            <w:vAlign w:val="center"/>
          </w:tcPr>
          <w:p w14:paraId="28516312" w14:textId="77777777" w:rsidR="0026007B" w:rsidRPr="00F04C84" w:rsidRDefault="0026007B" w:rsidP="00F5558A">
            <w:pPr>
              <w:jc w:val="center"/>
              <w:rPr>
                <w:rFonts w:ascii="Verdana" w:hAnsi="Verdana"/>
                <w:sz w:val="18"/>
                <w:szCs w:val="18"/>
              </w:rPr>
            </w:pPr>
            <w:r w:rsidRPr="00F04C84">
              <w:rPr>
                <w:rFonts w:ascii="Verdana" w:hAnsi="Verdana"/>
                <w:sz w:val="18"/>
                <w:szCs w:val="18"/>
              </w:rPr>
              <w:t>Interacción oral</w:t>
            </w:r>
          </w:p>
        </w:tc>
        <w:tc>
          <w:tcPr>
            <w:tcW w:w="1621" w:type="dxa"/>
            <w:vAlign w:val="center"/>
          </w:tcPr>
          <w:p w14:paraId="44C550C3" w14:textId="77777777" w:rsidR="0026007B" w:rsidRPr="00F04C84" w:rsidRDefault="0026007B" w:rsidP="00F5558A">
            <w:pPr>
              <w:jc w:val="center"/>
              <w:rPr>
                <w:rFonts w:ascii="Verdana" w:hAnsi="Verdana"/>
                <w:sz w:val="18"/>
                <w:szCs w:val="18"/>
              </w:rPr>
            </w:pPr>
            <w:r w:rsidRPr="00F04C84">
              <w:rPr>
                <w:rFonts w:ascii="Verdana" w:hAnsi="Verdana"/>
                <w:sz w:val="18"/>
                <w:szCs w:val="18"/>
              </w:rPr>
              <w:t>Semáforo</w:t>
            </w:r>
          </w:p>
        </w:tc>
      </w:tr>
      <w:tr w:rsidR="0026007B" w:rsidRPr="00F04C84" w14:paraId="7D31CFAA" w14:textId="77777777" w:rsidTr="0026007B">
        <w:trPr>
          <w:trHeight w:val="227"/>
        </w:trPr>
        <w:tc>
          <w:tcPr>
            <w:tcW w:w="2547" w:type="dxa"/>
            <w:vMerge/>
            <w:vAlign w:val="center"/>
          </w:tcPr>
          <w:p w14:paraId="256E56B6" w14:textId="77777777" w:rsidR="0026007B" w:rsidRPr="00F04C84" w:rsidRDefault="0026007B" w:rsidP="00F5558A">
            <w:pPr>
              <w:jc w:val="both"/>
              <w:rPr>
                <w:rFonts w:ascii="Verdana" w:hAnsi="Verdana"/>
                <w:sz w:val="18"/>
                <w:szCs w:val="18"/>
              </w:rPr>
            </w:pPr>
          </w:p>
        </w:tc>
        <w:tc>
          <w:tcPr>
            <w:tcW w:w="3260" w:type="dxa"/>
            <w:vAlign w:val="center"/>
          </w:tcPr>
          <w:p w14:paraId="691CAC93" w14:textId="77777777" w:rsidR="0026007B" w:rsidRPr="00F04C84" w:rsidRDefault="0026007B" w:rsidP="00F5558A">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3.3. Emplear herramientas tecnológicas adecuadas en la investigación y comprobación de conjeturas o problemas.</w:t>
            </w:r>
          </w:p>
        </w:tc>
        <w:tc>
          <w:tcPr>
            <w:tcW w:w="1860" w:type="dxa"/>
            <w:vAlign w:val="center"/>
          </w:tcPr>
          <w:p w14:paraId="7DA7B230" w14:textId="77777777" w:rsidR="0026007B" w:rsidRPr="00F04C84" w:rsidRDefault="0026007B" w:rsidP="00F5558A">
            <w:pPr>
              <w:jc w:val="center"/>
              <w:rPr>
                <w:rFonts w:ascii="Verdana" w:hAnsi="Verdana"/>
                <w:sz w:val="18"/>
                <w:szCs w:val="18"/>
              </w:rPr>
            </w:pPr>
            <w:r w:rsidRPr="00F04C84">
              <w:rPr>
                <w:rFonts w:ascii="Verdana" w:hAnsi="Verdana"/>
                <w:sz w:val="18"/>
                <w:szCs w:val="18"/>
              </w:rPr>
              <w:t>Prueba específica</w:t>
            </w:r>
          </w:p>
        </w:tc>
        <w:tc>
          <w:tcPr>
            <w:tcW w:w="1621" w:type="dxa"/>
            <w:vAlign w:val="center"/>
          </w:tcPr>
          <w:p w14:paraId="7B44E0E0" w14:textId="77777777" w:rsidR="0026007B" w:rsidRPr="00F04C84" w:rsidRDefault="0026007B" w:rsidP="00F5558A">
            <w:pPr>
              <w:jc w:val="center"/>
              <w:rPr>
                <w:rFonts w:ascii="Verdana" w:hAnsi="Verdana"/>
                <w:sz w:val="18"/>
                <w:szCs w:val="18"/>
              </w:rPr>
            </w:pPr>
            <w:r w:rsidRPr="00F04C84">
              <w:rPr>
                <w:rFonts w:ascii="Verdana" w:hAnsi="Verdana"/>
                <w:sz w:val="18"/>
                <w:szCs w:val="18"/>
              </w:rPr>
              <w:t>Plantilla</w:t>
            </w:r>
          </w:p>
        </w:tc>
      </w:tr>
      <w:tr w:rsidR="0026007B" w:rsidRPr="00F04C84" w14:paraId="2E717E7D" w14:textId="77777777" w:rsidTr="0026007B">
        <w:trPr>
          <w:trHeight w:val="342"/>
        </w:trPr>
        <w:tc>
          <w:tcPr>
            <w:tcW w:w="2547" w:type="dxa"/>
            <w:vAlign w:val="center"/>
          </w:tcPr>
          <w:p w14:paraId="2755354E" w14:textId="77777777" w:rsidR="0026007B" w:rsidRPr="00F04C84" w:rsidRDefault="0026007B" w:rsidP="00F5558A">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3260" w:type="dxa"/>
            <w:vAlign w:val="center"/>
          </w:tcPr>
          <w:p w14:paraId="1E84603E" w14:textId="77777777" w:rsidR="0026007B" w:rsidRPr="00F04C84" w:rsidRDefault="0026007B" w:rsidP="00F5558A">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patrones, organizar datos y descomponer un problema en partes más simples facilitando su interpretación computacional.</w:t>
            </w:r>
          </w:p>
        </w:tc>
        <w:tc>
          <w:tcPr>
            <w:tcW w:w="1860" w:type="dxa"/>
            <w:vAlign w:val="center"/>
          </w:tcPr>
          <w:p w14:paraId="7BCB6C35" w14:textId="77777777" w:rsidR="0026007B" w:rsidRPr="00F04C84" w:rsidRDefault="0026007B" w:rsidP="00F5558A">
            <w:pPr>
              <w:jc w:val="center"/>
              <w:rPr>
                <w:rFonts w:ascii="Verdana" w:hAnsi="Verdana"/>
                <w:sz w:val="18"/>
                <w:szCs w:val="18"/>
              </w:rPr>
            </w:pPr>
            <w:r w:rsidRPr="00F04C84">
              <w:rPr>
                <w:rFonts w:ascii="Verdana" w:hAnsi="Verdana"/>
                <w:sz w:val="18"/>
                <w:szCs w:val="18"/>
              </w:rPr>
              <w:t>Prueba específica</w:t>
            </w:r>
          </w:p>
        </w:tc>
        <w:tc>
          <w:tcPr>
            <w:tcW w:w="1621" w:type="dxa"/>
            <w:vAlign w:val="center"/>
          </w:tcPr>
          <w:p w14:paraId="5E63EAFD" w14:textId="77777777" w:rsidR="0026007B" w:rsidRPr="00F04C84" w:rsidRDefault="0026007B" w:rsidP="00F5558A">
            <w:pPr>
              <w:jc w:val="center"/>
              <w:rPr>
                <w:rFonts w:ascii="Verdana" w:hAnsi="Verdana"/>
                <w:sz w:val="18"/>
                <w:szCs w:val="18"/>
              </w:rPr>
            </w:pPr>
            <w:r w:rsidRPr="00F04C84">
              <w:rPr>
                <w:rFonts w:ascii="Verdana" w:hAnsi="Verdana"/>
                <w:sz w:val="18"/>
                <w:szCs w:val="18"/>
              </w:rPr>
              <w:t>Registro individual</w:t>
            </w:r>
          </w:p>
        </w:tc>
      </w:tr>
      <w:tr w:rsidR="0026007B" w:rsidRPr="00F04C84" w14:paraId="0B69E3CD" w14:textId="77777777" w:rsidTr="0026007B">
        <w:trPr>
          <w:trHeight w:val="342"/>
        </w:trPr>
        <w:tc>
          <w:tcPr>
            <w:tcW w:w="2547" w:type="dxa"/>
            <w:vMerge w:val="restart"/>
            <w:vAlign w:val="center"/>
          </w:tcPr>
          <w:p w14:paraId="0D7DA32A" w14:textId="77777777" w:rsidR="0026007B" w:rsidRPr="00F04C84" w:rsidRDefault="0026007B" w:rsidP="002E3B85">
            <w:pPr>
              <w:jc w:val="both"/>
              <w:rPr>
                <w:rFonts w:ascii="Verdana" w:hAnsi="Verdana"/>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tc>
        <w:tc>
          <w:tcPr>
            <w:tcW w:w="3260" w:type="dxa"/>
            <w:vAlign w:val="center"/>
          </w:tcPr>
          <w:p w14:paraId="524D158F" w14:textId="77777777" w:rsidR="0026007B" w:rsidRPr="00F04C84" w:rsidRDefault="0026007B" w:rsidP="00F5558A">
            <w:pPr>
              <w:jc w:val="both"/>
              <w:rPr>
                <w:rFonts w:ascii="Verdana" w:eastAsia="Verdana" w:hAnsi="Verdana" w:cs="Verdana"/>
                <w:sz w:val="18"/>
                <w:szCs w:val="18"/>
              </w:rPr>
            </w:pPr>
            <w:r w:rsidRPr="00F04C84">
              <w:rPr>
                <w:rFonts w:ascii="Verdana" w:eastAsia="Verdana" w:hAnsi="Verdana" w:cs="Verdana"/>
                <w:color w:val="000000" w:themeColor="text1"/>
                <w:sz w:val="18"/>
                <w:szCs w:val="18"/>
              </w:rPr>
              <w:t>5.1. Reconocer las relaciones entre los conocimientos y experiencias matemáticas formando un todo coherente.</w:t>
            </w:r>
          </w:p>
          <w:p w14:paraId="3E05DC03" w14:textId="77777777" w:rsidR="0026007B" w:rsidRPr="00F04C84" w:rsidRDefault="0026007B" w:rsidP="00F5558A">
            <w:pPr>
              <w:jc w:val="both"/>
              <w:rPr>
                <w:rFonts w:ascii="Verdana" w:eastAsia="Verdana" w:hAnsi="Verdana" w:cs="Verdana"/>
                <w:color w:val="000000" w:themeColor="text1"/>
                <w:sz w:val="18"/>
                <w:szCs w:val="18"/>
              </w:rPr>
            </w:pPr>
          </w:p>
        </w:tc>
        <w:tc>
          <w:tcPr>
            <w:tcW w:w="1860" w:type="dxa"/>
            <w:vMerge w:val="restart"/>
            <w:vAlign w:val="center"/>
          </w:tcPr>
          <w:p w14:paraId="15EA092F" w14:textId="77777777" w:rsidR="0026007B" w:rsidRPr="00F04C84" w:rsidRDefault="0026007B" w:rsidP="00F5558A">
            <w:pPr>
              <w:jc w:val="center"/>
              <w:rPr>
                <w:rFonts w:ascii="Verdana" w:hAnsi="Verdana"/>
                <w:sz w:val="18"/>
                <w:szCs w:val="18"/>
              </w:rPr>
            </w:pPr>
            <w:r w:rsidRPr="00F04C84">
              <w:rPr>
                <w:rFonts w:ascii="Verdana" w:hAnsi="Verdana"/>
                <w:sz w:val="18"/>
                <w:szCs w:val="18"/>
              </w:rPr>
              <w:t>Encuesta</w:t>
            </w:r>
          </w:p>
        </w:tc>
        <w:tc>
          <w:tcPr>
            <w:tcW w:w="1621" w:type="dxa"/>
            <w:vMerge w:val="restart"/>
            <w:vAlign w:val="center"/>
          </w:tcPr>
          <w:p w14:paraId="55822063" w14:textId="77777777" w:rsidR="0026007B" w:rsidRPr="00F04C84" w:rsidRDefault="0026007B" w:rsidP="00F5558A">
            <w:pPr>
              <w:jc w:val="center"/>
              <w:rPr>
                <w:rFonts w:ascii="Verdana" w:hAnsi="Verdana"/>
                <w:sz w:val="18"/>
                <w:szCs w:val="18"/>
              </w:rPr>
            </w:pPr>
            <w:r w:rsidRPr="00F04C84">
              <w:rPr>
                <w:rFonts w:ascii="Verdana" w:hAnsi="Verdana"/>
                <w:sz w:val="18"/>
                <w:szCs w:val="18"/>
              </w:rPr>
              <w:t>Escala de observación</w:t>
            </w:r>
          </w:p>
        </w:tc>
      </w:tr>
      <w:tr w:rsidR="0026007B" w:rsidRPr="00F04C84" w14:paraId="304E72C6" w14:textId="77777777" w:rsidTr="0026007B">
        <w:trPr>
          <w:trHeight w:val="341"/>
        </w:trPr>
        <w:tc>
          <w:tcPr>
            <w:tcW w:w="2547" w:type="dxa"/>
            <w:vMerge/>
            <w:vAlign w:val="center"/>
          </w:tcPr>
          <w:p w14:paraId="7C72859A" w14:textId="77777777" w:rsidR="0026007B" w:rsidRPr="00F04C84" w:rsidRDefault="0026007B" w:rsidP="00F5558A">
            <w:pPr>
              <w:jc w:val="both"/>
              <w:rPr>
                <w:rFonts w:ascii="Verdana" w:hAnsi="Verdana"/>
                <w:sz w:val="18"/>
                <w:szCs w:val="18"/>
              </w:rPr>
            </w:pPr>
          </w:p>
        </w:tc>
        <w:tc>
          <w:tcPr>
            <w:tcW w:w="3260" w:type="dxa"/>
            <w:vAlign w:val="center"/>
          </w:tcPr>
          <w:p w14:paraId="0E4FBA25" w14:textId="77777777" w:rsidR="0026007B" w:rsidRPr="00F04C84" w:rsidRDefault="0026007B" w:rsidP="00F5558A">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5.2. Realizar conexiones entre diferentes procesos matemáticos aplicando conocimientos y experiencias previas.</w:t>
            </w:r>
          </w:p>
        </w:tc>
        <w:tc>
          <w:tcPr>
            <w:tcW w:w="1860" w:type="dxa"/>
            <w:vMerge/>
            <w:vAlign w:val="center"/>
          </w:tcPr>
          <w:p w14:paraId="48D8542A" w14:textId="77777777" w:rsidR="0026007B" w:rsidRPr="00F04C84" w:rsidRDefault="0026007B" w:rsidP="00F5558A">
            <w:pPr>
              <w:jc w:val="center"/>
              <w:rPr>
                <w:rFonts w:ascii="Verdana" w:hAnsi="Verdana"/>
                <w:sz w:val="18"/>
                <w:szCs w:val="18"/>
              </w:rPr>
            </w:pPr>
          </w:p>
        </w:tc>
        <w:tc>
          <w:tcPr>
            <w:tcW w:w="1621" w:type="dxa"/>
            <w:vMerge/>
            <w:vAlign w:val="center"/>
          </w:tcPr>
          <w:p w14:paraId="6C835F51" w14:textId="77777777" w:rsidR="0026007B" w:rsidRPr="00F04C84" w:rsidRDefault="0026007B" w:rsidP="00F5558A">
            <w:pPr>
              <w:jc w:val="center"/>
              <w:rPr>
                <w:rFonts w:ascii="Verdana" w:hAnsi="Verdana"/>
                <w:sz w:val="18"/>
                <w:szCs w:val="18"/>
              </w:rPr>
            </w:pPr>
          </w:p>
        </w:tc>
      </w:tr>
      <w:tr w:rsidR="0026007B" w:rsidRPr="00F04C84" w14:paraId="60496EAD" w14:textId="77777777" w:rsidTr="0026007B">
        <w:trPr>
          <w:trHeight w:val="229"/>
        </w:trPr>
        <w:tc>
          <w:tcPr>
            <w:tcW w:w="2547" w:type="dxa"/>
            <w:vMerge w:val="restart"/>
            <w:vAlign w:val="center"/>
          </w:tcPr>
          <w:p w14:paraId="01654B64" w14:textId="761D3634" w:rsidR="0026007B" w:rsidRPr="00F04C84" w:rsidRDefault="0026007B" w:rsidP="00F5558A">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6. Identificar las matemáticas implicadas en otras materias y en situaciones reales, </w:t>
            </w:r>
            <w:r w:rsidRPr="00F04C84">
              <w:rPr>
                <w:rFonts w:ascii="Verdana" w:eastAsia="Verdana" w:hAnsi="Verdana" w:cs="Verdana"/>
                <w:color w:val="000000" w:themeColor="text1"/>
                <w:sz w:val="18"/>
                <w:szCs w:val="18"/>
              </w:rPr>
              <w:lastRenderedPageBreak/>
              <w:t>susceptibles de ser abordadas en términos matemáticos, interrelacionando conceptos y procedimientos para apli</w:t>
            </w:r>
            <w:r>
              <w:rPr>
                <w:rFonts w:ascii="Verdana" w:eastAsia="Verdana" w:hAnsi="Verdana" w:cs="Verdana"/>
                <w:color w:val="000000" w:themeColor="text1"/>
                <w:sz w:val="18"/>
                <w:szCs w:val="18"/>
              </w:rPr>
              <w:t>carlos en situaciones diversas.</w:t>
            </w:r>
          </w:p>
        </w:tc>
        <w:tc>
          <w:tcPr>
            <w:tcW w:w="3260" w:type="dxa"/>
            <w:vAlign w:val="center"/>
          </w:tcPr>
          <w:p w14:paraId="21CE5823" w14:textId="77777777" w:rsidR="0026007B" w:rsidRPr="00F04C84" w:rsidRDefault="0026007B" w:rsidP="00F5558A">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 xml:space="preserve">6.1. Reconocer situaciones susceptibles de ser formuladas y resueltas mediante herramientas y estrategias matemáticas, </w:t>
            </w:r>
            <w:r w:rsidRPr="00F04C84">
              <w:rPr>
                <w:rFonts w:ascii="Verdana" w:eastAsia="Verdana" w:hAnsi="Verdana" w:cs="Verdana"/>
                <w:color w:val="000000" w:themeColor="text1"/>
                <w:sz w:val="18"/>
                <w:szCs w:val="18"/>
              </w:rPr>
              <w:lastRenderedPageBreak/>
              <w:t>estableciendo conexiones entre el mundo real y las matemáticas y usando los procesos inherentes a la investigación: inferir, medir, comunicar, clasificar y predecir.</w:t>
            </w:r>
          </w:p>
        </w:tc>
        <w:tc>
          <w:tcPr>
            <w:tcW w:w="1860" w:type="dxa"/>
            <w:vMerge w:val="restart"/>
            <w:vAlign w:val="center"/>
          </w:tcPr>
          <w:p w14:paraId="45DE706B" w14:textId="77777777" w:rsidR="0026007B" w:rsidRDefault="0026007B" w:rsidP="00B127EE">
            <w:pPr>
              <w:rPr>
                <w:rFonts w:ascii="Verdana" w:hAnsi="Verdana"/>
                <w:sz w:val="18"/>
                <w:szCs w:val="18"/>
              </w:rPr>
            </w:pPr>
          </w:p>
          <w:p w14:paraId="02FC4DC7" w14:textId="77777777" w:rsidR="0026007B" w:rsidRPr="00F04C84" w:rsidRDefault="0026007B" w:rsidP="00F5558A">
            <w:pPr>
              <w:jc w:val="center"/>
              <w:rPr>
                <w:rFonts w:ascii="Verdana" w:hAnsi="Verdana"/>
                <w:sz w:val="18"/>
                <w:szCs w:val="18"/>
              </w:rPr>
            </w:pPr>
            <w:r w:rsidRPr="00F04C84">
              <w:rPr>
                <w:rFonts w:ascii="Verdana" w:hAnsi="Verdana"/>
                <w:sz w:val="18"/>
                <w:szCs w:val="18"/>
              </w:rPr>
              <w:t>Investigación / trabajo en equipo</w:t>
            </w:r>
          </w:p>
        </w:tc>
        <w:tc>
          <w:tcPr>
            <w:tcW w:w="1621" w:type="dxa"/>
            <w:vMerge w:val="restart"/>
            <w:vAlign w:val="center"/>
          </w:tcPr>
          <w:p w14:paraId="648405E9" w14:textId="77777777" w:rsidR="0026007B" w:rsidRDefault="0026007B" w:rsidP="00B127EE">
            <w:pPr>
              <w:rPr>
                <w:rFonts w:ascii="Verdana" w:hAnsi="Verdana"/>
                <w:sz w:val="18"/>
                <w:szCs w:val="18"/>
              </w:rPr>
            </w:pPr>
          </w:p>
          <w:p w14:paraId="6FDF45A2" w14:textId="77777777" w:rsidR="0026007B" w:rsidRPr="00F04C84" w:rsidRDefault="0026007B" w:rsidP="00F5558A">
            <w:pPr>
              <w:jc w:val="center"/>
              <w:rPr>
                <w:rFonts w:ascii="Verdana" w:hAnsi="Verdana"/>
                <w:sz w:val="18"/>
                <w:szCs w:val="18"/>
              </w:rPr>
            </w:pPr>
            <w:r w:rsidRPr="00F04C84">
              <w:rPr>
                <w:rFonts w:ascii="Verdana" w:hAnsi="Verdana"/>
                <w:sz w:val="18"/>
                <w:szCs w:val="18"/>
              </w:rPr>
              <w:t>Rúbrica</w:t>
            </w:r>
          </w:p>
        </w:tc>
      </w:tr>
      <w:tr w:rsidR="0026007B" w:rsidRPr="00F04C84" w14:paraId="398DEE9F" w14:textId="77777777" w:rsidTr="0026007B">
        <w:trPr>
          <w:trHeight w:val="227"/>
        </w:trPr>
        <w:tc>
          <w:tcPr>
            <w:tcW w:w="2547" w:type="dxa"/>
            <w:vMerge/>
            <w:vAlign w:val="center"/>
          </w:tcPr>
          <w:p w14:paraId="368F1CCA" w14:textId="77777777" w:rsidR="0026007B" w:rsidRPr="00F04C84" w:rsidRDefault="0026007B" w:rsidP="00F5558A">
            <w:pPr>
              <w:jc w:val="both"/>
              <w:rPr>
                <w:rFonts w:ascii="Verdana" w:hAnsi="Verdana"/>
                <w:sz w:val="18"/>
                <w:szCs w:val="18"/>
              </w:rPr>
            </w:pPr>
          </w:p>
        </w:tc>
        <w:tc>
          <w:tcPr>
            <w:tcW w:w="3260" w:type="dxa"/>
            <w:vAlign w:val="center"/>
          </w:tcPr>
          <w:p w14:paraId="462FBE07" w14:textId="77777777" w:rsidR="0026007B" w:rsidRPr="00F04C84" w:rsidRDefault="0026007B" w:rsidP="00F5558A">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6.2. Identificar conexiones coherentes entre las matemáticas y otras materias resolviendo problemas contextualizados.</w:t>
            </w:r>
          </w:p>
        </w:tc>
        <w:tc>
          <w:tcPr>
            <w:tcW w:w="1860" w:type="dxa"/>
            <w:vMerge/>
            <w:vAlign w:val="center"/>
          </w:tcPr>
          <w:p w14:paraId="20E7E792" w14:textId="77777777" w:rsidR="0026007B" w:rsidRPr="00F04C84" w:rsidRDefault="0026007B" w:rsidP="00D57772">
            <w:pPr>
              <w:rPr>
                <w:rFonts w:ascii="Verdana" w:hAnsi="Verdana"/>
                <w:sz w:val="18"/>
                <w:szCs w:val="18"/>
              </w:rPr>
            </w:pPr>
          </w:p>
        </w:tc>
        <w:tc>
          <w:tcPr>
            <w:tcW w:w="1621" w:type="dxa"/>
            <w:vMerge/>
            <w:vAlign w:val="center"/>
          </w:tcPr>
          <w:p w14:paraId="28B8B4A9" w14:textId="77777777" w:rsidR="0026007B" w:rsidRPr="00F04C84" w:rsidRDefault="0026007B" w:rsidP="00D57772">
            <w:pPr>
              <w:rPr>
                <w:rFonts w:ascii="Verdana" w:hAnsi="Verdana"/>
                <w:sz w:val="18"/>
                <w:szCs w:val="18"/>
              </w:rPr>
            </w:pPr>
          </w:p>
        </w:tc>
      </w:tr>
      <w:tr w:rsidR="0026007B" w:rsidRPr="00F04C84" w14:paraId="7438E380" w14:textId="77777777" w:rsidTr="0026007B">
        <w:trPr>
          <w:trHeight w:val="227"/>
        </w:trPr>
        <w:tc>
          <w:tcPr>
            <w:tcW w:w="2547" w:type="dxa"/>
            <w:vMerge/>
            <w:vAlign w:val="center"/>
          </w:tcPr>
          <w:p w14:paraId="4148676D" w14:textId="77777777" w:rsidR="0026007B" w:rsidRPr="00F04C84" w:rsidRDefault="0026007B" w:rsidP="00F5558A">
            <w:pPr>
              <w:jc w:val="both"/>
              <w:rPr>
                <w:rFonts w:ascii="Verdana" w:hAnsi="Verdana"/>
                <w:sz w:val="18"/>
                <w:szCs w:val="18"/>
              </w:rPr>
            </w:pPr>
          </w:p>
        </w:tc>
        <w:tc>
          <w:tcPr>
            <w:tcW w:w="3260" w:type="dxa"/>
            <w:vAlign w:val="center"/>
          </w:tcPr>
          <w:p w14:paraId="6BAF1A4D" w14:textId="77777777" w:rsidR="0026007B" w:rsidRPr="00F04C84" w:rsidRDefault="0026007B" w:rsidP="00F5558A">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6.3. Reconocer la aportación de las matemáticas al progreso de la humanidad y su contribución a la superación de los retos que demanda la sociedad actual.</w:t>
            </w:r>
          </w:p>
        </w:tc>
        <w:tc>
          <w:tcPr>
            <w:tcW w:w="1860" w:type="dxa"/>
            <w:vMerge/>
            <w:vAlign w:val="center"/>
          </w:tcPr>
          <w:p w14:paraId="64EFBB0F" w14:textId="77777777" w:rsidR="0026007B" w:rsidRPr="00F04C84" w:rsidRDefault="0026007B" w:rsidP="00D57772">
            <w:pPr>
              <w:rPr>
                <w:rFonts w:ascii="Verdana" w:hAnsi="Verdana"/>
                <w:sz w:val="18"/>
                <w:szCs w:val="18"/>
              </w:rPr>
            </w:pPr>
          </w:p>
        </w:tc>
        <w:tc>
          <w:tcPr>
            <w:tcW w:w="1621" w:type="dxa"/>
            <w:vMerge/>
            <w:vAlign w:val="center"/>
          </w:tcPr>
          <w:p w14:paraId="271C0797" w14:textId="77777777" w:rsidR="0026007B" w:rsidRPr="00F04C84" w:rsidRDefault="0026007B" w:rsidP="00D57772">
            <w:pPr>
              <w:rPr>
                <w:rFonts w:ascii="Verdana" w:hAnsi="Verdana"/>
                <w:sz w:val="18"/>
                <w:szCs w:val="18"/>
              </w:rPr>
            </w:pPr>
          </w:p>
        </w:tc>
      </w:tr>
      <w:tr w:rsidR="0026007B" w:rsidRPr="00F04C84" w14:paraId="7A5E44F9" w14:textId="77777777" w:rsidTr="0026007B">
        <w:trPr>
          <w:trHeight w:val="342"/>
        </w:trPr>
        <w:tc>
          <w:tcPr>
            <w:tcW w:w="2547" w:type="dxa"/>
            <w:vMerge w:val="restart"/>
            <w:vAlign w:val="center"/>
          </w:tcPr>
          <w:p w14:paraId="21FCBC8E" w14:textId="77777777" w:rsidR="0026007B" w:rsidRPr="00F04C84" w:rsidRDefault="0026007B" w:rsidP="00F5558A">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3260" w:type="dxa"/>
            <w:vAlign w:val="center"/>
          </w:tcPr>
          <w:p w14:paraId="0CB59A3D" w14:textId="77777777" w:rsidR="0026007B" w:rsidRPr="00F04C84" w:rsidRDefault="0026007B" w:rsidP="00F5558A">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conceptos, procedimientos, información y resultados matemáticos de modos distintos y con diferentes herramientas, incluidas las digitales, visualizando ideas, estructurando procesos matemáticos y valorando su utilidad para compartir información.</w:t>
            </w:r>
          </w:p>
        </w:tc>
        <w:tc>
          <w:tcPr>
            <w:tcW w:w="1860" w:type="dxa"/>
            <w:vMerge w:val="restart"/>
            <w:vAlign w:val="center"/>
          </w:tcPr>
          <w:p w14:paraId="48D4CAB9" w14:textId="77777777" w:rsidR="0026007B" w:rsidRPr="00F04C84" w:rsidRDefault="0026007B" w:rsidP="00F5558A">
            <w:pPr>
              <w:jc w:val="center"/>
              <w:rPr>
                <w:rFonts w:ascii="Verdana" w:hAnsi="Verdana"/>
                <w:sz w:val="18"/>
                <w:szCs w:val="18"/>
              </w:rPr>
            </w:pPr>
            <w:r w:rsidRPr="00F04C84">
              <w:rPr>
                <w:rFonts w:ascii="Verdana" w:hAnsi="Verdana"/>
                <w:sz w:val="18"/>
                <w:szCs w:val="18"/>
              </w:rPr>
              <w:t>Investigación / trabajo en equipo</w:t>
            </w:r>
          </w:p>
          <w:p w14:paraId="0CC95B50" w14:textId="77777777" w:rsidR="0026007B" w:rsidRPr="00F04C84" w:rsidRDefault="0026007B" w:rsidP="00F5558A">
            <w:pPr>
              <w:jc w:val="center"/>
              <w:rPr>
                <w:rFonts w:ascii="Verdana" w:hAnsi="Verdana"/>
                <w:sz w:val="18"/>
                <w:szCs w:val="18"/>
              </w:rPr>
            </w:pPr>
          </w:p>
        </w:tc>
        <w:tc>
          <w:tcPr>
            <w:tcW w:w="1621" w:type="dxa"/>
            <w:vMerge w:val="restart"/>
            <w:vAlign w:val="center"/>
          </w:tcPr>
          <w:p w14:paraId="27A51E9A" w14:textId="77777777" w:rsidR="0026007B" w:rsidRPr="00F04C84" w:rsidRDefault="0026007B" w:rsidP="00F5558A">
            <w:pPr>
              <w:spacing w:line="259" w:lineRule="auto"/>
              <w:jc w:val="center"/>
              <w:rPr>
                <w:rFonts w:ascii="Verdana" w:hAnsi="Verdana"/>
                <w:sz w:val="18"/>
                <w:szCs w:val="18"/>
              </w:rPr>
            </w:pPr>
            <w:r w:rsidRPr="00F04C84">
              <w:rPr>
                <w:rFonts w:ascii="Verdana" w:hAnsi="Verdana"/>
                <w:sz w:val="18"/>
                <w:szCs w:val="18"/>
              </w:rPr>
              <w:t>Rúbrica</w:t>
            </w:r>
          </w:p>
        </w:tc>
      </w:tr>
      <w:tr w:rsidR="0026007B" w:rsidRPr="00F04C84" w14:paraId="30AAC0E9" w14:textId="77777777" w:rsidTr="0026007B">
        <w:trPr>
          <w:trHeight w:val="341"/>
        </w:trPr>
        <w:tc>
          <w:tcPr>
            <w:tcW w:w="2547" w:type="dxa"/>
            <w:vMerge/>
            <w:vAlign w:val="center"/>
          </w:tcPr>
          <w:p w14:paraId="1BB14473" w14:textId="77777777" w:rsidR="0026007B" w:rsidRPr="00F04C84" w:rsidRDefault="0026007B" w:rsidP="00F5558A">
            <w:pPr>
              <w:jc w:val="both"/>
              <w:rPr>
                <w:rFonts w:ascii="Verdana" w:hAnsi="Verdana"/>
                <w:sz w:val="18"/>
                <w:szCs w:val="18"/>
              </w:rPr>
            </w:pPr>
          </w:p>
        </w:tc>
        <w:tc>
          <w:tcPr>
            <w:tcW w:w="3260" w:type="dxa"/>
            <w:vAlign w:val="center"/>
          </w:tcPr>
          <w:p w14:paraId="4AE6F6A5" w14:textId="77777777" w:rsidR="0026007B" w:rsidRPr="00F04C84" w:rsidRDefault="0026007B" w:rsidP="00F5558A">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7.2. Elaborar representaciones matemáticas que ayuden en la búsqueda de estrategias de resolución de una situación problematizada.</w:t>
            </w:r>
          </w:p>
        </w:tc>
        <w:tc>
          <w:tcPr>
            <w:tcW w:w="1860" w:type="dxa"/>
            <w:vMerge/>
            <w:vAlign w:val="center"/>
          </w:tcPr>
          <w:p w14:paraId="7B928E39" w14:textId="77777777" w:rsidR="0026007B" w:rsidRPr="00F04C84" w:rsidRDefault="0026007B" w:rsidP="00D57772">
            <w:pPr>
              <w:rPr>
                <w:rFonts w:ascii="Verdana" w:hAnsi="Verdana"/>
                <w:sz w:val="18"/>
                <w:szCs w:val="18"/>
              </w:rPr>
            </w:pPr>
          </w:p>
        </w:tc>
        <w:tc>
          <w:tcPr>
            <w:tcW w:w="1621" w:type="dxa"/>
            <w:vMerge/>
            <w:vAlign w:val="center"/>
          </w:tcPr>
          <w:p w14:paraId="18079FA4" w14:textId="77777777" w:rsidR="0026007B" w:rsidRPr="00F04C84" w:rsidRDefault="0026007B" w:rsidP="00D57772">
            <w:pPr>
              <w:rPr>
                <w:rFonts w:ascii="Verdana" w:hAnsi="Verdana"/>
                <w:sz w:val="18"/>
                <w:szCs w:val="18"/>
              </w:rPr>
            </w:pPr>
          </w:p>
        </w:tc>
      </w:tr>
      <w:tr w:rsidR="0026007B" w:rsidRPr="00F04C84" w14:paraId="61D22E7E" w14:textId="77777777" w:rsidTr="0026007B">
        <w:trPr>
          <w:trHeight w:val="342"/>
        </w:trPr>
        <w:tc>
          <w:tcPr>
            <w:tcW w:w="2547" w:type="dxa"/>
            <w:vMerge w:val="restart"/>
            <w:vAlign w:val="center"/>
          </w:tcPr>
          <w:p w14:paraId="2562CBA6" w14:textId="77777777" w:rsidR="0026007B" w:rsidRPr="00F04C84" w:rsidRDefault="0026007B" w:rsidP="00F5558A">
            <w:pPr>
              <w:spacing w:after="240"/>
              <w:jc w:val="both"/>
              <w:rPr>
                <w:rFonts w:ascii="Verdana" w:eastAsia="Verdana" w:hAnsi="Verdana" w:cs="Verdana"/>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r w:rsidRPr="00F04C84">
              <w:rPr>
                <w:rFonts w:ascii="Verdana" w:hAnsi="Verdana"/>
                <w:color w:val="000000" w:themeColor="text1"/>
                <w:sz w:val="18"/>
                <w:szCs w:val="18"/>
              </w:rPr>
              <w:t>.</w:t>
            </w:r>
          </w:p>
        </w:tc>
        <w:tc>
          <w:tcPr>
            <w:tcW w:w="3260" w:type="dxa"/>
            <w:vAlign w:val="center"/>
          </w:tcPr>
          <w:p w14:paraId="31B7B739" w14:textId="77777777" w:rsidR="0026007B" w:rsidRPr="00F04C84" w:rsidRDefault="0026007B" w:rsidP="00F5558A">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8.1. Comunicar información utilizando el lenguaje matemático apropiado, utilizando diferentes medios, incluidos los digitales, oralmente y por escrito, al describir, explicar y justificar razonamientos, procedimientos y conclusiones. </w:t>
            </w:r>
          </w:p>
        </w:tc>
        <w:tc>
          <w:tcPr>
            <w:tcW w:w="1860" w:type="dxa"/>
            <w:vMerge w:val="restart"/>
            <w:vAlign w:val="center"/>
          </w:tcPr>
          <w:p w14:paraId="7897BAC5" w14:textId="018B9B55" w:rsidR="0026007B" w:rsidRPr="00F04C84" w:rsidRDefault="0026007B" w:rsidP="00FC6F2F">
            <w:pPr>
              <w:jc w:val="center"/>
              <w:rPr>
                <w:rFonts w:ascii="Verdana" w:hAnsi="Verdana"/>
                <w:sz w:val="18"/>
                <w:szCs w:val="18"/>
              </w:rPr>
            </w:pPr>
            <w:r w:rsidRPr="00F04C84">
              <w:rPr>
                <w:rFonts w:ascii="Verdana" w:hAnsi="Verdana"/>
                <w:sz w:val="18"/>
                <w:szCs w:val="18"/>
              </w:rPr>
              <w:t>Exposición oral</w:t>
            </w:r>
            <w:r>
              <w:rPr>
                <w:rFonts w:ascii="Verdana" w:hAnsi="Verdana"/>
                <w:sz w:val="18"/>
                <w:szCs w:val="18"/>
              </w:rPr>
              <w:t>/</w:t>
            </w:r>
          </w:p>
          <w:p w14:paraId="07FE68B7" w14:textId="77777777" w:rsidR="0026007B" w:rsidRPr="00F04C84" w:rsidRDefault="0026007B" w:rsidP="00FC6F2F">
            <w:pPr>
              <w:jc w:val="center"/>
              <w:rPr>
                <w:rFonts w:ascii="Verdana" w:hAnsi="Verdana"/>
                <w:sz w:val="18"/>
                <w:szCs w:val="18"/>
              </w:rPr>
            </w:pPr>
            <w:r w:rsidRPr="00F04C84">
              <w:rPr>
                <w:rFonts w:ascii="Verdana" w:hAnsi="Verdana"/>
                <w:sz w:val="18"/>
                <w:szCs w:val="18"/>
              </w:rPr>
              <w:t>Presentación digital</w:t>
            </w:r>
          </w:p>
        </w:tc>
        <w:tc>
          <w:tcPr>
            <w:tcW w:w="1621" w:type="dxa"/>
            <w:vMerge w:val="restart"/>
            <w:vAlign w:val="center"/>
          </w:tcPr>
          <w:p w14:paraId="5317497D" w14:textId="77777777" w:rsidR="0026007B" w:rsidRPr="00F04C84" w:rsidRDefault="0026007B" w:rsidP="00FC6F2F">
            <w:pPr>
              <w:jc w:val="center"/>
              <w:rPr>
                <w:rFonts w:ascii="Verdana" w:hAnsi="Verdana"/>
                <w:sz w:val="18"/>
                <w:szCs w:val="18"/>
              </w:rPr>
            </w:pPr>
            <w:r w:rsidRPr="00F04C84">
              <w:rPr>
                <w:rFonts w:ascii="Verdana" w:hAnsi="Verdana"/>
                <w:sz w:val="18"/>
                <w:szCs w:val="18"/>
              </w:rPr>
              <w:t>Rúbrica</w:t>
            </w:r>
          </w:p>
        </w:tc>
      </w:tr>
      <w:tr w:rsidR="0026007B" w:rsidRPr="00F04C84" w14:paraId="038785F2" w14:textId="77777777" w:rsidTr="0026007B">
        <w:trPr>
          <w:trHeight w:val="341"/>
        </w:trPr>
        <w:tc>
          <w:tcPr>
            <w:tcW w:w="2547" w:type="dxa"/>
            <w:vMerge/>
            <w:vAlign w:val="center"/>
          </w:tcPr>
          <w:p w14:paraId="0959290F" w14:textId="77777777" w:rsidR="0026007B" w:rsidRPr="00F04C84" w:rsidRDefault="0026007B" w:rsidP="00F5558A">
            <w:pPr>
              <w:jc w:val="both"/>
              <w:rPr>
                <w:rFonts w:ascii="Verdana" w:hAnsi="Verdana"/>
                <w:sz w:val="18"/>
                <w:szCs w:val="18"/>
              </w:rPr>
            </w:pPr>
          </w:p>
        </w:tc>
        <w:tc>
          <w:tcPr>
            <w:tcW w:w="3260" w:type="dxa"/>
            <w:vAlign w:val="center"/>
          </w:tcPr>
          <w:p w14:paraId="7AD6008A" w14:textId="77777777" w:rsidR="0026007B" w:rsidRPr="00F04C84" w:rsidRDefault="0026007B" w:rsidP="00F5558A">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8.2. Reconocer y emplear el lenguaje matemático presente en la vida cotidiana comunicando mensajes con contenido matemático con precisión y rigor.</w:t>
            </w:r>
          </w:p>
        </w:tc>
        <w:tc>
          <w:tcPr>
            <w:tcW w:w="1860" w:type="dxa"/>
            <w:vMerge/>
            <w:vAlign w:val="center"/>
          </w:tcPr>
          <w:p w14:paraId="365386CD" w14:textId="77777777" w:rsidR="0026007B" w:rsidRPr="00F04C84" w:rsidRDefault="0026007B" w:rsidP="00D57772">
            <w:pPr>
              <w:rPr>
                <w:rFonts w:ascii="Verdana" w:hAnsi="Verdana"/>
                <w:sz w:val="18"/>
                <w:szCs w:val="18"/>
              </w:rPr>
            </w:pPr>
          </w:p>
        </w:tc>
        <w:tc>
          <w:tcPr>
            <w:tcW w:w="1621" w:type="dxa"/>
            <w:vMerge/>
            <w:vAlign w:val="center"/>
          </w:tcPr>
          <w:p w14:paraId="582CAAFF" w14:textId="77777777" w:rsidR="0026007B" w:rsidRPr="00F04C84" w:rsidRDefault="0026007B" w:rsidP="00D57772">
            <w:pPr>
              <w:rPr>
                <w:rFonts w:ascii="Verdana" w:hAnsi="Verdana"/>
                <w:sz w:val="18"/>
                <w:szCs w:val="18"/>
              </w:rPr>
            </w:pPr>
          </w:p>
        </w:tc>
      </w:tr>
      <w:tr w:rsidR="0026007B" w:rsidRPr="00F04C84" w14:paraId="639446F4" w14:textId="77777777" w:rsidTr="0026007B">
        <w:trPr>
          <w:trHeight w:val="342"/>
        </w:trPr>
        <w:tc>
          <w:tcPr>
            <w:tcW w:w="2547" w:type="dxa"/>
            <w:vMerge w:val="restart"/>
            <w:vAlign w:val="center"/>
          </w:tcPr>
          <w:p w14:paraId="48C538C5" w14:textId="4397CDE8" w:rsidR="0026007B" w:rsidRPr="00F04C84" w:rsidRDefault="0026007B" w:rsidP="0026007B">
            <w:pPr>
              <w:jc w:val="both"/>
              <w:rPr>
                <w:rFonts w:ascii="Verdana" w:hAnsi="Verdana"/>
                <w:sz w:val="18"/>
                <w:szCs w:val="18"/>
              </w:rPr>
            </w:pPr>
            <w:r w:rsidRPr="00F04C84">
              <w:rPr>
                <w:rFonts w:ascii="Verdana" w:eastAsia="Verdana" w:hAnsi="Verdana" w:cs="Verdana"/>
                <w:color w:val="000000" w:themeColor="text1"/>
                <w:sz w:val="18"/>
                <w:szCs w:val="18"/>
              </w:rPr>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3260" w:type="dxa"/>
            <w:vAlign w:val="center"/>
          </w:tcPr>
          <w:p w14:paraId="40D57F93" w14:textId="77777777" w:rsidR="0026007B" w:rsidRPr="00F04C84" w:rsidRDefault="0026007B" w:rsidP="00F5558A">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Gestionar las emociones propias, desarrollar el autoconcepto matemático como herramienta generando expectativas positivas ante nuevos retos matemáticos.</w:t>
            </w:r>
          </w:p>
        </w:tc>
        <w:tc>
          <w:tcPr>
            <w:tcW w:w="1860" w:type="dxa"/>
            <w:vAlign w:val="center"/>
          </w:tcPr>
          <w:p w14:paraId="4B81F7CE" w14:textId="77777777" w:rsidR="0026007B" w:rsidRPr="00F04C84" w:rsidRDefault="0026007B" w:rsidP="00F5558A">
            <w:pPr>
              <w:jc w:val="center"/>
              <w:rPr>
                <w:rFonts w:ascii="Verdana" w:hAnsi="Verdana"/>
                <w:sz w:val="18"/>
                <w:szCs w:val="18"/>
              </w:rPr>
            </w:pPr>
            <w:r w:rsidRPr="00F04C84">
              <w:rPr>
                <w:rFonts w:ascii="Verdana" w:hAnsi="Verdana"/>
                <w:sz w:val="18"/>
                <w:szCs w:val="18"/>
              </w:rPr>
              <w:t>Encuesta</w:t>
            </w:r>
          </w:p>
        </w:tc>
        <w:tc>
          <w:tcPr>
            <w:tcW w:w="1621" w:type="dxa"/>
            <w:vMerge w:val="restart"/>
            <w:vAlign w:val="center"/>
          </w:tcPr>
          <w:p w14:paraId="033A9913" w14:textId="77777777" w:rsidR="0026007B" w:rsidRPr="00F04C84" w:rsidRDefault="0026007B" w:rsidP="00F5558A">
            <w:pPr>
              <w:jc w:val="center"/>
              <w:rPr>
                <w:rFonts w:ascii="Verdana" w:hAnsi="Verdana"/>
                <w:sz w:val="18"/>
                <w:szCs w:val="18"/>
              </w:rPr>
            </w:pPr>
            <w:r w:rsidRPr="00F04C84">
              <w:rPr>
                <w:rFonts w:ascii="Verdana" w:hAnsi="Verdana"/>
                <w:sz w:val="18"/>
                <w:szCs w:val="18"/>
              </w:rPr>
              <w:t>Semáforo</w:t>
            </w:r>
          </w:p>
        </w:tc>
      </w:tr>
      <w:tr w:rsidR="0026007B" w:rsidRPr="00F04C84" w14:paraId="6093DE81" w14:textId="77777777" w:rsidTr="0026007B">
        <w:trPr>
          <w:trHeight w:val="1865"/>
        </w:trPr>
        <w:tc>
          <w:tcPr>
            <w:tcW w:w="2547" w:type="dxa"/>
            <w:vMerge/>
            <w:vAlign w:val="center"/>
          </w:tcPr>
          <w:p w14:paraId="718EF448" w14:textId="77777777" w:rsidR="0026007B" w:rsidRPr="00F04C84" w:rsidRDefault="0026007B" w:rsidP="00F5558A">
            <w:pPr>
              <w:jc w:val="both"/>
              <w:rPr>
                <w:rFonts w:ascii="Verdana" w:hAnsi="Verdana"/>
                <w:sz w:val="18"/>
                <w:szCs w:val="18"/>
              </w:rPr>
            </w:pPr>
          </w:p>
        </w:tc>
        <w:tc>
          <w:tcPr>
            <w:tcW w:w="3260" w:type="dxa"/>
            <w:vAlign w:val="center"/>
          </w:tcPr>
          <w:p w14:paraId="3D0F8BF5" w14:textId="77777777" w:rsidR="0026007B" w:rsidRPr="00F04C84" w:rsidRDefault="0026007B" w:rsidP="00F5558A">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9.2. Mostrar una actitud positiva y perseverante, aceptando la crítica razonada al hacer frente a las diferentes situaciones de aprendizaje de las matemáticas.</w:t>
            </w:r>
          </w:p>
        </w:tc>
        <w:tc>
          <w:tcPr>
            <w:tcW w:w="1860" w:type="dxa"/>
            <w:vAlign w:val="center"/>
          </w:tcPr>
          <w:p w14:paraId="27F61A29" w14:textId="77777777" w:rsidR="0026007B" w:rsidRPr="00F04C84" w:rsidRDefault="0026007B" w:rsidP="00F5558A">
            <w:pPr>
              <w:jc w:val="center"/>
              <w:rPr>
                <w:rFonts w:ascii="Verdana" w:hAnsi="Verdana"/>
                <w:sz w:val="18"/>
                <w:szCs w:val="18"/>
              </w:rPr>
            </w:pPr>
            <w:r w:rsidRPr="00F04C84">
              <w:rPr>
                <w:rFonts w:ascii="Verdana" w:hAnsi="Verdana"/>
                <w:sz w:val="18"/>
                <w:szCs w:val="18"/>
              </w:rPr>
              <w:t>Observación sistemática</w:t>
            </w:r>
          </w:p>
        </w:tc>
        <w:tc>
          <w:tcPr>
            <w:tcW w:w="1621" w:type="dxa"/>
            <w:vMerge/>
            <w:vAlign w:val="center"/>
          </w:tcPr>
          <w:p w14:paraId="1985FB31" w14:textId="77777777" w:rsidR="0026007B" w:rsidRPr="00F04C84" w:rsidRDefault="0026007B" w:rsidP="00D57772">
            <w:pPr>
              <w:rPr>
                <w:rFonts w:ascii="Verdana" w:hAnsi="Verdana"/>
                <w:sz w:val="18"/>
                <w:szCs w:val="18"/>
              </w:rPr>
            </w:pPr>
          </w:p>
        </w:tc>
      </w:tr>
      <w:tr w:rsidR="0026007B" w:rsidRPr="00F04C84" w14:paraId="7F01B82E" w14:textId="77777777" w:rsidTr="0026007B">
        <w:trPr>
          <w:trHeight w:val="342"/>
        </w:trPr>
        <w:tc>
          <w:tcPr>
            <w:tcW w:w="2547" w:type="dxa"/>
            <w:vMerge w:val="restart"/>
            <w:vAlign w:val="center"/>
          </w:tcPr>
          <w:p w14:paraId="438FEA15" w14:textId="77777777" w:rsidR="0026007B" w:rsidRPr="00F04C84" w:rsidRDefault="0026007B" w:rsidP="00F5558A">
            <w:pPr>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10. Desarrollar destrezas sociales reconociendo y respetando las emociones y experiencias de los </w:t>
            </w:r>
            <w:r w:rsidRPr="00F04C84">
              <w:rPr>
                <w:rFonts w:ascii="Verdana" w:eastAsia="Verdana" w:hAnsi="Verdana" w:cs="Verdana"/>
                <w:color w:val="000000" w:themeColor="text1"/>
                <w:sz w:val="18"/>
                <w:szCs w:val="18"/>
              </w:rPr>
              <w:lastRenderedPageBreak/>
              <w:t>demás, participando activa y reflexivamente en proyectos en equipos heterogéneos con roles asignados para construir una identidad positiva como estudiante de matemáticas, fomentar el bienestar personal y grupal y crear relaciones saludables.</w:t>
            </w:r>
          </w:p>
        </w:tc>
        <w:tc>
          <w:tcPr>
            <w:tcW w:w="3260" w:type="dxa"/>
            <w:vAlign w:val="center"/>
          </w:tcPr>
          <w:p w14:paraId="127D26C1" w14:textId="77777777" w:rsidR="0026007B" w:rsidRPr="00F04C84" w:rsidRDefault="0026007B" w:rsidP="00F5558A">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 xml:space="preserve">10.1. Colaborar activamente y construir relaciones trabajando con las matemáticas en equipos heterogéneos, respetando </w:t>
            </w:r>
            <w:r w:rsidRPr="00F04C84">
              <w:rPr>
                <w:rFonts w:ascii="Verdana" w:eastAsia="Verdana" w:hAnsi="Verdana" w:cs="Verdana"/>
                <w:color w:val="000000" w:themeColor="text1"/>
                <w:sz w:val="18"/>
                <w:szCs w:val="18"/>
              </w:rPr>
              <w:lastRenderedPageBreak/>
              <w:t>diferentes opiniones, comunicándose de manera efectiva, pensando de forma crítica y creativa y tomando decisiones y realizando juicios informados.</w:t>
            </w:r>
          </w:p>
        </w:tc>
        <w:tc>
          <w:tcPr>
            <w:tcW w:w="1860" w:type="dxa"/>
            <w:vAlign w:val="center"/>
          </w:tcPr>
          <w:p w14:paraId="148BB3F0" w14:textId="77777777" w:rsidR="0026007B" w:rsidRPr="00F04C84" w:rsidRDefault="0026007B" w:rsidP="00F5558A">
            <w:pPr>
              <w:jc w:val="center"/>
              <w:rPr>
                <w:rFonts w:ascii="Verdana" w:hAnsi="Verdana"/>
                <w:sz w:val="18"/>
                <w:szCs w:val="18"/>
              </w:rPr>
            </w:pPr>
            <w:r w:rsidRPr="00F04C84">
              <w:rPr>
                <w:rFonts w:ascii="Verdana" w:hAnsi="Verdana"/>
                <w:sz w:val="18"/>
                <w:szCs w:val="18"/>
              </w:rPr>
              <w:lastRenderedPageBreak/>
              <w:t>Autoevaluación</w:t>
            </w:r>
          </w:p>
        </w:tc>
        <w:tc>
          <w:tcPr>
            <w:tcW w:w="1621" w:type="dxa"/>
            <w:vMerge w:val="restart"/>
            <w:vAlign w:val="center"/>
          </w:tcPr>
          <w:p w14:paraId="7FC12577" w14:textId="77777777" w:rsidR="0026007B" w:rsidRPr="00F04C84" w:rsidRDefault="0026007B" w:rsidP="00F5558A">
            <w:pPr>
              <w:jc w:val="center"/>
              <w:rPr>
                <w:rFonts w:ascii="Verdana" w:hAnsi="Verdana"/>
                <w:sz w:val="18"/>
                <w:szCs w:val="18"/>
              </w:rPr>
            </w:pPr>
            <w:r w:rsidRPr="00F04C84">
              <w:rPr>
                <w:rFonts w:ascii="Verdana" w:hAnsi="Verdana"/>
                <w:sz w:val="18"/>
                <w:szCs w:val="18"/>
              </w:rPr>
              <w:t>Diana</w:t>
            </w:r>
          </w:p>
        </w:tc>
      </w:tr>
      <w:tr w:rsidR="0026007B" w:rsidRPr="00F04C84" w14:paraId="58299810" w14:textId="77777777" w:rsidTr="0026007B">
        <w:trPr>
          <w:trHeight w:val="341"/>
        </w:trPr>
        <w:tc>
          <w:tcPr>
            <w:tcW w:w="2547" w:type="dxa"/>
            <w:vMerge/>
            <w:vAlign w:val="center"/>
          </w:tcPr>
          <w:p w14:paraId="36A2DEB6" w14:textId="77777777" w:rsidR="0026007B" w:rsidRPr="00F04C84" w:rsidRDefault="0026007B" w:rsidP="00F5558A">
            <w:pPr>
              <w:jc w:val="both"/>
              <w:rPr>
                <w:rFonts w:ascii="Verdana" w:hAnsi="Verdana"/>
                <w:sz w:val="18"/>
                <w:szCs w:val="18"/>
              </w:rPr>
            </w:pPr>
          </w:p>
        </w:tc>
        <w:tc>
          <w:tcPr>
            <w:tcW w:w="3260" w:type="dxa"/>
            <w:vAlign w:val="center"/>
          </w:tcPr>
          <w:p w14:paraId="52D3B0B4" w14:textId="77777777" w:rsidR="0026007B" w:rsidRPr="00F04C84" w:rsidRDefault="0026007B" w:rsidP="00F5558A">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10.2. Participar en el reparto de tareas que deban desarrollarse en equipo, aportando valor, favoreciendo la inclusión, la escucha activa, asumiendo el rol asignado y responsabilizándose de la propia contribución al equipo.</w:t>
            </w:r>
          </w:p>
        </w:tc>
        <w:tc>
          <w:tcPr>
            <w:tcW w:w="1860" w:type="dxa"/>
            <w:vAlign w:val="center"/>
          </w:tcPr>
          <w:p w14:paraId="2FD597D7" w14:textId="77777777" w:rsidR="0026007B" w:rsidRPr="00F04C84" w:rsidRDefault="0026007B" w:rsidP="00F5558A">
            <w:pPr>
              <w:jc w:val="center"/>
              <w:rPr>
                <w:rFonts w:ascii="Verdana" w:hAnsi="Verdana"/>
                <w:sz w:val="18"/>
                <w:szCs w:val="18"/>
              </w:rPr>
            </w:pPr>
            <w:r w:rsidRPr="00F04C84">
              <w:rPr>
                <w:rFonts w:ascii="Verdana" w:hAnsi="Verdana"/>
                <w:sz w:val="18"/>
                <w:szCs w:val="18"/>
              </w:rPr>
              <w:t>Observación sistemática</w:t>
            </w:r>
          </w:p>
        </w:tc>
        <w:tc>
          <w:tcPr>
            <w:tcW w:w="1621" w:type="dxa"/>
            <w:vMerge/>
            <w:vAlign w:val="center"/>
          </w:tcPr>
          <w:p w14:paraId="0347D1D5" w14:textId="77777777" w:rsidR="0026007B" w:rsidRPr="00F04C84" w:rsidRDefault="0026007B" w:rsidP="00D57772">
            <w:pPr>
              <w:rPr>
                <w:rFonts w:ascii="Verdana" w:hAnsi="Verdana"/>
                <w:sz w:val="18"/>
                <w:szCs w:val="18"/>
              </w:rPr>
            </w:pPr>
          </w:p>
        </w:tc>
      </w:tr>
    </w:tbl>
    <w:p w14:paraId="051D4BD9" w14:textId="77777777" w:rsidR="00D57772" w:rsidRPr="00B67086" w:rsidRDefault="00D57772" w:rsidP="00D57772">
      <w:pPr>
        <w:jc w:val="both"/>
        <w:rPr>
          <w:rFonts w:ascii="Verdana" w:eastAsia="Verdana" w:hAnsi="Verdana" w:cs="Verdana"/>
          <w:color w:val="000000" w:themeColor="text1"/>
          <w:sz w:val="16"/>
          <w:szCs w:val="18"/>
        </w:rPr>
      </w:pPr>
      <w:r w:rsidRPr="00B67086">
        <w:rPr>
          <w:rFonts w:ascii="Verdana" w:eastAsia="Verdana" w:hAnsi="Verdana" w:cs="Verdana"/>
          <w:color w:val="000000" w:themeColor="text1"/>
          <w:sz w:val="16"/>
          <w:szCs w:val="18"/>
        </w:rPr>
        <w:t>(*)Tanto los procedimientos como los instrumentos explicitados para cada criterio de evaluación tienen carácter orientativo, pudiendo utilizarse otros no recogidos en este listado o aplicarlos en criterios diferentes a los explicitados en esta tabla, si la situación de aprendizaje planteada así lo requiere.</w:t>
      </w:r>
    </w:p>
    <w:p w14:paraId="5CC32EE4" w14:textId="0D3E4DC9" w:rsidR="78761016" w:rsidRPr="00F04C84" w:rsidRDefault="78761016" w:rsidP="001F6095">
      <w:pPr>
        <w:pStyle w:val="Ttulo2"/>
      </w:pPr>
      <w:bookmarkStart w:id="65" w:name="_Toc158213577"/>
      <w:r w:rsidRPr="00F04C84">
        <w:t xml:space="preserve">3.13 Módulo Personas y Salud – </w:t>
      </w:r>
      <w:r w:rsidR="00EC57E4">
        <w:t>Nivel</w:t>
      </w:r>
      <w:r w:rsidRPr="00F04C84">
        <w:t xml:space="preserve"> 2.1</w:t>
      </w:r>
      <w:bookmarkEnd w:id="65"/>
    </w:p>
    <w:p w14:paraId="7F703BA0" w14:textId="77777777" w:rsidR="78761016" w:rsidRPr="00F04C84" w:rsidRDefault="78761016" w:rsidP="001F6095">
      <w:pPr>
        <w:pStyle w:val="Ttulo3"/>
      </w:pPr>
      <w:bookmarkStart w:id="66" w:name="_Toc158213578"/>
      <w:r w:rsidRPr="00F04C84">
        <w:t>3.13.1 T</w:t>
      </w:r>
      <w:r w:rsidR="370037C1" w:rsidRPr="00F04C84">
        <w:t>emporalización de las unidades de programación</w:t>
      </w:r>
      <w:bookmarkEnd w:id="66"/>
    </w:p>
    <w:tbl>
      <w:tblPr>
        <w:tblStyle w:val="Tablaconcuadrcula"/>
        <w:tblW w:w="0" w:type="auto"/>
        <w:tblLayout w:type="fixed"/>
        <w:tblLook w:val="04A0" w:firstRow="1" w:lastRow="0" w:firstColumn="1" w:lastColumn="0" w:noHBand="0" w:noVBand="1"/>
      </w:tblPr>
      <w:tblGrid>
        <w:gridCol w:w="7366"/>
        <w:gridCol w:w="1919"/>
      </w:tblGrid>
      <w:tr w:rsidR="7E5221FC" w:rsidRPr="00F04C84" w14:paraId="00784DED" w14:textId="77777777" w:rsidTr="7E5221FC">
        <w:trPr>
          <w:trHeight w:val="270"/>
        </w:trPr>
        <w:tc>
          <w:tcPr>
            <w:tcW w:w="9285" w:type="dxa"/>
            <w:gridSpan w:val="2"/>
            <w:shd w:val="clear" w:color="auto" w:fill="6C9650"/>
            <w:tcMar>
              <w:left w:w="105" w:type="dxa"/>
              <w:right w:w="105" w:type="dxa"/>
            </w:tcMar>
            <w:vAlign w:val="center"/>
          </w:tcPr>
          <w:p w14:paraId="03A3E171" w14:textId="5891D738" w:rsidR="7E5221FC" w:rsidRPr="00F04C84" w:rsidRDefault="000D7718" w:rsidP="001857EB">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002E3B85">
              <w:rPr>
                <w:rFonts w:ascii="Verdana" w:hAnsi="Verdana"/>
                <w:b/>
                <w:bCs/>
                <w:color w:val="FFFFFF" w:themeColor="background1"/>
                <w:sz w:val="18"/>
                <w:szCs w:val="18"/>
              </w:rPr>
              <w:t xml:space="preserve"> </w:t>
            </w:r>
            <w:r w:rsidR="7E5221FC" w:rsidRPr="00F04C84">
              <w:rPr>
                <w:rFonts w:ascii="Verdana" w:hAnsi="Verdana"/>
                <w:b/>
                <w:bCs/>
                <w:color w:val="FFFFFF" w:themeColor="background1"/>
                <w:sz w:val="18"/>
                <w:szCs w:val="18"/>
              </w:rPr>
              <w:t xml:space="preserve">Personas y Salud – </w:t>
            </w:r>
            <w:r w:rsidR="00EC57E4">
              <w:rPr>
                <w:rFonts w:ascii="Verdana" w:hAnsi="Verdana"/>
                <w:b/>
                <w:bCs/>
                <w:color w:val="FFFFFF" w:themeColor="background1"/>
                <w:sz w:val="18"/>
                <w:szCs w:val="18"/>
              </w:rPr>
              <w:t>Nivel</w:t>
            </w:r>
            <w:r w:rsidR="7E5221FC" w:rsidRPr="00F04C84">
              <w:rPr>
                <w:rFonts w:ascii="Verdana" w:hAnsi="Verdana"/>
                <w:b/>
                <w:bCs/>
                <w:color w:val="FFFFFF" w:themeColor="background1"/>
                <w:sz w:val="18"/>
                <w:szCs w:val="18"/>
              </w:rPr>
              <w:t xml:space="preserve"> 2.1 (24 horas)</w:t>
            </w:r>
          </w:p>
        </w:tc>
      </w:tr>
      <w:tr w:rsidR="7E5221FC" w:rsidRPr="00F04C84" w14:paraId="45A0AB6E" w14:textId="77777777" w:rsidTr="00B67086">
        <w:trPr>
          <w:trHeight w:val="270"/>
        </w:trPr>
        <w:tc>
          <w:tcPr>
            <w:tcW w:w="7366" w:type="dxa"/>
            <w:tcBorders>
              <w:bottom w:val="single" w:sz="6" w:space="0" w:color="auto"/>
            </w:tcBorders>
            <w:shd w:val="clear" w:color="auto" w:fill="6C9650"/>
            <w:tcMar>
              <w:left w:w="105" w:type="dxa"/>
              <w:right w:w="105" w:type="dxa"/>
            </w:tcMar>
            <w:vAlign w:val="center"/>
          </w:tcPr>
          <w:p w14:paraId="05592E83" w14:textId="4FB4FF2E" w:rsidR="7E5221FC" w:rsidRPr="00F04C84" w:rsidRDefault="00FC6C18" w:rsidP="7E5221FC">
            <w:pPr>
              <w:rPr>
                <w:rFonts w:ascii="Verdana" w:hAnsi="Verdana"/>
                <w:color w:val="FFFFFF" w:themeColor="background1"/>
                <w:sz w:val="18"/>
                <w:szCs w:val="18"/>
              </w:rPr>
            </w:pPr>
            <w:r w:rsidRPr="00F04C84">
              <w:rPr>
                <w:rFonts w:ascii="Verdana" w:hAnsi="Verdana"/>
                <w:b/>
                <w:bCs/>
                <w:color w:val="FFFFFF" w:themeColor="background1"/>
                <w:sz w:val="18"/>
                <w:szCs w:val="18"/>
              </w:rPr>
              <w:t>Unidades de programación</w:t>
            </w:r>
          </w:p>
        </w:tc>
        <w:tc>
          <w:tcPr>
            <w:tcW w:w="1919" w:type="dxa"/>
            <w:tcBorders>
              <w:bottom w:val="single" w:sz="6" w:space="0" w:color="auto"/>
            </w:tcBorders>
            <w:shd w:val="clear" w:color="auto" w:fill="6C9650"/>
            <w:tcMar>
              <w:left w:w="105" w:type="dxa"/>
              <w:right w:w="105" w:type="dxa"/>
            </w:tcMar>
            <w:vAlign w:val="center"/>
          </w:tcPr>
          <w:p w14:paraId="3A067781" w14:textId="7747CE22" w:rsidR="7E5221FC" w:rsidRPr="00F04C84" w:rsidRDefault="00FC6C18" w:rsidP="00B67086">
            <w:pPr>
              <w:jc w:val="center"/>
              <w:rPr>
                <w:rFonts w:ascii="Verdana" w:hAnsi="Verdana"/>
                <w:color w:val="FFFFFF" w:themeColor="background1"/>
                <w:sz w:val="18"/>
                <w:szCs w:val="18"/>
              </w:rPr>
            </w:pPr>
            <w:r w:rsidRPr="00F04C84">
              <w:rPr>
                <w:rFonts w:ascii="Verdana" w:hAnsi="Verdana"/>
                <w:b/>
                <w:bCs/>
                <w:color w:val="FFFFFF" w:themeColor="background1"/>
                <w:sz w:val="18"/>
                <w:szCs w:val="18"/>
              </w:rPr>
              <w:t>Temporalización</w:t>
            </w:r>
          </w:p>
          <w:p w14:paraId="295E0DD0" w14:textId="77777777" w:rsidR="7E5221FC" w:rsidRPr="00F04C84" w:rsidRDefault="7E5221FC" w:rsidP="7E5221FC">
            <w:pPr>
              <w:jc w:val="center"/>
              <w:rPr>
                <w:rFonts w:ascii="Verdana" w:hAnsi="Verdana"/>
                <w:color w:val="FFFFFF" w:themeColor="background1"/>
                <w:sz w:val="18"/>
                <w:szCs w:val="18"/>
              </w:rPr>
            </w:pPr>
            <w:r w:rsidRPr="00F04C84">
              <w:rPr>
                <w:rFonts w:ascii="Verdana" w:hAnsi="Verdana"/>
                <w:b/>
                <w:bCs/>
                <w:color w:val="FFFFFF" w:themeColor="background1"/>
                <w:sz w:val="18"/>
                <w:szCs w:val="18"/>
              </w:rPr>
              <w:t>(horas)</w:t>
            </w:r>
          </w:p>
        </w:tc>
      </w:tr>
      <w:tr w:rsidR="7E5221FC" w:rsidRPr="00F04C84" w14:paraId="4A3BCD22" w14:textId="77777777" w:rsidTr="00B67086">
        <w:trPr>
          <w:trHeight w:val="270"/>
        </w:trPr>
        <w:tc>
          <w:tcPr>
            <w:tcW w:w="7366" w:type="dxa"/>
            <w:shd w:val="clear" w:color="auto" w:fill="C5E0B3" w:themeFill="accent6" w:themeFillTint="66"/>
            <w:tcMar>
              <w:left w:w="105" w:type="dxa"/>
              <w:right w:w="105" w:type="dxa"/>
            </w:tcMar>
            <w:vAlign w:val="center"/>
          </w:tcPr>
          <w:p w14:paraId="57442924" w14:textId="77777777" w:rsidR="7E5221FC" w:rsidRPr="00F04C84" w:rsidRDefault="7E5221FC" w:rsidP="7E5221FC">
            <w:pPr>
              <w:rPr>
                <w:rFonts w:ascii="Verdana" w:hAnsi="Verdana"/>
                <w:sz w:val="18"/>
                <w:szCs w:val="18"/>
              </w:rPr>
            </w:pPr>
            <w:r w:rsidRPr="00F04C84">
              <w:rPr>
                <w:rFonts w:ascii="Verdana" w:hAnsi="Verdana"/>
                <w:sz w:val="18"/>
                <w:szCs w:val="18"/>
              </w:rPr>
              <w:t xml:space="preserve">Unidad de programación 1: </w:t>
            </w:r>
            <w:r w:rsidRPr="00F04C84">
              <w:rPr>
                <w:rFonts w:ascii="Verdana" w:hAnsi="Verdana"/>
                <w:i/>
                <w:iCs/>
                <w:sz w:val="18"/>
                <w:szCs w:val="18"/>
              </w:rPr>
              <w:t>La célula</w:t>
            </w:r>
          </w:p>
        </w:tc>
        <w:tc>
          <w:tcPr>
            <w:tcW w:w="1919" w:type="dxa"/>
            <w:shd w:val="clear" w:color="auto" w:fill="C5E0B3" w:themeFill="accent6" w:themeFillTint="66"/>
            <w:tcMar>
              <w:left w:w="105" w:type="dxa"/>
              <w:right w:w="105" w:type="dxa"/>
            </w:tcMar>
            <w:vAlign w:val="center"/>
          </w:tcPr>
          <w:p w14:paraId="7163D972" w14:textId="77777777" w:rsidR="7E5221FC" w:rsidRPr="00F04C84" w:rsidRDefault="7E5221FC" w:rsidP="7E5221FC">
            <w:pPr>
              <w:jc w:val="center"/>
              <w:rPr>
                <w:rFonts w:ascii="Verdana" w:hAnsi="Verdana"/>
                <w:sz w:val="18"/>
                <w:szCs w:val="18"/>
              </w:rPr>
            </w:pPr>
            <w:r w:rsidRPr="00F04C84">
              <w:rPr>
                <w:rFonts w:ascii="Verdana" w:hAnsi="Verdana"/>
                <w:sz w:val="18"/>
                <w:szCs w:val="18"/>
              </w:rPr>
              <w:t>4</w:t>
            </w:r>
          </w:p>
        </w:tc>
      </w:tr>
      <w:tr w:rsidR="7E5221FC" w:rsidRPr="00F04C84" w14:paraId="7E96DD56" w14:textId="77777777" w:rsidTr="00B67086">
        <w:trPr>
          <w:trHeight w:val="270"/>
        </w:trPr>
        <w:tc>
          <w:tcPr>
            <w:tcW w:w="7366" w:type="dxa"/>
            <w:shd w:val="clear" w:color="auto" w:fill="C5E0B3" w:themeFill="accent6" w:themeFillTint="66"/>
            <w:tcMar>
              <w:left w:w="105" w:type="dxa"/>
              <w:right w:w="105" w:type="dxa"/>
            </w:tcMar>
            <w:vAlign w:val="center"/>
          </w:tcPr>
          <w:p w14:paraId="000BACCA" w14:textId="77777777" w:rsidR="7E5221FC" w:rsidRPr="00F04C84" w:rsidRDefault="7E5221FC" w:rsidP="7E5221FC">
            <w:pPr>
              <w:rPr>
                <w:rFonts w:ascii="Verdana" w:hAnsi="Verdana"/>
                <w:sz w:val="18"/>
                <w:szCs w:val="18"/>
              </w:rPr>
            </w:pPr>
            <w:r w:rsidRPr="00F04C84">
              <w:rPr>
                <w:rFonts w:ascii="Verdana" w:hAnsi="Verdana"/>
                <w:sz w:val="18"/>
                <w:szCs w:val="18"/>
              </w:rPr>
              <w:t xml:space="preserve">Unidad de programación 2: </w:t>
            </w:r>
            <w:r w:rsidRPr="00F04C84">
              <w:rPr>
                <w:rFonts w:ascii="Verdana" w:hAnsi="Verdana"/>
                <w:i/>
                <w:iCs/>
                <w:sz w:val="18"/>
                <w:szCs w:val="18"/>
              </w:rPr>
              <w:t>Función de nutrición</w:t>
            </w:r>
          </w:p>
        </w:tc>
        <w:tc>
          <w:tcPr>
            <w:tcW w:w="1919" w:type="dxa"/>
            <w:shd w:val="clear" w:color="auto" w:fill="C5E0B3" w:themeFill="accent6" w:themeFillTint="66"/>
            <w:tcMar>
              <w:left w:w="105" w:type="dxa"/>
              <w:right w:w="105" w:type="dxa"/>
            </w:tcMar>
            <w:vAlign w:val="center"/>
          </w:tcPr>
          <w:p w14:paraId="1D3DECFD" w14:textId="77777777" w:rsidR="7E5221FC" w:rsidRPr="00F04C84" w:rsidRDefault="7E5221FC" w:rsidP="7E5221FC">
            <w:pPr>
              <w:jc w:val="center"/>
              <w:rPr>
                <w:rFonts w:ascii="Verdana" w:hAnsi="Verdana"/>
                <w:sz w:val="18"/>
                <w:szCs w:val="18"/>
              </w:rPr>
            </w:pPr>
            <w:r w:rsidRPr="00F04C84">
              <w:rPr>
                <w:rFonts w:ascii="Verdana" w:hAnsi="Verdana"/>
                <w:sz w:val="18"/>
                <w:szCs w:val="18"/>
              </w:rPr>
              <w:t>6</w:t>
            </w:r>
          </w:p>
        </w:tc>
      </w:tr>
      <w:tr w:rsidR="7E5221FC" w:rsidRPr="00F04C84" w14:paraId="4C677933" w14:textId="77777777" w:rsidTr="00B67086">
        <w:trPr>
          <w:trHeight w:val="270"/>
        </w:trPr>
        <w:tc>
          <w:tcPr>
            <w:tcW w:w="7366" w:type="dxa"/>
            <w:shd w:val="clear" w:color="auto" w:fill="C5E0B3" w:themeFill="accent6" w:themeFillTint="66"/>
            <w:tcMar>
              <w:left w:w="105" w:type="dxa"/>
              <w:right w:w="105" w:type="dxa"/>
            </w:tcMar>
            <w:vAlign w:val="center"/>
          </w:tcPr>
          <w:p w14:paraId="5A91FC80" w14:textId="77777777" w:rsidR="7E5221FC" w:rsidRPr="00F04C84" w:rsidRDefault="7E5221FC" w:rsidP="7E5221FC">
            <w:pPr>
              <w:rPr>
                <w:rFonts w:ascii="Verdana" w:hAnsi="Verdana"/>
                <w:sz w:val="18"/>
                <w:szCs w:val="18"/>
              </w:rPr>
            </w:pPr>
            <w:r w:rsidRPr="00F04C84">
              <w:rPr>
                <w:rFonts w:ascii="Verdana" w:hAnsi="Verdana"/>
                <w:sz w:val="18"/>
                <w:szCs w:val="18"/>
              </w:rPr>
              <w:t xml:space="preserve">Unidad de programación 3: </w:t>
            </w:r>
            <w:r w:rsidRPr="00F04C84">
              <w:rPr>
                <w:rFonts w:ascii="Verdana" w:hAnsi="Verdana"/>
                <w:i/>
                <w:iCs/>
                <w:sz w:val="18"/>
                <w:szCs w:val="18"/>
              </w:rPr>
              <w:t>Función de relación</w:t>
            </w:r>
          </w:p>
        </w:tc>
        <w:tc>
          <w:tcPr>
            <w:tcW w:w="1919" w:type="dxa"/>
            <w:shd w:val="clear" w:color="auto" w:fill="C5E0B3" w:themeFill="accent6" w:themeFillTint="66"/>
            <w:tcMar>
              <w:left w:w="105" w:type="dxa"/>
              <w:right w:w="105" w:type="dxa"/>
            </w:tcMar>
            <w:vAlign w:val="center"/>
          </w:tcPr>
          <w:p w14:paraId="3CBA1243" w14:textId="77777777" w:rsidR="7E5221FC" w:rsidRPr="00F04C84" w:rsidRDefault="7E5221FC" w:rsidP="7E5221FC">
            <w:pPr>
              <w:jc w:val="center"/>
              <w:rPr>
                <w:rFonts w:ascii="Verdana" w:hAnsi="Verdana"/>
                <w:sz w:val="18"/>
                <w:szCs w:val="18"/>
              </w:rPr>
            </w:pPr>
            <w:r w:rsidRPr="00F04C84">
              <w:rPr>
                <w:rFonts w:ascii="Verdana" w:hAnsi="Verdana"/>
                <w:sz w:val="18"/>
                <w:szCs w:val="18"/>
              </w:rPr>
              <w:t>6</w:t>
            </w:r>
          </w:p>
        </w:tc>
      </w:tr>
      <w:tr w:rsidR="7E5221FC" w:rsidRPr="00F04C84" w14:paraId="0219F833" w14:textId="77777777" w:rsidTr="00B67086">
        <w:trPr>
          <w:trHeight w:val="270"/>
        </w:trPr>
        <w:tc>
          <w:tcPr>
            <w:tcW w:w="7366" w:type="dxa"/>
            <w:shd w:val="clear" w:color="auto" w:fill="C5E0B3" w:themeFill="accent6" w:themeFillTint="66"/>
            <w:tcMar>
              <w:left w:w="105" w:type="dxa"/>
              <w:right w:w="105" w:type="dxa"/>
            </w:tcMar>
            <w:vAlign w:val="center"/>
          </w:tcPr>
          <w:p w14:paraId="19729764" w14:textId="77777777" w:rsidR="7E5221FC" w:rsidRPr="00F04C84" w:rsidRDefault="7E5221FC" w:rsidP="7E5221FC">
            <w:pPr>
              <w:rPr>
                <w:rFonts w:ascii="Verdana" w:hAnsi="Verdana"/>
                <w:sz w:val="18"/>
                <w:szCs w:val="18"/>
              </w:rPr>
            </w:pPr>
            <w:r w:rsidRPr="00F04C84">
              <w:rPr>
                <w:rFonts w:ascii="Verdana" w:hAnsi="Verdana"/>
                <w:sz w:val="18"/>
                <w:szCs w:val="18"/>
              </w:rPr>
              <w:t xml:space="preserve">Unidad de programación 4: </w:t>
            </w:r>
            <w:r w:rsidRPr="00F04C84">
              <w:rPr>
                <w:rFonts w:ascii="Verdana" w:hAnsi="Verdana"/>
                <w:i/>
                <w:iCs/>
                <w:sz w:val="18"/>
                <w:szCs w:val="18"/>
              </w:rPr>
              <w:t>Función de reproducción</w:t>
            </w:r>
          </w:p>
        </w:tc>
        <w:tc>
          <w:tcPr>
            <w:tcW w:w="1919" w:type="dxa"/>
            <w:shd w:val="clear" w:color="auto" w:fill="C5E0B3" w:themeFill="accent6" w:themeFillTint="66"/>
            <w:tcMar>
              <w:left w:w="105" w:type="dxa"/>
              <w:right w:w="105" w:type="dxa"/>
            </w:tcMar>
            <w:vAlign w:val="center"/>
          </w:tcPr>
          <w:p w14:paraId="7D3D5FE3" w14:textId="77777777" w:rsidR="7E5221FC" w:rsidRPr="00F04C84" w:rsidRDefault="7E5221FC" w:rsidP="7E5221FC">
            <w:pPr>
              <w:jc w:val="center"/>
              <w:rPr>
                <w:rFonts w:ascii="Verdana" w:hAnsi="Verdana"/>
                <w:sz w:val="18"/>
                <w:szCs w:val="18"/>
              </w:rPr>
            </w:pPr>
            <w:r w:rsidRPr="00F04C84">
              <w:rPr>
                <w:rFonts w:ascii="Verdana" w:hAnsi="Verdana"/>
                <w:sz w:val="18"/>
                <w:szCs w:val="18"/>
              </w:rPr>
              <w:t>4</w:t>
            </w:r>
          </w:p>
        </w:tc>
      </w:tr>
      <w:tr w:rsidR="7E5221FC" w:rsidRPr="00F04C84" w14:paraId="32FC972C" w14:textId="77777777" w:rsidTr="00B67086">
        <w:trPr>
          <w:trHeight w:val="270"/>
        </w:trPr>
        <w:tc>
          <w:tcPr>
            <w:tcW w:w="7366" w:type="dxa"/>
            <w:shd w:val="clear" w:color="auto" w:fill="C5E0B3" w:themeFill="accent6" w:themeFillTint="66"/>
            <w:tcMar>
              <w:left w:w="105" w:type="dxa"/>
              <w:right w:w="105" w:type="dxa"/>
            </w:tcMar>
            <w:vAlign w:val="center"/>
          </w:tcPr>
          <w:p w14:paraId="2D13EB2B" w14:textId="77777777" w:rsidR="7E5221FC" w:rsidRPr="00F04C84" w:rsidRDefault="7E5221FC" w:rsidP="7E5221FC">
            <w:pPr>
              <w:rPr>
                <w:rFonts w:ascii="Verdana" w:hAnsi="Verdana"/>
                <w:sz w:val="18"/>
                <w:szCs w:val="18"/>
              </w:rPr>
            </w:pPr>
            <w:r w:rsidRPr="00F04C84">
              <w:rPr>
                <w:rFonts w:ascii="Verdana" w:hAnsi="Verdana"/>
                <w:sz w:val="18"/>
                <w:szCs w:val="18"/>
              </w:rPr>
              <w:t xml:space="preserve">Unidad de programación 5: </w:t>
            </w:r>
            <w:r w:rsidRPr="00F04C84">
              <w:rPr>
                <w:rFonts w:ascii="Verdana" w:hAnsi="Verdana"/>
                <w:i/>
                <w:iCs/>
                <w:sz w:val="18"/>
                <w:szCs w:val="18"/>
              </w:rPr>
              <w:t>Salud y enfermedad. Hábitos saludables</w:t>
            </w:r>
          </w:p>
        </w:tc>
        <w:tc>
          <w:tcPr>
            <w:tcW w:w="1919" w:type="dxa"/>
            <w:shd w:val="clear" w:color="auto" w:fill="C5E0B3" w:themeFill="accent6" w:themeFillTint="66"/>
            <w:tcMar>
              <w:left w:w="105" w:type="dxa"/>
              <w:right w:w="105" w:type="dxa"/>
            </w:tcMar>
            <w:vAlign w:val="center"/>
          </w:tcPr>
          <w:p w14:paraId="7714E194" w14:textId="77777777" w:rsidR="7E5221FC" w:rsidRPr="00F04C84" w:rsidRDefault="7E5221FC" w:rsidP="7E5221FC">
            <w:pPr>
              <w:jc w:val="center"/>
              <w:rPr>
                <w:rFonts w:ascii="Verdana" w:hAnsi="Verdana"/>
                <w:sz w:val="18"/>
                <w:szCs w:val="18"/>
              </w:rPr>
            </w:pPr>
            <w:r w:rsidRPr="00F04C84">
              <w:rPr>
                <w:rFonts w:ascii="Verdana" w:hAnsi="Verdana"/>
                <w:sz w:val="18"/>
                <w:szCs w:val="18"/>
              </w:rPr>
              <w:t>4</w:t>
            </w:r>
          </w:p>
        </w:tc>
      </w:tr>
    </w:tbl>
    <w:p w14:paraId="34028267" w14:textId="77777777" w:rsidR="78761016" w:rsidRPr="00F04C84" w:rsidRDefault="78761016" w:rsidP="001F6095">
      <w:pPr>
        <w:pStyle w:val="Ttulo3"/>
      </w:pPr>
      <w:bookmarkStart w:id="67" w:name="_Toc158213579"/>
      <w:r w:rsidRPr="00F04C84">
        <w:t xml:space="preserve">3.13.2 </w:t>
      </w:r>
      <w:r w:rsidR="72FD206F" w:rsidRPr="00F04C84">
        <w:t>Organización y secuenciación de las unidades de programación</w:t>
      </w:r>
      <w:bookmarkEnd w:id="67"/>
    </w:p>
    <w:tbl>
      <w:tblPr>
        <w:tblStyle w:val="Tablaconcuadrcula"/>
        <w:tblW w:w="9319" w:type="dxa"/>
        <w:tblLayout w:type="fixed"/>
        <w:tblLook w:val="04A0" w:firstRow="1" w:lastRow="0" w:firstColumn="1" w:lastColumn="0" w:noHBand="0" w:noVBand="1"/>
      </w:tblPr>
      <w:tblGrid>
        <w:gridCol w:w="3681"/>
        <w:gridCol w:w="4111"/>
        <w:gridCol w:w="1527"/>
      </w:tblGrid>
      <w:tr w:rsidR="7E5221FC" w:rsidRPr="00F04C84" w14:paraId="133B4111" w14:textId="77777777" w:rsidTr="00C3453F">
        <w:trPr>
          <w:trHeight w:val="330"/>
          <w:tblHeader/>
        </w:trPr>
        <w:tc>
          <w:tcPr>
            <w:tcW w:w="9319" w:type="dxa"/>
            <w:gridSpan w:val="3"/>
            <w:shd w:val="clear" w:color="auto" w:fill="6C9650"/>
            <w:tcMar>
              <w:left w:w="105" w:type="dxa"/>
              <w:right w:w="105" w:type="dxa"/>
            </w:tcMar>
            <w:vAlign w:val="center"/>
          </w:tcPr>
          <w:p w14:paraId="0F191B31" w14:textId="07362A0A" w:rsidR="7E5221FC" w:rsidRPr="00F04C84" w:rsidRDefault="000D7718" w:rsidP="000D7718">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7E5221FC" w:rsidRPr="00F04C84">
              <w:rPr>
                <w:rFonts w:ascii="Verdana" w:hAnsi="Verdana"/>
                <w:b/>
                <w:bCs/>
                <w:color w:val="FFFFFF" w:themeColor="background1"/>
                <w:sz w:val="18"/>
                <w:szCs w:val="18"/>
              </w:rPr>
              <w:t xml:space="preserve"> Personas y salud- </w:t>
            </w:r>
            <w:r w:rsidR="00266890" w:rsidRPr="00F04C84">
              <w:rPr>
                <w:rFonts w:ascii="Verdana" w:hAnsi="Verdana"/>
                <w:b/>
                <w:bCs/>
                <w:color w:val="FFFFFF" w:themeColor="background1"/>
                <w:sz w:val="18"/>
                <w:szCs w:val="18"/>
              </w:rPr>
              <w:t>Nivel</w:t>
            </w:r>
            <w:r w:rsidR="7E5221FC" w:rsidRPr="00F04C84">
              <w:rPr>
                <w:rFonts w:ascii="Verdana" w:hAnsi="Verdana"/>
                <w:b/>
                <w:bCs/>
                <w:color w:val="FFFFFF" w:themeColor="background1"/>
                <w:sz w:val="18"/>
                <w:szCs w:val="18"/>
              </w:rPr>
              <w:t xml:space="preserve"> 2.1</w:t>
            </w:r>
          </w:p>
        </w:tc>
      </w:tr>
      <w:tr w:rsidR="7E5221FC" w:rsidRPr="00F04C84" w14:paraId="6C3E7619" w14:textId="77777777" w:rsidTr="00C3453F">
        <w:trPr>
          <w:trHeight w:val="330"/>
          <w:tblHeader/>
        </w:trPr>
        <w:tc>
          <w:tcPr>
            <w:tcW w:w="7792" w:type="dxa"/>
            <w:gridSpan w:val="2"/>
            <w:shd w:val="clear" w:color="auto" w:fill="C5E0B3" w:themeFill="accent6" w:themeFillTint="66"/>
            <w:tcMar>
              <w:left w:w="105" w:type="dxa"/>
              <w:right w:w="105" w:type="dxa"/>
            </w:tcMar>
            <w:vAlign w:val="center"/>
          </w:tcPr>
          <w:p w14:paraId="3B5B4501" w14:textId="3978EE1B" w:rsidR="7E5221FC" w:rsidRPr="00F04C84" w:rsidRDefault="00184E0C" w:rsidP="7E5221FC">
            <w:pPr>
              <w:jc w:val="center"/>
              <w:rPr>
                <w:rFonts w:ascii="Verdana" w:hAnsi="Verdana"/>
                <w:sz w:val="18"/>
                <w:szCs w:val="18"/>
              </w:rPr>
            </w:pPr>
            <w:r w:rsidRPr="00F04C84">
              <w:rPr>
                <w:rFonts w:ascii="Verdana" w:hAnsi="Verdana"/>
                <w:b/>
                <w:bCs/>
                <w:sz w:val="18"/>
                <w:szCs w:val="18"/>
              </w:rPr>
              <w:t>Unidad de programación</w:t>
            </w:r>
            <w:r w:rsidR="7E5221FC" w:rsidRPr="00F04C84">
              <w:rPr>
                <w:rFonts w:ascii="Verdana" w:hAnsi="Verdana"/>
                <w:b/>
                <w:bCs/>
                <w:sz w:val="18"/>
                <w:szCs w:val="18"/>
              </w:rPr>
              <w:t xml:space="preserve"> 1: La célula</w:t>
            </w:r>
          </w:p>
        </w:tc>
        <w:tc>
          <w:tcPr>
            <w:tcW w:w="1527" w:type="dxa"/>
            <w:shd w:val="clear" w:color="auto" w:fill="C5E0B3" w:themeFill="accent6" w:themeFillTint="66"/>
            <w:tcMar>
              <w:left w:w="105" w:type="dxa"/>
              <w:right w:w="105" w:type="dxa"/>
            </w:tcMar>
            <w:vAlign w:val="center"/>
          </w:tcPr>
          <w:p w14:paraId="5AA92C8A" w14:textId="77777777" w:rsidR="7E5221FC" w:rsidRPr="00F04C84" w:rsidRDefault="7E5221FC" w:rsidP="00C3453F">
            <w:pPr>
              <w:jc w:val="center"/>
              <w:rPr>
                <w:rFonts w:ascii="Verdana" w:hAnsi="Verdana"/>
                <w:sz w:val="18"/>
                <w:szCs w:val="18"/>
              </w:rPr>
            </w:pPr>
            <w:r w:rsidRPr="00F04C84">
              <w:rPr>
                <w:rFonts w:ascii="Verdana" w:hAnsi="Verdana"/>
                <w:b/>
                <w:bCs/>
                <w:sz w:val="18"/>
                <w:szCs w:val="18"/>
              </w:rPr>
              <w:t>4 horas</w:t>
            </w:r>
          </w:p>
        </w:tc>
      </w:tr>
      <w:tr w:rsidR="7E5221FC" w:rsidRPr="00F04C84" w14:paraId="1D27E706" w14:textId="77777777" w:rsidTr="002E3B85">
        <w:trPr>
          <w:trHeight w:val="330"/>
        </w:trPr>
        <w:tc>
          <w:tcPr>
            <w:tcW w:w="3681" w:type="dxa"/>
            <w:tcMar>
              <w:left w:w="105" w:type="dxa"/>
              <w:right w:w="105" w:type="dxa"/>
            </w:tcMar>
            <w:vAlign w:val="center"/>
          </w:tcPr>
          <w:p w14:paraId="4CAC98E0" w14:textId="77777777" w:rsidR="7E5221FC" w:rsidRPr="00F04C84" w:rsidRDefault="7E5221FC" w:rsidP="7E5221FC">
            <w:pPr>
              <w:jc w:val="center"/>
              <w:rPr>
                <w:rFonts w:ascii="Verdana" w:hAnsi="Verdana"/>
                <w:sz w:val="18"/>
                <w:szCs w:val="18"/>
              </w:rPr>
            </w:pPr>
            <w:r w:rsidRPr="00F04C84">
              <w:rPr>
                <w:rFonts w:ascii="Verdana" w:hAnsi="Verdana"/>
                <w:b/>
                <w:bCs/>
                <w:sz w:val="18"/>
                <w:szCs w:val="18"/>
              </w:rPr>
              <w:t>Competencias específicas</w:t>
            </w:r>
          </w:p>
        </w:tc>
        <w:tc>
          <w:tcPr>
            <w:tcW w:w="4111" w:type="dxa"/>
            <w:tcMar>
              <w:left w:w="105" w:type="dxa"/>
              <w:right w:w="105" w:type="dxa"/>
            </w:tcMar>
            <w:vAlign w:val="center"/>
          </w:tcPr>
          <w:p w14:paraId="0DBC5E96" w14:textId="77777777" w:rsidR="7E5221FC" w:rsidRPr="00F04C84" w:rsidRDefault="7E5221FC" w:rsidP="7E5221FC">
            <w:pPr>
              <w:jc w:val="center"/>
              <w:rPr>
                <w:rFonts w:ascii="Verdana" w:hAnsi="Verdana"/>
                <w:sz w:val="18"/>
                <w:szCs w:val="18"/>
              </w:rPr>
            </w:pPr>
            <w:r w:rsidRPr="00F04C84">
              <w:rPr>
                <w:rFonts w:ascii="Verdana" w:hAnsi="Verdana"/>
                <w:b/>
                <w:bCs/>
                <w:sz w:val="18"/>
                <w:szCs w:val="18"/>
              </w:rPr>
              <w:t>Criterios de evaluación</w:t>
            </w:r>
          </w:p>
        </w:tc>
        <w:tc>
          <w:tcPr>
            <w:tcW w:w="1527" w:type="dxa"/>
            <w:tcMar>
              <w:left w:w="105" w:type="dxa"/>
              <w:right w:w="105" w:type="dxa"/>
            </w:tcMar>
            <w:vAlign w:val="center"/>
          </w:tcPr>
          <w:p w14:paraId="3770CBE3" w14:textId="5F989CE6" w:rsidR="7E5221FC" w:rsidRPr="00F04C84" w:rsidRDefault="0069150C" w:rsidP="7E5221FC">
            <w:pPr>
              <w:jc w:val="center"/>
              <w:rPr>
                <w:rFonts w:ascii="Verdana" w:hAnsi="Verdana"/>
                <w:sz w:val="18"/>
                <w:szCs w:val="18"/>
              </w:rPr>
            </w:pPr>
            <w:r w:rsidRPr="00F04C84">
              <w:rPr>
                <w:rFonts w:ascii="Verdana" w:hAnsi="Verdana"/>
                <w:b/>
                <w:bCs/>
                <w:sz w:val="18"/>
                <w:szCs w:val="18"/>
              </w:rPr>
              <w:t>Descriptores</w:t>
            </w:r>
          </w:p>
        </w:tc>
      </w:tr>
      <w:tr w:rsidR="7E5221FC" w:rsidRPr="00F04C84" w14:paraId="139F414C" w14:textId="77777777" w:rsidTr="002E3B85">
        <w:trPr>
          <w:trHeight w:val="1857"/>
        </w:trPr>
        <w:tc>
          <w:tcPr>
            <w:tcW w:w="3681" w:type="dxa"/>
            <w:vMerge w:val="restart"/>
            <w:tcMar>
              <w:left w:w="105" w:type="dxa"/>
              <w:right w:w="105" w:type="dxa"/>
            </w:tcMar>
            <w:vAlign w:val="center"/>
          </w:tcPr>
          <w:p w14:paraId="3AE1DF72" w14:textId="31042C24" w:rsidR="7E5221FC" w:rsidRPr="005735B5" w:rsidRDefault="7E5221FC" w:rsidP="00C3453F">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y transmitir información y datos científicos argumentando sobre ellos y</w:t>
            </w:r>
            <w:r w:rsidR="002E3B85">
              <w:rPr>
                <w:rFonts w:ascii="Verdana" w:eastAsia="Verdana" w:hAnsi="Verdana" w:cs="Verdana"/>
                <w:color w:val="000000" w:themeColor="text1"/>
                <w:sz w:val="18"/>
                <w:szCs w:val="18"/>
              </w:rPr>
              <w:t xml:space="preserve"> </w:t>
            </w:r>
            <w:r w:rsidRPr="00F04C84">
              <w:rPr>
                <w:rFonts w:ascii="Verdana" w:eastAsia="Verdana" w:hAnsi="Verdana" w:cs="Verdana"/>
                <w:color w:val="000000" w:themeColor="text1"/>
                <w:sz w:val="18"/>
                <w:szCs w:val="18"/>
              </w:rPr>
              <w:t>utilizando diferentes formatos para analizar conceptos y procesos de las ciencias biológicas y geológicas.</w:t>
            </w:r>
          </w:p>
        </w:tc>
        <w:tc>
          <w:tcPr>
            <w:tcW w:w="4111" w:type="dxa"/>
            <w:tcMar>
              <w:left w:w="105" w:type="dxa"/>
              <w:right w:w="105" w:type="dxa"/>
            </w:tcMar>
            <w:vAlign w:val="center"/>
          </w:tcPr>
          <w:p w14:paraId="72D98B0D" w14:textId="77777777" w:rsidR="7E5221FC" w:rsidRPr="00F04C84" w:rsidRDefault="7E5221FC" w:rsidP="00C3453F">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527" w:type="dxa"/>
            <w:tcMar>
              <w:left w:w="105" w:type="dxa"/>
              <w:right w:w="105" w:type="dxa"/>
            </w:tcMar>
            <w:vAlign w:val="center"/>
          </w:tcPr>
          <w:p w14:paraId="14E5299A" w14:textId="77777777" w:rsidR="7E5221FC" w:rsidRPr="00F04C84" w:rsidRDefault="7E5221FC" w:rsidP="00C3453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42F6F49D" w14:textId="77777777" w:rsidR="7E5221FC" w:rsidRPr="00F04C84" w:rsidRDefault="7E5221FC" w:rsidP="00C3453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2</w:t>
            </w:r>
          </w:p>
          <w:p w14:paraId="16D4A508" w14:textId="77777777" w:rsidR="7E5221FC" w:rsidRPr="00F04C84" w:rsidRDefault="7E5221FC" w:rsidP="00C3453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39DEF5F1" w14:textId="08013860" w:rsidR="7E5221FC" w:rsidRPr="00F04C84" w:rsidRDefault="7E5221FC" w:rsidP="00C3453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CD2</w:t>
            </w:r>
          </w:p>
          <w:p w14:paraId="284F2E65" w14:textId="77777777" w:rsidR="7E5221FC" w:rsidRPr="00F04C84" w:rsidRDefault="7E5221FC" w:rsidP="00C3453F">
            <w:pPr>
              <w:jc w:val="center"/>
              <w:rPr>
                <w:rFonts w:ascii="Verdana" w:hAnsi="Verdana"/>
                <w:sz w:val="18"/>
                <w:szCs w:val="18"/>
              </w:rPr>
            </w:pPr>
          </w:p>
        </w:tc>
      </w:tr>
      <w:tr w:rsidR="7E5221FC" w:rsidRPr="00F04C84" w14:paraId="714CBF0B" w14:textId="77777777" w:rsidTr="002E3B85">
        <w:trPr>
          <w:trHeight w:val="2110"/>
        </w:trPr>
        <w:tc>
          <w:tcPr>
            <w:tcW w:w="3681" w:type="dxa"/>
            <w:vMerge/>
            <w:vAlign w:val="center"/>
          </w:tcPr>
          <w:p w14:paraId="687CCB83" w14:textId="77777777" w:rsidR="00B671B6" w:rsidRPr="00F04C84" w:rsidRDefault="00B671B6" w:rsidP="00C3453F">
            <w:pPr>
              <w:jc w:val="both"/>
              <w:rPr>
                <w:rFonts w:ascii="Verdana" w:hAnsi="Verdana"/>
                <w:sz w:val="18"/>
                <w:szCs w:val="18"/>
              </w:rPr>
            </w:pPr>
          </w:p>
        </w:tc>
        <w:tc>
          <w:tcPr>
            <w:tcW w:w="4111" w:type="dxa"/>
            <w:tcMar>
              <w:left w:w="105" w:type="dxa"/>
              <w:right w:w="105" w:type="dxa"/>
            </w:tcMar>
            <w:vAlign w:val="center"/>
          </w:tcPr>
          <w:p w14:paraId="02D0F65A" w14:textId="77777777" w:rsidR="7E5221FC" w:rsidRPr="00F04C84" w:rsidRDefault="7E5221FC" w:rsidP="00C3453F">
            <w:pPr>
              <w:jc w:val="both"/>
              <w:rPr>
                <w:rFonts w:ascii="Verdana" w:eastAsia="Verdana" w:hAnsi="Verdana" w:cs="Verdana"/>
                <w:sz w:val="18"/>
                <w:szCs w:val="18"/>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527" w:type="dxa"/>
            <w:tcMar>
              <w:left w:w="105" w:type="dxa"/>
              <w:right w:w="105" w:type="dxa"/>
            </w:tcMar>
            <w:vAlign w:val="center"/>
          </w:tcPr>
          <w:p w14:paraId="29390F53" w14:textId="77777777" w:rsidR="7E5221FC" w:rsidRPr="00F04C84" w:rsidRDefault="7E5221FC" w:rsidP="00C3453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CCL1</w:t>
            </w:r>
          </w:p>
          <w:p w14:paraId="7C0105FB" w14:textId="77777777" w:rsidR="7E5221FC" w:rsidRPr="00F04C84" w:rsidRDefault="7E5221FC" w:rsidP="00C3453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706CC03D" w14:textId="77777777" w:rsidR="7E5221FC" w:rsidRPr="00F04C84" w:rsidRDefault="7E5221FC" w:rsidP="00C3453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4</w:t>
            </w:r>
          </w:p>
          <w:p w14:paraId="3CDFBF48" w14:textId="7CAD7D8B" w:rsidR="7E5221FC" w:rsidRPr="005735B5" w:rsidRDefault="7E5221FC" w:rsidP="00C3453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tc>
      </w:tr>
      <w:tr w:rsidR="7E5221FC" w:rsidRPr="00F04C84" w14:paraId="1E5F8BFC" w14:textId="77777777" w:rsidTr="002E3B85">
        <w:trPr>
          <w:trHeight w:val="1687"/>
        </w:trPr>
        <w:tc>
          <w:tcPr>
            <w:tcW w:w="3681" w:type="dxa"/>
            <w:vMerge/>
            <w:vAlign w:val="center"/>
          </w:tcPr>
          <w:p w14:paraId="0F964381" w14:textId="77777777" w:rsidR="00B671B6" w:rsidRPr="00F04C84" w:rsidRDefault="00B671B6" w:rsidP="00C3453F">
            <w:pPr>
              <w:jc w:val="both"/>
              <w:rPr>
                <w:rFonts w:ascii="Verdana" w:hAnsi="Verdana"/>
                <w:sz w:val="18"/>
                <w:szCs w:val="18"/>
              </w:rPr>
            </w:pPr>
          </w:p>
        </w:tc>
        <w:tc>
          <w:tcPr>
            <w:tcW w:w="4111" w:type="dxa"/>
            <w:tcMar>
              <w:left w:w="105" w:type="dxa"/>
              <w:right w:w="105" w:type="dxa"/>
            </w:tcMar>
            <w:vAlign w:val="center"/>
          </w:tcPr>
          <w:p w14:paraId="62B4A382" w14:textId="77777777" w:rsidR="7E5221FC" w:rsidRPr="00F04C84" w:rsidRDefault="7E5221FC" w:rsidP="00C3453F">
            <w:pPr>
              <w:jc w:val="both"/>
              <w:rPr>
                <w:rFonts w:ascii="Verdana" w:eastAsia="Verdana" w:hAnsi="Verdana" w:cs="Verdana"/>
                <w:sz w:val="18"/>
                <w:szCs w:val="18"/>
              </w:rPr>
            </w:pPr>
            <w:r w:rsidRPr="00F04C84">
              <w:rPr>
                <w:rFonts w:ascii="Verdana" w:eastAsia="Verdana" w:hAnsi="Verdana" w:cs="Verdana"/>
                <w:sz w:val="18"/>
                <w:szCs w:val="18"/>
              </w:rPr>
              <w:t>1.3 Analizar y explicar fenómenos biológicos y geológicos representándolos mediante modelos y diagramas, utilizando, cuando sea necesario, los pasos del método científico o del diseño de ingeniería (identificación del problema, exploración, diseño, creación, evaluación y mejora).</w:t>
            </w:r>
          </w:p>
        </w:tc>
        <w:tc>
          <w:tcPr>
            <w:tcW w:w="1527" w:type="dxa"/>
            <w:tcMar>
              <w:left w:w="105" w:type="dxa"/>
              <w:right w:w="105" w:type="dxa"/>
            </w:tcMar>
            <w:vAlign w:val="center"/>
          </w:tcPr>
          <w:p w14:paraId="6D97953A" w14:textId="77777777" w:rsidR="7E5221FC" w:rsidRPr="00F04C84" w:rsidRDefault="7E5221FC" w:rsidP="00C3453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6F717866" w14:textId="77777777" w:rsidR="7E5221FC" w:rsidRPr="00F04C84" w:rsidRDefault="7E5221FC" w:rsidP="00C3453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67349116" w14:textId="77777777" w:rsidR="7E5221FC" w:rsidRPr="00F04C84" w:rsidRDefault="7E5221FC" w:rsidP="00C3453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428FA121" w14:textId="77777777" w:rsidR="7E5221FC" w:rsidRPr="00F04C84" w:rsidRDefault="7E5221FC" w:rsidP="00C3453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40B13956" w14:textId="77777777" w:rsidR="7E5221FC" w:rsidRPr="00F04C84" w:rsidRDefault="7E5221FC" w:rsidP="00C3453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5BEFAB0C" w14:textId="77777777" w:rsidR="7E5221FC" w:rsidRPr="00F04C84" w:rsidRDefault="7E5221FC" w:rsidP="00C3453F">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p w14:paraId="6B253C85" w14:textId="77777777" w:rsidR="7E5221FC" w:rsidRPr="00F04C84" w:rsidRDefault="7E5221FC" w:rsidP="00C3453F">
            <w:pPr>
              <w:jc w:val="center"/>
              <w:rPr>
                <w:rFonts w:ascii="Verdana" w:eastAsia="Verdana" w:hAnsi="Verdana" w:cs="Verdana"/>
                <w:color w:val="000000" w:themeColor="text1"/>
                <w:sz w:val="18"/>
                <w:szCs w:val="18"/>
              </w:rPr>
            </w:pPr>
          </w:p>
        </w:tc>
      </w:tr>
      <w:tr w:rsidR="7E5221FC" w:rsidRPr="00F04C84" w14:paraId="2CE557D0" w14:textId="77777777" w:rsidTr="002E3B85">
        <w:trPr>
          <w:trHeight w:val="909"/>
        </w:trPr>
        <w:tc>
          <w:tcPr>
            <w:tcW w:w="3681" w:type="dxa"/>
            <w:vMerge w:val="restart"/>
            <w:tcMar>
              <w:left w:w="105" w:type="dxa"/>
              <w:right w:w="105" w:type="dxa"/>
            </w:tcMar>
            <w:vAlign w:val="center"/>
          </w:tcPr>
          <w:p w14:paraId="1C70C04B" w14:textId="77777777" w:rsidR="7E5221FC" w:rsidRPr="00F04C84" w:rsidRDefault="7E5221FC" w:rsidP="00C3453F">
            <w:pPr>
              <w:jc w:val="both"/>
              <w:rPr>
                <w:rFonts w:ascii="Verdana" w:eastAsia="Verdana" w:hAnsi="Verdana" w:cs="Verdana"/>
                <w:sz w:val="18"/>
                <w:szCs w:val="18"/>
              </w:rPr>
            </w:pPr>
            <w:r w:rsidRPr="00F04C84">
              <w:rPr>
                <w:rFonts w:ascii="Verdana" w:eastAsia="Verdana" w:hAnsi="Verdana" w:cs="Verdana"/>
                <w:sz w:val="18"/>
                <w:szCs w:val="18"/>
              </w:rPr>
              <w:t>2. Identificar, localizar y seleccionar información, contrastando su veracidad, organizándola y evaluándola críticamente para resolver preguntas relacionadas con las ciencias biológicas y geológicas.</w:t>
            </w:r>
          </w:p>
          <w:p w14:paraId="37098E63" w14:textId="77777777" w:rsidR="7E5221FC" w:rsidRPr="00F04C84" w:rsidRDefault="7E5221FC" w:rsidP="00C3453F">
            <w:pPr>
              <w:tabs>
                <w:tab w:val="left" w:pos="890"/>
              </w:tabs>
              <w:ind w:right="40"/>
              <w:jc w:val="both"/>
              <w:rPr>
                <w:rFonts w:ascii="Verdana" w:eastAsia="Verdana" w:hAnsi="Verdana" w:cs="Verdana"/>
                <w:sz w:val="18"/>
                <w:szCs w:val="18"/>
              </w:rPr>
            </w:pPr>
          </w:p>
        </w:tc>
        <w:tc>
          <w:tcPr>
            <w:tcW w:w="4111" w:type="dxa"/>
            <w:tcMar>
              <w:left w:w="105" w:type="dxa"/>
              <w:right w:w="105" w:type="dxa"/>
            </w:tcMar>
            <w:vAlign w:val="center"/>
          </w:tcPr>
          <w:p w14:paraId="45D53BA9" w14:textId="77777777" w:rsidR="7E5221FC" w:rsidRPr="00F04C84" w:rsidRDefault="7E5221FC" w:rsidP="00C3453F">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527" w:type="dxa"/>
            <w:tcMar>
              <w:left w:w="105" w:type="dxa"/>
              <w:right w:w="105" w:type="dxa"/>
            </w:tcMar>
            <w:vAlign w:val="center"/>
          </w:tcPr>
          <w:p w14:paraId="33682DF6" w14:textId="77777777" w:rsidR="7E5221FC" w:rsidRPr="00F04C84" w:rsidRDefault="7E5221FC" w:rsidP="00C3453F">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7B2CCEDB" w14:textId="77777777" w:rsidR="7E5221FC" w:rsidRPr="00F04C84" w:rsidRDefault="7E5221FC" w:rsidP="00C3453F">
            <w:pPr>
              <w:jc w:val="center"/>
              <w:rPr>
                <w:rFonts w:ascii="Verdana" w:eastAsia="Verdana" w:hAnsi="Verdana" w:cs="Verdana"/>
                <w:sz w:val="18"/>
                <w:szCs w:val="18"/>
              </w:rPr>
            </w:pPr>
            <w:r w:rsidRPr="00F04C84">
              <w:rPr>
                <w:rFonts w:ascii="Verdana" w:eastAsia="Verdana" w:hAnsi="Verdana" w:cs="Verdana"/>
                <w:sz w:val="18"/>
                <w:szCs w:val="18"/>
                <w:lang w:val="en-GB"/>
              </w:rPr>
              <w:t>STEM1</w:t>
            </w:r>
          </w:p>
          <w:p w14:paraId="6E8BD57A" w14:textId="77777777" w:rsidR="7E5221FC" w:rsidRPr="00F04C84" w:rsidRDefault="7E5221FC" w:rsidP="00C3453F">
            <w:pPr>
              <w:jc w:val="center"/>
              <w:rPr>
                <w:rFonts w:ascii="Verdana" w:eastAsia="Verdana" w:hAnsi="Verdana" w:cs="Verdana"/>
                <w:sz w:val="18"/>
                <w:szCs w:val="18"/>
              </w:rPr>
            </w:pPr>
            <w:r w:rsidRPr="00F04C84">
              <w:rPr>
                <w:rFonts w:ascii="Verdana" w:eastAsia="Verdana" w:hAnsi="Verdana" w:cs="Verdana"/>
                <w:sz w:val="18"/>
                <w:szCs w:val="18"/>
                <w:lang w:val="en-GB"/>
              </w:rPr>
              <w:t>CD1</w:t>
            </w:r>
          </w:p>
          <w:p w14:paraId="3C203A5E" w14:textId="77777777" w:rsidR="7E5221FC" w:rsidRPr="00F04C84" w:rsidRDefault="7E5221FC" w:rsidP="00C3453F">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0A377B76" w14:textId="0B63C037" w:rsidR="7E5221FC" w:rsidRPr="00C3453F" w:rsidRDefault="7E5221FC" w:rsidP="00C3453F">
            <w:pPr>
              <w:jc w:val="center"/>
              <w:rPr>
                <w:rFonts w:ascii="Verdana" w:eastAsia="Verdana" w:hAnsi="Verdana" w:cs="Verdana"/>
                <w:sz w:val="18"/>
                <w:szCs w:val="18"/>
              </w:rPr>
            </w:pPr>
            <w:r w:rsidRPr="00F04C84">
              <w:rPr>
                <w:rFonts w:ascii="Verdana" w:eastAsia="Verdana" w:hAnsi="Verdana" w:cs="Verdana"/>
                <w:sz w:val="18"/>
                <w:szCs w:val="18"/>
                <w:lang w:val="en-GB"/>
              </w:rPr>
              <w:t>CPSAA4</w:t>
            </w:r>
          </w:p>
        </w:tc>
      </w:tr>
      <w:tr w:rsidR="7E5221FC" w:rsidRPr="00F04C84" w14:paraId="787CB038" w14:textId="77777777" w:rsidTr="001F6095">
        <w:trPr>
          <w:trHeight w:val="1556"/>
        </w:trPr>
        <w:tc>
          <w:tcPr>
            <w:tcW w:w="3681" w:type="dxa"/>
            <w:vMerge/>
            <w:vAlign w:val="center"/>
          </w:tcPr>
          <w:p w14:paraId="25AEEB9C" w14:textId="77777777" w:rsidR="00B671B6" w:rsidRPr="00F04C84" w:rsidRDefault="00B671B6" w:rsidP="00C3453F">
            <w:pPr>
              <w:jc w:val="both"/>
              <w:rPr>
                <w:rFonts w:ascii="Verdana" w:hAnsi="Verdana"/>
                <w:sz w:val="18"/>
                <w:szCs w:val="18"/>
              </w:rPr>
            </w:pPr>
          </w:p>
        </w:tc>
        <w:tc>
          <w:tcPr>
            <w:tcW w:w="4111" w:type="dxa"/>
            <w:tcMar>
              <w:left w:w="105" w:type="dxa"/>
              <w:right w:w="105" w:type="dxa"/>
            </w:tcMar>
            <w:vAlign w:val="center"/>
          </w:tcPr>
          <w:p w14:paraId="340417CD" w14:textId="77777777" w:rsidR="7E5221FC" w:rsidRPr="00F04C84" w:rsidRDefault="7E5221FC" w:rsidP="00C3453F">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527" w:type="dxa"/>
            <w:tcMar>
              <w:left w:w="105" w:type="dxa"/>
              <w:right w:w="105" w:type="dxa"/>
            </w:tcMar>
            <w:vAlign w:val="center"/>
          </w:tcPr>
          <w:p w14:paraId="68129DEE" w14:textId="77777777" w:rsidR="7E5221FC" w:rsidRPr="00F04C84" w:rsidRDefault="7E5221FC" w:rsidP="00C3453F">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326C55A6" w14:textId="77777777" w:rsidR="7E5221FC" w:rsidRPr="00F04C84" w:rsidRDefault="7E5221FC" w:rsidP="00C3453F">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137FB4BF" w14:textId="77777777" w:rsidR="7E5221FC" w:rsidRPr="00F04C84" w:rsidRDefault="7E5221FC" w:rsidP="00C3453F">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37F71623" w14:textId="77777777" w:rsidR="7E5221FC" w:rsidRPr="00F04C84" w:rsidRDefault="7E5221FC" w:rsidP="00C3453F">
            <w:pPr>
              <w:jc w:val="center"/>
              <w:rPr>
                <w:rFonts w:ascii="Verdana" w:eastAsia="Verdana" w:hAnsi="Verdana" w:cs="Verdana"/>
                <w:sz w:val="18"/>
                <w:szCs w:val="18"/>
              </w:rPr>
            </w:pPr>
            <w:r w:rsidRPr="00F04C84">
              <w:rPr>
                <w:rFonts w:ascii="Verdana" w:eastAsia="Verdana" w:hAnsi="Verdana" w:cs="Verdana"/>
                <w:sz w:val="18"/>
                <w:szCs w:val="18"/>
              </w:rPr>
              <w:t>CD3</w:t>
            </w:r>
          </w:p>
          <w:p w14:paraId="0C7F6177" w14:textId="77777777" w:rsidR="7E5221FC" w:rsidRPr="00F04C84" w:rsidRDefault="7E5221FC" w:rsidP="00C3453F">
            <w:pPr>
              <w:jc w:val="center"/>
              <w:rPr>
                <w:rFonts w:ascii="Verdana" w:eastAsia="Verdana" w:hAnsi="Verdana" w:cs="Verdana"/>
                <w:sz w:val="18"/>
                <w:szCs w:val="18"/>
              </w:rPr>
            </w:pPr>
            <w:r w:rsidRPr="00F04C84">
              <w:rPr>
                <w:rFonts w:ascii="Verdana" w:eastAsia="Verdana" w:hAnsi="Verdana" w:cs="Verdana"/>
                <w:sz w:val="18"/>
                <w:szCs w:val="18"/>
              </w:rPr>
              <w:t>CD4</w:t>
            </w:r>
          </w:p>
          <w:p w14:paraId="42246A39" w14:textId="6A1139CB" w:rsidR="7E5221FC" w:rsidRPr="00F04C84" w:rsidRDefault="00C3453F" w:rsidP="00C3453F">
            <w:pPr>
              <w:jc w:val="center"/>
              <w:rPr>
                <w:rFonts w:ascii="Verdana" w:eastAsia="Verdana" w:hAnsi="Verdana" w:cs="Verdana"/>
                <w:sz w:val="18"/>
                <w:szCs w:val="18"/>
              </w:rPr>
            </w:pPr>
            <w:r>
              <w:rPr>
                <w:rFonts w:ascii="Verdana" w:eastAsia="Verdana" w:hAnsi="Verdana" w:cs="Verdana"/>
                <w:sz w:val="18"/>
                <w:szCs w:val="18"/>
              </w:rPr>
              <w:t>CPSAA4</w:t>
            </w:r>
          </w:p>
        </w:tc>
      </w:tr>
      <w:tr w:rsidR="7E5221FC" w:rsidRPr="00F04C84" w14:paraId="357ACB89" w14:textId="77777777" w:rsidTr="001F6095">
        <w:trPr>
          <w:trHeight w:val="1803"/>
        </w:trPr>
        <w:tc>
          <w:tcPr>
            <w:tcW w:w="3681" w:type="dxa"/>
            <w:vMerge/>
            <w:vAlign w:val="center"/>
          </w:tcPr>
          <w:p w14:paraId="36CAC27D" w14:textId="77777777" w:rsidR="00B671B6" w:rsidRPr="00F04C84" w:rsidRDefault="00B671B6" w:rsidP="00C3453F">
            <w:pPr>
              <w:jc w:val="both"/>
              <w:rPr>
                <w:rFonts w:ascii="Verdana" w:hAnsi="Verdana"/>
                <w:sz w:val="18"/>
                <w:szCs w:val="18"/>
              </w:rPr>
            </w:pPr>
          </w:p>
        </w:tc>
        <w:tc>
          <w:tcPr>
            <w:tcW w:w="4111" w:type="dxa"/>
            <w:tcMar>
              <w:left w:w="105" w:type="dxa"/>
              <w:right w:w="105" w:type="dxa"/>
            </w:tcMar>
            <w:vAlign w:val="center"/>
          </w:tcPr>
          <w:p w14:paraId="77CC138B" w14:textId="77777777" w:rsidR="7E5221FC" w:rsidRPr="00F04C84" w:rsidRDefault="7E5221FC" w:rsidP="00C3453F">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527" w:type="dxa"/>
            <w:tcMar>
              <w:left w:w="105" w:type="dxa"/>
              <w:right w:w="105" w:type="dxa"/>
            </w:tcMar>
            <w:vAlign w:val="center"/>
          </w:tcPr>
          <w:p w14:paraId="1CA706B1" w14:textId="77777777" w:rsidR="7E5221FC" w:rsidRPr="00F04C84" w:rsidRDefault="7E5221FC" w:rsidP="00C3453F">
            <w:pPr>
              <w:jc w:val="center"/>
              <w:rPr>
                <w:rFonts w:ascii="Verdana" w:eastAsia="Verdana" w:hAnsi="Verdana" w:cs="Verdana"/>
                <w:sz w:val="18"/>
                <w:szCs w:val="18"/>
              </w:rPr>
            </w:pPr>
            <w:r w:rsidRPr="00F04C84">
              <w:rPr>
                <w:rFonts w:ascii="Verdana" w:eastAsia="Verdana" w:hAnsi="Verdana" w:cs="Verdana"/>
                <w:sz w:val="18"/>
                <w:szCs w:val="18"/>
              </w:rPr>
              <w:t>STEM4</w:t>
            </w:r>
          </w:p>
          <w:p w14:paraId="7DE5FD3A" w14:textId="77777777" w:rsidR="7E5221FC" w:rsidRPr="00F04C84" w:rsidRDefault="7E5221FC" w:rsidP="00C3453F">
            <w:pPr>
              <w:jc w:val="center"/>
              <w:rPr>
                <w:rFonts w:ascii="Verdana" w:eastAsia="Verdana" w:hAnsi="Verdana" w:cs="Verdana"/>
                <w:sz w:val="18"/>
                <w:szCs w:val="18"/>
              </w:rPr>
            </w:pPr>
            <w:r w:rsidRPr="00F04C84">
              <w:rPr>
                <w:rFonts w:ascii="Verdana" w:eastAsia="Verdana" w:hAnsi="Verdana" w:cs="Verdana"/>
                <w:sz w:val="18"/>
                <w:szCs w:val="18"/>
              </w:rPr>
              <w:t>CD5</w:t>
            </w:r>
          </w:p>
        </w:tc>
      </w:tr>
      <w:tr w:rsidR="7E5221FC" w:rsidRPr="00F04C84" w14:paraId="7171F8E7" w14:textId="77777777" w:rsidTr="00C3453F">
        <w:trPr>
          <w:trHeight w:val="330"/>
        </w:trPr>
        <w:tc>
          <w:tcPr>
            <w:tcW w:w="9319" w:type="dxa"/>
            <w:gridSpan w:val="3"/>
            <w:shd w:val="clear" w:color="auto" w:fill="C5E0B3" w:themeFill="accent6" w:themeFillTint="66"/>
            <w:tcMar>
              <w:left w:w="105" w:type="dxa"/>
              <w:right w:w="105" w:type="dxa"/>
            </w:tcMar>
            <w:vAlign w:val="center"/>
          </w:tcPr>
          <w:p w14:paraId="632D2241" w14:textId="3A4A0692" w:rsidR="7E5221FC" w:rsidRPr="00F04C84" w:rsidRDefault="000D7718" w:rsidP="000D7718">
            <w:pPr>
              <w:jc w:val="center"/>
              <w:rPr>
                <w:rFonts w:ascii="Verdana" w:hAnsi="Verdana"/>
                <w:sz w:val="18"/>
                <w:szCs w:val="18"/>
              </w:rPr>
            </w:pPr>
            <w:r w:rsidRPr="00F04C84">
              <w:rPr>
                <w:rFonts w:ascii="Verdana" w:hAnsi="Verdana"/>
                <w:b/>
                <w:bCs/>
                <w:sz w:val="18"/>
                <w:szCs w:val="18"/>
              </w:rPr>
              <w:t>Saberes básicos</w:t>
            </w:r>
          </w:p>
        </w:tc>
      </w:tr>
      <w:tr w:rsidR="7E5221FC" w:rsidRPr="00F04C84" w14:paraId="7FD7D1AE" w14:textId="77777777" w:rsidTr="00C3453F">
        <w:trPr>
          <w:trHeight w:val="330"/>
        </w:trPr>
        <w:tc>
          <w:tcPr>
            <w:tcW w:w="9319" w:type="dxa"/>
            <w:gridSpan w:val="3"/>
            <w:tcMar>
              <w:left w:w="105" w:type="dxa"/>
              <w:right w:w="105" w:type="dxa"/>
            </w:tcMar>
            <w:vAlign w:val="center"/>
          </w:tcPr>
          <w:p w14:paraId="0F2B4403" w14:textId="6F9C9268" w:rsidR="7E5221FC" w:rsidRPr="00F04C84" w:rsidRDefault="005E2EAB" w:rsidP="00DD6ED8">
            <w:pPr>
              <w:spacing w:beforeLines="60" w:before="144" w:afterLines="60" w:after="144"/>
              <w:jc w:val="center"/>
              <w:rPr>
                <w:rFonts w:ascii="Verdana" w:eastAsia="Verdana" w:hAnsi="Verdana" w:cs="Verdana"/>
                <w:sz w:val="18"/>
                <w:szCs w:val="18"/>
              </w:rPr>
            </w:pPr>
            <w:r w:rsidRPr="00F04C84">
              <w:rPr>
                <w:rFonts w:ascii="Verdana" w:eastAsia="Verdana" w:hAnsi="Verdana" w:cs="Verdana"/>
                <w:b/>
                <w:bCs/>
                <w:sz w:val="18"/>
                <w:szCs w:val="18"/>
              </w:rPr>
              <w:t>Bloque</w:t>
            </w:r>
            <w:r w:rsidR="7E5221FC" w:rsidRPr="00F04C84">
              <w:rPr>
                <w:rFonts w:ascii="Verdana" w:eastAsia="Verdana" w:hAnsi="Verdana" w:cs="Verdana"/>
                <w:b/>
                <w:bCs/>
                <w:sz w:val="18"/>
                <w:szCs w:val="18"/>
              </w:rPr>
              <w:t xml:space="preserve"> C: La célula</w:t>
            </w:r>
          </w:p>
          <w:p w14:paraId="12ABAB7B" w14:textId="77777777" w:rsidR="7E5221FC" w:rsidRPr="00F04C84" w:rsidRDefault="7E5221FC" w:rsidP="00FB2E05">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FB2E05">
              <w:rPr>
                <w:rFonts w:ascii="Verdana" w:eastAsia="Verdana" w:hAnsi="Verdana" w:cs="Verdana"/>
                <w:color w:val="000000" w:themeColor="text1"/>
                <w:sz w:val="18"/>
                <w:szCs w:val="18"/>
              </w:rPr>
              <w:t>La célula como unidad estructural, funcional y de origen de los seres vivos.</w:t>
            </w:r>
          </w:p>
          <w:p w14:paraId="56FF2BE4" w14:textId="77777777" w:rsidR="7E5221FC" w:rsidRPr="00F04C84" w:rsidRDefault="7E5221FC" w:rsidP="00FB2E05">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 célula procariota, la célula eucariota animal y la célula eucariota vegetal y sus partes.</w:t>
            </w:r>
          </w:p>
        </w:tc>
      </w:tr>
    </w:tbl>
    <w:p w14:paraId="2EAF0182" w14:textId="77777777" w:rsidR="7E5221FC" w:rsidRPr="00F04C84" w:rsidRDefault="7E5221FC" w:rsidP="7E5221FC">
      <w:pPr>
        <w:spacing w:after="0" w:line="240" w:lineRule="auto"/>
        <w:rPr>
          <w:rFonts w:ascii="Verdana" w:hAnsi="Verdana"/>
          <w:color w:val="000000" w:themeColor="text1"/>
          <w:sz w:val="18"/>
          <w:szCs w:val="18"/>
        </w:rPr>
      </w:pPr>
    </w:p>
    <w:p w14:paraId="22C360CA" w14:textId="77777777" w:rsidR="7E5221FC" w:rsidRPr="00F04C84" w:rsidRDefault="7E5221FC" w:rsidP="7E5221FC">
      <w:pPr>
        <w:spacing w:after="0" w:line="240" w:lineRule="auto"/>
        <w:rPr>
          <w:rFonts w:ascii="Verdana" w:hAnsi="Verdana"/>
          <w:color w:val="000000" w:themeColor="text1"/>
          <w:sz w:val="18"/>
          <w:szCs w:val="18"/>
        </w:rPr>
      </w:pPr>
    </w:p>
    <w:tbl>
      <w:tblPr>
        <w:tblStyle w:val="Tablaconcuadrcula"/>
        <w:tblW w:w="0" w:type="auto"/>
        <w:tblLayout w:type="fixed"/>
        <w:tblLook w:val="04A0" w:firstRow="1" w:lastRow="0" w:firstColumn="1" w:lastColumn="0" w:noHBand="0" w:noVBand="1"/>
      </w:tblPr>
      <w:tblGrid>
        <w:gridCol w:w="3617"/>
        <w:gridCol w:w="4175"/>
        <w:gridCol w:w="1494"/>
      </w:tblGrid>
      <w:tr w:rsidR="7E5221FC" w:rsidRPr="00F04C84" w14:paraId="64358420" w14:textId="77777777" w:rsidTr="0067012E">
        <w:trPr>
          <w:trHeight w:val="330"/>
          <w:tblHeader/>
        </w:trPr>
        <w:tc>
          <w:tcPr>
            <w:tcW w:w="9286" w:type="dxa"/>
            <w:gridSpan w:val="3"/>
            <w:shd w:val="clear" w:color="auto" w:fill="6C9650"/>
            <w:tcMar>
              <w:left w:w="105" w:type="dxa"/>
              <w:right w:w="105" w:type="dxa"/>
            </w:tcMar>
            <w:vAlign w:val="center"/>
          </w:tcPr>
          <w:p w14:paraId="219CEDA2" w14:textId="708028BB" w:rsidR="7E5221FC" w:rsidRPr="00F04C84" w:rsidRDefault="000D7718" w:rsidP="000D7718">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7E5221FC" w:rsidRPr="00F04C84">
              <w:rPr>
                <w:rFonts w:ascii="Verdana" w:hAnsi="Verdana"/>
                <w:b/>
                <w:bCs/>
                <w:color w:val="FFFFFF" w:themeColor="background1"/>
                <w:sz w:val="18"/>
                <w:szCs w:val="18"/>
              </w:rPr>
              <w:t xml:space="preserve"> Personas y salud</w:t>
            </w:r>
            <w:r w:rsidR="002E3B85">
              <w:rPr>
                <w:rFonts w:ascii="Verdana" w:hAnsi="Verdana"/>
                <w:b/>
                <w:bCs/>
                <w:color w:val="FFFFFF" w:themeColor="background1"/>
                <w:sz w:val="18"/>
                <w:szCs w:val="18"/>
              </w:rPr>
              <w:t xml:space="preserve"> </w:t>
            </w:r>
            <w:r w:rsidR="7E5221FC" w:rsidRPr="00F04C84">
              <w:rPr>
                <w:rFonts w:ascii="Verdana" w:hAnsi="Verdana"/>
                <w:b/>
                <w:bCs/>
                <w:color w:val="FFFFFF" w:themeColor="background1"/>
                <w:sz w:val="18"/>
                <w:szCs w:val="18"/>
              </w:rPr>
              <w:t xml:space="preserve">- </w:t>
            </w:r>
            <w:r w:rsidR="00D201AB" w:rsidRPr="00F04C84">
              <w:rPr>
                <w:rFonts w:ascii="Verdana" w:hAnsi="Verdana"/>
                <w:b/>
                <w:bCs/>
                <w:color w:val="FFFFFF" w:themeColor="background1"/>
                <w:sz w:val="18"/>
                <w:szCs w:val="18"/>
              </w:rPr>
              <w:t>Nivel</w:t>
            </w:r>
            <w:r w:rsidR="7E5221FC" w:rsidRPr="00F04C84">
              <w:rPr>
                <w:rFonts w:ascii="Verdana" w:hAnsi="Verdana"/>
                <w:b/>
                <w:bCs/>
                <w:color w:val="FFFFFF" w:themeColor="background1"/>
                <w:sz w:val="18"/>
                <w:szCs w:val="18"/>
              </w:rPr>
              <w:t xml:space="preserve"> 2.1</w:t>
            </w:r>
          </w:p>
        </w:tc>
      </w:tr>
      <w:tr w:rsidR="7E5221FC" w:rsidRPr="00F04C84" w14:paraId="21624C8B" w14:textId="77777777" w:rsidTr="00866B62">
        <w:trPr>
          <w:trHeight w:val="330"/>
          <w:tblHeader/>
        </w:trPr>
        <w:tc>
          <w:tcPr>
            <w:tcW w:w="7792" w:type="dxa"/>
            <w:gridSpan w:val="2"/>
            <w:shd w:val="clear" w:color="auto" w:fill="C5E0B3" w:themeFill="accent6" w:themeFillTint="66"/>
            <w:tcMar>
              <w:left w:w="105" w:type="dxa"/>
              <w:right w:w="105" w:type="dxa"/>
            </w:tcMar>
            <w:vAlign w:val="center"/>
          </w:tcPr>
          <w:p w14:paraId="63109E42" w14:textId="350856E1" w:rsidR="7E5221FC" w:rsidRPr="00F04C84" w:rsidRDefault="00184E0C" w:rsidP="7E5221FC">
            <w:pPr>
              <w:jc w:val="center"/>
              <w:rPr>
                <w:rFonts w:ascii="Verdana" w:hAnsi="Verdana"/>
                <w:sz w:val="18"/>
                <w:szCs w:val="18"/>
              </w:rPr>
            </w:pPr>
            <w:r w:rsidRPr="00F04C84">
              <w:rPr>
                <w:rFonts w:ascii="Verdana" w:hAnsi="Verdana"/>
                <w:b/>
                <w:bCs/>
                <w:sz w:val="18"/>
                <w:szCs w:val="18"/>
              </w:rPr>
              <w:t>Unidad de programación</w:t>
            </w:r>
            <w:r w:rsidR="7E5221FC" w:rsidRPr="00F04C84">
              <w:rPr>
                <w:rFonts w:ascii="Verdana" w:hAnsi="Verdana"/>
                <w:b/>
                <w:bCs/>
                <w:sz w:val="18"/>
                <w:szCs w:val="18"/>
              </w:rPr>
              <w:t xml:space="preserve"> 2:</w:t>
            </w:r>
            <w:r w:rsidR="00866B62">
              <w:rPr>
                <w:rFonts w:ascii="Verdana" w:hAnsi="Verdana"/>
                <w:b/>
                <w:bCs/>
                <w:sz w:val="18"/>
                <w:szCs w:val="18"/>
              </w:rPr>
              <w:t xml:space="preserve"> </w:t>
            </w:r>
            <w:r w:rsidR="7E5221FC" w:rsidRPr="00F04C84">
              <w:rPr>
                <w:rFonts w:ascii="Verdana" w:hAnsi="Verdana"/>
                <w:b/>
                <w:bCs/>
                <w:sz w:val="18"/>
                <w:szCs w:val="18"/>
              </w:rPr>
              <w:t>Función de nutrición</w:t>
            </w:r>
          </w:p>
        </w:tc>
        <w:tc>
          <w:tcPr>
            <w:tcW w:w="1494" w:type="dxa"/>
            <w:shd w:val="clear" w:color="auto" w:fill="C5E0B3" w:themeFill="accent6" w:themeFillTint="66"/>
            <w:tcMar>
              <w:left w:w="105" w:type="dxa"/>
              <w:right w:w="105" w:type="dxa"/>
            </w:tcMar>
            <w:vAlign w:val="center"/>
          </w:tcPr>
          <w:p w14:paraId="7C87DFB9" w14:textId="1BF9D679" w:rsidR="7E5221FC" w:rsidRPr="00F04C84" w:rsidRDefault="7E5221FC" w:rsidP="00866B62">
            <w:pPr>
              <w:jc w:val="center"/>
              <w:rPr>
                <w:rFonts w:ascii="Verdana" w:hAnsi="Verdana"/>
                <w:sz w:val="18"/>
                <w:szCs w:val="18"/>
              </w:rPr>
            </w:pPr>
            <w:r w:rsidRPr="00F04C84">
              <w:rPr>
                <w:rFonts w:ascii="Verdana" w:hAnsi="Verdana"/>
                <w:b/>
                <w:bCs/>
                <w:sz w:val="18"/>
                <w:szCs w:val="18"/>
              </w:rPr>
              <w:t>6 horas</w:t>
            </w:r>
          </w:p>
        </w:tc>
      </w:tr>
      <w:tr w:rsidR="7E5221FC" w:rsidRPr="00F04C84" w14:paraId="02CD0BA3" w14:textId="77777777" w:rsidTr="00866B62">
        <w:trPr>
          <w:trHeight w:val="330"/>
          <w:tblHeader/>
        </w:trPr>
        <w:tc>
          <w:tcPr>
            <w:tcW w:w="3617" w:type="dxa"/>
            <w:tcMar>
              <w:left w:w="105" w:type="dxa"/>
              <w:right w:w="105" w:type="dxa"/>
            </w:tcMar>
            <w:vAlign w:val="center"/>
          </w:tcPr>
          <w:p w14:paraId="7F84B924" w14:textId="77777777" w:rsidR="7E5221FC" w:rsidRPr="00F04C84" w:rsidRDefault="7E5221FC" w:rsidP="7E5221FC">
            <w:pPr>
              <w:jc w:val="center"/>
              <w:rPr>
                <w:rFonts w:ascii="Verdana" w:hAnsi="Verdana"/>
                <w:sz w:val="18"/>
                <w:szCs w:val="18"/>
              </w:rPr>
            </w:pPr>
            <w:r w:rsidRPr="00F04C84">
              <w:rPr>
                <w:rFonts w:ascii="Verdana" w:hAnsi="Verdana"/>
                <w:b/>
                <w:bCs/>
                <w:sz w:val="18"/>
                <w:szCs w:val="18"/>
              </w:rPr>
              <w:t>Competencias específicas</w:t>
            </w:r>
          </w:p>
        </w:tc>
        <w:tc>
          <w:tcPr>
            <w:tcW w:w="4175" w:type="dxa"/>
            <w:tcMar>
              <w:left w:w="105" w:type="dxa"/>
              <w:right w:w="105" w:type="dxa"/>
            </w:tcMar>
            <w:vAlign w:val="center"/>
          </w:tcPr>
          <w:p w14:paraId="328210DE" w14:textId="77777777" w:rsidR="7E5221FC" w:rsidRPr="00F04C84" w:rsidRDefault="7E5221FC" w:rsidP="7E5221FC">
            <w:pPr>
              <w:jc w:val="center"/>
              <w:rPr>
                <w:rFonts w:ascii="Verdana" w:hAnsi="Verdana"/>
                <w:sz w:val="18"/>
                <w:szCs w:val="18"/>
              </w:rPr>
            </w:pPr>
            <w:r w:rsidRPr="00F04C84">
              <w:rPr>
                <w:rFonts w:ascii="Verdana" w:hAnsi="Verdana"/>
                <w:b/>
                <w:bCs/>
                <w:sz w:val="18"/>
                <w:szCs w:val="18"/>
              </w:rPr>
              <w:t>Criterios de evaluación</w:t>
            </w:r>
          </w:p>
        </w:tc>
        <w:tc>
          <w:tcPr>
            <w:tcW w:w="1494" w:type="dxa"/>
            <w:tcMar>
              <w:left w:w="105" w:type="dxa"/>
              <w:right w:w="105" w:type="dxa"/>
            </w:tcMar>
            <w:vAlign w:val="center"/>
          </w:tcPr>
          <w:p w14:paraId="24A5404F" w14:textId="1FB578D7" w:rsidR="7E5221FC" w:rsidRPr="00F04C84" w:rsidRDefault="0069150C" w:rsidP="00866B62">
            <w:pPr>
              <w:jc w:val="center"/>
              <w:rPr>
                <w:rFonts w:ascii="Verdana" w:hAnsi="Verdana"/>
                <w:sz w:val="18"/>
                <w:szCs w:val="18"/>
              </w:rPr>
            </w:pPr>
            <w:r w:rsidRPr="00F04C84">
              <w:rPr>
                <w:rFonts w:ascii="Verdana" w:hAnsi="Verdana"/>
                <w:b/>
                <w:bCs/>
                <w:sz w:val="18"/>
                <w:szCs w:val="18"/>
              </w:rPr>
              <w:t>Descriptores</w:t>
            </w:r>
          </w:p>
        </w:tc>
      </w:tr>
      <w:tr w:rsidR="7E5221FC" w:rsidRPr="00F04C84" w14:paraId="38C689CE" w14:textId="77777777" w:rsidTr="00D22513">
        <w:trPr>
          <w:trHeight w:val="1707"/>
        </w:trPr>
        <w:tc>
          <w:tcPr>
            <w:tcW w:w="3617" w:type="dxa"/>
            <w:vMerge w:val="restart"/>
            <w:tcMar>
              <w:left w:w="105" w:type="dxa"/>
              <w:right w:w="105" w:type="dxa"/>
            </w:tcMar>
            <w:vAlign w:val="center"/>
          </w:tcPr>
          <w:p w14:paraId="2B6F6DD5" w14:textId="77777777" w:rsidR="7E5221FC" w:rsidRPr="00F04C84" w:rsidRDefault="7E5221FC" w:rsidP="00866B62">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y transmitir información y datos científicos argumentando sobre ellos yutilizando diferentes formatos para analizar conceptos y procesos de las ciencias biológicas y geológicas.</w:t>
            </w:r>
          </w:p>
          <w:p w14:paraId="5244676D" w14:textId="77777777" w:rsidR="7E5221FC" w:rsidRPr="00F04C84" w:rsidRDefault="7E5221FC" w:rsidP="00866B62">
            <w:pPr>
              <w:jc w:val="both"/>
              <w:rPr>
                <w:rFonts w:ascii="Verdana" w:hAnsi="Verdana"/>
                <w:sz w:val="18"/>
                <w:szCs w:val="18"/>
              </w:rPr>
            </w:pPr>
          </w:p>
        </w:tc>
        <w:tc>
          <w:tcPr>
            <w:tcW w:w="4175" w:type="dxa"/>
            <w:tcMar>
              <w:left w:w="105" w:type="dxa"/>
              <w:right w:w="105" w:type="dxa"/>
            </w:tcMar>
            <w:vAlign w:val="center"/>
          </w:tcPr>
          <w:p w14:paraId="4627E9C3"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494" w:type="dxa"/>
            <w:tcMar>
              <w:left w:w="105" w:type="dxa"/>
              <w:right w:w="105" w:type="dxa"/>
            </w:tcMar>
            <w:vAlign w:val="center"/>
          </w:tcPr>
          <w:p w14:paraId="23F2B822"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35CFD58D"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2</w:t>
            </w:r>
          </w:p>
          <w:p w14:paraId="779FDAA6"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5E474691" w14:textId="5AA5A68A"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CD2</w:t>
            </w:r>
          </w:p>
          <w:p w14:paraId="49871886" w14:textId="77777777" w:rsidR="7E5221FC" w:rsidRPr="00F04C84" w:rsidRDefault="7E5221FC" w:rsidP="00866B62">
            <w:pPr>
              <w:jc w:val="center"/>
              <w:rPr>
                <w:rFonts w:ascii="Verdana" w:hAnsi="Verdana"/>
                <w:sz w:val="18"/>
                <w:szCs w:val="18"/>
              </w:rPr>
            </w:pPr>
          </w:p>
        </w:tc>
      </w:tr>
      <w:tr w:rsidR="7E5221FC" w:rsidRPr="00F04C84" w14:paraId="4FCD7930" w14:textId="77777777" w:rsidTr="00866B62">
        <w:trPr>
          <w:trHeight w:val="345"/>
        </w:trPr>
        <w:tc>
          <w:tcPr>
            <w:tcW w:w="3617" w:type="dxa"/>
            <w:vMerge/>
            <w:vAlign w:val="center"/>
          </w:tcPr>
          <w:p w14:paraId="2AC7C029" w14:textId="77777777" w:rsidR="00B671B6" w:rsidRPr="00F04C84" w:rsidRDefault="00B671B6" w:rsidP="00866B62">
            <w:pPr>
              <w:jc w:val="both"/>
              <w:rPr>
                <w:rFonts w:ascii="Verdana" w:hAnsi="Verdana"/>
                <w:sz w:val="18"/>
                <w:szCs w:val="18"/>
              </w:rPr>
            </w:pPr>
          </w:p>
        </w:tc>
        <w:tc>
          <w:tcPr>
            <w:tcW w:w="4175" w:type="dxa"/>
            <w:tcMar>
              <w:left w:w="105" w:type="dxa"/>
              <w:right w:w="105" w:type="dxa"/>
            </w:tcMar>
            <w:vAlign w:val="center"/>
          </w:tcPr>
          <w:p w14:paraId="16838868"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494" w:type="dxa"/>
            <w:tcMar>
              <w:left w:w="105" w:type="dxa"/>
              <w:right w:w="105" w:type="dxa"/>
            </w:tcMar>
            <w:vAlign w:val="center"/>
          </w:tcPr>
          <w:p w14:paraId="585AD9D2"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CCL1</w:t>
            </w:r>
          </w:p>
          <w:p w14:paraId="127026CD"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0A9648FE"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4</w:t>
            </w:r>
          </w:p>
          <w:p w14:paraId="03346CBE"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p w14:paraId="3BD1ED56" w14:textId="77777777" w:rsidR="7E5221FC" w:rsidRPr="00F04C84" w:rsidRDefault="7E5221FC" w:rsidP="00866B62">
            <w:pPr>
              <w:jc w:val="center"/>
              <w:rPr>
                <w:rFonts w:ascii="Verdana" w:eastAsia="Verdana" w:hAnsi="Verdana" w:cs="Verdana"/>
                <w:color w:val="000000" w:themeColor="text1"/>
                <w:sz w:val="18"/>
                <w:szCs w:val="18"/>
              </w:rPr>
            </w:pPr>
          </w:p>
          <w:p w14:paraId="6E29E5B4" w14:textId="77777777" w:rsidR="7E5221FC" w:rsidRPr="00F04C84" w:rsidRDefault="7E5221FC" w:rsidP="00866B62">
            <w:pPr>
              <w:jc w:val="center"/>
              <w:rPr>
                <w:rFonts w:ascii="Verdana" w:eastAsia="Verdana" w:hAnsi="Verdana" w:cs="Verdana"/>
                <w:sz w:val="18"/>
                <w:szCs w:val="18"/>
              </w:rPr>
            </w:pPr>
          </w:p>
        </w:tc>
      </w:tr>
      <w:tr w:rsidR="7E5221FC" w:rsidRPr="00F04C84" w14:paraId="31ABDEF1" w14:textId="77777777" w:rsidTr="00866B62">
        <w:trPr>
          <w:trHeight w:val="345"/>
        </w:trPr>
        <w:tc>
          <w:tcPr>
            <w:tcW w:w="3617" w:type="dxa"/>
            <w:vMerge/>
            <w:vAlign w:val="center"/>
          </w:tcPr>
          <w:p w14:paraId="0486D37F" w14:textId="77777777" w:rsidR="00B671B6" w:rsidRPr="00F04C84" w:rsidRDefault="00B671B6" w:rsidP="00866B62">
            <w:pPr>
              <w:jc w:val="both"/>
              <w:rPr>
                <w:rFonts w:ascii="Verdana" w:hAnsi="Verdana"/>
                <w:sz w:val="18"/>
                <w:szCs w:val="18"/>
              </w:rPr>
            </w:pPr>
          </w:p>
        </w:tc>
        <w:tc>
          <w:tcPr>
            <w:tcW w:w="4175" w:type="dxa"/>
            <w:tcMar>
              <w:left w:w="105" w:type="dxa"/>
              <w:right w:w="105" w:type="dxa"/>
            </w:tcMar>
            <w:vAlign w:val="center"/>
          </w:tcPr>
          <w:p w14:paraId="1C341EF2"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 xml:space="preserve">1.3 Analizar y explicar fenómenos biológicos y geológicos representándolos mediante modelos y diagramas, utilizando, cuando sea necesario, los pasos del método científico o del diseño de ingeniería </w:t>
            </w:r>
            <w:r w:rsidRPr="00F04C84">
              <w:rPr>
                <w:rFonts w:ascii="Verdana" w:eastAsia="Verdana" w:hAnsi="Verdana" w:cs="Verdana"/>
                <w:sz w:val="18"/>
                <w:szCs w:val="18"/>
              </w:rPr>
              <w:lastRenderedPageBreak/>
              <w:t>(identificación del problema, exploración, diseño, creación, evaluación y mejora).</w:t>
            </w:r>
          </w:p>
        </w:tc>
        <w:tc>
          <w:tcPr>
            <w:tcW w:w="1494" w:type="dxa"/>
            <w:tcMar>
              <w:left w:w="105" w:type="dxa"/>
              <w:right w:w="105" w:type="dxa"/>
            </w:tcMar>
            <w:vAlign w:val="center"/>
          </w:tcPr>
          <w:p w14:paraId="4F70D0AB"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lastRenderedPageBreak/>
              <w:t>CCL2</w:t>
            </w:r>
          </w:p>
          <w:p w14:paraId="10F049D8"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006D1F86"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732FA05"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012C7277"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76CDF5D1"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CCEC4</w:t>
            </w:r>
          </w:p>
          <w:p w14:paraId="433FB565" w14:textId="77777777" w:rsidR="7E5221FC" w:rsidRPr="00F04C84" w:rsidRDefault="7E5221FC" w:rsidP="00866B62">
            <w:pPr>
              <w:jc w:val="center"/>
              <w:rPr>
                <w:rFonts w:ascii="Verdana" w:eastAsia="Verdana" w:hAnsi="Verdana" w:cs="Verdana"/>
                <w:sz w:val="18"/>
                <w:szCs w:val="18"/>
              </w:rPr>
            </w:pPr>
          </w:p>
        </w:tc>
      </w:tr>
      <w:tr w:rsidR="7E5221FC" w:rsidRPr="00F04C84" w14:paraId="53FCC10F" w14:textId="77777777" w:rsidTr="00D22513">
        <w:trPr>
          <w:trHeight w:val="1306"/>
        </w:trPr>
        <w:tc>
          <w:tcPr>
            <w:tcW w:w="3617" w:type="dxa"/>
            <w:vMerge w:val="restart"/>
            <w:tcMar>
              <w:left w:w="105" w:type="dxa"/>
              <w:right w:w="105" w:type="dxa"/>
            </w:tcMar>
            <w:vAlign w:val="center"/>
          </w:tcPr>
          <w:p w14:paraId="54D2E251"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lastRenderedPageBreak/>
              <w:t>2. Identificar, localizar y seleccionar información, contrastando su veracidad, organizándola y evaluándola críticamente para resolver preguntas relacionadas con las ciencias biológicas y geológicas.</w:t>
            </w:r>
          </w:p>
          <w:p w14:paraId="51643681" w14:textId="77777777" w:rsidR="7E5221FC" w:rsidRPr="00F04C84" w:rsidRDefault="7E5221FC" w:rsidP="00866B62">
            <w:pPr>
              <w:tabs>
                <w:tab w:val="left" w:pos="890"/>
              </w:tabs>
              <w:ind w:right="40"/>
              <w:jc w:val="both"/>
              <w:rPr>
                <w:rFonts w:ascii="Verdana" w:eastAsia="Verdana" w:hAnsi="Verdana" w:cs="Verdana"/>
                <w:sz w:val="18"/>
                <w:szCs w:val="18"/>
              </w:rPr>
            </w:pPr>
          </w:p>
        </w:tc>
        <w:tc>
          <w:tcPr>
            <w:tcW w:w="4175" w:type="dxa"/>
            <w:tcMar>
              <w:left w:w="105" w:type="dxa"/>
              <w:right w:w="105" w:type="dxa"/>
            </w:tcMar>
            <w:vAlign w:val="center"/>
          </w:tcPr>
          <w:p w14:paraId="7B649EA4"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494" w:type="dxa"/>
            <w:tcMar>
              <w:left w:w="105" w:type="dxa"/>
              <w:right w:w="105" w:type="dxa"/>
            </w:tcMar>
            <w:vAlign w:val="center"/>
          </w:tcPr>
          <w:p w14:paraId="4BCA553D"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5F4E53D6"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STEM1</w:t>
            </w:r>
          </w:p>
          <w:p w14:paraId="40100481"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CD1</w:t>
            </w:r>
          </w:p>
          <w:p w14:paraId="26D6CF51"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0BDDEA17" w14:textId="6802A50D" w:rsidR="7E5221FC" w:rsidRPr="00D22513" w:rsidRDefault="7E5221FC" w:rsidP="00D22513">
            <w:pPr>
              <w:jc w:val="center"/>
              <w:rPr>
                <w:rFonts w:ascii="Verdana" w:eastAsia="Verdana" w:hAnsi="Verdana" w:cs="Verdana"/>
                <w:sz w:val="18"/>
                <w:szCs w:val="18"/>
              </w:rPr>
            </w:pPr>
            <w:r w:rsidRPr="00F04C84">
              <w:rPr>
                <w:rFonts w:ascii="Verdana" w:eastAsia="Verdana" w:hAnsi="Verdana" w:cs="Verdana"/>
                <w:sz w:val="18"/>
                <w:szCs w:val="18"/>
                <w:lang w:val="en-GB"/>
              </w:rPr>
              <w:t>CPSAA4</w:t>
            </w:r>
          </w:p>
        </w:tc>
      </w:tr>
      <w:tr w:rsidR="7E5221FC" w:rsidRPr="00F04C84" w14:paraId="7635E066" w14:textId="77777777" w:rsidTr="00D22513">
        <w:trPr>
          <w:trHeight w:val="1409"/>
        </w:trPr>
        <w:tc>
          <w:tcPr>
            <w:tcW w:w="3617" w:type="dxa"/>
            <w:vMerge/>
            <w:vAlign w:val="center"/>
          </w:tcPr>
          <w:p w14:paraId="77CBE861" w14:textId="77777777" w:rsidR="00B671B6" w:rsidRPr="00F04C84" w:rsidRDefault="00B671B6" w:rsidP="00866B62">
            <w:pPr>
              <w:jc w:val="both"/>
              <w:rPr>
                <w:rFonts w:ascii="Verdana" w:hAnsi="Verdana"/>
                <w:sz w:val="18"/>
                <w:szCs w:val="18"/>
              </w:rPr>
            </w:pPr>
          </w:p>
        </w:tc>
        <w:tc>
          <w:tcPr>
            <w:tcW w:w="4175" w:type="dxa"/>
            <w:tcMar>
              <w:left w:w="105" w:type="dxa"/>
              <w:right w:w="105" w:type="dxa"/>
            </w:tcMar>
            <w:vAlign w:val="center"/>
          </w:tcPr>
          <w:p w14:paraId="2F8A8E0C"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494" w:type="dxa"/>
            <w:tcMar>
              <w:left w:w="105" w:type="dxa"/>
              <w:right w:w="105" w:type="dxa"/>
            </w:tcMar>
            <w:vAlign w:val="center"/>
          </w:tcPr>
          <w:p w14:paraId="45BA4943"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06CCC363"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462A6868"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7348FAE9"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CD3</w:t>
            </w:r>
          </w:p>
          <w:p w14:paraId="694E5017"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CD4</w:t>
            </w:r>
          </w:p>
          <w:p w14:paraId="30AA8F23" w14:textId="3B607AD8" w:rsidR="7E5221FC" w:rsidRPr="00F04C84" w:rsidRDefault="00D22513" w:rsidP="00D22513">
            <w:pPr>
              <w:jc w:val="center"/>
              <w:rPr>
                <w:rFonts w:ascii="Verdana" w:eastAsia="Verdana" w:hAnsi="Verdana" w:cs="Verdana"/>
                <w:sz w:val="18"/>
                <w:szCs w:val="18"/>
              </w:rPr>
            </w:pPr>
            <w:r>
              <w:rPr>
                <w:rFonts w:ascii="Verdana" w:eastAsia="Verdana" w:hAnsi="Verdana" w:cs="Verdana"/>
                <w:sz w:val="18"/>
                <w:szCs w:val="18"/>
              </w:rPr>
              <w:t>CPSAA4</w:t>
            </w:r>
          </w:p>
        </w:tc>
      </w:tr>
      <w:tr w:rsidR="7E5221FC" w:rsidRPr="00F04C84" w14:paraId="03FBC303" w14:textId="77777777" w:rsidTr="00866B62">
        <w:trPr>
          <w:trHeight w:val="105"/>
        </w:trPr>
        <w:tc>
          <w:tcPr>
            <w:tcW w:w="3617" w:type="dxa"/>
            <w:vMerge/>
            <w:vAlign w:val="center"/>
          </w:tcPr>
          <w:p w14:paraId="4E4D0102" w14:textId="77777777" w:rsidR="00B671B6" w:rsidRPr="00F04C84" w:rsidRDefault="00B671B6" w:rsidP="00866B62">
            <w:pPr>
              <w:jc w:val="both"/>
              <w:rPr>
                <w:rFonts w:ascii="Verdana" w:hAnsi="Verdana"/>
                <w:sz w:val="18"/>
                <w:szCs w:val="18"/>
              </w:rPr>
            </w:pPr>
          </w:p>
        </w:tc>
        <w:tc>
          <w:tcPr>
            <w:tcW w:w="4175" w:type="dxa"/>
            <w:tcMar>
              <w:left w:w="105" w:type="dxa"/>
              <w:right w:w="105" w:type="dxa"/>
            </w:tcMar>
            <w:vAlign w:val="center"/>
          </w:tcPr>
          <w:p w14:paraId="65D3614D"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494" w:type="dxa"/>
            <w:tcMar>
              <w:left w:w="105" w:type="dxa"/>
              <w:right w:w="105" w:type="dxa"/>
            </w:tcMar>
            <w:vAlign w:val="center"/>
          </w:tcPr>
          <w:p w14:paraId="5F84458C"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STEM4</w:t>
            </w:r>
          </w:p>
          <w:p w14:paraId="28176388"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CD5</w:t>
            </w:r>
          </w:p>
        </w:tc>
      </w:tr>
      <w:tr w:rsidR="7E5221FC" w:rsidRPr="00F04C84" w14:paraId="6F375376" w14:textId="77777777" w:rsidTr="00D22513">
        <w:trPr>
          <w:trHeight w:val="1781"/>
        </w:trPr>
        <w:tc>
          <w:tcPr>
            <w:tcW w:w="3617" w:type="dxa"/>
            <w:vMerge w:val="restart"/>
            <w:tcMar>
              <w:left w:w="105" w:type="dxa"/>
              <w:right w:w="105" w:type="dxa"/>
            </w:tcMar>
            <w:vAlign w:val="center"/>
          </w:tcPr>
          <w:p w14:paraId="3A7B701B" w14:textId="77777777" w:rsidR="7E5221FC" w:rsidRPr="00F04C84" w:rsidRDefault="7E5221FC" w:rsidP="00866B62">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4. Utilizar el razonamiento y el pensamiento computacional, analizando críticamente las respuestas y soluciones y reformulando el procedimiento, si fuera necesario, para resolver problemas o dar explicación a procesos de la vida cotidiana relacionados con la biología y la geología. </w:t>
            </w:r>
          </w:p>
          <w:p w14:paraId="521DC0F4" w14:textId="77777777" w:rsidR="7E5221FC" w:rsidRPr="00F04C84" w:rsidRDefault="7E5221FC" w:rsidP="00866B62">
            <w:pPr>
              <w:tabs>
                <w:tab w:val="left" w:pos="890"/>
              </w:tabs>
              <w:ind w:right="40"/>
              <w:jc w:val="both"/>
              <w:rPr>
                <w:rFonts w:ascii="Verdana" w:eastAsia="Verdana" w:hAnsi="Verdana" w:cs="Verdana"/>
                <w:sz w:val="18"/>
                <w:szCs w:val="18"/>
              </w:rPr>
            </w:pPr>
          </w:p>
        </w:tc>
        <w:tc>
          <w:tcPr>
            <w:tcW w:w="4175" w:type="dxa"/>
            <w:tcMar>
              <w:left w:w="105" w:type="dxa"/>
              <w:right w:w="105" w:type="dxa"/>
            </w:tcMar>
            <w:vAlign w:val="center"/>
          </w:tcPr>
          <w:p w14:paraId="10539BDE"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4.1 Resolver problemas, crear modelos o dar explicación a procesos biológicos o geológicos utilizando conocimientos, datos e información proporcionados por el profesorado, el razonamiento lógico, el pensamiento computacional o losrecursos digitales.</w:t>
            </w:r>
          </w:p>
        </w:tc>
        <w:tc>
          <w:tcPr>
            <w:tcW w:w="1494" w:type="dxa"/>
            <w:tcMar>
              <w:left w:w="105" w:type="dxa"/>
              <w:right w:w="105" w:type="dxa"/>
            </w:tcMar>
            <w:vAlign w:val="center"/>
          </w:tcPr>
          <w:p w14:paraId="533C2012" w14:textId="77777777" w:rsidR="7E5221FC" w:rsidRPr="00F04C84" w:rsidRDefault="7E5221FC" w:rsidP="7E5221FC">
            <w:pPr>
              <w:jc w:val="both"/>
              <w:rPr>
                <w:rFonts w:ascii="Verdana" w:eastAsia="Verdana" w:hAnsi="Verdana" w:cs="Verdana"/>
                <w:color w:val="000000" w:themeColor="text1"/>
                <w:sz w:val="18"/>
                <w:szCs w:val="18"/>
              </w:rPr>
            </w:pPr>
          </w:p>
          <w:p w14:paraId="17F92293"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STEM1</w:t>
            </w:r>
          </w:p>
          <w:p w14:paraId="25130DF9"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STEM2</w:t>
            </w:r>
          </w:p>
          <w:p w14:paraId="2C9BFB3C"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p w14:paraId="0D6902B3"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CD5</w:t>
            </w:r>
          </w:p>
          <w:p w14:paraId="0A0BE57E"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CE1</w:t>
            </w:r>
          </w:p>
          <w:p w14:paraId="239D6950"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CE3</w:t>
            </w:r>
          </w:p>
          <w:p w14:paraId="57D46221"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CCEC4</w:t>
            </w:r>
          </w:p>
          <w:p w14:paraId="6152D71A" w14:textId="77777777" w:rsidR="7E5221FC" w:rsidRPr="00F04C84" w:rsidRDefault="7E5221FC" w:rsidP="7E5221FC">
            <w:pPr>
              <w:jc w:val="both"/>
              <w:rPr>
                <w:rFonts w:ascii="Verdana" w:eastAsia="Verdana" w:hAnsi="Verdana" w:cs="Verdana"/>
                <w:sz w:val="18"/>
                <w:szCs w:val="18"/>
              </w:rPr>
            </w:pPr>
          </w:p>
        </w:tc>
      </w:tr>
      <w:tr w:rsidR="7E5221FC" w:rsidRPr="00F04C84" w14:paraId="5F137A1F" w14:textId="77777777" w:rsidTr="00866B62">
        <w:trPr>
          <w:trHeight w:val="1555"/>
        </w:trPr>
        <w:tc>
          <w:tcPr>
            <w:tcW w:w="3617" w:type="dxa"/>
            <w:vMerge/>
            <w:vAlign w:val="center"/>
          </w:tcPr>
          <w:p w14:paraId="6E0B0A63" w14:textId="77777777" w:rsidR="00B671B6" w:rsidRPr="00F04C84" w:rsidRDefault="00B671B6" w:rsidP="00866B62">
            <w:pPr>
              <w:jc w:val="both"/>
              <w:rPr>
                <w:rFonts w:ascii="Verdana" w:hAnsi="Verdana"/>
                <w:sz w:val="18"/>
                <w:szCs w:val="18"/>
              </w:rPr>
            </w:pPr>
          </w:p>
        </w:tc>
        <w:tc>
          <w:tcPr>
            <w:tcW w:w="4175" w:type="dxa"/>
            <w:tcMar>
              <w:left w:w="105" w:type="dxa"/>
              <w:right w:w="105" w:type="dxa"/>
            </w:tcMar>
            <w:vAlign w:val="center"/>
          </w:tcPr>
          <w:p w14:paraId="6872035F"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4.2 Analizar críticamente la solución a un problema sobre fenómenos biológicos y geológicos.</w:t>
            </w:r>
          </w:p>
        </w:tc>
        <w:tc>
          <w:tcPr>
            <w:tcW w:w="1494" w:type="dxa"/>
            <w:tcMar>
              <w:left w:w="105" w:type="dxa"/>
              <w:right w:w="105" w:type="dxa"/>
            </w:tcMar>
            <w:vAlign w:val="center"/>
          </w:tcPr>
          <w:p w14:paraId="4A5E2908"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63A7AD0D"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STEM2</w:t>
            </w:r>
          </w:p>
          <w:p w14:paraId="2860D8AC"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STEM3</w:t>
            </w:r>
          </w:p>
          <w:p w14:paraId="332E93C8"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p w14:paraId="483C4072"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CPSAA4</w:t>
            </w:r>
          </w:p>
          <w:p w14:paraId="7D03F76C"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CPSAA5</w:t>
            </w:r>
          </w:p>
          <w:p w14:paraId="6493A6D1"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CE3</w:t>
            </w:r>
          </w:p>
          <w:p w14:paraId="7F2612E7" w14:textId="4940D04D" w:rsidR="7E5221FC" w:rsidRPr="00866B62"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CCEC4</w:t>
            </w:r>
          </w:p>
        </w:tc>
      </w:tr>
      <w:tr w:rsidR="7E5221FC" w:rsidRPr="00F04C84" w14:paraId="42C772A7" w14:textId="77777777" w:rsidTr="00866B62">
        <w:trPr>
          <w:trHeight w:val="1170"/>
        </w:trPr>
        <w:tc>
          <w:tcPr>
            <w:tcW w:w="3617" w:type="dxa"/>
            <w:tcMar>
              <w:left w:w="105" w:type="dxa"/>
              <w:right w:w="105" w:type="dxa"/>
            </w:tcMar>
            <w:vAlign w:val="center"/>
          </w:tcPr>
          <w:p w14:paraId="5E9AB25C" w14:textId="77777777" w:rsidR="7E5221FC" w:rsidRPr="00F04C84" w:rsidRDefault="7E5221FC" w:rsidP="00866B62">
            <w:pPr>
              <w:tabs>
                <w:tab w:val="left" w:pos="890"/>
              </w:tabs>
              <w:ind w:right="40"/>
              <w:jc w:val="both"/>
              <w:rPr>
                <w:rFonts w:ascii="Verdana" w:eastAsia="Verdana" w:hAnsi="Verdana" w:cs="Verdana"/>
                <w:sz w:val="18"/>
                <w:szCs w:val="18"/>
              </w:rPr>
            </w:pPr>
            <w:r w:rsidRPr="00F04C84">
              <w:rPr>
                <w:rFonts w:ascii="Verdana" w:eastAsia="Verdana" w:hAnsi="Verdana" w:cs="Verdana"/>
                <w:sz w:val="18"/>
                <w:szCs w:val="18"/>
              </w:rPr>
              <w:t>5. Analizar los efectos de determinadas acciones sobre el medio ambiente y la salud, basándose en los fundamentos de las ciencias biológicas y de la Tierra, para promover y adoptar hábitos que eviten o minimicen los impactos medioambientales negativos, sean compatibles con un desarrollo sostenible y permitan mantener y mejorar la salud individual y colectiva.</w:t>
            </w:r>
          </w:p>
        </w:tc>
        <w:tc>
          <w:tcPr>
            <w:tcW w:w="4175" w:type="dxa"/>
            <w:tcMar>
              <w:left w:w="105" w:type="dxa"/>
              <w:right w:w="105" w:type="dxa"/>
            </w:tcMar>
            <w:vAlign w:val="center"/>
          </w:tcPr>
          <w:p w14:paraId="11CF30B7"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5.3 Proponer y adoptar hábitos saludables, analizando las acciones propias y ajenas con actitud crítica y a partir de fundamentos fisiológicos.</w:t>
            </w:r>
          </w:p>
        </w:tc>
        <w:tc>
          <w:tcPr>
            <w:tcW w:w="1494" w:type="dxa"/>
            <w:tcMar>
              <w:left w:w="105" w:type="dxa"/>
              <w:right w:w="105" w:type="dxa"/>
            </w:tcMar>
            <w:vAlign w:val="center"/>
          </w:tcPr>
          <w:p w14:paraId="0467F025"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CCL2</w:t>
            </w:r>
          </w:p>
          <w:p w14:paraId="7BEAF908"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STEM2</w:t>
            </w:r>
          </w:p>
          <w:p w14:paraId="3A5B6D9B"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STEM5</w:t>
            </w:r>
          </w:p>
          <w:p w14:paraId="34623391"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CD4</w:t>
            </w:r>
          </w:p>
          <w:p w14:paraId="6257774C"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CPSAA1</w:t>
            </w:r>
          </w:p>
          <w:p w14:paraId="4C109C71"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CPSAA2</w:t>
            </w:r>
          </w:p>
          <w:p w14:paraId="5E2C82A6"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CC4</w:t>
            </w:r>
          </w:p>
          <w:p w14:paraId="4C8B2231"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CE1</w:t>
            </w:r>
          </w:p>
        </w:tc>
      </w:tr>
      <w:tr w:rsidR="7E5221FC" w:rsidRPr="00F04C84" w14:paraId="3328595C" w14:textId="77777777" w:rsidTr="008A4ED1">
        <w:trPr>
          <w:trHeight w:val="330"/>
        </w:trPr>
        <w:tc>
          <w:tcPr>
            <w:tcW w:w="9286" w:type="dxa"/>
            <w:gridSpan w:val="3"/>
            <w:shd w:val="clear" w:color="auto" w:fill="C5E0B3" w:themeFill="accent6" w:themeFillTint="66"/>
            <w:tcMar>
              <w:left w:w="105" w:type="dxa"/>
              <w:right w:w="105" w:type="dxa"/>
            </w:tcMar>
            <w:vAlign w:val="center"/>
          </w:tcPr>
          <w:p w14:paraId="07BBA889" w14:textId="034B0D89" w:rsidR="7E5221FC" w:rsidRPr="00F04C84" w:rsidRDefault="000D7718" w:rsidP="000D7718">
            <w:pPr>
              <w:jc w:val="center"/>
              <w:rPr>
                <w:rFonts w:ascii="Verdana" w:hAnsi="Verdana"/>
                <w:sz w:val="18"/>
                <w:szCs w:val="18"/>
              </w:rPr>
            </w:pPr>
            <w:r w:rsidRPr="00F04C84">
              <w:rPr>
                <w:rFonts w:ascii="Verdana" w:hAnsi="Verdana"/>
                <w:b/>
                <w:bCs/>
                <w:sz w:val="18"/>
                <w:szCs w:val="18"/>
              </w:rPr>
              <w:t>Saberes básicos</w:t>
            </w:r>
          </w:p>
        </w:tc>
      </w:tr>
      <w:tr w:rsidR="7E5221FC" w:rsidRPr="00F04C84" w14:paraId="5DEC0828" w14:textId="77777777" w:rsidTr="7E5221FC">
        <w:trPr>
          <w:trHeight w:val="330"/>
        </w:trPr>
        <w:tc>
          <w:tcPr>
            <w:tcW w:w="9286" w:type="dxa"/>
            <w:gridSpan w:val="3"/>
            <w:tcMar>
              <w:left w:w="105" w:type="dxa"/>
              <w:right w:w="105" w:type="dxa"/>
            </w:tcMar>
            <w:vAlign w:val="center"/>
          </w:tcPr>
          <w:p w14:paraId="45F39C7A" w14:textId="41E9A461" w:rsidR="7E5221FC" w:rsidRPr="00F04C84" w:rsidRDefault="00B57B66" w:rsidP="00B57B66">
            <w:pPr>
              <w:spacing w:beforeLines="60" w:before="144" w:afterLines="60" w:after="144"/>
              <w:jc w:val="center"/>
              <w:rPr>
                <w:rFonts w:ascii="Verdana" w:eastAsia="Verdana" w:hAnsi="Verdana" w:cs="Verdana"/>
                <w:sz w:val="18"/>
                <w:szCs w:val="18"/>
              </w:rPr>
            </w:pPr>
            <w:r w:rsidRPr="00F04C84">
              <w:rPr>
                <w:rFonts w:ascii="Verdana" w:eastAsia="Verdana" w:hAnsi="Verdana" w:cs="Verdana"/>
                <w:b/>
                <w:bCs/>
                <w:sz w:val="18"/>
                <w:szCs w:val="18"/>
              </w:rPr>
              <w:t>Bloque</w:t>
            </w:r>
            <w:r w:rsidR="7E5221FC" w:rsidRPr="00F04C84">
              <w:rPr>
                <w:rFonts w:ascii="Verdana" w:eastAsia="Verdana" w:hAnsi="Verdana" w:cs="Verdana"/>
                <w:b/>
                <w:bCs/>
                <w:sz w:val="18"/>
                <w:szCs w:val="18"/>
              </w:rPr>
              <w:t xml:space="preserve"> F: El cuerpo humano</w:t>
            </w:r>
          </w:p>
          <w:p w14:paraId="1774DED3" w14:textId="77777777" w:rsidR="7E5221FC" w:rsidRPr="00334049" w:rsidRDefault="7E5221FC" w:rsidP="00866B62">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334049">
              <w:rPr>
                <w:rFonts w:ascii="Verdana" w:eastAsia="Verdana" w:hAnsi="Verdana" w:cs="Verdana"/>
                <w:color w:val="000000" w:themeColor="text1"/>
                <w:sz w:val="18"/>
                <w:szCs w:val="18"/>
              </w:rPr>
              <w:t>Los niveles de organización del cuerpo humano, y estrategias de observación y clasificación de diferentes tejidos en el microscopio.</w:t>
            </w:r>
          </w:p>
          <w:p w14:paraId="1AD8E919" w14:textId="77777777" w:rsidR="7E5221FC" w:rsidRPr="00334049" w:rsidRDefault="7E5221FC" w:rsidP="00866B62">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334049">
              <w:rPr>
                <w:rFonts w:ascii="Verdana" w:eastAsia="Verdana" w:hAnsi="Verdana" w:cs="Verdana"/>
                <w:color w:val="000000" w:themeColor="text1"/>
                <w:sz w:val="18"/>
                <w:szCs w:val="18"/>
              </w:rPr>
              <w:t>Importancia de la función de nutrición. Los aparatos que participan en ella.</w:t>
            </w:r>
          </w:p>
          <w:p w14:paraId="64ECDA09" w14:textId="77777777" w:rsidR="7E5221FC" w:rsidRPr="00F04C84" w:rsidRDefault="7E5221FC" w:rsidP="00866B62">
            <w:pPr>
              <w:pStyle w:val="Prrafodelista"/>
              <w:numPr>
                <w:ilvl w:val="0"/>
                <w:numId w:val="45"/>
              </w:numPr>
              <w:spacing w:after="60" w:line="259" w:lineRule="auto"/>
              <w:ind w:left="142" w:hanging="142"/>
              <w:jc w:val="both"/>
              <w:rPr>
                <w:rFonts w:ascii="Verdana" w:eastAsia="Verdana" w:hAnsi="Verdana" w:cs="Verdana"/>
                <w:sz w:val="18"/>
                <w:szCs w:val="18"/>
              </w:rPr>
            </w:pPr>
            <w:r w:rsidRPr="00334049">
              <w:rPr>
                <w:rFonts w:ascii="Verdana" w:eastAsia="Verdana" w:hAnsi="Verdana" w:cs="Verdana"/>
                <w:color w:val="000000" w:themeColor="text1"/>
                <w:sz w:val="18"/>
                <w:szCs w:val="18"/>
              </w:rPr>
              <w:t>Anatomía y fisiología básicas de los aparatos digestivo, respiratorio, circulatorio y excretor.</w:t>
            </w:r>
          </w:p>
        </w:tc>
      </w:tr>
    </w:tbl>
    <w:p w14:paraId="5ECAE9C8" w14:textId="77777777" w:rsidR="7E5221FC" w:rsidRDefault="7E5221FC" w:rsidP="7E5221FC">
      <w:pPr>
        <w:spacing w:after="0" w:line="240" w:lineRule="auto"/>
        <w:rPr>
          <w:rFonts w:ascii="Verdana" w:hAnsi="Verdana"/>
          <w:color w:val="000000" w:themeColor="text1"/>
          <w:sz w:val="18"/>
          <w:szCs w:val="18"/>
        </w:rPr>
      </w:pPr>
    </w:p>
    <w:p w14:paraId="7ED79892" w14:textId="77777777" w:rsidR="002D1BD9" w:rsidRPr="00F04C84" w:rsidRDefault="002D1BD9" w:rsidP="7E5221FC">
      <w:pPr>
        <w:spacing w:after="0" w:line="240" w:lineRule="auto"/>
        <w:rPr>
          <w:rFonts w:ascii="Verdana" w:hAnsi="Verdana"/>
          <w:color w:val="000000" w:themeColor="text1"/>
          <w:sz w:val="18"/>
          <w:szCs w:val="18"/>
        </w:rPr>
      </w:pPr>
    </w:p>
    <w:tbl>
      <w:tblPr>
        <w:tblStyle w:val="Tablaconcuadrcula"/>
        <w:tblW w:w="0" w:type="auto"/>
        <w:tblLayout w:type="fixed"/>
        <w:tblLook w:val="04A0" w:firstRow="1" w:lastRow="0" w:firstColumn="1" w:lastColumn="0" w:noHBand="0" w:noVBand="1"/>
      </w:tblPr>
      <w:tblGrid>
        <w:gridCol w:w="3681"/>
        <w:gridCol w:w="4111"/>
        <w:gridCol w:w="1493"/>
      </w:tblGrid>
      <w:tr w:rsidR="7E5221FC" w:rsidRPr="00F04C84" w14:paraId="5D3ACDEB" w14:textId="77777777" w:rsidTr="00866B62">
        <w:trPr>
          <w:trHeight w:val="330"/>
          <w:tblHeader/>
        </w:trPr>
        <w:tc>
          <w:tcPr>
            <w:tcW w:w="9285" w:type="dxa"/>
            <w:gridSpan w:val="3"/>
            <w:shd w:val="clear" w:color="auto" w:fill="6C9650"/>
            <w:tcMar>
              <w:left w:w="105" w:type="dxa"/>
              <w:right w:w="105" w:type="dxa"/>
            </w:tcMar>
            <w:vAlign w:val="center"/>
          </w:tcPr>
          <w:p w14:paraId="0CA67B97" w14:textId="29745F7E" w:rsidR="7E5221FC" w:rsidRPr="00F04C84" w:rsidRDefault="000D7718" w:rsidP="000D7718">
            <w:pPr>
              <w:jc w:val="center"/>
              <w:rPr>
                <w:rFonts w:ascii="Verdana" w:hAnsi="Verdana"/>
                <w:color w:val="FFFFFF" w:themeColor="background1"/>
                <w:sz w:val="18"/>
                <w:szCs w:val="18"/>
              </w:rPr>
            </w:pPr>
            <w:r w:rsidRPr="00F04C84">
              <w:rPr>
                <w:rFonts w:ascii="Verdana" w:hAnsi="Verdana"/>
                <w:b/>
                <w:bCs/>
                <w:color w:val="FFFFFF" w:themeColor="background1"/>
                <w:sz w:val="18"/>
                <w:szCs w:val="18"/>
              </w:rPr>
              <w:lastRenderedPageBreak/>
              <w:t>Módulo</w:t>
            </w:r>
            <w:r w:rsidR="7E5221FC" w:rsidRPr="00F04C84">
              <w:rPr>
                <w:rFonts w:ascii="Verdana" w:hAnsi="Verdana"/>
                <w:b/>
                <w:bCs/>
                <w:color w:val="FFFFFF" w:themeColor="background1"/>
                <w:sz w:val="18"/>
                <w:szCs w:val="18"/>
              </w:rPr>
              <w:t xml:space="preserve"> Personas y salud</w:t>
            </w:r>
            <w:r w:rsidR="002E3B85">
              <w:rPr>
                <w:rFonts w:ascii="Verdana" w:hAnsi="Verdana"/>
                <w:b/>
                <w:bCs/>
                <w:color w:val="FFFFFF" w:themeColor="background1"/>
                <w:sz w:val="18"/>
                <w:szCs w:val="18"/>
              </w:rPr>
              <w:t xml:space="preserve"> </w:t>
            </w:r>
            <w:r w:rsidR="7E5221FC" w:rsidRPr="00F04C84">
              <w:rPr>
                <w:rFonts w:ascii="Verdana" w:hAnsi="Verdana"/>
                <w:b/>
                <w:bCs/>
                <w:color w:val="FFFFFF" w:themeColor="background1"/>
                <w:sz w:val="18"/>
                <w:szCs w:val="18"/>
              </w:rPr>
              <w:t xml:space="preserve">- </w:t>
            </w:r>
            <w:r w:rsidR="00D201AB" w:rsidRPr="00F04C84">
              <w:rPr>
                <w:rFonts w:ascii="Verdana" w:hAnsi="Verdana"/>
                <w:b/>
                <w:bCs/>
                <w:color w:val="FFFFFF" w:themeColor="background1"/>
                <w:sz w:val="18"/>
                <w:szCs w:val="18"/>
              </w:rPr>
              <w:t>Nivel</w:t>
            </w:r>
            <w:r w:rsidR="7E5221FC" w:rsidRPr="00F04C84">
              <w:rPr>
                <w:rFonts w:ascii="Verdana" w:hAnsi="Verdana"/>
                <w:b/>
                <w:bCs/>
                <w:color w:val="FFFFFF" w:themeColor="background1"/>
                <w:sz w:val="18"/>
                <w:szCs w:val="18"/>
              </w:rPr>
              <w:t xml:space="preserve"> 2.1</w:t>
            </w:r>
          </w:p>
        </w:tc>
      </w:tr>
      <w:tr w:rsidR="7E5221FC" w:rsidRPr="00F04C84" w14:paraId="6D31C2E7" w14:textId="77777777" w:rsidTr="00866B62">
        <w:trPr>
          <w:trHeight w:val="330"/>
          <w:tblHeader/>
        </w:trPr>
        <w:tc>
          <w:tcPr>
            <w:tcW w:w="7792" w:type="dxa"/>
            <w:gridSpan w:val="2"/>
            <w:shd w:val="clear" w:color="auto" w:fill="C5E0B3" w:themeFill="accent6" w:themeFillTint="66"/>
            <w:tcMar>
              <w:left w:w="105" w:type="dxa"/>
              <w:right w:w="105" w:type="dxa"/>
            </w:tcMar>
            <w:vAlign w:val="center"/>
          </w:tcPr>
          <w:p w14:paraId="77AC5223" w14:textId="731158B6" w:rsidR="7E5221FC" w:rsidRPr="00F04C84" w:rsidRDefault="00184E0C" w:rsidP="7E5221FC">
            <w:pPr>
              <w:jc w:val="center"/>
              <w:rPr>
                <w:rFonts w:ascii="Verdana" w:hAnsi="Verdana"/>
                <w:sz w:val="18"/>
                <w:szCs w:val="18"/>
              </w:rPr>
            </w:pPr>
            <w:r w:rsidRPr="00F04C84">
              <w:rPr>
                <w:rFonts w:ascii="Verdana" w:hAnsi="Verdana"/>
                <w:b/>
                <w:bCs/>
                <w:sz w:val="18"/>
                <w:szCs w:val="18"/>
              </w:rPr>
              <w:t>Unidad de programación</w:t>
            </w:r>
            <w:r w:rsidR="7E5221FC" w:rsidRPr="00F04C84">
              <w:rPr>
                <w:rFonts w:ascii="Verdana" w:hAnsi="Verdana"/>
                <w:b/>
                <w:bCs/>
                <w:sz w:val="18"/>
                <w:szCs w:val="18"/>
              </w:rPr>
              <w:t xml:space="preserve"> 3:Función de relación</w:t>
            </w:r>
          </w:p>
        </w:tc>
        <w:tc>
          <w:tcPr>
            <w:tcW w:w="1493" w:type="dxa"/>
            <w:shd w:val="clear" w:color="auto" w:fill="C5E0B3" w:themeFill="accent6" w:themeFillTint="66"/>
            <w:tcMar>
              <w:left w:w="105" w:type="dxa"/>
              <w:right w:w="105" w:type="dxa"/>
            </w:tcMar>
            <w:vAlign w:val="center"/>
          </w:tcPr>
          <w:p w14:paraId="5AE6CFEE" w14:textId="607D5D08" w:rsidR="7E5221FC" w:rsidRPr="00F04C84" w:rsidRDefault="7E5221FC" w:rsidP="00866B62">
            <w:pPr>
              <w:jc w:val="center"/>
              <w:rPr>
                <w:rFonts w:ascii="Verdana" w:hAnsi="Verdana"/>
                <w:sz w:val="18"/>
                <w:szCs w:val="18"/>
              </w:rPr>
            </w:pPr>
            <w:r w:rsidRPr="00F04C84">
              <w:rPr>
                <w:rFonts w:ascii="Verdana" w:hAnsi="Verdana"/>
                <w:b/>
                <w:bCs/>
                <w:sz w:val="18"/>
                <w:szCs w:val="18"/>
              </w:rPr>
              <w:t>6 horas</w:t>
            </w:r>
          </w:p>
        </w:tc>
      </w:tr>
      <w:tr w:rsidR="7E5221FC" w:rsidRPr="00F04C84" w14:paraId="15B9C171" w14:textId="77777777" w:rsidTr="00B50186">
        <w:trPr>
          <w:trHeight w:val="330"/>
        </w:trPr>
        <w:tc>
          <w:tcPr>
            <w:tcW w:w="3681" w:type="dxa"/>
            <w:tcMar>
              <w:left w:w="105" w:type="dxa"/>
              <w:right w:w="105" w:type="dxa"/>
            </w:tcMar>
            <w:vAlign w:val="center"/>
          </w:tcPr>
          <w:p w14:paraId="5372E97B" w14:textId="77777777" w:rsidR="7E5221FC" w:rsidRPr="00F04C84" w:rsidRDefault="7E5221FC" w:rsidP="7E5221FC">
            <w:pPr>
              <w:jc w:val="center"/>
              <w:rPr>
                <w:rFonts w:ascii="Verdana" w:hAnsi="Verdana"/>
                <w:sz w:val="18"/>
                <w:szCs w:val="18"/>
              </w:rPr>
            </w:pPr>
            <w:r w:rsidRPr="00F04C84">
              <w:rPr>
                <w:rFonts w:ascii="Verdana" w:hAnsi="Verdana"/>
                <w:b/>
                <w:bCs/>
                <w:sz w:val="18"/>
                <w:szCs w:val="18"/>
              </w:rPr>
              <w:t>Competencias específicas</w:t>
            </w:r>
          </w:p>
        </w:tc>
        <w:tc>
          <w:tcPr>
            <w:tcW w:w="4111" w:type="dxa"/>
            <w:tcMar>
              <w:left w:w="105" w:type="dxa"/>
              <w:right w:w="105" w:type="dxa"/>
            </w:tcMar>
            <w:vAlign w:val="center"/>
          </w:tcPr>
          <w:p w14:paraId="628E7E8A" w14:textId="77777777" w:rsidR="7E5221FC" w:rsidRPr="00F04C84" w:rsidRDefault="7E5221FC" w:rsidP="7E5221FC">
            <w:pPr>
              <w:jc w:val="center"/>
              <w:rPr>
                <w:rFonts w:ascii="Verdana" w:hAnsi="Verdana"/>
                <w:sz w:val="18"/>
                <w:szCs w:val="18"/>
              </w:rPr>
            </w:pPr>
            <w:r w:rsidRPr="00F04C84">
              <w:rPr>
                <w:rFonts w:ascii="Verdana" w:hAnsi="Verdana"/>
                <w:b/>
                <w:bCs/>
                <w:sz w:val="18"/>
                <w:szCs w:val="18"/>
              </w:rPr>
              <w:t>Criterios de evaluación</w:t>
            </w:r>
          </w:p>
        </w:tc>
        <w:tc>
          <w:tcPr>
            <w:tcW w:w="1493" w:type="dxa"/>
            <w:tcMar>
              <w:left w:w="105" w:type="dxa"/>
              <w:right w:w="105" w:type="dxa"/>
            </w:tcMar>
            <w:vAlign w:val="center"/>
          </w:tcPr>
          <w:p w14:paraId="29E9101F" w14:textId="0DBCED8B" w:rsidR="7E5221FC" w:rsidRPr="00F04C84" w:rsidRDefault="0069150C" w:rsidP="7E5221FC">
            <w:pPr>
              <w:jc w:val="center"/>
              <w:rPr>
                <w:rFonts w:ascii="Verdana" w:hAnsi="Verdana"/>
                <w:sz w:val="18"/>
                <w:szCs w:val="18"/>
              </w:rPr>
            </w:pPr>
            <w:r w:rsidRPr="00F04C84">
              <w:rPr>
                <w:rFonts w:ascii="Verdana" w:hAnsi="Verdana"/>
                <w:b/>
                <w:bCs/>
                <w:sz w:val="18"/>
                <w:szCs w:val="18"/>
              </w:rPr>
              <w:t>Descriptores</w:t>
            </w:r>
          </w:p>
        </w:tc>
      </w:tr>
      <w:tr w:rsidR="7E5221FC" w:rsidRPr="00F04C84" w14:paraId="4E09DDF0" w14:textId="77777777" w:rsidTr="00B50186">
        <w:trPr>
          <w:trHeight w:val="345"/>
        </w:trPr>
        <w:tc>
          <w:tcPr>
            <w:tcW w:w="3681" w:type="dxa"/>
            <w:vMerge w:val="restart"/>
            <w:tcMar>
              <w:left w:w="105" w:type="dxa"/>
              <w:right w:w="105" w:type="dxa"/>
            </w:tcMar>
            <w:vAlign w:val="center"/>
          </w:tcPr>
          <w:p w14:paraId="0FCB0BD9" w14:textId="77777777" w:rsidR="7E5221FC" w:rsidRPr="00F04C84" w:rsidRDefault="7E5221FC" w:rsidP="00866B62">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y transmitir información y datos científicos argumentando sobre ellos yutilizando diferentes formatos para analizar conceptos y procesos de las ciencias biológicas y geológicas.</w:t>
            </w:r>
          </w:p>
          <w:p w14:paraId="5E078B78" w14:textId="77777777" w:rsidR="7E5221FC" w:rsidRPr="00F04C84" w:rsidRDefault="7E5221FC" w:rsidP="00866B62">
            <w:pPr>
              <w:jc w:val="both"/>
              <w:rPr>
                <w:rFonts w:ascii="Verdana" w:hAnsi="Verdana"/>
                <w:sz w:val="18"/>
                <w:szCs w:val="18"/>
              </w:rPr>
            </w:pPr>
          </w:p>
        </w:tc>
        <w:tc>
          <w:tcPr>
            <w:tcW w:w="4111" w:type="dxa"/>
            <w:tcMar>
              <w:left w:w="105" w:type="dxa"/>
              <w:right w:w="105" w:type="dxa"/>
            </w:tcMar>
            <w:vAlign w:val="center"/>
          </w:tcPr>
          <w:p w14:paraId="1FF48CC0"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493" w:type="dxa"/>
            <w:tcMar>
              <w:left w:w="105" w:type="dxa"/>
              <w:right w:w="105" w:type="dxa"/>
            </w:tcMar>
            <w:vAlign w:val="center"/>
          </w:tcPr>
          <w:p w14:paraId="02F9D25D"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3C61B852"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2</w:t>
            </w:r>
          </w:p>
          <w:p w14:paraId="06DA4D89"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3279BDA4" w14:textId="17F2D2AE"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CD2</w:t>
            </w:r>
          </w:p>
          <w:p w14:paraId="1D22616F" w14:textId="77777777" w:rsidR="7E5221FC" w:rsidRPr="00F04C84" w:rsidRDefault="7E5221FC" w:rsidP="00866B62">
            <w:pPr>
              <w:jc w:val="center"/>
              <w:rPr>
                <w:rFonts w:ascii="Verdana" w:hAnsi="Verdana"/>
                <w:sz w:val="18"/>
                <w:szCs w:val="18"/>
              </w:rPr>
            </w:pPr>
          </w:p>
        </w:tc>
      </w:tr>
      <w:tr w:rsidR="7E5221FC" w:rsidRPr="00F04C84" w14:paraId="18BD73AD" w14:textId="77777777" w:rsidTr="00B50186">
        <w:trPr>
          <w:trHeight w:val="345"/>
        </w:trPr>
        <w:tc>
          <w:tcPr>
            <w:tcW w:w="3681" w:type="dxa"/>
            <w:vMerge/>
            <w:vAlign w:val="center"/>
          </w:tcPr>
          <w:p w14:paraId="71820AAC" w14:textId="77777777" w:rsidR="00B671B6" w:rsidRPr="00F04C84" w:rsidRDefault="00B671B6" w:rsidP="00866B62">
            <w:pPr>
              <w:jc w:val="both"/>
              <w:rPr>
                <w:rFonts w:ascii="Verdana" w:hAnsi="Verdana"/>
                <w:sz w:val="18"/>
                <w:szCs w:val="18"/>
              </w:rPr>
            </w:pPr>
          </w:p>
        </w:tc>
        <w:tc>
          <w:tcPr>
            <w:tcW w:w="4111" w:type="dxa"/>
            <w:tcMar>
              <w:left w:w="105" w:type="dxa"/>
              <w:right w:w="105" w:type="dxa"/>
            </w:tcMar>
            <w:vAlign w:val="center"/>
          </w:tcPr>
          <w:p w14:paraId="534B89F7"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493" w:type="dxa"/>
            <w:tcMar>
              <w:left w:w="105" w:type="dxa"/>
              <w:right w:w="105" w:type="dxa"/>
            </w:tcMar>
            <w:vAlign w:val="center"/>
          </w:tcPr>
          <w:p w14:paraId="4886F7A3"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CCL1</w:t>
            </w:r>
          </w:p>
          <w:p w14:paraId="5BCC65D2"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5DA2A438"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4</w:t>
            </w:r>
          </w:p>
          <w:p w14:paraId="60BAA50C"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p w14:paraId="4A9953BE" w14:textId="77777777" w:rsidR="7E5221FC" w:rsidRPr="00F04C84" w:rsidRDefault="7E5221FC" w:rsidP="00866B62">
            <w:pPr>
              <w:jc w:val="center"/>
              <w:rPr>
                <w:rFonts w:ascii="Verdana" w:eastAsia="Verdana" w:hAnsi="Verdana" w:cs="Verdana"/>
                <w:color w:val="000000" w:themeColor="text1"/>
                <w:sz w:val="18"/>
                <w:szCs w:val="18"/>
              </w:rPr>
            </w:pPr>
          </w:p>
          <w:p w14:paraId="69183572" w14:textId="77777777" w:rsidR="7E5221FC" w:rsidRPr="00F04C84" w:rsidRDefault="7E5221FC" w:rsidP="00866B62">
            <w:pPr>
              <w:jc w:val="center"/>
              <w:rPr>
                <w:rFonts w:ascii="Verdana" w:eastAsia="Verdana" w:hAnsi="Verdana" w:cs="Verdana"/>
                <w:sz w:val="18"/>
                <w:szCs w:val="18"/>
              </w:rPr>
            </w:pPr>
          </w:p>
        </w:tc>
      </w:tr>
      <w:tr w:rsidR="7E5221FC" w:rsidRPr="00F04C84" w14:paraId="75FC9D8D" w14:textId="77777777" w:rsidTr="00B50186">
        <w:trPr>
          <w:trHeight w:val="345"/>
        </w:trPr>
        <w:tc>
          <w:tcPr>
            <w:tcW w:w="3681" w:type="dxa"/>
            <w:vMerge/>
            <w:vAlign w:val="center"/>
          </w:tcPr>
          <w:p w14:paraId="4744A9B7" w14:textId="77777777" w:rsidR="00B671B6" w:rsidRPr="00F04C84" w:rsidRDefault="00B671B6" w:rsidP="00866B62">
            <w:pPr>
              <w:jc w:val="both"/>
              <w:rPr>
                <w:rFonts w:ascii="Verdana" w:hAnsi="Verdana"/>
                <w:sz w:val="18"/>
                <w:szCs w:val="18"/>
              </w:rPr>
            </w:pPr>
          </w:p>
        </w:tc>
        <w:tc>
          <w:tcPr>
            <w:tcW w:w="4111" w:type="dxa"/>
            <w:tcMar>
              <w:left w:w="105" w:type="dxa"/>
              <w:right w:w="105" w:type="dxa"/>
            </w:tcMar>
            <w:vAlign w:val="center"/>
          </w:tcPr>
          <w:p w14:paraId="1F07534F"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1.3 Analizar y explicar fenómenos biológicos y geológicos representándolos mediante modelos y diagramas, utilizando, cuando sea necesario, los pasos del método científico o del diseño de ingeniería (identificación del problema, exploración, diseño, creación, evaluación y mejora).</w:t>
            </w:r>
          </w:p>
        </w:tc>
        <w:tc>
          <w:tcPr>
            <w:tcW w:w="1493" w:type="dxa"/>
            <w:tcMar>
              <w:left w:w="105" w:type="dxa"/>
              <w:right w:w="105" w:type="dxa"/>
            </w:tcMar>
            <w:vAlign w:val="center"/>
          </w:tcPr>
          <w:p w14:paraId="4506A434"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0899E2BE"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6C4727F5"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9AB4190"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6F8DE783"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00F2FC09"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p w14:paraId="4375995E" w14:textId="77777777" w:rsidR="7E5221FC" w:rsidRPr="00F04C84" w:rsidRDefault="7E5221FC" w:rsidP="00866B62">
            <w:pPr>
              <w:jc w:val="center"/>
              <w:rPr>
                <w:rFonts w:ascii="Verdana" w:eastAsia="Verdana" w:hAnsi="Verdana" w:cs="Verdana"/>
                <w:sz w:val="18"/>
                <w:szCs w:val="18"/>
              </w:rPr>
            </w:pPr>
          </w:p>
        </w:tc>
      </w:tr>
      <w:tr w:rsidR="7E5221FC" w:rsidRPr="00F04C84" w14:paraId="3F38208C" w14:textId="77777777" w:rsidTr="00B50186">
        <w:trPr>
          <w:trHeight w:val="1127"/>
        </w:trPr>
        <w:tc>
          <w:tcPr>
            <w:tcW w:w="3681" w:type="dxa"/>
            <w:vMerge w:val="restart"/>
            <w:tcMar>
              <w:left w:w="105" w:type="dxa"/>
              <w:right w:w="105" w:type="dxa"/>
            </w:tcMar>
            <w:vAlign w:val="center"/>
          </w:tcPr>
          <w:p w14:paraId="22BB3C20"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2. Identificar, localizar y seleccionar información, contrastando su veracidad, organizándola y evaluándola críticamente para resolver preguntas relacionadas con las ciencias biológicas y geológicas.</w:t>
            </w:r>
          </w:p>
          <w:p w14:paraId="5E2CB341" w14:textId="77777777" w:rsidR="7E5221FC" w:rsidRPr="00F04C84" w:rsidRDefault="7E5221FC" w:rsidP="00866B62">
            <w:pPr>
              <w:tabs>
                <w:tab w:val="left" w:pos="890"/>
              </w:tabs>
              <w:ind w:right="40"/>
              <w:jc w:val="both"/>
              <w:rPr>
                <w:rFonts w:ascii="Verdana" w:eastAsia="Verdana" w:hAnsi="Verdana" w:cs="Verdana"/>
                <w:sz w:val="18"/>
                <w:szCs w:val="18"/>
              </w:rPr>
            </w:pPr>
          </w:p>
        </w:tc>
        <w:tc>
          <w:tcPr>
            <w:tcW w:w="4111" w:type="dxa"/>
            <w:tcMar>
              <w:left w:w="105" w:type="dxa"/>
              <w:right w:w="105" w:type="dxa"/>
            </w:tcMar>
            <w:vAlign w:val="center"/>
          </w:tcPr>
          <w:p w14:paraId="4925641F"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493" w:type="dxa"/>
            <w:tcMar>
              <w:left w:w="105" w:type="dxa"/>
              <w:right w:w="105" w:type="dxa"/>
            </w:tcMar>
            <w:vAlign w:val="center"/>
          </w:tcPr>
          <w:p w14:paraId="483B24FC"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249479DE"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STEM1</w:t>
            </w:r>
          </w:p>
          <w:p w14:paraId="03515D42"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CD1</w:t>
            </w:r>
          </w:p>
          <w:p w14:paraId="64423FAD"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6A971AD1" w14:textId="6472DB47" w:rsidR="7E5221FC" w:rsidRPr="00866B62"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CPSAA4</w:t>
            </w:r>
          </w:p>
        </w:tc>
      </w:tr>
      <w:tr w:rsidR="7E5221FC" w:rsidRPr="00F04C84" w14:paraId="22611713" w14:textId="77777777" w:rsidTr="00B50186">
        <w:trPr>
          <w:trHeight w:val="1555"/>
        </w:trPr>
        <w:tc>
          <w:tcPr>
            <w:tcW w:w="3681" w:type="dxa"/>
            <w:vMerge/>
            <w:vAlign w:val="center"/>
          </w:tcPr>
          <w:p w14:paraId="7E4E85DF" w14:textId="77777777" w:rsidR="00B671B6" w:rsidRPr="00F04C84" w:rsidRDefault="00B671B6" w:rsidP="00866B62">
            <w:pPr>
              <w:jc w:val="both"/>
              <w:rPr>
                <w:rFonts w:ascii="Verdana" w:hAnsi="Verdana"/>
                <w:sz w:val="18"/>
                <w:szCs w:val="18"/>
              </w:rPr>
            </w:pPr>
          </w:p>
        </w:tc>
        <w:tc>
          <w:tcPr>
            <w:tcW w:w="4111" w:type="dxa"/>
            <w:tcMar>
              <w:left w:w="105" w:type="dxa"/>
              <w:right w:w="105" w:type="dxa"/>
            </w:tcMar>
            <w:vAlign w:val="center"/>
          </w:tcPr>
          <w:p w14:paraId="1E36F9A7"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493" w:type="dxa"/>
            <w:tcMar>
              <w:left w:w="105" w:type="dxa"/>
              <w:right w:w="105" w:type="dxa"/>
            </w:tcMar>
            <w:vAlign w:val="center"/>
          </w:tcPr>
          <w:p w14:paraId="63E06737"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1520461E"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6646F123"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1F39247E"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CD3</w:t>
            </w:r>
          </w:p>
          <w:p w14:paraId="7142CE27"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CD4</w:t>
            </w:r>
          </w:p>
          <w:p w14:paraId="51677750"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CPSAA4</w:t>
            </w:r>
          </w:p>
          <w:p w14:paraId="1C009A51" w14:textId="77777777" w:rsidR="7E5221FC" w:rsidRPr="00F04C84" w:rsidRDefault="7E5221FC" w:rsidP="00866B62">
            <w:pPr>
              <w:jc w:val="center"/>
              <w:rPr>
                <w:rFonts w:ascii="Verdana" w:eastAsia="Verdana" w:hAnsi="Verdana" w:cs="Verdana"/>
                <w:sz w:val="18"/>
                <w:szCs w:val="18"/>
              </w:rPr>
            </w:pPr>
          </w:p>
        </w:tc>
      </w:tr>
      <w:tr w:rsidR="7E5221FC" w:rsidRPr="00F04C84" w14:paraId="18CAE91C" w14:textId="77777777" w:rsidTr="00B50186">
        <w:trPr>
          <w:trHeight w:val="105"/>
        </w:trPr>
        <w:tc>
          <w:tcPr>
            <w:tcW w:w="3681" w:type="dxa"/>
            <w:vMerge/>
            <w:vAlign w:val="center"/>
          </w:tcPr>
          <w:p w14:paraId="28DCB8F7" w14:textId="77777777" w:rsidR="00B671B6" w:rsidRPr="00F04C84" w:rsidRDefault="00B671B6" w:rsidP="00866B62">
            <w:pPr>
              <w:jc w:val="both"/>
              <w:rPr>
                <w:rFonts w:ascii="Verdana" w:hAnsi="Verdana"/>
                <w:sz w:val="18"/>
                <w:szCs w:val="18"/>
              </w:rPr>
            </w:pPr>
          </w:p>
        </w:tc>
        <w:tc>
          <w:tcPr>
            <w:tcW w:w="4111" w:type="dxa"/>
            <w:tcMar>
              <w:left w:w="105" w:type="dxa"/>
              <w:right w:w="105" w:type="dxa"/>
            </w:tcMar>
            <w:vAlign w:val="center"/>
          </w:tcPr>
          <w:p w14:paraId="71CC248A"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493" w:type="dxa"/>
            <w:tcMar>
              <w:left w:w="105" w:type="dxa"/>
              <w:right w:w="105" w:type="dxa"/>
            </w:tcMar>
            <w:vAlign w:val="center"/>
          </w:tcPr>
          <w:p w14:paraId="47D9CA60"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STEM4</w:t>
            </w:r>
          </w:p>
          <w:p w14:paraId="6C8A707B"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CD5</w:t>
            </w:r>
          </w:p>
        </w:tc>
      </w:tr>
      <w:tr w:rsidR="7E5221FC" w:rsidRPr="00F04C84" w14:paraId="21A96227" w14:textId="77777777" w:rsidTr="00B50186">
        <w:trPr>
          <w:trHeight w:val="1170"/>
        </w:trPr>
        <w:tc>
          <w:tcPr>
            <w:tcW w:w="3681" w:type="dxa"/>
            <w:vMerge w:val="restart"/>
            <w:tcMar>
              <w:left w:w="105" w:type="dxa"/>
              <w:right w:w="105" w:type="dxa"/>
            </w:tcMar>
            <w:vAlign w:val="center"/>
          </w:tcPr>
          <w:p w14:paraId="338431A7" w14:textId="77777777" w:rsidR="7E5221FC" w:rsidRPr="00F04C84" w:rsidRDefault="7E5221FC" w:rsidP="00866B62">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4. Utilizar el razonamiento y el pensamiento computacional, analizando críticamente las respuestas y soluciones y reformulando el procedimiento, si fuera necesario, para resolver problemas o dar explicación a procesos de la vida cotidiana relacionados con la biología y la geología. </w:t>
            </w:r>
          </w:p>
          <w:p w14:paraId="6416B0FC" w14:textId="77777777" w:rsidR="7E5221FC" w:rsidRPr="00F04C84" w:rsidRDefault="7E5221FC" w:rsidP="00866B62">
            <w:pPr>
              <w:tabs>
                <w:tab w:val="left" w:pos="890"/>
              </w:tabs>
              <w:ind w:right="40"/>
              <w:jc w:val="both"/>
              <w:rPr>
                <w:rFonts w:ascii="Verdana" w:eastAsia="Verdana" w:hAnsi="Verdana" w:cs="Verdana"/>
                <w:sz w:val="18"/>
                <w:szCs w:val="18"/>
              </w:rPr>
            </w:pPr>
          </w:p>
        </w:tc>
        <w:tc>
          <w:tcPr>
            <w:tcW w:w="4111" w:type="dxa"/>
            <w:tcMar>
              <w:left w:w="105" w:type="dxa"/>
              <w:right w:w="105" w:type="dxa"/>
            </w:tcMar>
            <w:vAlign w:val="center"/>
          </w:tcPr>
          <w:p w14:paraId="23AB2498" w14:textId="77777777" w:rsidR="7E5221FC" w:rsidRPr="00F04C84" w:rsidRDefault="3E0E85BF" w:rsidP="00866B62">
            <w:pPr>
              <w:jc w:val="both"/>
              <w:rPr>
                <w:rFonts w:ascii="Verdana" w:eastAsia="Verdana" w:hAnsi="Verdana" w:cs="Verdana"/>
                <w:sz w:val="18"/>
                <w:szCs w:val="18"/>
              </w:rPr>
            </w:pPr>
            <w:r w:rsidRPr="00F04C84">
              <w:rPr>
                <w:rFonts w:ascii="Verdana" w:eastAsia="Verdana" w:hAnsi="Verdana" w:cs="Verdana"/>
                <w:sz w:val="18"/>
                <w:szCs w:val="18"/>
              </w:rPr>
              <w:t xml:space="preserve">4.1 Resolver problemas, crear modelos o dar explicación a procesos biológicos o geológicos utilizando conocimientos, datos e información proporcionados por el profesorado, el razonamiento lógico, el pensamiento computacional o </w:t>
            </w:r>
            <w:r w:rsidR="0218970B" w:rsidRPr="00F04C84">
              <w:rPr>
                <w:rFonts w:ascii="Verdana" w:eastAsia="Verdana" w:hAnsi="Verdana" w:cs="Verdana"/>
                <w:sz w:val="18"/>
                <w:szCs w:val="18"/>
              </w:rPr>
              <w:t>los recursos</w:t>
            </w:r>
            <w:r w:rsidRPr="00F04C84">
              <w:rPr>
                <w:rFonts w:ascii="Verdana" w:eastAsia="Verdana" w:hAnsi="Verdana" w:cs="Verdana"/>
                <w:sz w:val="18"/>
                <w:szCs w:val="18"/>
              </w:rPr>
              <w:t xml:space="preserve"> digitales.</w:t>
            </w:r>
          </w:p>
        </w:tc>
        <w:tc>
          <w:tcPr>
            <w:tcW w:w="1493" w:type="dxa"/>
            <w:tcMar>
              <w:left w:w="105" w:type="dxa"/>
              <w:right w:w="105" w:type="dxa"/>
            </w:tcMar>
            <w:vAlign w:val="center"/>
          </w:tcPr>
          <w:p w14:paraId="051EBC08" w14:textId="77777777" w:rsidR="7E5221FC" w:rsidRPr="00F04C84" w:rsidRDefault="7E5221FC" w:rsidP="00866B62">
            <w:pPr>
              <w:jc w:val="center"/>
              <w:rPr>
                <w:rFonts w:ascii="Verdana" w:eastAsia="Verdana" w:hAnsi="Verdana" w:cs="Verdana"/>
                <w:color w:val="000000" w:themeColor="text1"/>
                <w:sz w:val="18"/>
                <w:szCs w:val="18"/>
              </w:rPr>
            </w:pPr>
          </w:p>
          <w:p w14:paraId="64E8B45D"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STEM1</w:t>
            </w:r>
          </w:p>
          <w:p w14:paraId="76AD3C8D"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STEM2</w:t>
            </w:r>
          </w:p>
          <w:p w14:paraId="5179F2D1"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p w14:paraId="4C06255C"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CD5</w:t>
            </w:r>
          </w:p>
          <w:p w14:paraId="2BA7ACAA"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CE1</w:t>
            </w:r>
          </w:p>
          <w:p w14:paraId="5215A88A"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CE3</w:t>
            </w:r>
          </w:p>
          <w:p w14:paraId="1C90CD5A"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CCEC4</w:t>
            </w:r>
          </w:p>
          <w:p w14:paraId="09823EE7" w14:textId="77777777" w:rsidR="7E5221FC" w:rsidRPr="00F04C84" w:rsidRDefault="7E5221FC" w:rsidP="00866B62">
            <w:pPr>
              <w:jc w:val="center"/>
              <w:rPr>
                <w:rFonts w:ascii="Verdana" w:eastAsia="Verdana" w:hAnsi="Verdana" w:cs="Verdana"/>
                <w:sz w:val="18"/>
                <w:szCs w:val="18"/>
              </w:rPr>
            </w:pPr>
          </w:p>
        </w:tc>
      </w:tr>
      <w:tr w:rsidR="7E5221FC" w:rsidRPr="00F04C84" w14:paraId="60C114A5" w14:textId="77777777" w:rsidTr="00B50186">
        <w:trPr>
          <w:trHeight w:val="1703"/>
        </w:trPr>
        <w:tc>
          <w:tcPr>
            <w:tcW w:w="3681" w:type="dxa"/>
            <w:vMerge/>
            <w:vAlign w:val="center"/>
          </w:tcPr>
          <w:p w14:paraId="2C1A9C61" w14:textId="77777777" w:rsidR="00B671B6" w:rsidRPr="00F04C84" w:rsidRDefault="00B671B6" w:rsidP="00866B62">
            <w:pPr>
              <w:jc w:val="both"/>
              <w:rPr>
                <w:rFonts w:ascii="Verdana" w:hAnsi="Verdana"/>
                <w:sz w:val="18"/>
                <w:szCs w:val="18"/>
              </w:rPr>
            </w:pPr>
          </w:p>
        </w:tc>
        <w:tc>
          <w:tcPr>
            <w:tcW w:w="4111" w:type="dxa"/>
            <w:tcMar>
              <w:left w:w="105" w:type="dxa"/>
              <w:right w:w="105" w:type="dxa"/>
            </w:tcMar>
            <w:vAlign w:val="center"/>
          </w:tcPr>
          <w:p w14:paraId="46718101"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4.2 Analizar críticamente la solución a un problema sobre fenómenos biológicos y geológicos.</w:t>
            </w:r>
          </w:p>
        </w:tc>
        <w:tc>
          <w:tcPr>
            <w:tcW w:w="1493" w:type="dxa"/>
            <w:tcMar>
              <w:left w:w="105" w:type="dxa"/>
              <w:right w:w="105" w:type="dxa"/>
            </w:tcMar>
            <w:vAlign w:val="center"/>
          </w:tcPr>
          <w:p w14:paraId="4F916526"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0170525B"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STEM2</w:t>
            </w:r>
          </w:p>
          <w:p w14:paraId="2A4A276B"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STEM3</w:t>
            </w:r>
          </w:p>
          <w:p w14:paraId="35BD4B66"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p w14:paraId="6D127DB4"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CPSAA4</w:t>
            </w:r>
          </w:p>
          <w:p w14:paraId="77AB6A69"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CPSAA5</w:t>
            </w:r>
          </w:p>
          <w:p w14:paraId="35B3C68E"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CE3</w:t>
            </w:r>
          </w:p>
          <w:p w14:paraId="142D48B9" w14:textId="119AD0AF" w:rsidR="7E5221FC" w:rsidRPr="00866B62"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CCEC4</w:t>
            </w:r>
          </w:p>
        </w:tc>
      </w:tr>
      <w:tr w:rsidR="7E5221FC" w:rsidRPr="00F04C84" w14:paraId="2D38CC09" w14:textId="77777777" w:rsidTr="00B50186">
        <w:trPr>
          <w:trHeight w:val="1170"/>
        </w:trPr>
        <w:tc>
          <w:tcPr>
            <w:tcW w:w="3681" w:type="dxa"/>
            <w:tcMar>
              <w:left w:w="105" w:type="dxa"/>
              <w:right w:w="105" w:type="dxa"/>
            </w:tcMar>
            <w:vAlign w:val="center"/>
          </w:tcPr>
          <w:p w14:paraId="09228E2F" w14:textId="77777777" w:rsidR="7E5221FC" w:rsidRPr="00F04C84" w:rsidRDefault="7E5221FC" w:rsidP="7E5221FC">
            <w:pPr>
              <w:tabs>
                <w:tab w:val="left" w:pos="890"/>
              </w:tabs>
              <w:ind w:right="40"/>
              <w:jc w:val="both"/>
              <w:rPr>
                <w:rFonts w:ascii="Verdana" w:eastAsia="Verdana" w:hAnsi="Verdana" w:cs="Verdana"/>
                <w:sz w:val="18"/>
                <w:szCs w:val="18"/>
              </w:rPr>
            </w:pPr>
            <w:r w:rsidRPr="00F04C84">
              <w:rPr>
                <w:rFonts w:ascii="Verdana" w:eastAsia="Verdana" w:hAnsi="Verdana" w:cs="Verdana"/>
                <w:sz w:val="18"/>
                <w:szCs w:val="18"/>
              </w:rPr>
              <w:lastRenderedPageBreak/>
              <w:t>5. Analizar los efectos de determinadas acciones sobre el medio ambiente y la salud, basándose en los fundamentos de las ciencias biológicas y de la Tierra, para promover y adoptar hábitos que eviten o minimicen los impactos medioambientales negativos, sean compatibles con un desarrollo sostenible y permitan mantener y mejorar la salud individual y colectiva.</w:t>
            </w:r>
          </w:p>
        </w:tc>
        <w:tc>
          <w:tcPr>
            <w:tcW w:w="4111" w:type="dxa"/>
            <w:tcMar>
              <w:left w:w="105" w:type="dxa"/>
              <w:right w:w="105" w:type="dxa"/>
            </w:tcMar>
            <w:vAlign w:val="center"/>
          </w:tcPr>
          <w:p w14:paraId="6C8D249F" w14:textId="77777777" w:rsidR="7E5221FC" w:rsidRPr="00F04C84" w:rsidRDefault="7E5221FC" w:rsidP="002E3B85">
            <w:pPr>
              <w:jc w:val="both"/>
              <w:rPr>
                <w:rFonts w:ascii="Verdana" w:eastAsia="Verdana" w:hAnsi="Verdana" w:cs="Verdana"/>
                <w:sz w:val="18"/>
                <w:szCs w:val="18"/>
              </w:rPr>
            </w:pPr>
            <w:r w:rsidRPr="00F04C84">
              <w:rPr>
                <w:rFonts w:ascii="Verdana" w:eastAsia="Verdana" w:hAnsi="Verdana" w:cs="Verdana"/>
                <w:sz w:val="18"/>
                <w:szCs w:val="18"/>
              </w:rPr>
              <w:t>5.3 Proponer y adoptar hábitos saludables, analizando las acciones propias y ajenas con actitud crítica y a partir de fundamentos fisiológicos.</w:t>
            </w:r>
          </w:p>
        </w:tc>
        <w:tc>
          <w:tcPr>
            <w:tcW w:w="1493" w:type="dxa"/>
            <w:tcMar>
              <w:left w:w="105" w:type="dxa"/>
              <w:right w:w="105" w:type="dxa"/>
            </w:tcMar>
            <w:vAlign w:val="center"/>
          </w:tcPr>
          <w:p w14:paraId="1DCF0D1E"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CCL2</w:t>
            </w:r>
          </w:p>
          <w:p w14:paraId="2F806645"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STEM2</w:t>
            </w:r>
          </w:p>
          <w:p w14:paraId="013E0A1F"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STEM5</w:t>
            </w:r>
          </w:p>
          <w:p w14:paraId="7CC63C6E"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CD4</w:t>
            </w:r>
          </w:p>
          <w:p w14:paraId="0C721E44"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CPSAA1</w:t>
            </w:r>
          </w:p>
          <w:p w14:paraId="2F4159FD"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CPSAA2</w:t>
            </w:r>
          </w:p>
          <w:p w14:paraId="47274616"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CC4</w:t>
            </w:r>
          </w:p>
          <w:p w14:paraId="3487E175"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CE1</w:t>
            </w:r>
          </w:p>
        </w:tc>
      </w:tr>
      <w:tr w:rsidR="7E5221FC" w:rsidRPr="00F04C84" w14:paraId="3571B5CE" w14:textId="77777777" w:rsidTr="008A4ED1">
        <w:trPr>
          <w:trHeight w:val="330"/>
        </w:trPr>
        <w:tc>
          <w:tcPr>
            <w:tcW w:w="9285" w:type="dxa"/>
            <w:gridSpan w:val="3"/>
            <w:shd w:val="clear" w:color="auto" w:fill="C5E0B3" w:themeFill="accent6" w:themeFillTint="66"/>
            <w:tcMar>
              <w:left w:w="105" w:type="dxa"/>
              <w:right w:w="105" w:type="dxa"/>
            </w:tcMar>
            <w:vAlign w:val="center"/>
          </w:tcPr>
          <w:p w14:paraId="57871950" w14:textId="1517F615" w:rsidR="7E5221FC" w:rsidRPr="00F04C84" w:rsidRDefault="000D7718" w:rsidP="000D7718">
            <w:pPr>
              <w:jc w:val="center"/>
              <w:rPr>
                <w:rFonts w:ascii="Verdana" w:hAnsi="Verdana"/>
                <w:sz w:val="18"/>
                <w:szCs w:val="18"/>
              </w:rPr>
            </w:pPr>
            <w:r w:rsidRPr="00F04C84">
              <w:rPr>
                <w:rFonts w:ascii="Verdana" w:hAnsi="Verdana"/>
                <w:b/>
                <w:bCs/>
                <w:sz w:val="18"/>
                <w:szCs w:val="18"/>
              </w:rPr>
              <w:t>Saberes básicos</w:t>
            </w:r>
          </w:p>
        </w:tc>
      </w:tr>
      <w:tr w:rsidR="7E5221FC" w:rsidRPr="00F04C84" w14:paraId="6E1FD9D8" w14:textId="77777777" w:rsidTr="66C23C34">
        <w:trPr>
          <w:trHeight w:val="330"/>
        </w:trPr>
        <w:tc>
          <w:tcPr>
            <w:tcW w:w="9285" w:type="dxa"/>
            <w:gridSpan w:val="3"/>
            <w:tcMar>
              <w:left w:w="105" w:type="dxa"/>
              <w:right w:w="105" w:type="dxa"/>
            </w:tcMar>
            <w:vAlign w:val="center"/>
          </w:tcPr>
          <w:p w14:paraId="3035BEEE" w14:textId="09661FE1" w:rsidR="7E5221FC" w:rsidRPr="00F04C84" w:rsidRDefault="00F96A42" w:rsidP="00F96A42">
            <w:pPr>
              <w:spacing w:beforeLines="60" w:before="144" w:afterLines="60" w:after="144"/>
              <w:jc w:val="center"/>
              <w:rPr>
                <w:rFonts w:ascii="Verdana" w:eastAsia="Verdana" w:hAnsi="Verdana" w:cs="Verdana"/>
                <w:sz w:val="18"/>
                <w:szCs w:val="18"/>
              </w:rPr>
            </w:pPr>
            <w:r w:rsidRPr="00F04C84">
              <w:rPr>
                <w:rFonts w:ascii="Verdana" w:eastAsia="Verdana" w:hAnsi="Verdana" w:cs="Verdana"/>
                <w:b/>
                <w:bCs/>
                <w:sz w:val="18"/>
                <w:szCs w:val="18"/>
              </w:rPr>
              <w:t>Bloque</w:t>
            </w:r>
            <w:r w:rsidR="7E5221FC" w:rsidRPr="00F04C84">
              <w:rPr>
                <w:rFonts w:ascii="Verdana" w:eastAsia="Verdana" w:hAnsi="Verdana" w:cs="Verdana"/>
                <w:b/>
                <w:bCs/>
                <w:sz w:val="18"/>
                <w:szCs w:val="18"/>
              </w:rPr>
              <w:t xml:space="preserve"> F: El cuerpo humano</w:t>
            </w:r>
          </w:p>
          <w:p w14:paraId="18487242" w14:textId="77777777" w:rsidR="7E5221FC" w:rsidRPr="00F04C84" w:rsidRDefault="7E5221FC" w:rsidP="00B50186">
            <w:pPr>
              <w:pStyle w:val="Prrafodelista"/>
              <w:numPr>
                <w:ilvl w:val="0"/>
                <w:numId w:val="45"/>
              </w:numPr>
              <w:spacing w:after="60" w:line="259" w:lineRule="auto"/>
              <w:ind w:left="142" w:hanging="142"/>
              <w:jc w:val="both"/>
              <w:rPr>
                <w:rFonts w:ascii="Verdana" w:eastAsia="Verdana" w:hAnsi="Verdana" w:cs="Verdana"/>
                <w:sz w:val="18"/>
                <w:szCs w:val="18"/>
              </w:rPr>
            </w:pPr>
            <w:r w:rsidRPr="003E18F0">
              <w:rPr>
                <w:rFonts w:ascii="Verdana" w:eastAsia="Verdana" w:hAnsi="Verdana" w:cs="Verdana"/>
                <w:color w:val="000000" w:themeColor="text1"/>
                <w:sz w:val="18"/>
                <w:szCs w:val="18"/>
              </w:rPr>
              <w:t>Visión general de la función de relación: Anatomía y fisiología básicas de los receptores sensoriales, centros de coordinación y órganos efectores.</w:t>
            </w:r>
          </w:p>
        </w:tc>
      </w:tr>
    </w:tbl>
    <w:p w14:paraId="4D206B02" w14:textId="77777777" w:rsidR="0067012E" w:rsidRDefault="0067012E" w:rsidP="7E5221FC">
      <w:pPr>
        <w:spacing w:after="0" w:line="240" w:lineRule="auto"/>
        <w:rPr>
          <w:rFonts w:ascii="Verdana" w:hAnsi="Verdana"/>
          <w:color w:val="000000" w:themeColor="text1"/>
          <w:sz w:val="18"/>
          <w:szCs w:val="18"/>
        </w:rPr>
        <w:sectPr w:rsidR="0067012E" w:rsidSect="00BB4FEB">
          <w:type w:val="continuous"/>
          <w:pgSz w:w="11906" w:h="16838"/>
          <w:pgMar w:top="992" w:right="1304" w:bottom="851" w:left="1304" w:header="709" w:footer="438" w:gutter="0"/>
          <w:cols w:space="708"/>
          <w:docGrid w:linePitch="360"/>
        </w:sectPr>
      </w:pPr>
    </w:p>
    <w:p w14:paraId="104F602A" w14:textId="0A342058" w:rsidR="0067012E" w:rsidRDefault="0067012E" w:rsidP="7E5221FC">
      <w:pPr>
        <w:spacing w:after="0" w:line="240" w:lineRule="auto"/>
        <w:rPr>
          <w:rFonts w:ascii="Verdana" w:hAnsi="Verdana"/>
          <w:color w:val="000000" w:themeColor="text1"/>
          <w:sz w:val="18"/>
          <w:szCs w:val="18"/>
        </w:rPr>
      </w:pPr>
    </w:p>
    <w:tbl>
      <w:tblPr>
        <w:tblStyle w:val="Tablaconcuadrcula"/>
        <w:tblW w:w="0" w:type="auto"/>
        <w:tblLayout w:type="fixed"/>
        <w:tblLook w:val="04A0" w:firstRow="1" w:lastRow="0" w:firstColumn="1" w:lastColumn="0" w:noHBand="0" w:noVBand="1"/>
      </w:tblPr>
      <w:tblGrid>
        <w:gridCol w:w="3681"/>
        <w:gridCol w:w="4111"/>
        <w:gridCol w:w="1492"/>
      </w:tblGrid>
      <w:tr w:rsidR="7E5221FC" w:rsidRPr="00F04C84" w14:paraId="6DCED8A3" w14:textId="77777777" w:rsidTr="006A2C8B">
        <w:trPr>
          <w:trHeight w:val="330"/>
          <w:tblHeader/>
        </w:trPr>
        <w:tc>
          <w:tcPr>
            <w:tcW w:w="9284" w:type="dxa"/>
            <w:gridSpan w:val="3"/>
            <w:shd w:val="clear" w:color="auto" w:fill="6C9650"/>
            <w:tcMar>
              <w:left w:w="105" w:type="dxa"/>
              <w:right w:w="105" w:type="dxa"/>
            </w:tcMar>
            <w:vAlign w:val="center"/>
          </w:tcPr>
          <w:p w14:paraId="4B2D6989" w14:textId="2D3C7821" w:rsidR="7E5221FC" w:rsidRPr="00F04C84" w:rsidRDefault="000D7718" w:rsidP="000D7718">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7E5221FC" w:rsidRPr="00F04C84">
              <w:rPr>
                <w:rFonts w:ascii="Verdana" w:hAnsi="Verdana"/>
                <w:b/>
                <w:bCs/>
                <w:color w:val="FFFFFF" w:themeColor="background1"/>
                <w:sz w:val="18"/>
                <w:szCs w:val="18"/>
              </w:rPr>
              <w:t xml:space="preserve"> Personas y salud</w:t>
            </w:r>
            <w:r w:rsidR="00B50186">
              <w:rPr>
                <w:rFonts w:ascii="Verdana" w:hAnsi="Verdana"/>
                <w:b/>
                <w:bCs/>
                <w:color w:val="FFFFFF" w:themeColor="background1"/>
                <w:sz w:val="18"/>
                <w:szCs w:val="18"/>
              </w:rPr>
              <w:t xml:space="preserve"> </w:t>
            </w:r>
            <w:r w:rsidR="7E5221FC" w:rsidRPr="00F04C84">
              <w:rPr>
                <w:rFonts w:ascii="Verdana" w:hAnsi="Verdana"/>
                <w:b/>
                <w:bCs/>
                <w:color w:val="FFFFFF" w:themeColor="background1"/>
                <w:sz w:val="18"/>
                <w:szCs w:val="18"/>
              </w:rPr>
              <w:t xml:space="preserve">- </w:t>
            </w:r>
            <w:r w:rsidR="00D201AB" w:rsidRPr="00F04C84">
              <w:rPr>
                <w:rFonts w:ascii="Verdana" w:hAnsi="Verdana"/>
                <w:b/>
                <w:bCs/>
                <w:color w:val="FFFFFF" w:themeColor="background1"/>
                <w:sz w:val="18"/>
                <w:szCs w:val="18"/>
              </w:rPr>
              <w:t>Nivel</w:t>
            </w:r>
            <w:r w:rsidR="7E5221FC" w:rsidRPr="00F04C84">
              <w:rPr>
                <w:rFonts w:ascii="Verdana" w:hAnsi="Verdana"/>
                <w:b/>
                <w:bCs/>
                <w:color w:val="FFFFFF" w:themeColor="background1"/>
                <w:sz w:val="18"/>
                <w:szCs w:val="18"/>
              </w:rPr>
              <w:t xml:space="preserve"> 2.1</w:t>
            </w:r>
          </w:p>
        </w:tc>
      </w:tr>
      <w:tr w:rsidR="7E5221FC" w:rsidRPr="00F04C84" w14:paraId="2A781464" w14:textId="77777777" w:rsidTr="006A2C8B">
        <w:trPr>
          <w:trHeight w:val="330"/>
          <w:tblHeader/>
        </w:trPr>
        <w:tc>
          <w:tcPr>
            <w:tcW w:w="7792" w:type="dxa"/>
            <w:gridSpan w:val="2"/>
            <w:shd w:val="clear" w:color="auto" w:fill="C5E0B3" w:themeFill="accent6" w:themeFillTint="66"/>
            <w:tcMar>
              <w:left w:w="105" w:type="dxa"/>
              <w:right w:w="105" w:type="dxa"/>
            </w:tcMar>
            <w:vAlign w:val="center"/>
          </w:tcPr>
          <w:p w14:paraId="640AE5B4" w14:textId="3F927A1C" w:rsidR="7E5221FC" w:rsidRPr="00F04C84" w:rsidRDefault="00184E0C" w:rsidP="7E5221FC">
            <w:pPr>
              <w:jc w:val="center"/>
              <w:rPr>
                <w:rFonts w:ascii="Verdana" w:hAnsi="Verdana"/>
                <w:sz w:val="18"/>
                <w:szCs w:val="18"/>
              </w:rPr>
            </w:pPr>
            <w:r w:rsidRPr="00F04C84">
              <w:rPr>
                <w:rFonts w:ascii="Verdana" w:hAnsi="Verdana"/>
                <w:b/>
                <w:bCs/>
                <w:sz w:val="18"/>
                <w:szCs w:val="18"/>
              </w:rPr>
              <w:t>Unidad de programación</w:t>
            </w:r>
            <w:r w:rsidR="3E0E85BF" w:rsidRPr="00F04C84">
              <w:rPr>
                <w:rFonts w:ascii="Verdana" w:hAnsi="Verdana"/>
                <w:b/>
                <w:bCs/>
                <w:sz w:val="18"/>
                <w:szCs w:val="18"/>
              </w:rPr>
              <w:t xml:space="preserve"> </w:t>
            </w:r>
            <w:r w:rsidR="00323324" w:rsidRPr="00F04C84">
              <w:rPr>
                <w:rFonts w:ascii="Verdana" w:hAnsi="Verdana"/>
                <w:b/>
                <w:bCs/>
                <w:sz w:val="18"/>
                <w:szCs w:val="18"/>
              </w:rPr>
              <w:t>4</w:t>
            </w:r>
            <w:r w:rsidR="4FB143FF" w:rsidRPr="00F04C84">
              <w:rPr>
                <w:rFonts w:ascii="Verdana" w:hAnsi="Verdana"/>
                <w:b/>
                <w:bCs/>
                <w:sz w:val="18"/>
                <w:szCs w:val="18"/>
              </w:rPr>
              <w:t>: Función</w:t>
            </w:r>
            <w:r w:rsidR="3E0E85BF" w:rsidRPr="00F04C84">
              <w:rPr>
                <w:rFonts w:ascii="Verdana" w:hAnsi="Verdana"/>
                <w:b/>
                <w:bCs/>
                <w:sz w:val="18"/>
                <w:szCs w:val="18"/>
              </w:rPr>
              <w:t xml:space="preserve"> de reproducción</w:t>
            </w:r>
          </w:p>
        </w:tc>
        <w:tc>
          <w:tcPr>
            <w:tcW w:w="1492" w:type="dxa"/>
            <w:shd w:val="clear" w:color="auto" w:fill="C5E0B3" w:themeFill="accent6" w:themeFillTint="66"/>
            <w:tcMar>
              <w:left w:w="105" w:type="dxa"/>
              <w:right w:w="105" w:type="dxa"/>
            </w:tcMar>
            <w:vAlign w:val="center"/>
          </w:tcPr>
          <w:p w14:paraId="18AD4C25" w14:textId="77777777" w:rsidR="7E5221FC" w:rsidRPr="00F04C84" w:rsidRDefault="7E5221FC" w:rsidP="00866B62">
            <w:pPr>
              <w:jc w:val="center"/>
              <w:rPr>
                <w:rFonts w:ascii="Verdana" w:hAnsi="Verdana"/>
                <w:sz w:val="18"/>
                <w:szCs w:val="18"/>
              </w:rPr>
            </w:pPr>
            <w:r w:rsidRPr="00F04C84">
              <w:rPr>
                <w:rFonts w:ascii="Verdana" w:hAnsi="Verdana"/>
                <w:b/>
                <w:bCs/>
                <w:sz w:val="18"/>
                <w:szCs w:val="18"/>
              </w:rPr>
              <w:t>4 horas</w:t>
            </w:r>
          </w:p>
        </w:tc>
      </w:tr>
      <w:tr w:rsidR="7E5221FC" w:rsidRPr="00F04C84" w14:paraId="7492EFEC" w14:textId="77777777" w:rsidTr="00B50186">
        <w:trPr>
          <w:trHeight w:val="330"/>
        </w:trPr>
        <w:tc>
          <w:tcPr>
            <w:tcW w:w="3681" w:type="dxa"/>
            <w:tcMar>
              <w:left w:w="105" w:type="dxa"/>
              <w:right w:w="105" w:type="dxa"/>
            </w:tcMar>
            <w:vAlign w:val="center"/>
          </w:tcPr>
          <w:p w14:paraId="458F93EB" w14:textId="77777777" w:rsidR="7E5221FC" w:rsidRPr="00F04C84" w:rsidRDefault="7E5221FC" w:rsidP="7E5221FC">
            <w:pPr>
              <w:jc w:val="center"/>
              <w:rPr>
                <w:rFonts w:ascii="Verdana" w:hAnsi="Verdana"/>
                <w:sz w:val="18"/>
                <w:szCs w:val="18"/>
              </w:rPr>
            </w:pPr>
            <w:r w:rsidRPr="00F04C84">
              <w:rPr>
                <w:rFonts w:ascii="Verdana" w:hAnsi="Verdana"/>
                <w:b/>
                <w:bCs/>
                <w:sz w:val="18"/>
                <w:szCs w:val="18"/>
              </w:rPr>
              <w:t>Competencias específicas</w:t>
            </w:r>
          </w:p>
        </w:tc>
        <w:tc>
          <w:tcPr>
            <w:tcW w:w="4111" w:type="dxa"/>
            <w:tcMar>
              <w:left w:w="105" w:type="dxa"/>
              <w:right w:w="105" w:type="dxa"/>
            </w:tcMar>
            <w:vAlign w:val="center"/>
          </w:tcPr>
          <w:p w14:paraId="36A7F192" w14:textId="77777777" w:rsidR="7E5221FC" w:rsidRPr="00F04C84" w:rsidRDefault="7E5221FC" w:rsidP="7E5221FC">
            <w:pPr>
              <w:jc w:val="center"/>
              <w:rPr>
                <w:rFonts w:ascii="Verdana" w:hAnsi="Verdana"/>
                <w:sz w:val="18"/>
                <w:szCs w:val="18"/>
              </w:rPr>
            </w:pPr>
            <w:r w:rsidRPr="00F04C84">
              <w:rPr>
                <w:rFonts w:ascii="Verdana" w:hAnsi="Verdana"/>
                <w:b/>
                <w:bCs/>
                <w:sz w:val="18"/>
                <w:szCs w:val="18"/>
              </w:rPr>
              <w:t>Criterios de evaluación</w:t>
            </w:r>
          </w:p>
        </w:tc>
        <w:tc>
          <w:tcPr>
            <w:tcW w:w="1492" w:type="dxa"/>
            <w:tcMar>
              <w:left w:w="105" w:type="dxa"/>
              <w:right w:w="105" w:type="dxa"/>
            </w:tcMar>
            <w:vAlign w:val="center"/>
          </w:tcPr>
          <w:p w14:paraId="7A1357E1" w14:textId="09852D71" w:rsidR="7E5221FC" w:rsidRPr="00F04C84" w:rsidRDefault="0069150C" w:rsidP="00866B62">
            <w:pPr>
              <w:jc w:val="center"/>
              <w:rPr>
                <w:rFonts w:ascii="Verdana" w:hAnsi="Verdana"/>
                <w:sz w:val="18"/>
                <w:szCs w:val="18"/>
              </w:rPr>
            </w:pPr>
            <w:r w:rsidRPr="00F04C84">
              <w:rPr>
                <w:rFonts w:ascii="Verdana" w:hAnsi="Verdana"/>
                <w:b/>
                <w:bCs/>
                <w:sz w:val="18"/>
                <w:szCs w:val="18"/>
              </w:rPr>
              <w:t>Descriptores</w:t>
            </w:r>
          </w:p>
        </w:tc>
      </w:tr>
      <w:tr w:rsidR="7E5221FC" w:rsidRPr="00F04C84" w14:paraId="0EAC5D10" w14:textId="77777777" w:rsidTr="00B50186">
        <w:trPr>
          <w:trHeight w:val="345"/>
        </w:trPr>
        <w:tc>
          <w:tcPr>
            <w:tcW w:w="3681" w:type="dxa"/>
            <w:vMerge w:val="restart"/>
            <w:tcMar>
              <w:left w:w="105" w:type="dxa"/>
              <w:right w:w="105" w:type="dxa"/>
            </w:tcMar>
            <w:vAlign w:val="center"/>
          </w:tcPr>
          <w:p w14:paraId="14FD1BE1" w14:textId="77777777" w:rsidR="7E5221FC" w:rsidRPr="00F04C84" w:rsidRDefault="7E5221FC" w:rsidP="00866B62">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y transmitir información y datos científicos argumentando sobre ellos yutilizando diferentes formatos para analizar conceptos y procesos de las ciencias biológicas y geológicas.</w:t>
            </w:r>
          </w:p>
          <w:p w14:paraId="04165889" w14:textId="77777777" w:rsidR="7E5221FC" w:rsidRPr="00F04C84" w:rsidRDefault="7E5221FC" w:rsidP="00866B62">
            <w:pPr>
              <w:jc w:val="both"/>
              <w:rPr>
                <w:rFonts w:ascii="Verdana" w:hAnsi="Verdana"/>
                <w:sz w:val="18"/>
                <w:szCs w:val="18"/>
              </w:rPr>
            </w:pPr>
          </w:p>
        </w:tc>
        <w:tc>
          <w:tcPr>
            <w:tcW w:w="4111" w:type="dxa"/>
            <w:tcMar>
              <w:left w:w="105" w:type="dxa"/>
              <w:right w:w="105" w:type="dxa"/>
            </w:tcMar>
            <w:vAlign w:val="center"/>
          </w:tcPr>
          <w:p w14:paraId="78FF5AC5"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492" w:type="dxa"/>
            <w:tcMar>
              <w:left w:w="105" w:type="dxa"/>
              <w:right w:w="105" w:type="dxa"/>
            </w:tcMar>
            <w:vAlign w:val="center"/>
          </w:tcPr>
          <w:p w14:paraId="102AD72B"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42406E32"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2</w:t>
            </w:r>
          </w:p>
          <w:p w14:paraId="2737B152"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180DF4BF" w14:textId="583D690D"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CD2</w:t>
            </w:r>
          </w:p>
          <w:p w14:paraId="012247C8" w14:textId="77777777" w:rsidR="7E5221FC" w:rsidRPr="00F04C84" w:rsidRDefault="7E5221FC" w:rsidP="00866B62">
            <w:pPr>
              <w:jc w:val="center"/>
              <w:rPr>
                <w:rFonts w:ascii="Verdana" w:hAnsi="Verdana"/>
                <w:sz w:val="18"/>
                <w:szCs w:val="18"/>
              </w:rPr>
            </w:pPr>
          </w:p>
        </w:tc>
      </w:tr>
      <w:tr w:rsidR="7E5221FC" w:rsidRPr="00F04C84" w14:paraId="17028A53" w14:textId="77777777" w:rsidTr="00B50186">
        <w:trPr>
          <w:trHeight w:val="345"/>
        </w:trPr>
        <w:tc>
          <w:tcPr>
            <w:tcW w:w="3681" w:type="dxa"/>
            <w:vMerge/>
            <w:vAlign w:val="center"/>
          </w:tcPr>
          <w:p w14:paraId="7099B7D1" w14:textId="77777777" w:rsidR="00B671B6" w:rsidRPr="00F04C84" w:rsidRDefault="00B671B6" w:rsidP="00866B62">
            <w:pPr>
              <w:jc w:val="both"/>
              <w:rPr>
                <w:rFonts w:ascii="Verdana" w:hAnsi="Verdana"/>
                <w:sz w:val="18"/>
                <w:szCs w:val="18"/>
              </w:rPr>
            </w:pPr>
          </w:p>
        </w:tc>
        <w:tc>
          <w:tcPr>
            <w:tcW w:w="4111" w:type="dxa"/>
            <w:tcMar>
              <w:left w:w="105" w:type="dxa"/>
              <w:right w:w="105" w:type="dxa"/>
            </w:tcMar>
            <w:vAlign w:val="center"/>
          </w:tcPr>
          <w:p w14:paraId="01231FE9"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492" w:type="dxa"/>
            <w:tcMar>
              <w:left w:w="105" w:type="dxa"/>
              <w:right w:w="105" w:type="dxa"/>
            </w:tcMar>
            <w:vAlign w:val="center"/>
          </w:tcPr>
          <w:p w14:paraId="1B4C3B36"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CCL1</w:t>
            </w:r>
          </w:p>
          <w:p w14:paraId="2ABA2313"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2A192D44"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4</w:t>
            </w:r>
          </w:p>
          <w:p w14:paraId="2074DB99"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p w14:paraId="72241D2F" w14:textId="77777777" w:rsidR="7E5221FC" w:rsidRPr="00F04C84" w:rsidRDefault="7E5221FC" w:rsidP="00866B62">
            <w:pPr>
              <w:jc w:val="center"/>
              <w:rPr>
                <w:rFonts w:ascii="Verdana" w:eastAsia="Verdana" w:hAnsi="Verdana" w:cs="Verdana"/>
                <w:color w:val="000000" w:themeColor="text1"/>
                <w:sz w:val="18"/>
                <w:szCs w:val="18"/>
              </w:rPr>
            </w:pPr>
          </w:p>
          <w:p w14:paraId="5EEAC298" w14:textId="77777777" w:rsidR="7E5221FC" w:rsidRPr="00F04C84" w:rsidRDefault="7E5221FC" w:rsidP="00866B62">
            <w:pPr>
              <w:jc w:val="center"/>
              <w:rPr>
                <w:rFonts w:ascii="Verdana" w:eastAsia="Verdana" w:hAnsi="Verdana" w:cs="Verdana"/>
                <w:sz w:val="18"/>
                <w:szCs w:val="18"/>
              </w:rPr>
            </w:pPr>
          </w:p>
        </w:tc>
      </w:tr>
      <w:tr w:rsidR="7E5221FC" w:rsidRPr="00F04C84" w14:paraId="15F0A5B9" w14:textId="77777777" w:rsidTr="00B50186">
        <w:trPr>
          <w:trHeight w:val="345"/>
        </w:trPr>
        <w:tc>
          <w:tcPr>
            <w:tcW w:w="3681" w:type="dxa"/>
            <w:vMerge/>
            <w:vAlign w:val="center"/>
          </w:tcPr>
          <w:p w14:paraId="38D1B4C6" w14:textId="77777777" w:rsidR="00B671B6" w:rsidRPr="00F04C84" w:rsidRDefault="00B671B6" w:rsidP="00866B62">
            <w:pPr>
              <w:jc w:val="both"/>
              <w:rPr>
                <w:rFonts w:ascii="Verdana" w:hAnsi="Verdana"/>
                <w:sz w:val="18"/>
                <w:szCs w:val="18"/>
              </w:rPr>
            </w:pPr>
          </w:p>
        </w:tc>
        <w:tc>
          <w:tcPr>
            <w:tcW w:w="4111" w:type="dxa"/>
            <w:tcMar>
              <w:left w:w="105" w:type="dxa"/>
              <w:right w:w="105" w:type="dxa"/>
            </w:tcMar>
            <w:vAlign w:val="center"/>
          </w:tcPr>
          <w:p w14:paraId="59318373"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1.3 Analizar y explicar fenómenos biológicos y geológicos representándolos mediante modelos y diagramas, utilizando, cuando sea necesario, los pasos del método científico o del diseño de ingeniería (identificación del problema, exploración, diseño, creación, evaluación y mejora).</w:t>
            </w:r>
          </w:p>
        </w:tc>
        <w:tc>
          <w:tcPr>
            <w:tcW w:w="1492" w:type="dxa"/>
            <w:tcMar>
              <w:left w:w="105" w:type="dxa"/>
              <w:right w:w="105" w:type="dxa"/>
            </w:tcMar>
            <w:vAlign w:val="center"/>
          </w:tcPr>
          <w:p w14:paraId="5A05A59A"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654A856B"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43852456"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03ADA1C5"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0F27321D"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26645E6E"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p w14:paraId="16348AF1" w14:textId="77777777" w:rsidR="7E5221FC" w:rsidRPr="00F04C84" w:rsidRDefault="7E5221FC" w:rsidP="00866B62">
            <w:pPr>
              <w:jc w:val="center"/>
              <w:rPr>
                <w:rFonts w:ascii="Verdana" w:eastAsia="Verdana" w:hAnsi="Verdana" w:cs="Verdana"/>
                <w:sz w:val="18"/>
                <w:szCs w:val="18"/>
              </w:rPr>
            </w:pPr>
          </w:p>
        </w:tc>
      </w:tr>
      <w:tr w:rsidR="7E5221FC" w:rsidRPr="00F04C84" w14:paraId="1B80F9CC" w14:textId="77777777" w:rsidTr="00B50186">
        <w:trPr>
          <w:trHeight w:val="1282"/>
        </w:trPr>
        <w:tc>
          <w:tcPr>
            <w:tcW w:w="3681" w:type="dxa"/>
            <w:vMerge w:val="restart"/>
            <w:tcMar>
              <w:left w:w="105" w:type="dxa"/>
              <w:right w:w="105" w:type="dxa"/>
            </w:tcMar>
            <w:vAlign w:val="center"/>
          </w:tcPr>
          <w:p w14:paraId="03289A11"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2. Identificar, localizar y seleccionar información, contrastando su veracidad, organizándola y evaluándola críticamente para resolver preguntas relacionadas con las ciencias biológicas y geológicas.</w:t>
            </w:r>
          </w:p>
          <w:p w14:paraId="723390F6" w14:textId="77777777" w:rsidR="7E5221FC" w:rsidRPr="00F04C84" w:rsidRDefault="7E5221FC" w:rsidP="00866B62">
            <w:pPr>
              <w:tabs>
                <w:tab w:val="left" w:pos="890"/>
              </w:tabs>
              <w:ind w:right="40"/>
              <w:jc w:val="both"/>
              <w:rPr>
                <w:rFonts w:ascii="Verdana" w:eastAsia="Verdana" w:hAnsi="Verdana" w:cs="Verdana"/>
                <w:sz w:val="18"/>
                <w:szCs w:val="18"/>
              </w:rPr>
            </w:pPr>
          </w:p>
        </w:tc>
        <w:tc>
          <w:tcPr>
            <w:tcW w:w="4111" w:type="dxa"/>
            <w:tcMar>
              <w:left w:w="105" w:type="dxa"/>
              <w:right w:w="105" w:type="dxa"/>
            </w:tcMar>
            <w:vAlign w:val="center"/>
          </w:tcPr>
          <w:p w14:paraId="287B6163"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492" w:type="dxa"/>
            <w:tcMar>
              <w:left w:w="105" w:type="dxa"/>
              <w:right w:w="105" w:type="dxa"/>
            </w:tcMar>
            <w:vAlign w:val="center"/>
          </w:tcPr>
          <w:p w14:paraId="5CABDF1C"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33815285"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STEM1</w:t>
            </w:r>
          </w:p>
          <w:p w14:paraId="70C5CDB6"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CD1</w:t>
            </w:r>
          </w:p>
          <w:p w14:paraId="53EE4CB0"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7E1D9252" w14:textId="46F4057E" w:rsidR="7E5221FC" w:rsidRPr="00866B62"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CPSAA4</w:t>
            </w:r>
          </w:p>
        </w:tc>
      </w:tr>
      <w:tr w:rsidR="7E5221FC" w:rsidRPr="00F04C84" w14:paraId="62001670" w14:textId="77777777" w:rsidTr="00B50186">
        <w:trPr>
          <w:trHeight w:val="1280"/>
        </w:trPr>
        <w:tc>
          <w:tcPr>
            <w:tcW w:w="3681" w:type="dxa"/>
            <w:vMerge/>
            <w:vAlign w:val="center"/>
          </w:tcPr>
          <w:p w14:paraId="039F5909" w14:textId="77777777" w:rsidR="00B671B6" w:rsidRPr="00F04C84" w:rsidRDefault="00B671B6" w:rsidP="00866B62">
            <w:pPr>
              <w:jc w:val="both"/>
              <w:rPr>
                <w:rFonts w:ascii="Verdana" w:hAnsi="Verdana"/>
                <w:sz w:val="18"/>
                <w:szCs w:val="18"/>
              </w:rPr>
            </w:pPr>
          </w:p>
        </w:tc>
        <w:tc>
          <w:tcPr>
            <w:tcW w:w="4111" w:type="dxa"/>
            <w:tcMar>
              <w:left w:w="105" w:type="dxa"/>
              <w:right w:w="105" w:type="dxa"/>
            </w:tcMar>
            <w:vAlign w:val="center"/>
          </w:tcPr>
          <w:p w14:paraId="3A0ECE0E"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492" w:type="dxa"/>
            <w:tcMar>
              <w:left w:w="105" w:type="dxa"/>
              <w:right w:w="105" w:type="dxa"/>
            </w:tcMar>
            <w:vAlign w:val="center"/>
          </w:tcPr>
          <w:p w14:paraId="49730BC6"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310E4AE6"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4A5BFDCA"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18AC5079"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CD3</w:t>
            </w:r>
          </w:p>
          <w:p w14:paraId="6D31A3AD"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CD4</w:t>
            </w:r>
          </w:p>
          <w:p w14:paraId="755B44F5" w14:textId="1A839096" w:rsidR="7E5221FC" w:rsidRPr="00F04C84" w:rsidRDefault="00866B62" w:rsidP="00866B62">
            <w:pPr>
              <w:jc w:val="center"/>
              <w:rPr>
                <w:rFonts w:ascii="Verdana" w:eastAsia="Verdana" w:hAnsi="Verdana" w:cs="Verdana"/>
                <w:sz w:val="18"/>
                <w:szCs w:val="18"/>
              </w:rPr>
            </w:pPr>
            <w:r>
              <w:rPr>
                <w:rFonts w:ascii="Verdana" w:eastAsia="Verdana" w:hAnsi="Verdana" w:cs="Verdana"/>
                <w:sz w:val="18"/>
                <w:szCs w:val="18"/>
              </w:rPr>
              <w:t>CPSAA4</w:t>
            </w:r>
          </w:p>
        </w:tc>
      </w:tr>
      <w:tr w:rsidR="7E5221FC" w:rsidRPr="00F04C84" w14:paraId="584962F4" w14:textId="77777777" w:rsidTr="00B50186">
        <w:trPr>
          <w:trHeight w:val="105"/>
        </w:trPr>
        <w:tc>
          <w:tcPr>
            <w:tcW w:w="3681" w:type="dxa"/>
            <w:vMerge/>
            <w:vAlign w:val="center"/>
          </w:tcPr>
          <w:p w14:paraId="46009881" w14:textId="77777777" w:rsidR="00B671B6" w:rsidRPr="00F04C84" w:rsidRDefault="00B671B6" w:rsidP="00866B62">
            <w:pPr>
              <w:jc w:val="both"/>
              <w:rPr>
                <w:rFonts w:ascii="Verdana" w:hAnsi="Verdana"/>
                <w:sz w:val="18"/>
                <w:szCs w:val="18"/>
              </w:rPr>
            </w:pPr>
          </w:p>
        </w:tc>
        <w:tc>
          <w:tcPr>
            <w:tcW w:w="4111" w:type="dxa"/>
            <w:tcMar>
              <w:left w:w="105" w:type="dxa"/>
              <w:right w:w="105" w:type="dxa"/>
            </w:tcMar>
            <w:vAlign w:val="center"/>
          </w:tcPr>
          <w:p w14:paraId="1A2A3850"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 xml:space="preserve">2.3 Valorar la contribución de la ciencia a la sociedad y la labor de las personas dedicadas a ella con independencia de su </w:t>
            </w:r>
            <w:r w:rsidRPr="00F04C84">
              <w:rPr>
                <w:rFonts w:ascii="Verdana" w:eastAsia="Verdana" w:hAnsi="Verdana" w:cs="Verdana"/>
                <w:sz w:val="18"/>
                <w:szCs w:val="18"/>
              </w:rPr>
              <w:lastRenderedPageBreak/>
              <w:t>etnia, sexo o cultura, destacando y reconociendo el papel de las mujeres científicas y entendiendo la investigación como una labor colectiva e interdisciplinar en constante evolución.</w:t>
            </w:r>
          </w:p>
        </w:tc>
        <w:tc>
          <w:tcPr>
            <w:tcW w:w="1492" w:type="dxa"/>
            <w:tcMar>
              <w:left w:w="105" w:type="dxa"/>
              <w:right w:w="105" w:type="dxa"/>
            </w:tcMar>
            <w:vAlign w:val="center"/>
          </w:tcPr>
          <w:p w14:paraId="26C8E46E"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lastRenderedPageBreak/>
              <w:t>STEM4</w:t>
            </w:r>
          </w:p>
          <w:p w14:paraId="66FBED09" w14:textId="77777777" w:rsidR="7E5221FC" w:rsidRPr="00F04C84" w:rsidRDefault="7E5221FC" w:rsidP="00866B62">
            <w:pPr>
              <w:jc w:val="center"/>
              <w:rPr>
                <w:rFonts w:ascii="Verdana" w:eastAsia="Verdana" w:hAnsi="Verdana" w:cs="Verdana"/>
                <w:sz w:val="18"/>
                <w:szCs w:val="18"/>
              </w:rPr>
            </w:pPr>
            <w:r w:rsidRPr="00F04C84">
              <w:rPr>
                <w:rFonts w:ascii="Verdana" w:eastAsia="Verdana" w:hAnsi="Verdana" w:cs="Verdana"/>
                <w:sz w:val="18"/>
                <w:szCs w:val="18"/>
              </w:rPr>
              <w:t>CD5</w:t>
            </w:r>
          </w:p>
        </w:tc>
      </w:tr>
      <w:tr w:rsidR="7E5221FC" w:rsidRPr="00F04C84" w14:paraId="69F98A8E" w14:textId="77777777" w:rsidTr="00B50186">
        <w:trPr>
          <w:trHeight w:val="1170"/>
        </w:trPr>
        <w:tc>
          <w:tcPr>
            <w:tcW w:w="3681" w:type="dxa"/>
            <w:vMerge w:val="restart"/>
            <w:tcMar>
              <w:left w:w="105" w:type="dxa"/>
              <w:right w:w="105" w:type="dxa"/>
            </w:tcMar>
            <w:vAlign w:val="center"/>
          </w:tcPr>
          <w:p w14:paraId="6E163A2F" w14:textId="77777777" w:rsidR="7E5221FC" w:rsidRPr="00F04C84" w:rsidRDefault="7E5221FC" w:rsidP="00866B62">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 xml:space="preserve">4. Utilizar el razonamiento y el pensamiento computacional, analizando críticamente las respuestas y soluciones y reformulando el procedimiento, si fuera necesario, para resolver problemas o dar explicación a procesos de la vida cotidiana relacionados con la biología y la geología. </w:t>
            </w:r>
          </w:p>
          <w:p w14:paraId="58957790" w14:textId="77777777" w:rsidR="7E5221FC" w:rsidRPr="00F04C84" w:rsidRDefault="7E5221FC" w:rsidP="00866B62">
            <w:pPr>
              <w:tabs>
                <w:tab w:val="left" w:pos="890"/>
              </w:tabs>
              <w:ind w:right="40"/>
              <w:jc w:val="both"/>
              <w:rPr>
                <w:rFonts w:ascii="Verdana" w:eastAsia="Verdana" w:hAnsi="Verdana" w:cs="Verdana"/>
                <w:sz w:val="18"/>
                <w:szCs w:val="18"/>
              </w:rPr>
            </w:pPr>
          </w:p>
        </w:tc>
        <w:tc>
          <w:tcPr>
            <w:tcW w:w="4111" w:type="dxa"/>
            <w:tcMar>
              <w:left w:w="105" w:type="dxa"/>
              <w:right w:w="105" w:type="dxa"/>
            </w:tcMar>
            <w:vAlign w:val="center"/>
          </w:tcPr>
          <w:p w14:paraId="75894991" w14:textId="77777777" w:rsidR="7E5221FC" w:rsidRPr="00F04C84" w:rsidRDefault="3E0E85BF" w:rsidP="00866B62">
            <w:pPr>
              <w:jc w:val="both"/>
              <w:rPr>
                <w:rFonts w:ascii="Verdana" w:eastAsia="Verdana" w:hAnsi="Verdana" w:cs="Verdana"/>
                <w:sz w:val="18"/>
                <w:szCs w:val="18"/>
              </w:rPr>
            </w:pPr>
            <w:r w:rsidRPr="00F04C84">
              <w:rPr>
                <w:rFonts w:ascii="Verdana" w:eastAsia="Verdana" w:hAnsi="Verdana" w:cs="Verdana"/>
                <w:sz w:val="18"/>
                <w:szCs w:val="18"/>
              </w:rPr>
              <w:t xml:space="preserve">4.1 Resolver problemas, crear modelos o dar explicación a procesos biológicos o geológicos utilizando conocimientos, datos e información proporcionados por el profesorado, el razonamiento lógico, el pensamiento computacional o </w:t>
            </w:r>
            <w:r w:rsidR="003CE34C" w:rsidRPr="00F04C84">
              <w:rPr>
                <w:rFonts w:ascii="Verdana" w:eastAsia="Verdana" w:hAnsi="Verdana" w:cs="Verdana"/>
                <w:sz w:val="18"/>
                <w:szCs w:val="18"/>
              </w:rPr>
              <w:t>los recursos</w:t>
            </w:r>
            <w:r w:rsidRPr="00F04C84">
              <w:rPr>
                <w:rFonts w:ascii="Verdana" w:eastAsia="Verdana" w:hAnsi="Verdana" w:cs="Verdana"/>
                <w:sz w:val="18"/>
                <w:szCs w:val="18"/>
              </w:rPr>
              <w:t xml:space="preserve"> digitales.</w:t>
            </w:r>
          </w:p>
        </w:tc>
        <w:tc>
          <w:tcPr>
            <w:tcW w:w="1492" w:type="dxa"/>
            <w:tcMar>
              <w:left w:w="105" w:type="dxa"/>
              <w:right w:w="105" w:type="dxa"/>
            </w:tcMar>
            <w:vAlign w:val="center"/>
          </w:tcPr>
          <w:p w14:paraId="0947E076" w14:textId="77777777" w:rsidR="7E5221FC" w:rsidRPr="00F04C84" w:rsidRDefault="7E5221FC" w:rsidP="00866B62">
            <w:pPr>
              <w:jc w:val="center"/>
              <w:rPr>
                <w:rFonts w:ascii="Verdana" w:eastAsia="Verdana" w:hAnsi="Verdana" w:cs="Verdana"/>
                <w:color w:val="000000" w:themeColor="text1"/>
                <w:sz w:val="18"/>
                <w:szCs w:val="18"/>
              </w:rPr>
            </w:pPr>
          </w:p>
          <w:p w14:paraId="41CA6FFC"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STEM1</w:t>
            </w:r>
          </w:p>
          <w:p w14:paraId="1C30A345"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STEM2</w:t>
            </w:r>
          </w:p>
          <w:p w14:paraId="64F1577A"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p w14:paraId="4EC9EB76"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CD5</w:t>
            </w:r>
          </w:p>
          <w:p w14:paraId="52D99C76"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CE1</w:t>
            </w:r>
          </w:p>
          <w:p w14:paraId="7A271FA7"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CE3</w:t>
            </w:r>
          </w:p>
          <w:p w14:paraId="6842B478"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CCEC4</w:t>
            </w:r>
          </w:p>
          <w:p w14:paraId="2A640445" w14:textId="77777777" w:rsidR="7E5221FC" w:rsidRPr="00F04C84" w:rsidRDefault="7E5221FC" w:rsidP="00866B62">
            <w:pPr>
              <w:jc w:val="center"/>
              <w:rPr>
                <w:rFonts w:ascii="Verdana" w:eastAsia="Verdana" w:hAnsi="Verdana" w:cs="Verdana"/>
                <w:sz w:val="18"/>
                <w:szCs w:val="18"/>
              </w:rPr>
            </w:pPr>
          </w:p>
        </w:tc>
      </w:tr>
      <w:tr w:rsidR="7E5221FC" w:rsidRPr="00F04C84" w14:paraId="3A66ECF5" w14:textId="77777777" w:rsidTr="00B50186">
        <w:trPr>
          <w:trHeight w:val="1170"/>
        </w:trPr>
        <w:tc>
          <w:tcPr>
            <w:tcW w:w="3681" w:type="dxa"/>
            <w:vMerge/>
            <w:vAlign w:val="center"/>
          </w:tcPr>
          <w:p w14:paraId="703B2860" w14:textId="77777777" w:rsidR="00B671B6" w:rsidRPr="00F04C84" w:rsidRDefault="00B671B6" w:rsidP="00866B62">
            <w:pPr>
              <w:jc w:val="both"/>
              <w:rPr>
                <w:rFonts w:ascii="Verdana" w:hAnsi="Verdana"/>
                <w:sz w:val="18"/>
                <w:szCs w:val="18"/>
              </w:rPr>
            </w:pPr>
          </w:p>
        </w:tc>
        <w:tc>
          <w:tcPr>
            <w:tcW w:w="4111" w:type="dxa"/>
            <w:tcMar>
              <w:left w:w="105" w:type="dxa"/>
              <w:right w:w="105" w:type="dxa"/>
            </w:tcMar>
            <w:vAlign w:val="center"/>
          </w:tcPr>
          <w:p w14:paraId="30FA143A" w14:textId="77777777" w:rsidR="7E5221FC" w:rsidRPr="00F04C84" w:rsidRDefault="7E5221FC" w:rsidP="00866B62">
            <w:pPr>
              <w:jc w:val="both"/>
              <w:rPr>
                <w:rFonts w:ascii="Verdana" w:eastAsia="Verdana" w:hAnsi="Verdana" w:cs="Verdana"/>
                <w:sz w:val="18"/>
                <w:szCs w:val="18"/>
              </w:rPr>
            </w:pPr>
            <w:r w:rsidRPr="00F04C84">
              <w:rPr>
                <w:rFonts w:ascii="Verdana" w:eastAsia="Verdana" w:hAnsi="Verdana" w:cs="Verdana"/>
                <w:sz w:val="18"/>
                <w:szCs w:val="18"/>
              </w:rPr>
              <w:t>4.2 Analizar críticamente la solución a un problema sobre fenómenos biológicos y geológicos.</w:t>
            </w:r>
          </w:p>
        </w:tc>
        <w:tc>
          <w:tcPr>
            <w:tcW w:w="1492" w:type="dxa"/>
            <w:tcMar>
              <w:left w:w="105" w:type="dxa"/>
              <w:right w:w="105" w:type="dxa"/>
            </w:tcMar>
            <w:vAlign w:val="center"/>
          </w:tcPr>
          <w:p w14:paraId="04AC2EEA"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4E185A7C"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STEM2</w:t>
            </w:r>
          </w:p>
          <w:p w14:paraId="3617963E"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STEM3</w:t>
            </w:r>
          </w:p>
          <w:p w14:paraId="1E8807E3"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p w14:paraId="11038A1D"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CPSAA4</w:t>
            </w:r>
          </w:p>
          <w:p w14:paraId="51353629"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CPSAA5</w:t>
            </w:r>
          </w:p>
          <w:p w14:paraId="70038118" w14:textId="77777777" w:rsidR="7E5221FC" w:rsidRPr="00F04C84"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CE3</w:t>
            </w:r>
          </w:p>
          <w:p w14:paraId="3365D47E" w14:textId="1C48B198" w:rsidR="7E5221FC" w:rsidRPr="00866B62" w:rsidRDefault="7E5221FC" w:rsidP="00866B62">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CCEC4</w:t>
            </w:r>
          </w:p>
        </w:tc>
      </w:tr>
      <w:tr w:rsidR="7E5221FC" w:rsidRPr="00F04C84" w14:paraId="20D87789" w14:textId="77777777" w:rsidTr="00B50186">
        <w:trPr>
          <w:trHeight w:val="1170"/>
        </w:trPr>
        <w:tc>
          <w:tcPr>
            <w:tcW w:w="3681" w:type="dxa"/>
            <w:tcMar>
              <w:left w:w="105" w:type="dxa"/>
              <w:right w:w="105" w:type="dxa"/>
            </w:tcMar>
            <w:vAlign w:val="center"/>
          </w:tcPr>
          <w:p w14:paraId="2CEA840B" w14:textId="77777777" w:rsidR="7E5221FC" w:rsidRPr="00F04C84" w:rsidRDefault="7E5221FC" w:rsidP="006A2C8B">
            <w:pPr>
              <w:tabs>
                <w:tab w:val="left" w:pos="890"/>
              </w:tabs>
              <w:ind w:right="40"/>
              <w:jc w:val="both"/>
              <w:rPr>
                <w:rFonts w:ascii="Verdana" w:eastAsia="Verdana" w:hAnsi="Verdana" w:cs="Verdana"/>
                <w:sz w:val="18"/>
                <w:szCs w:val="18"/>
              </w:rPr>
            </w:pPr>
            <w:r w:rsidRPr="00F04C84">
              <w:rPr>
                <w:rFonts w:ascii="Verdana" w:eastAsia="Verdana" w:hAnsi="Verdana" w:cs="Verdana"/>
                <w:sz w:val="18"/>
                <w:szCs w:val="18"/>
              </w:rPr>
              <w:t>5. Analizar los efectos de determinadas acciones sobre el medio ambiente y la salud, basándose en los fundamentos de las ciencias biológicas y de la Tierra, para promover y adoptar hábitos que eviten o minimicen los impactos medioambientales negativos, sean compatibles con un desarrollo sostenible y permitan mantener y mejorar la salud individual y colectiva.</w:t>
            </w:r>
          </w:p>
        </w:tc>
        <w:tc>
          <w:tcPr>
            <w:tcW w:w="4111" w:type="dxa"/>
            <w:tcMar>
              <w:left w:w="105" w:type="dxa"/>
              <w:right w:w="105" w:type="dxa"/>
            </w:tcMar>
            <w:vAlign w:val="center"/>
          </w:tcPr>
          <w:p w14:paraId="6219D5E0" w14:textId="77777777" w:rsidR="7E5221FC" w:rsidRPr="00F04C84" w:rsidRDefault="7E5221FC" w:rsidP="006A2C8B">
            <w:pPr>
              <w:jc w:val="both"/>
              <w:rPr>
                <w:rFonts w:ascii="Verdana" w:eastAsia="Verdana" w:hAnsi="Verdana" w:cs="Verdana"/>
                <w:sz w:val="18"/>
                <w:szCs w:val="18"/>
              </w:rPr>
            </w:pPr>
            <w:r w:rsidRPr="00F04C84">
              <w:rPr>
                <w:rFonts w:ascii="Verdana" w:eastAsia="Verdana" w:hAnsi="Verdana" w:cs="Verdana"/>
                <w:sz w:val="18"/>
                <w:szCs w:val="18"/>
              </w:rPr>
              <w:t>5.3 Proponer y adoptar hábitos saludables, analizando las acciones propias y ajenas con actitud crítica y a partir de fundamentos fisiológicos.</w:t>
            </w:r>
          </w:p>
        </w:tc>
        <w:tc>
          <w:tcPr>
            <w:tcW w:w="1492" w:type="dxa"/>
            <w:tcMar>
              <w:left w:w="105" w:type="dxa"/>
              <w:right w:w="105" w:type="dxa"/>
            </w:tcMar>
            <w:vAlign w:val="center"/>
          </w:tcPr>
          <w:p w14:paraId="4B69CF2A"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CCL2</w:t>
            </w:r>
          </w:p>
          <w:p w14:paraId="270DD2F1"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STEM2</w:t>
            </w:r>
          </w:p>
          <w:p w14:paraId="4F1F5DF2"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STEM5</w:t>
            </w:r>
          </w:p>
          <w:p w14:paraId="135215F9"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CD4</w:t>
            </w:r>
          </w:p>
          <w:p w14:paraId="61C62A23"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CPSAA1</w:t>
            </w:r>
          </w:p>
          <w:p w14:paraId="367BD05C"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CPSAA2</w:t>
            </w:r>
          </w:p>
          <w:p w14:paraId="25594DAA"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CC4</w:t>
            </w:r>
          </w:p>
          <w:p w14:paraId="24C28826"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CE1</w:t>
            </w:r>
          </w:p>
        </w:tc>
      </w:tr>
      <w:tr w:rsidR="7E5221FC" w:rsidRPr="00F04C84" w14:paraId="489344DC" w14:textId="77777777" w:rsidTr="008A4ED1">
        <w:trPr>
          <w:trHeight w:val="330"/>
        </w:trPr>
        <w:tc>
          <w:tcPr>
            <w:tcW w:w="9284" w:type="dxa"/>
            <w:gridSpan w:val="3"/>
            <w:shd w:val="clear" w:color="auto" w:fill="C5E0B3" w:themeFill="accent6" w:themeFillTint="66"/>
            <w:tcMar>
              <w:left w:w="105" w:type="dxa"/>
              <w:right w:w="105" w:type="dxa"/>
            </w:tcMar>
            <w:vAlign w:val="center"/>
          </w:tcPr>
          <w:p w14:paraId="2B73E01C" w14:textId="1739F8AB" w:rsidR="7E5221FC" w:rsidRPr="00F04C84" w:rsidRDefault="000D7718" w:rsidP="000D7718">
            <w:pPr>
              <w:jc w:val="center"/>
              <w:rPr>
                <w:rFonts w:ascii="Verdana" w:hAnsi="Verdana"/>
                <w:sz w:val="18"/>
                <w:szCs w:val="18"/>
              </w:rPr>
            </w:pPr>
            <w:r w:rsidRPr="00F04C84">
              <w:rPr>
                <w:rFonts w:ascii="Verdana" w:hAnsi="Verdana"/>
                <w:b/>
                <w:bCs/>
                <w:sz w:val="18"/>
                <w:szCs w:val="18"/>
              </w:rPr>
              <w:t>Saberes básicos</w:t>
            </w:r>
          </w:p>
        </w:tc>
      </w:tr>
      <w:tr w:rsidR="7E5221FC" w:rsidRPr="00F04C84" w14:paraId="5D502228" w14:textId="77777777" w:rsidTr="66C23C34">
        <w:trPr>
          <w:trHeight w:val="330"/>
        </w:trPr>
        <w:tc>
          <w:tcPr>
            <w:tcW w:w="9284" w:type="dxa"/>
            <w:gridSpan w:val="3"/>
            <w:tcMar>
              <w:left w:w="105" w:type="dxa"/>
              <w:right w:w="105" w:type="dxa"/>
            </w:tcMar>
            <w:vAlign w:val="center"/>
          </w:tcPr>
          <w:p w14:paraId="7581BC35" w14:textId="27ABA33D" w:rsidR="7E5221FC" w:rsidRPr="00F04C84" w:rsidRDefault="00F53172" w:rsidP="00F53172">
            <w:pPr>
              <w:spacing w:beforeLines="60" w:before="144" w:afterLines="60" w:after="144"/>
              <w:jc w:val="center"/>
              <w:rPr>
                <w:rFonts w:ascii="Verdana" w:eastAsia="Verdana" w:hAnsi="Verdana" w:cs="Verdana"/>
                <w:sz w:val="18"/>
                <w:szCs w:val="18"/>
              </w:rPr>
            </w:pPr>
            <w:r w:rsidRPr="00F04C84">
              <w:rPr>
                <w:rFonts w:ascii="Verdana" w:eastAsia="Verdana" w:hAnsi="Verdana" w:cs="Verdana"/>
                <w:b/>
                <w:bCs/>
                <w:sz w:val="18"/>
                <w:szCs w:val="18"/>
              </w:rPr>
              <w:t>Bloque</w:t>
            </w:r>
            <w:r w:rsidR="7E5221FC" w:rsidRPr="00F04C84">
              <w:rPr>
                <w:rFonts w:ascii="Verdana" w:eastAsia="Verdana" w:hAnsi="Verdana" w:cs="Verdana"/>
                <w:b/>
                <w:bCs/>
                <w:sz w:val="18"/>
                <w:szCs w:val="18"/>
              </w:rPr>
              <w:t xml:space="preserve"> F: El cuerpo humano</w:t>
            </w:r>
          </w:p>
          <w:p w14:paraId="083721D1" w14:textId="77777777" w:rsidR="7E5221FC" w:rsidRPr="00F04C84" w:rsidRDefault="7E5221FC" w:rsidP="006A2C8B">
            <w:pPr>
              <w:pStyle w:val="Prrafodelista"/>
              <w:numPr>
                <w:ilvl w:val="0"/>
                <w:numId w:val="45"/>
              </w:numPr>
              <w:spacing w:after="60" w:line="259" w:lineRule="auto"/>
              <w:ind w:left="142" w:hanging="142"/>
              <w:jc w:val="both"/>
              <w:rPr>
                <w:rFonts w:ascii="Verdana" w:eastAsia="Verdana" w:hAnsi="Verdana" w:cs="Verdana"/>
                <w:sz w:val="18"/>
                <w:szCs w:val="18"/>
              </w:rPr>
            </w:pPr>
            <w:r w:rsidRPr="006D3FB1">
              <w:rPr>
                <w:rFonts w:ascii="Verdana" w:eastAsia="Verdana" w:hAnsi="Verdana" w:cs="Verdana"/>
                <w:color w:val="000000" w:themeColor="text1"/>
                <w:sz w:val="18"/>
                <w:szCs w:val="18"/>
              </w:rPr>
              <w:t>Visión general de la función de reproducción: Anatomía y fisiología básicas del aparato reproductor femenino y del aparato reproductor masculino. El ciclo menstrual.</w:t>
            </w:r>
          </w:p>
        </w:tc>
      </w:tr>
    </w:tbl>
    <w:p w14:paraId="014E9847" w14:textId="77777777" w:rsidR="7E5221FC" w:rsidRDefault="7E5221FC" w:rsidP="7E5221FC">
      <w:pPr>
        <w:spacing w:after="0" w:line="240" w:lineRule="auto"/>
        <w:rPr>
          <w:rFonts w:ascii="Verdana" w:hAnsi="Verdana"/>
          <w:color w:val="000000" w:themeColor="text1"/>
          <w:sz w:val="18"/>
          <w:szCs w:val="18"/>
        </w:rPr>
      </w:pPr>
    </w:p>
    <w:p w14:paraId="300524B5" w14:textId="77777777" w:rsidR="002D1BD9" w:rsidRPr="00F04C84" w:rsidRDefault="002D1BD9" w:rsidP="7E5221FC">
      <w:pPr>
        <w:spacing w:after="0" w:line="240" w:lineRule="auto"/>
        <w:rPr>
          <w:rFonts w:ascii="Verdana" w:hAnsi="Verdana"/>
          <w:color w:val="000000" w:themeColor="text1"/>
          <w:sz w:val="18"/>
          <w:szCs w:val="18"/>
        </w:rPr>
      </w:pPr>
    </w:p>
    <w:tbl>
      <w:tblPr>
        <w:tblStyle w:val="Tablaconcuadrcula"/>
        <w:tblW w:w="0" w:type="auto"/>
        <w:tblLayout w:type="fixed"/>
        <w:tblLook w:val="04A0" w:firstRow="1" w:lastRow="0" w:firstColumn="1" w:lastColumn="0" w:noHBand="0" w:noVBand="1"/>
      </w:tblPr>
      <w:tblGrid>
        <w:gridCol w:w="3366"/>
        <w:gridCol w:w="4426"/>
        <w:gridCol w:w="1494"/>
      </w:tblGrid>
      <w:tr w:rsidR="7E5221FC" w:rsidRPr="00F04C84" w14:paraId="2EA15608" w14:textId="77777777" w:rsidTr="006A2C8B">
        <w:trPr>
          <w:trHeight w:val="330"/>
          <w:tblHeader/>
        </w:trPr>
        <w:tc>
          <w:tcPr>
            <w:tcW w:w="9286" w:type="dxa"/>
            <w:gridSpan w:val="3"/>
            <w:shd w:val="clear" w:color="auto" w:fill="6C9650"/>
            <w:tcMar>
              <w:left w:w="105" w:type="dxa"/>
              <w:right w:w="105" w:type="dxa"/>
            </w:tcMar>
            <w:vAlign w:val="center"/>
          </w:tcPr>
          <w:p w14:paraId="2F88B812" w14:textId="4CF6EC5A" w:rsidR="7E5221FC" w:rsidRPr="00F04C84" w:rsidRDefault="000D7718" w:rsidP="000D7718">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7E5221FC" w:rsidRPr="00F04C84">
              <w:rPr>
                <w:rFonts w:ascii="Verdana" w:hAnsi="Verdana"/>
                <w:b/>
                <w:bCs/>
                <w:color w:val="FFFFFF" w:themeColor="background1"/>
                <w:sz w:val="18"/>
                <w:szCs w:val="18"/>
              </w:rPr>
              <w:t xml:space="preserve"> Personas y salud</w:t>
            </w:r>
            <w:r w:rsidR="00B50186">
              <w:rPr>
                <w:rFonts w:ascii="Verdana" w:hAnsi="Verdana"/>
                <w:b/>
                <w:bCs/>
                <w:color w:val="FFFFFF" w:themeColor="background1"/>
                <w:sz w:val="18"/>
                <w:szCs w:val="18"/>
              </w:rPr>
              <w:t xml:space="preserve"> </w:t>
            </w:r>
            <w:r w:rsidR="7E5221FC" w:rsidRPr="00F04C84">
              <w:rPr>
                <w:rFonts w:ascii="Verdana" w:hAnsi="Verdana"/>
                <w:b/>
                <w:bCs/>
                <w:color w:val="FFFFFF" w:themeColor="background1"/>
                <w:sz w:val="18"/>
                <w:szCs w:val="18"/>
              </w:rPr>
              <w:t xml:space="preserve">- </w:t>
            </w:r>
            <w:r w:rsidR="00B16CC6" w:rsidRPr="00F04C84">
              <w:rPr>
                <w:rFonts w:ascii="Verdana" w:hAnsi="Verdana"/>
                <w:b/>
                <w:bCs/>
                <w:color w:val="FFFFFF" w:themeColor="background1"/>
                <w:sz w:val="18"/>
                <w:szCs w:val="18"/>
              </w:rPr>
              <w:t>Nivel</w:t>
            </w:r>
            <w:r w:rsidR="7E5221FC" w:rsidRPr="00F04C84">
              <w:rPr>
                <w:rFonts w:ascii="Verdana" w:hAnsi="Verdana"/>
                <w:b/>
                <w:bCs/>
                <w:color w:val="FFFFFF" w:themeColor="background1"/>
                <w:sz w:val="18"/>
                <w:szCs w:val="18"/>
              </w:rPr>
              <w:t xml:space="preserve"> 2.1</w:t>
            </w:r>
          </w:p>
        </w:tc>
      </w:tr>
      <w:tr w:rsidR="7E5221FC" w:rsidRPr="00F04C84" w14:paraId="2CEE16C0" w14:textId="77777777" w:rsidTr="006A2C8B">
        <w:trPr>
          <w:trHeight w:val="330"/>
          <w:tblHeader/>
        </w:trPr>
        <w:tc>
          <w:tcPr>
            <w:tcW w:w="7792" w:type="dxa"/>
            <w:gridSpan w:val="2"/>
            <w:shd w:val="clear" w:color="auto" w:fill="C5E0B3" w:themeFill="accent6" w:themeFillTint="66"/>
            <w:tcMar>
              <w:left w:w="105" w:type="dxa"/>
              <w:right w:w="105" w:type="dxa"/>
            </w:tcMar>
            <w:vAlign w:val="center"/>
          </w:tcPr>
          <w:p w14:paraId="74547AFA" w14:textId="09B34671" w:rsidR="7E5221FC" w:rsidRPr="00F04C84" w:rsidRDefault="00184E0C" w:rsidP="7E5221FC">
            <w:pPr>
              <w:jc w:val="center"/>
              <w:rPr>
                <w:rFonts w:ascii="Verdana" w:hAnsi="Verdana"/>
                <w:sz w:val="18"/>
                <w:szCs w:val="18"/>
              </w:rPr>
            </w:pPr>
            <w:r w:rsidRPr="00F04C84">
              <w:rPr>
                <w:rFonts w:ascii="Verdana" w:hAnsi="Verdana"/>
                <w:b/>
                <w:bCs/>
                <w:sz w:val="18"/>
                <w:szCs w:val="18"/>
              </w:rPr>
              <w:t>Unidad de programación</w:t>
            </w:r>
            <w:r w:rsidR="00323324" w:rsidRPr="00F04C84">
              <w:rPr>
                <w:rFonts w:ascii="Verdana" w:hAnsi="Verdana"/>
                <w:b/>
                <w:bCs/>
                <w:sz w:val="18"/>
                <w:szCs w:val="18"/>
              </w:rPr>
              <w:t xml:space="preserve"> 5</w:t>
            </w:r>
            <w:r w:rsidR="7E5221FC" w:rsidRPr="00F04C84">
              <w:rPr>
                <w:rFonts w:ascii="Verdana" w:hAnsi="Verdana"/>
                <w:b/>
                <w:bCs/>
                <w:sz w:val="18"/>
                <w:szCs w:val="18"/>
              </w:rPr>
              <w:t>: Salud y enfermedad. Hábitos saludables</w:t>
            </w:r>
          </w:p>
        </w:tc>
        <w:tc>
          <w:tcPr>
            <w:tcW w:w="1494" w:type="dxa"/>
            <w:shd w:val="clear" w:color="auto" w:fill="C5E0B3" w:themeFill="accent6" w:themeFillTint="66"/>
            <w:tcMar>
              <w:left w:w="105" w:type="dxa"/>
              <w:right w:w="105" w:type="dxa"/>
            </w:tcMar>
            <w:vAlign w:val="center"/>
          </w:tcPr>
          <w:p w14:paraId="25DA93FC" w14:textId="77777777" w:rsidR="7E5221FC" w:rsidRPr="00F04C84" w:rsidRDefault="7E5221FC" w:rsidP="006A2C8B">
            <w:pPr>
              <w:jc w:val="center"/>
              <w:rPr>
                <w:rFonts w:ascii="Verdana" w:hAnsi="Verdana"/>
                <w:sz w:val="18"/>
                <w:szCs w:val="18"/>
              </w:rPr>
            </w:pPr>
            <w:r w:rsidRPr="00F04C84">
              <w:rPr>
                <w:rFonts w:ascii="Verdana" w:hAnsi="Verdana"/>
                <w:b/>
                <w:bCs/>
                <w:sz w:val="18"/>
                <w:szCs w:val="18"/>
              </w:rPr>
              <w:t>4 horas</w:t>
            </w:r>
          </w:p>
        </w:tc>
      </w:tr>
      <w:tr w:rsidR="7E5221FC" w:rsidRPr="00F04C84" w14:paraId="2E9CC976" w14:textId="77777777" w:rsidTr="006A2C8B">
        <w:trPr>
          <w:trHeight w:val="330"/>
        </w:trPr>
        <w:tc>
          <w:tcPr>
            <w:tcW w:w="3366" w:type="dxa"/>
            <w:tcMar>
              <w:left w:w="105" w:type="dxa"/>
              <w:right w:w="105" w:type="dxa"/>
            </w:tcMar>
            <w:vAlign w:val="center"/>
          </w:tcPr>
          <w:p w14:paraId="44C0D722" w14:textId="77777777" w:rsidR="7E5221FC" w:rsidRPr="00F04C84" w:rsidRDefault="7E5221FC" w:rsidP="7E5221FC">
            <w:pPr>
              <w:jc w:val="center"/>
              <w:rPr>
                <w:rFonts w:ascii="Verdana" w:hAnsi="Verdana"/>
                <w:sz w:val="18"/>
                <w:szCs w:val="18"/>
              </w:rPr>
            </w:pPr>
            <w:r w:rsidRPr="00F04C84">
              <w:rPr>
                <w:rFonts w:ascii="Verdana" w:hAnsi="Verdana"/>
                <w:b/>
                <w:bCs/>
                <w:sz w:val="18"/>
                <w:szCs w:val="18"/>
              </w:rPr>
              <w:t>Competencias específicas</w:t>
            </w:r>
          </w:p>
        </w:tc>
        <w:tc>
          <w:tcPr>
            <w:tcW w:w="4426" w:type="dxa"/>
            <w:tcMar>
              <w:left w:w="105" w:type="dxa"/>
              <w:right w:w="105" w:type="dxa"/>
            </w:tcMar>
            <w:vAlign w:val="center"/>
          </w:tcPr>
          <w:p w14:paraId="4077F3CB" w14:textId="77777777" w:rsidR="7E5221FC" w:rsidRPr="00F04C84" w:rsidRDefault="7E5221FC" w:rsidP="7E5221FC">
            <w:pPr>
              <w:jc w:val="center"/>
              <w:rPr>
                <w:rFonts w:ascii="Verdana" w:hAnsi="Verdana"/>
                <w:sz w:val="18"/>
                <w:szCs w:val="18"/>
              </w:rPr>
            </w:pPr>
            <w:r w:rsidRPr="00F04C84">
              <w:rPr>
                <w:rFonts w:ascii="Verdana" w:hAnsi="Verdana"/>
                <w:b/>
                <w:bCs/>
                <w:sz w:val="18"/>
                <w:szCs w:val="18"/>
              </w:rPr>
              <w:t>Criterios de evaluación</w:t>
            </w:r>
          </w:p>
        </w:tc>
        <w:tc>
          <w:tcPr>
            <w:tcW w:w="1494" w:type="dxa"/>
            <w:tcMar>
              <w:left w:w="105" w:type="dxa"/>
              <w:right w:w="105" w:type="dxa"/>
            </w:tcMar>
            <w:vAlign w:val="center"/>
          </w:tcPr>
          <w:p w14:paraId="60B82DCA" w14:textId="389508E8" w:rsidR="7E5221FC" w:rsidRPr="00F04C84" w:rsidRDefault="0069150C" w:rsidP="006A2C8B">
            <w:pPr>
              <w:jc w:val="center"/>
              <w:rPr>
                <w:rFonts w:ascii="Verdana" w:hAnsi="Verdana"/>
                <w:sz w:val="18"/>
                <w:szCs w:val="18"/>
              </w:rPr>
            </w:pPr>
            <w:r w:rsidRPr="00F04C84">
              <w:rPr>
                <w:rFonts w:ascii="Verdana" w:hAnsi="Verdana"/>
                <w:b/>
                <w:bCs/>
                <w:sz w:val="18"/>
                <w:szCs w:val="18"/>
              </w:rPr>
              <w:t>Descriptores</w:t>
            </w:r>
          </w:p>
        </w:tc>
      </w:tr>
      <w:tr w:rsidR="7E5221FC" w:rsidRPr="00F04C84" w14:paraId="062D86FC" w14:textId="77777777" w:rsidTr="006A2C8B">
        <w:trPr>
          <w:trHeight w:val="345"/>
        </w:trPr>
        <w:tc>
          <w:tcPr>
            <w:tcW w:w="3366" w:type="dxa"/>
            <w:vMerge w:val="restart"/>
            <w:tcMar>
              <w:left w:w="105" w:type="dxa"/>
              <w:right w:w="105" w:type="dxa"/>
            </w:tcMar>
            <w:vAlign w:val="center"/>
          </w:tcPr>
          <w:p w14:paraId="612CE518" w14:textId="77777777" w:rsidR="7E5221FC" w:rsidRPr="00F04C84" w:rsidRDefault="7E5221FC" w:rsidP="006A2C8B">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y transmitir información y datos científicos argumentando sobre ellos yutilizando diferentes formatos para analizar conceptos y procesos de las ciencias biológicas y geológicas.</w:t>
            </w:r>
          </w:p>
          <w:p w14:paraId="2F4D02C6" w14:textId="77777777" w:rsidR="7E5221FC" w:rsidRPr="00F04C84" w:rsidRDefault="7E5221FC" w:rsidP="006A2C8B">
            <w:pPr>
              <w:jc w:val="both"/>
              <w:rPr>
                <w:rFonts w:ascii="Verdana" w:hAnsi="Verdana"/>
                <w:sz w:val="18"/>
                <w:szCs w:val="18"/>
              </w:rPr>
            </w:pPr>
          </w:p>
        </w:tc>
        <w:tc>
          <w:tcPr>
            <w:tcW w:w="4426" w:type="dxa"/>
            <w:tcMar>
              <w:left w:w="105" w:type="dxa"/>
              <w:right w:w="105" w:type="dxa"/>
            </w:tcMar>
            <w:vAlign w:val="center"/>
          </w:tcPr>
          <w:p w14:paraId="6794A78F" w14:textId="77777777" w:rsidR="7E5221FC" w:rsidRPr="00F04C84" w:rsidRDefault="7E5221FC" w:rsidP="006A2C8B">
            <w:pPr>
              <w:jc w:val="both"/>
              <w:rPr>
                <w:rFonts w:ascii="Verdana" w:eastAsia="Verdana" w:hAnsi="Verdana" w:cs="Verdana"/>
                <w:sz w:val="18"/>
                <w:szCs w:val="18"/>
              </w:rPr>
            </w:pPr>
            <w:r w:rsidRPr="00F04C84">
              <w:rPr>
                <w:rFonts w:ascii="Verdana" w:eastAsia="Verdana" w:hAnsi="Verdana" w:cs="Verdana"/>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494" w:type="dxa"/>
            <w:tcMar>
              <w:left w:w="105" w:type="dxa"/>
              <w:right w:w="105" w:type="dxa"/>
            </w:tcMar>
            <w:vAlign w:val="center"/>
          </w:tcPr>
          <w:p w14:paraId="6390DD5B"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316ECEE5"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2</w:t>
            </w:r>
          </w:p>
          <w:p w14:paraId="0481D5E0"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01A0AD3C" w14:textId="1117976B"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CD2</w:t>
            </w:r>
          </w:p>
          <w:p w14:paraId="0A6995BE" w14:textId="77777777" w:rsidR="7E5221FC" w:rsidRPr="00F04C84" w:rsidRDefault="7E5221FC" w:rsidP="006A2C8B">
            <w:pPr>
              <w:jc w:val="center"/>
              <w:rPr>
                <w:rFonts w:ascii="Verdana" w:hAnsi="Verdana"/>
                <w:sz w:val="18"/>
                <w:szCs w:val="18"/>
              </w:rPr>
            </w:pPr>
          </w:p>
        </w:tc>
      </w:tr>
      <w:tr w:rsidR="7E5221FC" w:rsidRPr="00F04C84" w14:paraId="0DB63150" w14:textId="77777777" w:rsidTr="006A2C8B">
        <w:trPr>
          <w:trHeight w:val="345"/>
        </w:trPr>
        <w:tc>
          <w:tcPr>
            <w:tcW w:w="3366" w:type="dxa"/>
            <w:vMerge/>
            <w:vAlign w:val="center"/>
          </w:tcPr>
          <w:p w14:paraId="6001B9DC" w14:textId="77777777" w:rsidR="00B671B6" w:rsidRPr="00F04C84" w:rsidRDefault="00B671B6" w:rsidP="006A2C8B">
            <w:pPr>
              <w:jc w:val="both"/>
              <w:rPr>
                <w:rFonts w:ascii="Verdana" w:hAnsi="Verdana"/>
                <w:sz w:val="18"/>
                <w:szCs w:val="18"/>
              </w:rPr>
            </w:pPr>
          </w:p>
        </w:tc>
        <w:tc>
          <w:tcPr>
            <w:tcW w:w="4426" w:type="dxa"/>
            <w:tcMar>
              <w:left w:w="105" w:type="dxa"/>
              <w:right w:w="105" w:type="dxa"/>
            </w:tcMar>
            <w:vAlign w:val="center"/>
          </w:tcPr>
          <w:p w14:paraId="6A2BDCBE" w14:textId="77777777" w:rsidR="7E5221FC" w:rsidRPr="00F04C84" w:rsidRDefault="7E5221FC" w:rsidP="006A2C8B">
            <w:pPr>
              <w:jc w:val="both"/>
              <w:rPr>
                <w:rFonts w:ascii="Verdana" w:eastAsia="Verdana" w:hAnsi="Verdana" w:cs="Verdana"/>
                <w:sz w:val="18"/>
                <w:szCs w:val="18"/>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494" w:type="dxa"/>
            <w:tcMar>
              <w:left w:w="105" w:type="dxa"/>
              <w:right w:w="105" w:type="dxa"/>
            </w:tcMar>
            <w:vAlign w:val="center"/>
          </w:tcPr>
          <w:p w14:paraId="3F9E49F6"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CCL1</w:t>
            </w:r>
          </w:p>
          <w:p w14:paraId="063672AF"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6F15E47E"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 4</w:t>
            </w:r>
          </w:p>
          <w:p w14:paraId="5EA8BBB1"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CD3</w:t>
            </w:r>
          </w:p>
          <w:p w14:paraId="796FC920" w14:textId="77777777" w:rsidR="7E5221FC" w:rsidRPr="00F04C84" w:rsidRDefault="7E5221FC" w:rsidP="006A2C8B">
            <w:pPr>
              <w:jc w:val="center"/>
              <w:rPr>
                <w:rFonts w:ascii="Verdana" w:eastAsia="Verdana" w:hAnsi="Verdana" w:cs="Verdana"/>
                <w:color w:val="000000" w:themeColor="text1"/>
                <w:sz w:val="18"/>
                <w:szCs w:val="18"/>
              </w:rPr>
            </w:pPr>
          </w:p>
          <w:p w14:paraId="1E199C28" w14:textId="77777777" w:rsidR="7E5221FC" w:rsidRPr="00F04C84" w:rsidRDefault="7E5221FC" w:rsidP="006A2C8B">
            <w:pPr>
              <w:jc w:val="center"/>
              <w:rPr>
                <w:rFonts w:ascii="Verdana" w:eastAsia="Verdana" w:hAnsi="Verdana" w:cs="Verdana"/>
                <w:sz w:val="18"/>
                <w:szCs w:val="18"/>
              </w:rPr>
            </w:pPr>
          </w:p>
        </w:tc>
      </w:tr>
      <w:tr w:rsidR="7E5221FC" w:rsidRPr="00F04C84" w14:paraId="51FD4D72" w14:textId="77777777" w:rsidTr="006A2C8B">
        <w:trPr>
          <w:trHeight w:val="345"/>
        </w:trPr>
        <w:tc>
          <w:tcPr>
            <w:tcW w:w="3366" w:type="dxa"/>
            <w:vMerge/>
            <w:vAlign w:val="center"/>
          </w:tcPr>
          <w:p w14:paraId="6311A337" w14:textId="77777777" w:rsidR="00B671B6" w:rsidRPr="00F04C84" w:rsidRDefault="00B671B6" w:rsidP="006A2C8B">
            <w:pPr>
              <w:jc w:val="both"/>
              <w:rPr>
                <w:rFonts w:ascii="Verdana" w:hAnsi="Verdana"/>
                <w:sz w:val="18"/>
                <w:szCs w:val="18"/>
              </w:rPr>
            </w:pPr>
          </w:p>
        </w:tc>
        <w:tc>
          <w:tcPr>
            <w:tcW w:w="4426" w:type="dxa"/>
            <w:tcMar>
              <w:left w:w="105" w:type="dxa"/>
              <w:right w:w="105" w:type="dxa"/>
            </w:tcMar>
            <w:vAlign w:val="center"/>
          </w:tcPr>
          <w:p w14:paraId="5482EF2A" w14:textId="77777777" w:rsidR="7E5221FC" w:rsidRPr="00F04C84" w:rsidRDefault="7E5221FC" w:rsidP="006A2C8B">
            <w:pPr>
              <w:jc w:val="both"/>
              <w:rPr>
                <w:rFonts w:ascii="Verdana" w:eastAsia="Verdana" w:hAnsi="Verdana" w:cs="Verdana"/>
                <w:sz w:val="18"/>
                <w:szCs w:val="18"/>
              </w:rPr>
            </w:pPr>
            <w:r w:rsidRPr="00F04C84">
              <w:rPr>
                <w:rFonts w:ascii="Verdana" w:eastAsia="Verdana" w:hAnsi="Verdana" w:cs="Verdana"/>
                <w:sz w:val="18"/>
                <w:szCs w:val="18"/>
              </w:rPr>
              <w:t>1.3 Analizar y explicar fenómenos biológicos y geológicos representándolos mediante modelos y diagramas, utilizando, cuando sea necesario, los pasos del método científico o del diseño de ingeniería (identificación del problema, exploración, diseño, creación, evaluación y mejora).</w:t>
            </w:r>
          </w:p>
        </w:tc>
        <w:tc>
          <w:tcPr>
            <w:tcW w:w="1494" w:type="dxa"/>
            <w:tcMar>
              <w:left w:w="105" w:type="dxa"/>
              <w:right w:w="105" w:type="dxa"/>
            </w:tcMar>
            <w:vAlign w:val="center"/>
          </w:tcPr>
          <w:p w14:paraId="0C4CA7E5"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1426B065"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3C4AA4AD"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9EE912A"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21AF473E"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175F8009"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p w14:paraId="51AACD5B" w14:textId="77777777" w:rsidR="7E5221FC" w:rsidRPr="00F04C84" w:rsidRDefault="7E5221FC" w:rsidP="006A2C8B">
            <w:pPr>
              <w:jc w:val="center"/>
              <w:rPr>
                <w:rFonts w:ascii="Verdana" w:eastAsia="Verdana" w:hAnsi="Verdana" w:cs="Verdana"/>
                <w:sz w:val="18"/>
                <w:szCs w:val="18"/>
              </w:rPr>
            </w:pPr>
          </w:p>
        </w:tc>
      </w:tr>
      <w:tr w:rsidR="7E5221FC" w:rsidRPr="00F04C84" w14:paraId="1E8FBA43" w14:textId="77777777" w:rsidTr="006A2C8B">
        <w:trPr>
          <w:trHeight w:val="43"/>
        </w:trPr>
        <w:tc>
          <w:tcPr>
            <w:tcW w:w="3366" w:type="dxa"/>
            <w:vMerge w:val="restart"/>
            <w:tcMar>
              <w:left w:w="105" w:type="dxa"/>
              <w:right w:w="105" w:type="dxa"/>
            </w:tcMar>
            <w:vAlign w:val="center"/>
          </w:tcPr>
          <w:p w14:paraId="2217CFA7" w14:textId="15E84E7F" w:rsidR="7E5221FC" w:rsidRPr="00F04C84" w:rsidRDefault="7E5221FC" w:rsidP="006A2C8B">
            <w:pPr>
              <w:jc w:val="both"/>
              <w:rPr>
                <w:rFonts w:ascii="Verdana" w:eastAsia="Verdana" w:hAnsi="Verdana" w:cs="Verdana"/>
                <w:sz w:val="18"/>
                <w:szCs w:val="18"/>
              </w:rPr>
            </w:pPr>
            <w:r w:rsidRPr="00F04C84">
              <w:rPr>
                <w:rFonts w:ascii="Verdana" w:eastAsia="Verdana" w:hAnsi="Verdana" w:cs="Verdana"/>
                <w:sz w:val="18"/>
                <w:szCs w:val="18"/>
              </w:rPr>
              <w:t>2. Identificar, localizar y seleccionar información, contrastando su veracidad, organizándola y evaluándola críticamente para resolver preguntas relacionadas con las ciencias biológicas y geológicas.</w:t>
            </w:r>
          </w:p>
        </w:tc>
        <w:tc>
          <w:tcPr>
            <w:tcW w:w="4426" w:type="dxa"/>
            <w:tcMar>
              <w:left w:w="105" w:type="dxa"/>
              <w:right w:w="105" w:type="dxa"/>
            </w:tcMar>
            <w:vAlign w:val="center"/>
          </w:tcPr>
          <w:p w14:paraId="200F690D" w14:textId="77777777" w:rsidR="7E5221FC" w:rsidRPr="00F04C84" w:rsidRDefault="7E5221FC" w:rsidP="006A2C8B">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494" w:type="dxa"/>
            <w:tcMar>
              <w:left w:w="105" w:type="dxa"/>
              <w:right w:w="105" w:type="dxa"/>
            </w:tcMar>
            <w:vAlign w:val="center"/>
          </w:tcPr>
          <w:p w14:paraId="3D110396"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60420D93"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lang w:val="en-GB"/>
              </w:rPr>
              <w:t>STEM1</w:t>
            </w:r>
          </w:p>
          <w:p w14:paraId="3B208B4A"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lang w:val="en-GB"/>
              </w:rPr>
              <w:t>CD1</w:t>
            </w:r>
          </w:p>
          <w:p w14:paraId="0EE59A35"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lang w:val="en-GB"/>
              </w:rPr>
              <w:t>CD2</w:t>
            </w:r>
          </w:p>
          <w:p w14:paraId="34A5E1FD" w14:textId="25CB229C" w:rsidR="7E5221FC" w:rsidRPr="00110157" w:rsidRDefault="7E5221FC" w:rsidP="006A2C8B">
            <w:pPr>
              <w:jc w:val="center"/>
              <w:rPr>
                <w:rFonts w:ascii="Verdana" w:eastAsia="Verdana" w:hAnsi="Verdana" w:cs="Verdana"/>
                <w:sz w:val="18"/>
                <w:szCs w:val="18"/>
              </w:rPr>
            </w:pPr>
            <w:r w:rsidRPr="00F04C84">
              <w:rPr>
                <w:rFonts w:ascii="Verdana" w:eastAsia="Verdana" w:hAnsi="Verdana" w:cs="Verdana"/>
                <w:sz w:val="18"/>
                <w:szCs w:val="18"/>
                <w:lang w:val="en-GB"/>
              </w:rPr>
              <w:t>CPSAA4</w:t>
            </w:r>
          </w:p>
        </w:tc>
      </w:tr>
      <w:tr w:rsidR="7E5221FC" w:rsidRPr="00F04C84" w14:paraId="25BD8149" w14:textId="77777777" w:rsidTr="006A2C8B">
        <w:trPr>
          <w:trHeight w:val="105"/>
        </w:trPr>
        <w:tc>
          <w:tcPr>
            <w:tcW w:w="3366" w:type="dxa"/>
            <w:vMerge/>
            <w:vAlign w:val="center"/>
          </w:tcPr>
          <w:p w14:paraId="5E68AB9A" w14:textId="77777777" w:rsidR="00B671B6" w:rsidRPr="00F04C84" w:rsidRDefault="00B671B6" w:rsidP="006A2C8B">
            <w:pPr>
              <w:jc w:val="both"/>
              <w:rPr>
                <w:rFonts w:ascii="Verdana" w:hAnsi="Verdana"/>
                <w:sz w:val="18"/>
                <w:szCs w:val="18"/>
              </w:rPr>
            </w:pPr>
          </w:p>
        </w:tc>
        <w:tc>
          <w:tcPr>
            <w:tcW w:w="4426" w:type="dxa"/>
            <w:tcMar>
              <w:left w:w="105" w:type="dxa"/>
              <w:right w:w="105" w:type="dxa"/>
            </w:tcMar>
            <w:vAlign w:val="center"/>
          </w:tcPr>
          <w:p w14:paraId="153C77B9" w14:textId="77777777" w:rsidR="7E5221FC" w:rsidRPr="00F04C84" w:rsidRDefault="7E5221FC" w:rsidP="006A2C8B">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494" w:type="dxa"/>
            <w:tcMar>
              <w:left w:w="105" w:type="dxa"/>
              <w:right w:w="105" w:type="dxa"/>
            </w:tcMar>
            <w:vAlign w:val="center"/>
          </w:tcPr>
          <w:p w14:paraId="4BF0F4DF"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lang w:val="en-GB"/>
              </w:rPr>
              <w:t>CCL3</w:t>
            </w:r>
          </w:p>
          <w:p w14:paraId="06E5EA4B"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lang w:val="en-GB"/>
              </w:rPr>
              <w:t>STEM2</w:t>
            </w:r>
          </w:p>
          <w:p w14:paraId="53D0A829"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lang w:val="en-GB"/>
              </w:rPr>
              <w:t>STEM4</w:t>
            </w:r>
          </w:p>
          <w:p w14:paraId="34F7FBB1"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CD3</w:t>
            </w:r>
          </w:p>
          <w:p w14:paraId="30F82FD3"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CD4</w:t>
            </w:r>
          </w:p>
          <w:p w14:paraId="0A556220" w14:textId="3F738B36" w:rsidR="7E5221FC" w:rsidRPr="00D87DA0" w:rsidRDefault="00D87DA0" w:rsidP="00D87DA0">
            <w:pPr>
              <w:jc w:val="center"/>
              <w:rPr>
                <w:rFonts w:ascii="Verdana" w:eastAsia="Verdana" w:hAnsi="Verdana" w:cs="Verdana"/>
                <w:sz w:val="18"/>
                <w:szCs w:val="18"/>
              </w:rPr>
            </w:pPr>
            <w:r>
              <w:rPr>
                <w:rFonts w:ascii="Verdana" w:eastAsia="Verdana" w:hAnsi="Verdana" w:cs="Verdana"/>
                <w:sz w:val="18"/>
                <w:szCs w:val="18"/>
              </w:rPr>
              <w:t>CPSAA4</w:t>
            </w:r>
          </w:p>
        </w:tc>
      </w:tr>
      <w:tr w:rsidR="7E5221FC" w:rsidRPr="00F04C84" w14:paraId="32D8BF7F" w14:textId="77777777" w:rsidTr="006A2C8B">
        <w:trPr>
          <w:trHeight w:val="105"/>
        </w:trPr>
        <w:tc>
          <w:tcPr>
            <w:tcW w:w="3366" w:type="dxa"/>
            <w:vMerge/>
            <w:vAlign w:val="center"/>
          </w:tcPr>
          <w:p w14:paraId="7681F587" w14:textId="77777777" w:rsidR="00B671B6" w:rsidRPr="00F04C84" w:rsidRDefault="00B671B6" w:rsidP="006A2C8B">
            <w:pPr>
              <w:jc w:val="both"/>
              <w:rPr>
                <w:rFonts w:ascii="Verdana" w:hAnsi="Verdana"/>
                <w:sz w:val="18"/>
                <w:szCs w:val="18"/>
              </w:rPr>
            </w:pPr>
          </w:p>
        </w:tc>
        <w:tc>
          <w:tcPr>
            <w:tcW w:w="4426" w:type="dxa"/>
            <w:tcMar>
              <w:left w:w="105" w:type="dxa"/>
              <w:right w:w="105" w:type="dxa"/>
            </w:tcMar>
            <w:vAlign w:val="center"/>
          </w:tcPr>
          <w:p w14:paraId="7CD57235" w14:textId="77777777" w:rsidR="7E5221FC" w:rsidRPr="00F04C84" w:rsidRDefault="7E5221FC" w:rsidP="006A2C8B">
            <w:pPr>
              <w:jc w:val="both"/>
              <w:rPr>
                <w:rFonts w:ascii="Verdana" w:eastAsia="Verdana" w:hAnsi="Verdana" w:cs="Verdana"/>
                <w:sz w:val="18"/>
                <w:szCs w:val="18"/>
              </w:rPr>
            </w:pPr>
            <w:r w:rsidRPr="00F04C84">
              <w:rPr>
                <w:rFonts w:ascii="Verdana" w:eastAsia="Verdana" w:hAnsi="Verdana" w:cs="Verdana"/>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494" w:type="dxa"/>
            <w:tcMar>
              <w:left w:w="105" w:type="dxa"/>
              <w:right w:w="105" w:type="dxa"/>
            </w:tcMar>
            <w:vAlign w:val="center"/>
          </w:tcPr>
          <w:p w14:paraId="016F6AAB"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STEM4</w:t>
            </w:r>
          </w:p>
          <w:p w14:paraId="5D644884"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CD5</w:t>
            </w:r>
          </w:p>
        </w:tc>
      </w:tr>
      <w:tr w:rsidR="7E5221FC" w:rsidRPr="00F04C84" w14:paraId="16A4F75D" w14:textId="77777777" w:rsidTr="002D1BD9">
        <w:trPr>
          <w:trHeight w:val="1305"/>
        </w:trPr>
        <w:tc>
          <w:tcPr>
            <w:tcW w:w="3366" w:type="dxa"/>
            <w:vMerge w:val="restart"/>
            <w:tcMar>
              <w:left w:w="105" w:type="dxa"/>
              <w:right w:w="105" w:type="dxa"/>
            </w:tcMar>
            <w:vAlign w:val="center"/>
          </w:tcPr>
          <w:p w14:paraId="6A26B542" w14:textId="4A4EFDF1" w:rsidR="00A55334" w:rsidRPr="00A55334" w:rsidRDefault="7E5221FC" w:rsidP="00A55334">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Planificar y desarrollar proyectos de investigación, siguiendo los pasos de las metodologías científicas y cooperando cuando sea necesario para indagar en aspectos relacionados con las ciencias geológicas y biológicas.</w:t>
            </w:r>
          </w:p>
        </w:tc>
        <w:tc>
          <w:tcPr>
            <w:tcW w:w="4426" w:type="dxa"/>
            <w:tcMar>
              <w:left w:w="105" w:type="dxa"/>
              <w:right w:w="105" w:type="dxa"/>
            </w:tcMar>
            <w:vAlign w:val="center"/>
          </w:tcPr>
          <w:p w14:paraId="5D470D3C" w14:textId="77777777" w:rsidR="7E5221FC" w:rsidRPr="00F04C84" w:rsidRDefault="7E5221FC" w:rsidP="002D1BD9">
            <w:pPr>
              <w:jc w:val="both"/>
              <w:rPr>
                <w:rFonts w:ascii="Verdana" w:eastAsia="Verdana" w:hAnsi="Verdana" w:cs="Verdana"/>
                <w:sz w:val="18"/>
                <w:szCs w:val="18"/>
              </w:rPr>
            </w:pPr>
            <w:r w:rsidRPr="00F04C84">
              <w:rPr>
                <w:rFonts w:ascii="Verdana" w:eastAsia="Verdana" w:hAnsi="Verdana" w:cs="Verdana"/>
                <w:sz w:val="18"/>
                <w:szCs w:val="18"/>
              </w:rPr>
              <w:t xml:space="preserve">3.1 Plantear preguntas e hipótesis e intentar realizar predicciones sobre fenómenos biológicos o geológicos que puedan ser respondidas o </w:t>
            </w:r>
            <w:proofErr w:type="gramStart"/>
            <w:r w:rsidRPr="00F04C84">
              <w:rPr>
                <w:rFonts w:ascii="Verdana" w:eastAsia="Verdana" w:hAnsi="Verdana" w:cs="Verdana"/>
                <w:sz w:val="18"/>
                <w:szCs w:val="18"/>
              </w:rPr>
              <w:t>contrastadas</w:t>
            </w:r>
            <w:proofErr w:type="gramEnd"/>
            <w:r w:rsidRPr="00F04C84">
              <w:rPr>
                <w:rFonts w:ascii="Verdana" w:eastAsia="Verdana" w:hAnsi="Verdana" w:cs="Verdana"/>
                <w:sz w:val="18"/>
                <w:szCs w:val="18"/>
              </w:rPr>
              <w:t xml:space="preserve"> utilizando métodos científicos.</w:t>
            </w:r>
          </w:p>
        </w:tc>
        <w:tc>
          <w:tcPr>
            <w:tcW w:w="1494" w:type="dxa"/>
            <w:tcMar>
              <w:left w:w="105" w:type="dxa"/>
              <w:right w:w="105" w:type="dxa"/>
            </w:tcMar>
            <w:vAlign w:val="center"/>
          </w:tcPr>
          <w:p w14:paraId="248AD6BA"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CCL1</w:t>
            </w:r>
          </w:p>
          <w:p w14:paraId="3D191BF7" w14:textId="7698E6FF"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STEM2</w:t>
            </w:r>
          </w:p>
          <w:p w14:paraId="37FCDD83" w14:textId="34F20E0E" w:rsidR="7E5221FC" w:rsidRPr="00A5533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CD1</w:t>
            </w:r>
          </w:p>
        </w:tc>
      </w:tr>
      <w:tr w:rsidR="7E5221FC" w:rsidRPr="00F04C84" w14:paraId="3D0DCAEB" w14:textId="77777777" w:rsidTr="002D1BD9">
        <w:trPr>
          <w:trHeight w:val="1407"/>
        </w:trPr>
        <w:tc>
          <w:tcPr>
            <w:tcW w:w="3366" w:type="dxa"/>
            <w:vMerge/>
            <w:vAlign w:val="center"/>
          </w:tcPr>
          <w:p w14:paraId="321032C9" w14:textId="77777777" w:rsidR="00B671B6" w:rsidRPr="00F04C84" w:rsidRDefault="00B671B6">
            <w:pPr>
              <w:rPr>
                <w:rFonts w:ascii="Verdana" w:hAnsi="Verdana"/>
                <w:sz w:val="18"/>
                <w:szCs w:val="18"/>
              </w:rPr>
            </w:pPr>
          </w:p>
        </w:tc>
        <w:tc>
          <w:tcPr>
            <w:tcW w:w="4426" w:type="dxa"/>
            <w:tcMar>
              <w:left w:w="105" w:type="dxa"/>
              <w:right w:w="105" w:type="dxa"/>
            </w:tcMar>
            <w:vAlign w:val="center"/>
          </w:tcPr>
          <w:p w14:paraId="79DB9684" w14:textId="77777777" w:rsidR="7E5221FC" w:rsidRPr="00F04C84" w:rsidRDefault="7E5221FC" w:rsidP="002D1BD9">
            <w:pPr>
              <w:jc w:val="both"/>
              <w:rPr>
                <w:rFonts w:ascii="Verdana" w:eastAsia="Verdana" w:hAnsi="Verdana" w:cs="Verdana"/>
                <w:sz w:val="18"/>
                <w:szCs w:val="18"/>
              </w:rPr>
            </w:pPr>
            <w:r w:rsidRPr="00F04C84">
              <w:rPr>
                <w:rFonts w:ascii="Verdana" w:eastAsia="Verdana" w:hAnsi="Verdana" w:cs="Verdana"/>
                <w:sz w:val="18"/>
                <w:szCs w:val="18"/>
              </w:rPr>
              <w:t>3.3 Realizar experimentos y tomar datos cuantitativos o cualitativos sobre fenómenos biológicos y geológicos utilizando los instrumentos, herramientas o técnicas adecuadas con corrección.</w:t>
            </w:r>
          </w:p>
        </w:tc>
        <w:tc>
          <w:tcPr>
            <w:tcW w:w="1494" w:type="dxa"/>
            <w:tcMar>
              <w:left w:w="105" w:type="dxa"/>
              <w:right w:w="105" w:type="dxa"/>
            </w:tcMar>
            <w:vAlign w:val="center"/>
          </w:tcPr>
          <w:p w14:paraId="237DCDC1" w14:textId="77777777" w:rsidR="7E5221FC" w:rsidRPr="00F04C84" w:rsidRDefault="7E5221FC" w:rsidP="006A2C8B">
            <w:pPr>
              <w:jc w:val="center"/>
              <w:rPr>
                <w:rFonts w:ascii="Verdana" w:hAnsi="Verdana"/>
                <w:color w:val="000000" w:themeColor="text1"/>
                <w:sz w:val="18"/>
                <w:szCs w:val="18"/>
              </w:rPr>
            </w:pPr>
            <w:r w:rsidRPr="00F04C84">
              <w:rPr>
                <w:rFonts w:ascii="Verdana" w:hAnsi="Verdana"/>
                <w:color w:val="000000" w:themeColor="text1"/>
                <w:sz w:val="18"/>
                <w:szCs w:val="18"/>
              </w:rPr>
              <w:t>STEM3</w:t>
            </w:r>
          </w:p>
          <w:p w14:paraId="344402BE" w14:textId="77777777" w:rsidR="7E5221FC" w:rsidRPr="00F04C84" w:rsidRDefault="7E5221FC" w:rsidP="006A2C8B">
            <w:pPr>
              <w:jc w:val="center"/>
              <w:rPr>
                <w:rFonts w:ascii="Verdana" w:hAnsi="Verdana"/>
                <w:color w:val="000000" w:themeColor="text1"/>
                <w:sz w:val="18"/>
                <w:szCs w:val="18"/>
              </w:rPr>
            </w:pPr>
            <w:r w:rsidRPr="00F04C84">
              <w:rPr>
                <w:rFonts w:ascii="Verdana" w:hAnsi="Verdana"/>
                <w:color w:val="000000" w:themeColor="text1"/>
                <w:sz w:val="18"/>
                <w:szCs w:val="18"/>
              </w:rPr>
              <w:t>CD2</w:t>
            </w:r>
          </w:p>
          <w:p w14:paraId="64C527AD" w14:textId="77777777" w:rsidR="7E5221FC" w:rsidRPr="00F04C84" w:rsidRDefault="7E5221FC" w:rsidP="006A2C8B">
            <w:pPr>
              <w:jc w:val="center"/>
              <w:rPr>
                <w:rFonts w:ascii="Verdana" w:eastAsia="Verdana" w:hAnsi="Verdana" w:cs="Verdana"/>
                <w:sz w:val="18"/>
                <w:szCs w:val="18"/>
              </w:rPr>
            </w:pPr>
          </w:p>
        </w:tc>
      </w:tr>
      <w:tr w:rsidR="7E5221FC" w:rsidRPr="00F04C84" w14:paraId="2E4AAAD9" w14:textId="77777777" w:rsidTr="002D1BD9">
        <w:trPr>
          <w:trHeight w:val="1257"/>
        </w:trPr>
        <w:tc>
          <w:tcPr>
            <w:tcW w:w="3366" w:type="dxa"/>
            <w:vMerge/>
            <w:vAlign w:val="center"/>
          </w:tcPr>
          <w:p w14:paraId="73183DC0" w14:textId="77777777" w:rsidR="00B671B6" w:rsidRPr="00F04C84" w:rsidRDefault="00B671B6">
            <w:pPr>
              <w:rPr>
                <w:rFonts w:ascii="Verdana" w:hAnsi="Verdana"/>
                <w:sz w:val="18"/>
                <w:szCs w:val="18"/>
              </w:rPr>
            </w:pPr>
          </w:p>
        </w:tc>
        <w:tc>
          <w:tcPr>
            <w:tcW w:w="4426" w:type="dxa"/>
            <w:tcMar>
              <w:left w:w="105" w:type="dxa"/>
              <w:right w:w="105" w:type="dxa"/>
            </w:tcMar>
            <w:vAlign w:val="center"/>
          </w:tcPr>
          <w:p w14:paraId="6F05996E" w14:textId="77777777" w:rsidR="7E5221FC" w:rsidRPr="00F04C84" w:rsidRDefault="7E5221FC" w:rsidP="002D1BD9">
            <w:pPr>
              <w:jc w:val="both"/>
              <w:rPr>
                <w:rFonts w:ascii="Verdana" w:eastAsia="Verdana" w:hAnsi="Verdana" w:cs="Verdana"/>
                <w:sz w:val="18"/>
                <w:szCs w:val="18"/>
              </w:rPr>
            </w:pPr>
            <w:r w:rsidRPr="00F04C84">
              <w:rPr>
                <w:rFonts w:ascii="Verdana" w:eastAsia="Verdana" w:hAnsi="Verdana" w:cs="Verdana"/>
                <w:sz w:val="18"/>
                <w:szCs w:val="18"/>
              </w:rPr>
              <w:t>3.4 Interpretar los resultados obtenidos en un proyecto de investigación utilizando, cuando sea necesario, herramientas matemáticas y tecnológicas.</w:t>
            </w:r>
          </w:p>
        </w:tc>
        <w:tc>
          <w:tcPr>
            <w:tcW w:w="1494" w:type="dxa"/>
            <w:tcMar>
              <w:left w:w="105" w:type="dxa"/>
              <w:right w:w="105" w:type="dxa"/>
            </w:tcMar>
            <w:vAlign w:val="center"/>
          </w:tcPr>
          <w:p w14:paraId="474D6729" w14:textId="77777777" w:rsidR="7E5221FC" w:rsidRPr="00F04C84" w:rsidRDefault="7E5221FC" w:rsidP="006A2C8B">
            <w:pPr>
              <w:jc w:val="center"/>
              <w:rPr>
                <w:rFonts w:ascii="Verdana" w:hAnsi="Verdana"/>
                <w:color w:val="000000" w:themeColor="text1"/>
                <w:sz w:val="18"/>
                <w:szCs w:val="18"/>
              </w:rPr>
            </w:pPr>
            <w:r w:rsidRPr="00F04C84">
              <w:rPr>
                <w:rFonts w:ascii="Verdana" w:hAnsi="Verdana"/>
                <w:color w:val="000000" w:themeColor="text1"/>
                <w:sz w:val="18"/>
                <w:szCs w:val="18"/>
              </w:rPr>
              <w:t>STEM4</w:t>
            </w:r>
          </w:p>
          <w:p w14:paraId="4341E55A" w14:textId="77777777" w:rsidR="7E5221FC" w:rsidRPr="00F04C84" w:rsidRDefault="7E5221FC" w:rsidP="006A2C8B">
            <w:pPr>
              <w:jc w:val="center"/>
              <w:rPr>
                <w:rFonts w:ascii="Verdana" w:hAnsi="Verdana"/>
                <w:color w:val="000000" w:themeColor="text1"/>
                <w:sz w:val="18"/>
                <w:szCs w:val="18"/>
              </w:rPr>
            </w:pPr>
            <w:r w:rsidRPr="00F04C84">
              <w:rPr>
                <w:rFonts w:ascii="Verdana" w:hAnsi="Verdana"/>
                <w:color w:val="000000" w:themeColor="text1"/>
                <w:sz w:val="18"/>
                <w:szCs w:val="18"/>
              </w:rPr>
              <w:t>CD2</w:t>
            </w:r>
          </w:p>
          <w:p w14:paraId="555692AC" w14:textId="77777777" w:rsidR="7E5221FC" w:rsidRPr="00F04C84" w:rsidRDefault="7E5221FC" w:rsidP="006A2C8B">
            <w:pPr>
              <w:jc w:val="center"/>
              <w:rPr>
                <w:rFonts w:ascii="Verdana" w:hAnsi="Verdana"/>
                <w:color w:val="000000" w:themeColor="text1"/>
                <w:sz w:val="18"/>
                <w:szCs w:val="18"/>
              </w:rPr>
            </w:pPr>
            <w:r w:rsidRPr="00F04C84">
              <w:rPr>
                <w:rFonts w:ascii="Verdana" w:hAnsi="Verdana"/>
                <w:color w:val="000000" w:themeColor="text1"/>
                <w:sz w:val="18"/>
                <w:szCs w:val="18"/>
              </w:rPr>
              <w:t>CE3</w:t>
            </w:r>
          </w:p>
        </w:tc>
      </w:tr>
      <w:tr w:rsidR="7E5221FC" w:rsidRPr="00F04C84" w14:paraId="5E9390A8" w14:textId="77777777" w:rsidTr="002D1BD9">
        <w:trPr>
          <w:trHeight w:val="1556"/>
        </w:trPr>
        <w:tc>
          <w:tcPr>
            <w:tcW w:w="3366" w:type="dxa"/>
            <w:vMerge/>
            <w:vAlign w:val="center"/>
          </w:tcPr>
          <w:p w14:paraId="17C028FB" w14:textId="77777777" w:rsidR="00B671B6" w:rsidRPr="00F04C84" w:rsidRDefault="00B671B6">
            <w:pPr>
              <w:rPr>
                <w:rFonts w:ascii="Verdana" w:hAnsi="Verdana"/>
                <w:sz w:val="18"/>
                <w:szCs w:val="18"/>
              </w:rPr>
            </w:pPr>
          </w:p>
        </w:tc>
        <w:tc>
          <w:tcPr>
            <w:tcW w:w="4426" w:type="dxa"/>
            <w:tcMar>
              <w:left w:w="105" w:type="dxa"/>
              <w:right w:w="105" w:type="dxa"/>
            </w:tcMar>
            <w:vAlign w:val="center"/>
          </w:tcPr>
          <w:p w14:paraId="402E1C6D" w14:textId="77777777" w:rsidR="7E5221FC" w:rsidRPr="00F04C84" w:rsidRDefault="7E5221FC" w:rsidP="002D1BD9">
            <w:pPr>
              <w:jc w:val="both"/>
              <w:rPr>
                <w:rFonts w:ascii="Verdana" w:eastAsia="Verdana" w:hAnsi="Verdana" w:cs="Verdana"/>
                <w:sz w:val="18"/>
                <w:szCs w:val="18"/>
              </w:rPr>
            </w:pPr>
            <w:r w:rsidRPr="00F04C84">
              <w:rPr>
                <w:rFonts w:ascii="Verdana" w:eastAsia="Verdana" w:hAnsi="Verdana" w:cs="Verdana"/>
                <w:sz w:val="18"/>
                <w:szCs w:val="18"/>
              </w:rPr>
              <w:t>3.5 Cooperar dentro de un proyecto científico asumiendo responsablemente una función concreta, utilizando espacios virtuales cuando sea necesario, respetando la diversidad y favoreciendo la inclusión.</w:t>
            </w:r>
          </w:p>
        </w:tc>
        <w:tc>
          <w:tcPr>
            <w:tcW w:w="1494" w:type="dxa"/>
            <w:tcMar>
              <w:left w:w="105" w:type="dxa"/>
              <w:right w:w="105" w:type="dxa"/>
            </w:tcMar>
            <w:vAlign w:val="center"/>
          </w:tcPr>
          <w:p w14:paraId="26284337"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CCL1</w:t>
            </w:r>
          </w:p>
          <w:p w14:paraId="2B27C2AC"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CD2</w:t>
            </w:r>
          </w:p>
          <w:p w14:paraId="156BC121" w14:textId="77777777" w:rsidR="7E5221FC" w:rsidRPr="00F04C84"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CPSAA3</w:t>
            </w:r>
          </w:p>
          <w:p w14:paraId="79C8CAA1" w14:textId="7C58B51E" w:rsidR="7E5221FC" w:rsidRPr="006A2C8B" w:rsidRDefault="7E5221FC" w:rsidP="006A2C8B">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CC1</w:t>
            </w:r>
          </w:p>
        </w:tc>
      </w:tr>
      <w:tr w:rsidR="7E5221FC" w:rsidRPr="00F04C84" w14:paraId="4D44BE48" w14:textId="77777777" w:rsidTr="002D1BD9">
        <w:trPr>
          <w:trHeight w:val="3095"/>
        </w:trPr>
        <w:tc>
          <w:tcPr>
            <w:tcW w:w="3366" w:type="dxa"/>
            <w:tcMar>
              <w:left w:w="105" w:type="dxa"/>
              <w:right w:w="105" w:type="dxa"/>
            </w:tcMar>
            <w:vAlign w:val="center"/>
          </w:tcPr>
          <w:p w14:paraId="69EFBFC0" w14:textId="46C4EA44" w:rsidR="00A26F46" w:rsidRPr="00F04C84" w:rsidRDefault="7E5221FC" w:rsidP="006A2C8B">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 xml:space="preserve">5. Analizar los efectos de determinadas acciones sobre el medio ambiente y la salud, basándose en los fundamentos de las ciencias biológicas y de la Tierra, para promover y adoptar hábitos que eviten o minimicen los impactos medioambientales negativos, sean compatibles con un desarrollo sostenible y permitan mantener y mejorar la salud individual y colectiva. </w:t>
            </w:r>
          </w:p>
        </w:tc>
        <w:tc>
          <w:tcPr>
            <w:tcW w:w="4426" w:type="dxa"/>
            <w:tcMar>
              <w:left w:w="105" w:type="dxa"/>
              <w:right w:w="105" w:type="dxa"/>
            </w:tcMar>
            <w:vAlign w:val="center"/>
          </w:tcPr>
          <w:p w14:paraId="5621F720" w14:textId="77777777" w:rsidR="7E5221FC" w:rsidRPr="00F04C84" w:rsidRDefault="7E5221FC" w:rsidP="002D1BD9">
            <w:pPr>
              <w:jc w:val="both"/>
              <w:rPr>
                <w:rFonts w:ascii="Verdana" w:eastAsia="Verdana" w:hAnsi="Verdana" w:cs="Verdana"/>
                <w:sz w:val="18"/>
                <w:szCs w:val="18"/>
              </w:rPr>
            </w:pPr>
            <w:r w:rsidRPr="00F04C84">
              <w:rPr>
                <w:rFonts w:ascii="Verdana" w:eastAsia="Verdana" w:hAnsi="Verdana" w:cs="Verdana"/>
                <w:sz w:val="18"/>
                <w:szCs w:val="18"/>
              </w:rPr>
              <w:t>5.3 Proponer y adoptar hábitos saludables, analizando las acciones propias y ajenas con actitud crítica y a partir de fundamentos fisiológicos.</w:t>
            </w:r>
          </w:p>
        </w:tc>
        <w:tc>
          <w:tcPr>
            <w:tcW w:w="1494" w:type="dxa"/>
            <w:tcMar>
              <w:left w:w="105" w:type="dxa"/>
              <w:right w:w="105" w:type="dxa"/>
            </w:tcMar>
            <w:vAlign w:val="center"/>
          </w:tcPr>
          <w:p w14:paraId="759EF112"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CCL2</w:t>
            </w:r>
          </w:p>
          <w:p w14:paraId="7B70B3FD"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STEM2</w:t>
            </w:r>
          </w:p>
          <w:p w14:paraId="0653135C"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STEM5</w:t>
            </w:r>
          </w:p>
          <w:p w14:paraId="40AC9D3A"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CD4</w:t>
            </w:r>
          </w:p>
          <w:p w14:paraId="4C75F9D0"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CPSAA1</w:t>
            </w:r>
          </w:p>
          <w:p w14:paraId="5E1CB574"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CPSAA2</w:t>
            </w:r>
          </w:p>
          <w:p w14:paraId="385D298A"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CC4</w:t>
            </w:r>
          </w:p>
          <w:p w14:paraId="16E4FF86" w14:textId="77777777" w:rsidR="7E5221FC" w:rsidRPr="00F04C84" w:rsidRDefault="7E5221FC" w:rsidP="006A2C8B">
            <w:pPr>
              <w:jc w:val="center"/>
              <w:rPr>
                <w:rFonts w:ascii="Verdana" w:eastAsia="Verdana" w:hAnsi="Verdana" w:cs="Verdana"/>
                <w:sz w:val="18"/>
                <w:szCs w:val="18"/>
              </w:rPr>
            </w:pPr>
            <w:r w:rsidRPr="00F04C84">
              <w:rPr>
                <w:rFonts w:ascii="Verdana" w:eastAsia="Verdana" w:hAnsi="Verdana" w:cs="Verdana"/>
                <w:sz w:val="18"/>
                <w:szCs w:val="18"/>
              </w:rPr>
              <w:t>CE1</w:t>
            </w:r>
          </w:p>
        </w:tc>
      </w:tr>
      <w:tr w:rsidR="7E5221FC" w:rsidRPr="00F04C84" w14:paraId="7D1A7FA0" w14:textId="77777777" w:rsidTr="008A4ED1">
        <w:trPr>
          <w:trHeight w:val="330"/>
        </w:trPr>
        <w:tc>
          <w:tcPr>
            <w:tcW w:w="9286" w:type="dxa"/>
            <w:gridSpan w:val="3"/>
            <w:shd w:val="clear" w:color="auto" w:fill="C5E0B3" w:themeFill="accent6" w:themeFillTint="66"/>
            <w:tcMar>
              <w:left w:w="105" w:type="dxa"/>
              <w:right w:w="105" w:type="dxa"/>
            </w:tcMar>
            <w:vAlign w:val="center"/>
          </w:tcPr>
          <w:p w14:paraId="2A2F715C" w14:textId="0B5BFE4F" w:rsidR="7E5221FC" w:rsidRPr="00F04C84" w:rsidRDefault="000D7718" w:rsidP="000D7718">
            <w:pPr>
              <w:jc w:val="center"/>
              <w:rPr>
                <w:rFonts w:ascii="Verdana" w:hAnsi="Verdana"/>
                <w:sz w:val="18"/>
                <w:szCs w:val="18"/>
              </w:rPr>
            </w:pPr>
            <w:r w:rsidRPr="00F04C84">
              <w:rPr>
                <w:rFonts w:ascii="Verdana" w:hAnsi="Verdana"/>
                <w:b/>
                <w:bCs/>
                <w:sz w:val="18"/>
                <w:szCs w:val="18"/>
              </w:rPr>
              <w:t>Saberes básicos</w:t>
            </w:r>
          </w:p>
        </w:tc>
      </w:tr>
      <w:tr w:rsidR="7E5221FC" w:rsidRPr="00F04C84" w14:paraId="1C3ACD55" w14:textId="77777777" w:rsidTr="7E5221FC">
        <w:trPr>
          <w:trHeight w:val="330"/>
        </w:trPr>
        <w:tc>
          <w:tcPr>
            <w:tcW w:w="9286" w:type="dxa"/>
            <w:gridSpan w:val="3"/>
            <w:tcMar>
              <w:left w:w="105" w:type="dxa"/>
              <w:right w:w="105" w:type="dxa"/>
            </w:tcMar>
            <w:vAlign w:val="center"/>
          </w:tcPr>
          <w:p w14:paraId="56EB17DD" w14:textId="16AC5D50" w:rsidR="7E5221FC" w:rsidRPr="00F04C84" w:rsidRDefault="008474D1" w:rsidP="008474D1">
            <w:pPr>
              <w:spacing w:beforeLines="60" w:before="144" w:afterLines="60" w:after="144"/>
              <w:jc w:val="center"/>
              <w:rPr>
                <w:rFonts w:ascii="Verdana" w:eastAsia="Verdana" w:hAnsi="Verdana" w:cs="Verdana"/>
                <w:sz w:val="18"/>
                <w:szCs w:val="18"/>
              </w:rPr>
            </w:pPr>
            <w:r w:rsidRPr="00F04C84">
              <w:rPr>
                <w:rFonts w:ascii="Verdana" w:eastAsia="Verdana" w:hAnsi="Verdana" w:cs="Verdana"/>
                <w:b/>
                <w:bCs/>
                <w:sz w:val="18"/>
                <w:szCs w:val="18"/>
              </w:rPr>
              <w:t>Bloque</w:t>
            </w:r>
            <w:r w:rsidR="7E5221FC" w:rsidRPr="00F04C84">
              <w:rPr>
                <w:rFonts w:ascii="Verdana" w:eastAsia="Verdana" w:hAnsi="Verdana" w:cs="Verdana"/>
                <w:b/>
                <w:bCs/>
                <w:sz w:val="18"/>
                <w:szCs w:val="18"/>
              </w:rPr>
              <w:t xml:space="preserve"> H: Salud y enfermedad</w:t>
            </w:r>
          </w:p>
          <w:p w14:paraId="1730B8D1" w14:textId="77777777" w:rsidR="7E5221FC" w:rsidRPr="003B7F5B" w:rsidRDefault="7E5221FC" w:rsidP="006A2C8B">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3B7F5B">
              <w:rPr>
                <w:rFonts w:ascii="Verdana" w:eastAsia="Verdana" w:hAnsi="Verdana" w:cs="Verdana"/>
                <w:color w:val="000000" w:themeColor="text1"/>
                <w:sz w:val="18"/>
                <w:szCs w:val="18"/>
              </w:rPr>
              <w:t xml:space="preserve">Concepto de enfermedades infecciosas y no infecciosas: diferenciación según su etiología. </w:t>
            </w:r>
          </w:p>
          <w:p w14:paraId="0BA32DAB" w14:textId="77777777" w:rsidR="7E5221FC" w:rsidRPr="003B7F5B" w:rsidRDefault="7E5221FC" w:rsidP="006A2C8B">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3B7F5B">
              <w:rPr>
                <w:rFonts w:ascii="Verdana" w:eastAsia="Verdana" w:hAnsi="Verdana" w:cs="Verdana"/>
                <w:color w:val="000000" w:themeColor="text1"/>
                <w:sz w:val="18"/>
                <w:szCs w:val="18"/>
              </w:rPr>
              <w:t xml:space="preserve">Medidas de prevención y tratamientos de las enfermedades infecciosas en función de su agente causal y la importancia del uso adecuado de los antibióticos. </w:t>
            </w:r>
          </w:p>
          <w:p w14:paraId="1C4A63D9" w14:textId="77777777" w:rsidR="7E5221FC" w:rsidRPr="00F04C84" w:rsidRDefault="7E5221FC" w:rsidP="006A2C8B">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3B7F5B">
              <w:rPr>
                <w:rFonts w:ascii="Verdana" w:eastAsia="Verdana" w:hAnsi="Verdana" w:cs="Verdana"/>
                <w:color w:val="000000" w:themeColor="text1"/>
                <w:sz w:val="18"/>
                <w:szCs w:val="18"/>
              </w:rPr>
              <w:t xml:space="preserve">Mecanismos de defensa del organismo frente a agentes patógenos (barreras externas del organismo, respuesta inmune inespecífica y respuesta inmune específica): su papel en la prevención y superación de enfermedades infecciosas. </w:t>
            </w:r>
          </w:p>
          <w:p w14:paraId="4A24DB3C" w14:textId="77777777" w:rsidR="7E5221FC" w:rsidRPr="00F04C84" w:rsidRDefault="7E5221FC" w:rsidP="006A2C8B">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 importancia de la vacunación en la prevención de enfermedades y en la mejora de la calidad de vida humana. Los trasplantes y la importancia de la donación de órganos.</w:t>
            </w:r>
          </w:p>
          <w:p w14:paraId="25D42AE1" w14:textId="78895B7C" w:rsidR="7E5221FC" w:rsidRPr="00F04C84" w:rsidRDefault="008474D1" w:rsidP="008474D1">
            <w:pPr>
              <w:pStyle w:val="Default"/>
              <w:spacing w:after="37"/>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w:t>
            </w:r>
            <w:r w:rsidR="7E5221FC" w:rsidRPr="00F04C84">
              <w:rPr>
                <w:rFonts w:ascii="Verdana" w:eastAsia="Verdana" w:hAnsi="Verdana" w:cs="Verdana"/>
                <w:b/>
                <w:bCs/>
                <w:color w:val="000000" w:themeColor="text1"/>
                <w:sz w:val="18"/>
                <w:szCs w:val="18"/>
              </w:rPr>
              <w:t xml:space="preserve"> G: Hábitos saludables</w:t>
            </w:r>
          </w:p>
          <w:p w14:paraId="76BAC3DD" w14:textId="77777777" w:rsidR="7E5221FC" w:rsidRPr="007C0708" w:rsidRDefault="7E5221FC" w:rsidP="006A2C8B">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7C0708">
              <w:rPr>
                <w:rFonts w:ascii="Verdana" w:eastAsia="Verdana" w:hAnsi="Verdana" w:cs="Verdana"/>
                <w:color w:val="000000" w:themeColor="text1"/>
                <w:sz w:val="18"/>
                <w:szCs w:val="18"/>
              </w:rPr>
              <w:t xml:space="preserve">Características y elementos propios de una dieta saludable y su importancia. </w:t>
            </w:r>
          </w:p>
          <w:p w14:paraId="015BF244" w14:textId="77777777" w:rsidR="7E5221FC" w:rsidRPr="007C0708" w:rsidRDefault="7E5221FC" w:rsidP="006A2C8B">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7C0708">
              <w:rPr>
                <w:rFonts w:ascii="Verdana" w:eastAsia="Verdana" w:hAnsi="Verdana" w:cs="Verdana"/>
                <w:color w:val="000000" w:themeColor="text1"/>
                <w:sz w:val="18"/>
                <w:szCs w:val="18"/>
              </w:rPr>
              <w:t xml:space="preserve">La importancia de las prácticas sexuales responsables. La asertividad y el autocuidado. La prevención de infecciones de transmisión sexual (ITS) y de los embarazos no deseados. El uso adecuado de métodos anticonceptivos y de métodos de prevención de ITS. </w:t>
            </w:r>
          </w:p>
          <w:p w14:paraId="63CC2896" w14:textId="77777777" w:rsidR="7E5221FC" w:rsidRPr="00F04C84" w:rsidRDefault="7E5221FC" w:rsidP="006A2C8B">
            <w:pPr>
              <w:pStyle w:val="Prrafodelista"/>
              <w:numPr>
                <w:ilvl w:val="0"/>
                <w:numId w:val="45"/>
              </w:numPr>
              <w:spacing w:after="60" w:line="259" w:lineRule="auto"/>
              <w:ind w:left="142" w:hanging="142"/>
              <w:jc w:val="both"/>
              <w:rPr>
                <w:rFonts w:ascii="Verdana" w:eastAsia="Verdana" w:hAnsi="Verdana" w:cs="Verdana"/>
                <w:sz w:val="18"/>
                <w:szCs w:val="18"/>
              </w:rPr>
            </w:pPr>
            <w:r w:rsidRPr="007C0708">
              <w:rPr>
                <w:rFonts w:ascii="Verdana" w:eastAsia="Verdana" w:hAnsi="Verdana" w:cs="Verdana"/>
                <w:color w:val="000000" w:themeColor="text1"/>
                <w:sz w:val="18"/>
                <w:szCs w:val="18"/>
              </w:rPr>
              <w:t>Las drogas legales e ilegales: sus efectos perjudiciales sobre la salud física, psicológica y</w:t>
            </w:r>
            <w:r w:rsidRPr="00F04C84">
              <w:rPr>
                <w:rFonts w:ascii="Verdana" w:eastAsia="Verdana" w:hAnsi="Verdana" w:cs="Verdana"/>
                <w:sz w:val="18"/>
                <w:szCs w:val="18"/>
              </w:rPr>
              <w:t xml:space="preserve"> social de las personas que las consumen y de quienes están en su entorno próximo. </w:t>
            </w:r>
          </w:p>
          <w:p w14:paraId="228C2F06" w14:textId="77777777" w:rsidR="7E5221FC" w:rsidRPr="00F04C84" w:rsidRDefault="7E5221FC" w:rsidP="006A2C8B">
            <w:pPr>
              <w:pStyle w:val="Prrafodelista"/>
              <w:numPr>
                <w:ilvl w:val="0"/>
                <w:numId w:val="45"/>
              </w:numPr>
              <w:spacing w:after="60" w:line="259" w:lineRule="auto"/>
              <w:ind w:left="142" w:hanging="142"/>
              <w:jc w:val="both"/>
              <w:rPr>
                <w:rFonts w:ascii="Verdana" w:eastAsia="Verdana" w:hAnsi="Verdana" w:cs="Verdana"/>
                <w:sz w:val="18"/>
                <w:szCs w:val="18"/>
              </w:rPr>
            </w:pPr>
            <w:r w:rsidRPr="007C0708">
              <w:rPr>
                <w:rFonts w:ascii="Verdana" w:eastAsia="Verdana" w:hAnsi="Verdana" w:cs="Verdana"/>
                <w:color w:val="000000" w:themeColor="text1"/>
                <w:sz w:val="18"/>
                <w:szCs w:val="18"/>
              </w:rPr>
              <w:t>Los hábitos saludables: su importancia en la conservación de la salud física, mental y social (higiene del sueño, hábitos posturales, uso responsable de las nuevas tecnologías, actividad física, autorregulación emocional, cuidado y corresponsabilidad, etc.)</w:t>
            </w:r>
          </w:p>
        </w:tc>
      </w:tr>
    </w:tbl>
    <w:p w14:paraId="4AAC5C13" w14:textId="07A85E63" w:rsidR="00D57772" w:rsidRPr="00F04C84" w:rsidRDefault="0080241B" w:rsidP="00241640">
      <w:pPr>
        <w:pStyle w:val="Ttulo3"/>
      </w:pPr>
      <w:bookmarkStart w:id="68" w:name="_Toc158213580"/>
      <w:r>
        <w:t>3.13.3</w:t>
      </w:r>
      <w:r w:rsidR="00D57772" w:rsidRPr="00F04C84">
        <w:t xml:space="preserve"> Evaluación</w:t>
      </w:r>
      <w:bookmarkEnd w:id="68"/>
    </w:p>
    <w:p w14:paraId="5312D340" w14:textId="77777777" w:rsidR="00D57772" w:rsidRPr="00F04C84" w:rsidRDefault="00D57772" w:rsidP="00D57772">
      <w:pPr>
        <w:jc w:val="both"/>
        <w:rPr>
          <w:rFonts w:ascii="Verdana" w:hAnsi="Verdana" w:cstheme="minorBidi"/>
          <w:sz w:val="18"/>
          <w:szCs w:val="18"/>
        </w:rPr>
      </w:pPr>
      <w:r w:rsidRPr="00F04C84">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19C37953" w14:textId="77777777" w:rsidR="00D57772" w:rsidRPr="00F04C84" w:rsidRDefault="00D57772" w:rsidP="00241640">
      <w:pPr>
        <w:pStyle w:val="Ttulo3"/>
      </w:pPr>
      <w:bookmarkStart w:id="69" w:name="_Toc158213581"/>
      <w:r w:rsidRPr="00F04C84">
        <w:t>Instrumentos y procedimientos de evaluación</w:t>
      </w:r>
      <w:bookmarkEnd w:id="69"/>
    </w:p>
    <w:p w14:paraId="4DE8FD97" w14:textId="77777777" w:rsidR="00D57772" w:rsidRDefault="00D57772" w:rsidP="00D57772">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493" w:type="dxa"/>
        <w:tblLayout w:type="fixed"/>
        <w:tblLook w:val="04A0" w:firstRow="1" w:lastRow="0" w:firstColumn="1" w:lastColumn="0" w:noHBand="0" w:noVBand="1"/>
      </w:tblPr>
      <w:tblGrid>
        <w:gridCol w:w="2547"/>
        <w:gridCol w:w="3402"/>
        <w:gridCol w:w="1843"/>
        <w:gridCol w:w="1701"/>
      </w:tblGrid>
      <w:tr w:rsidR="003304AA" w:rsidRPr="00190D4E" w14:paraId="46230B46" w14:textId="77777777" w:rsidTr="002D1BD9">
        <w:trPr>
          <w:trHeight w:val="430"/>
          <w:tblHeader/>
        </w:trPr>
        <w:tc>
          <w:tcPr>
            <w:tcW w:w="9493" w:type="dxa"/>
            <w:gridSpan w:val="4"/>
            <w:shd w:val="clear" w:color="auto" w:fill="538135" w:themeFill="accent6" w:themeFillShade="BF"/>
            <w:vAlign w:val="center"/>
          </w:tcPr>
          <w:p w14:paraId="36BB2FBC" w14:textId="77777777" w:rsidR="003304AA" w:rsidRPr="00190D4E" w:rsidRDefault="003304AA" w:rsidP="00573533">
            <w:pPr>
              <w:jc w:val="center"/>
              <w:rPr>
                <w:rFonts w:ascii="Verdana" w:hAnsi="Verdana"/>
                <w:b/>
                <w:color w:val="FFFFFF" w:themeColor="background1"/>
                <w:sz w:val="18"/>
                <w:szCs w:val="18"/>
              </w:rPr>
            </w:pPr>
            <w:r w:rsidRPr="00190D4E">
              <w:rPr>
                <w:rFonts w:ascii="Verdana" w:eastAsiaTheme="minorHAnsi" w:hAnsi="Verdana" w:cstheme="minorHAnsi"/>
                <w:b/>
                <w:color w:val="FFFFFF" w:themeColor="background1"/>
                <w:sz w:val="18"/>
                <w:szCs w:val="18"/>
                <w:lang w:eastAsia="en-US"/>
              </w:rPr>
              <w:t>Módulo Personas y salud - Nivel 2.1</w:t>
            </w:r>
          </w:p>
        </w:tc>
      </w:tr>
      <w:tr w:rsidR="003304AA" w:rsidRPr="00190D4E" w14:paraId="393394B7" w14:textId="77777777" w:rsidTr="00573533">
        <w:trPr>
          <w:tblHeader/>
        </w:trPr>
        <w:tc>
          <w:tcPr>
            <w:tcW w:w="2547" w:type="dxa"/>
            <w:shd w:val="clear" w:color="auto" w:fill="538135" w:themeFill="accent6" w:themeFillShade="BF"/>
            <w:vAlign w:val="center"/>
          </w:tcPr>
          <w:p w14:paraId="49745D50" w14:textId="77777777" w:rsidR="003304AA" w:rsidRPr="00190D4E" w:rsidRDefault="003304AA" w:rsidP="00573533">
            <w:pPr>
              <w:jc w:val="center"/>
              <w:rPr>
                <w:rFonts w:ascii="Verdana" w:hAnsi="Verdana"/>
                <w:b/>
                <w:color w:val="FFFFFF" w:themeColor="background1"/>
                <w:sz w:val="18"/>
                <w:szCs w:val="18"/>
              </w:rPr>
            </w:pPr>
            <w:r w:rsidRPr="00190D4E">
              <w:rPr>
                <w:rFonts w:ascii="Verdana" w:hAnsi="Verdana"/>
                <w:b/>
                <w:color w:val="FFFFFF" w:themeColor="background1"/>
                <w:sz w:val="18"/>
                <w:szCs w:val="18"/>
              </w:rPr>
              <w:t>Competencias específicas</w:t>
            </w:r>
          </w:p>
        </w:tc>
        <w:tc>
          <w:tcPr>
            <w:tcW w:w="3402" w:type="dxa"/>
            <w:shd w:val="clear" w:color="auto" w:fill="538135" w:themeFill="accent6" w:themeFillShade="BF"/>
            <w:vAlign w:val="center"/>
          </w:tcPr>
          <w:p w14:paraId="102C9A96" w14:textId="77777777" w:rsidR="003304AA" w:rsidRPr="00190D4E" w:rsidRDefault="003304AA" w:rsidP="00573533">
            <w:pPr>
              <w:jc w:val="center"/>
              <w:rPr>
                <w:rFonts w:ascii="Verdana" w:hAnsi="Verdana"/>
                <w:b/>
                <w:color w:val="FFFFFF" w:themeColor="background1"/>
                <w:sz w:val="18"/>
                <w:szCs w:val="18"/>
              </w:rPr>
            </w:pPr>
            <w:r w:rsidRPr="00190D4E">
              <w:rPr>
                <w:rFonts w:ascii="Verdana" w:hAnsi="Verdana"/>
                <w:b/>
                <w:color w:val="FFFFFF" w:themeColor="background1"/>
                <w:sz w:val="18"/>
                <w:szCs w:val="18"/>
              </w:rPr>
              <w:t>Criterios de evaluación</w:t>
            </w:r>
          </w:p>
        </w:tc>
        <w:tc>
          <w:tcPr>
            <w:tcW w:w="1843" w:type="dxa"/>
            <w:shd w:val="clear" w:color="auto" w:fill="538135" w:themeFill="accent6" w:themeFillShade="BF"/>
            <w:vAlign w:val="center"/>
          </w:tcPr>
          <w:p w14:paraId="1A331BC6" w14:textId="77777777" w:rsidR="003304AA" w:rsidRPr="00190D4E" w:rsidRDefault="003304AA" w:rsidP="00573533">
            <w:pPr>
              <w:jc w:val="center"/>
              <w:rPr>
                <w:rFonts w:ascii="Verdana" w:hAnsi="Verdana"/>
                <w:b/>
                <w:color w:val="FFFFFF" w:themeColor="background1"/>
                <w:sz w:val="18"/>
                <w:szCs w:val="18"/>
                <w:vertAlign w:val="superscript"/>
              </w:rPr>
            </w:pPr>
            <w:r w:rsidRPr="00190D4E">
              <w:rPr>
                <w:rFonts w:ascii="Verdana" w:hAnsi="Verdana"/>
                <w:b/>
                <w:color w:val="FFFFFF" w:themeColor="background1"/>
                <w:sz w:val="18"/>
                <w:szCs w:val="18"/>
              </w:rPr>
              <w:t>Procedimiento</w:t>
            </w:r>
            <w:r w:rsidRPr="00190D4E">
              <w:rPr>
                <w:rFonts w:ascii="Verdana" w:hAnsi="Verdana"/>
                <w:b/>
                <w:color w:val="FFFFFF" w:themeColor="background1"/>
                <w:sz w:val="18"/>
                <w:szCs w:val="18"/>
                <w:vertAlign w:val="superscript"/>
              </w:rPr>
              <w:sym w:font="Wingdings" w:char="F0AC"/>
            </w:r>
          </w:p>
        </w:tc>
        <w:tc>
          <w:tcPr>
            <w:tcW w:w="1701" w:type="dxa"/>
            <w:shd w:val="clear" w:color="auto" w:fill="538135" w:themeFill="accent6" w:themeFillShade="BF"/>
            <w:vAlign w:val="center"/>
          </w:tcPr>
          <w:p w14:paraId="35BD4602" w14:textId="77777777" w:rsidR="003304AA" w:rsidRPr="00190D4E" w:rsidRDefault="003304AA" w:rsidP="00573533">
            <w:pPr>
              <w:jc w:val="center"/>
              <w:rPr>
                <w:rFonts w:ascii="Verdana" w:hAnsi="Verdana"/>
                <w:b/>
                <w:color w:val="FFFFFF" w:themeColor="background1"/>
                <w:sz w:val="18"/>
                <w:szCs w:val="18"/>
                <w:vertAlign w:val="superscript"/>
              </w:rPr>
            </w:pPr>
            <w:r w:rsidRPr="00190D4E">
              <w:rPr>
                <w:rFonts w:ascii="Verdana" w:hAnsi="Verdana"/>
                <w:b/>
                <w:color w:val="FFFFFF" w:themeColor="background1"/>
                <w:sz w:val="18"/>
                <w:szCs w:val="18"/>
              </w:rPr>
              <w:t>Instrumento</w:t>
            </w:r>
            <w:r w:rsidRPr="00190D4E">
              <w:rPr>
                <w:rFonts w:ascii="Verdana" w:hAnsi="Verdana"/>
                <w:b/>
                <w:color w:val="FFFFFF" w:themeColor="background1"/>
                <w:sz w:val="18"/>
                <w:szCs w:val="18"/>
                <w:vertAlign w:val="superscript"/>
              </w:rPr>
              <w:sym w:font="Wingdings" w:char="F0AC"/>
            </w:r>
          </w:p>
        </w:tc>
      </w:tr>
      <w:tr w:rsidR="003304AA" w14:paraId="5C10DAB7" w14:textId="77777777" w:rsidTr="003304AA">
        <w:tc>
          <w:tcPr>
            <w:tcW w:w="2547" w:type="dxa"/>
            <w:vMerge w:val="restart"/>
            <w:vAlign w:val="center"/>
          </w:tcPr>
          <w:p w14:paraId="0ADD1018" w14:textId="77777777" w:rsidR="003304AA" w:rsidRPr="00190D4E" w:rsidRDefault="003304AA" w:rsidP="003304AA">
            <w:pPr>
              <w:pStyle w:val="Default"/>
              <w:spacing w:after="240"/>
              <w:jc w:val="both"/>
              <w:rPr>
                <w:rFonts w:ascii="Verdana" w:eastAsia="Verdana" w:hAnsi="Verdana" w:cs="Verdana"/>
                <w:bCs/>
                <w:sz w:val="18"/>
                <w:szCs w:val="18"/>
              </w:rPr>
            </w:pPr>
            <w:r w:rsidRPr="00F04C84">
              <w:rPr>
                <w:rFonts w:ascii="Verdana" w:eastAsia="Verdana" w:hAnsi="Verdana" w:cs="Verdana"/>
                <w:bCs/>
                <w:sz w:val="18"/>
                <w:szCs w:val="18"/>
              </w:rPr>
              <w:t xml:space="preserve">1. Interpretar y transmitir información y datos científicos </w:t>
            </w:r>
            <w:r w:rsidRPr="00F04C84">
              <w:rPr>
                <w:rFonts w:ascii="Verdana" w:eastAsia="Verdana" w:hAnsi="Verdana" w:cs="Verdana"/>
                <w:bCs/>
                <w:color w:val="auto"/>
                <w:sz w:val="18"/>
                <w:szCs w:val="18"/>
              </w:rPr>
              <w:t xml:space="preserve">argumentando </w:t>
            </w:r>
            <w:r w:rsidRPr="00F04C84">
              <w:rPr>
                <w:rFonts w:ascii="Verdana" w:eastAsia="Verdana" w:hAnsi="Verdana" w:cs="Verdana"/>
                <w:bCs/>
                <w:sz w:val="18"/>
                <w:szCs w:val="18"/>
              </w:rPr>
              <w:t>sobre ellos</w:t>
            </w:r>
            <w:r w:rsidRPr="00F04C84">
              <w:rPr>
                <w:rFonts w:ascii="Verdana" w:eastAsia="Verdana" w:hAnsi="Verdana" w:cs="Verdana"/>
                <w:bCs/>
                <w:color w:val="auto"/>
                <w:sz w:val="18"/>
                <w:szCs w:val="18"/>
              </w:rPr>
              <w:t xml:space="preserve"> y</w:t>
            </w:r>
            <w:r>
              <w:rPr>
                <w:rFonts w:ascii="Verdana" w:eastAsia="Verdana" w:hAnsi="Verdana" w:cs="Verdana"/>
                <w:bCs/>
                <w:color w:val="auto"/>
                <w:sz w:val="18"/>
                <w:szCs w:val="18"/>
              </w:rPr>
              <w:t xml:space="preserve"> </w:t>
            </w:r>
            <w:r w:rsidRPr="00F04C84">
              <w:rPr>
                <w:rFonts w:ascii="Verdana" w:eastAsia="Verdana" w:hAnsi="Verdana" w:cs="Verdana"/>
                <w:bCs/>
                <w:sz w:val="18"/>
                <w:szCs w:val="18"/>
              </w:rPr>
              <w:t xml:space="preserve">utilizando diferentes formatos para analizar conceptos y </w:t>
            </w:r>
            <w:r w:rsidRPr="00F04C84">
              <w:rPr>
                <w:rFonts w:ascii="Verdana" w:eastAsia="Verdana" w:hAnsi="Verdana" w:cs="Verdana"/>
                <w:bCs/>
                <w:sz w:val="18"/>
                <w:szCs w:val="18"/>
              </w:rPr>
              <w:lastRenderedPageBreak/>
              <w:t>procesos de las ciencias biológicas y geológicas.</w:t>
            </w:r>
          </w:p>
        </w:tc>
        <w:tc>
          <w:tcPr>
            <w:tcW w:w="3402" w:type="dxa"/>
          </w:tcPr>
          <w:p w14:paraId="5DBF1380" w14:textId="77777777" w:rsidR="003304AA" w:rsidRDefault="003304AA" w:rsidP="003304AA">
            <w:pPr>
              <w:jc w:val="both"/>
            </w:pPr>
            <w:r w:rsidRPr="00F04C84">
              <w:rPr>
                <w:rFonts w:ascii="Verdana" w:eastAsia="Verdana" w:hAnsi="Verdana" w:cs="Verdana"/>
                <w:sz w:val="18"/>
                <w:szCs w:val="18"/>
              </w:rPr>
              <w:lastRenderedPageBreak/>
              <w:t xml:space="preserve">1.1 Analizar conceptos y procesos biológicos y geológicos interpretando información en diferentes formatos (textos, imágenes, modelos, gráficos, tablas, diagramas, fórmulas, </w:t>
            </w:r>
            <w:r w:rsidRPr="00F04C84">
              <w:rPr>
                <w:rFonts w:ascii="Verdana" w:eastAsia="Verdana" w:hAnsi="Verdana" w:cs="Verdana"/>
                <w:sz w:val="18"/>
                <w:szCs w:val="18"/>
              </w:rPr>
              <w:lastRenderedPageBreak/>
              <w:t>esquemas, símbolos, páginas web, etc.), manteniendo una actitud crítica y obteniendo conclusiones fundamentadas.</w:t>
            </w:r>
          </w:p>
        </w:tc>
        <w:tc>
          <w:tcPr>
            <w:tcW w:w="1843" w:type="dxa"/>
            <w:vAlign w:val="center"/>
          </w:tcPr>
          <w:p w14:paraId="065C0AD7" w14:textId="77777777" w:rsidR="003304AA" w:rsidRPr="00F04C84" w:rsidRDefault="003304AA" w:rsidP="003304AA">
            <w:pPr>
              <w:spacing w:line="259" w:lineRule="auto"/>
              <w:jc w:val="center"/>
              <w:rPr>
                <w:rFonts w:ascii="Verdana" w:eastAsiaTheme="minorEastAsia" w:hAnsi="Verdana" w:cstheme="minorBidi"/>
                <w:sz w:val="18"/>
                <w:szCs w:val="18"/>
              </w:rPr>
            </w:pPr>
            <w:r w:rsidRPr="00F04C84">
              <w:rPr>
                <w:rFonts w:ascii="Verdana" w:eastAsiaTheme="minorEastAsia" w:hAnsi="Verdana" w:cstheme="minorBidi"/>
                <w:sz w:val="18"/>
                <w:szCs w:val="18"/>
              </w:rPr>
              <w:lastRenderedPageBreak/>
              <w:t>Prueba escrita</w:t>
            </w:r>
          </w:p>
          <w:p w14:paraId="14189ED1" w14:textId="77777777" w:rsidR="003304AA" w:rsidRDefault="003304AA" w:rsidP="003304AA">
            <w:pPr>
              <w:jc w:val="center"/>
            </w:pPr>
          </w:p>
        </w:tc>
        <w:tc>
          <w:tcPr>
            <w:tcW w:w="1701" w:type="dxa"/>
            <w:vAlign w:val="center"/>
          </w:tcPr>
          <w:p w14:paraId="0F91810F" w14:textId="77777777" w:rsidR="003304AA" w:rsidRDefault="003304AA" w:rsidP="003304AA">
            <w:pPr>
              <w:jc w:val="center"/>
            </w:pPr>
            <w:r w:rsidRPr="00F04C84">
              <w:rPr>
                <w:rFonts w:ascii="Verdana" w:eastAsiaTheme="minorEastAsia" w:hAnsi="Verdana" w:cstheme="minorBidi"/>
                <w:sz w:val="18"/>
                <w:szCs w:val="18"/>
              </w:rPr>
              <w:t>Plantilla</w:t>
            </w:r>
          </w:p>
        </w:tc>
      </w:tr>
      <w:tr w:rsidR="003304AA" w14:paraId="6B4F1D72" w14:textId="77777777" w:rsidTr="003304AA">
        <w:tc>
          <w:tcPr>
            <w:tcW w:w="2547" w:type="dxa"/>
            <w:vMerge/>
          </w:tcPr>
          <w:p w14:paraId="0DA37626" w14:textId="77777777" w:rsidR="003304AA" w:rsidRDefault="003304AA" w:rsidP="003304AA">
            <w:pPr>
              <w:jc w:val="both"/>
            </w:pPr>
          </w:p>
        </w:tc>
        <w:tc>
          <w:tcPr>
            <w:tcW w:w="3402" w:type="dxa"/>
            <w:vAlign w:val="center"/>
          </w:tcPr>
          <w:p w14:paraId="52F85736" w14:textId="77777777" w:rsidR="003304AA" w:rsidRDefault="003304AA" w:rsidP="003304AA">
            <w:pPr>
              <w:jc w:val="both"/>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843" w:type="dxa"/>
            <w:vAlign w:val="center"/>
          </w:tcPr>
          <w:p w14:paraId="59B342EA"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1C36906E" w14:textId="77777777" w:rsidR="003304AA" w:rsidRPr="00F04C84" w:rsidRDefault="003304AA" w:rsidP="003304A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Producto informativo digital y/o analógico</w:t>
            </w:r>
          </w:p>
          <w:p w14:paraId="744F8F52" w14:textId="77777777" w:rsidR="003304AA" w:rsidRPr="00F04C84" w:rsidRDefault="003304AA" w:rsidP="003304AA">
            <w:pPr>
              <w:jc w:val="center"/>
              <w:rPr>
                <w:rFonts w:ascii="Verdana" w:eastAsiaTheme="minorEastAsia" w:hAnsi="Verdana" w:cstheme="minorBidi"/>
                <w:sz w:val="18"/>
                <w:szCs w:val="18"/>
                <w:lang w:eastAsia="en-US"/>
              </w:rPr>
            </w:pPr>
          </w:p>
          <w:p w14:paraId="2B3A21F2" w14:textId="77777777" w:rsidR="003304AA" w:rsidRPr="00F04C84" w:rsidRDefault="003304AA" w:rsidP="003304A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(Ejemplos: presentación digital/</w:t>
            </w:r>
          </w:p>
          <w:p w14:paraId="7034FCC7" w14:textId="77777777" w:rsidR="003304AA" w:rsidRPr="00F04C84" w:rsidRDefault="003304AA" w:rsidP="003304A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lapbook/</w:t>
            </w:r>
          </w:p>
          <w:p w14:paraId="3BD26384" w14:textId="77777777" w:rsidR="003304AA" w:rsidRPr="00F04C84" w:rsidRDefault="003304AA" w:rsidP="003304A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póster informativo/</w:t>
            </w:r>
          </w:p>
          <w:p w14:paraId="1140974C" w14:textId="77777777" w:rsidR="003304AA" w:rsidRDefault="003304AA" w:rsidP="003304AA">
            <w:pPr>
              <w:jc w:val="center"/>
            </w:pPr>
            <w:proofErr w:type="gramStart"/>
            <w:r w:rsidRPr="00F04C84">
              <w:rPr>
                <w:rFonts w:ascii="Verdana" w:eastAsiaTheme="minorEastAsia" w:hAnsi="Verdana" w:cstheme="minorBidi"/>
                <w:sz w:val="18"/>
                <w:szCs w:val="18"/>
                <w:lang w:eastAsia="en-US"/>
              </w:rPr>
              <w:t>exposición</w:t>
            </w:r>
            <w:proofErr w:type="gramEnd"/>
            <w:r w:rsidRPr="00F04C84">
              <w:rPr>
                <w:rFonts w:ascii="Verdana" w:eastAsiaTheme="minorEastAsia" w:hAnsi="Verdana" w:cstheme="minorBidi"/>
                <w:sz w:val="18"/>
                <w:szCs w:val="18"/>
                <w:lang w:eastAsia="en-US"/>
              </w:rPr>
              <w:t xml:space="preserve"> oral/ infografía/</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podcast/ etc.)</w:t>
            </w:r>
          </w:p>
        </w:tc>
        <w:tc>
          <w:tcPr>
            <w:tcW w:w="1701" w:type="dxa"/>
            <w:vAlign w:val="center"/>
          </w:tcPr>
          <w:p w14:paraId="75F8F800" w14:textId="77777777" w:rsidR="003304AA" w:rsidRDefault="003304AA" w:rsidP="003304AA">
            <w:pPr>
              <w:jc w:val="center"/>
            </w:pPr>
            <w:r w:rsidRPr="00F04C84">
              <w:rPr>
                <w:rFonts w:ascii="Verdana" w:eastAsiaTheme="minorEastAsia" w:hAnsi="Verdana" w:cstheme="minorBidi"/>
                <w:sz w:val="18"/>
                <w:szCs w:val="18"/>
                <w:lang w:eastAsia="en-US"/>
              </w:rPr>
              <w:t>Rúbrica</w:t>
            </w:r>
          </w:p>
        </w:tc>
      </w:tr>
      <w:tr w:rsidR="003304AA" w14:paraId="3B96DFC6" w14:textId="77777777" w:rsidTr="003304AA">
        <w:tc>
          <w:tcPr>
            <w:tcW w:w="2547" w:type="dxa"/>
            <w:vMerge/>
          </w:tcPr>
          <w:p w14:paraId="55298B95" w14:textId="77777777" w:rsidR="003304AA" w:rsidRDefault="003304AA" w:rsidP="003304AA">
            <w:pPr>
              <w:jc w:val="both"/>
            </w:pPr>
          </w:p>
        </w:tc>
        <w:tc>
          <w:tcPr>
            <w:tcW w:w="3402" w:type="dxa"/>
            <w:vAlign w:val="center"/>
          </w:tcPr>
          <w:p w14:paraId="35DCC5FF" w14:textId="77777777" w:rsidR="003304AA" w:rsidRPr="00190D4E" w:rsidRDefault="003304AA" w:rsidP="003304AA">
            <w:pPr>
              <w:pStyle w:val="Default"/>
              <w:jc w:val="both"/>
              <w:rPr>
                <w:rFonts w:ascii="Verdana" w:eastAsia="Verdana" w:hAnsi="Verdana" w:cs="Verdana"/>
                <w:sz w:val="18"/>
                <w:szCs w:val="18"/>
              </w:rPr>
            </w:pPr>
            <w:r w:rsidRPr="00F04C84">
              <w:rPr>
                <w:rFonts w:ascii="Verdana" w:eastAsia="Verdana" w:hAnsi="Verdana" w:cs="Verdana"/>
                <w:color w:val="auto"/>
                <w:sz w:val="18"/>
                <w:szCs w:val="18"/>
              </w:rPr>
              <w:t>1.3 Analizar y explicar fenómenos biológicos y geológicos representándolos mediante modelos y diagramas, utilizando, cuando sea necesario, los pasos del método científico o del diseño de ingeniería (identificación del problema, exploración, diseño, creación, evaluación y mejora).</w:t>
            </w:r>
          </w:p>
        </w:tc>
        <w:tc>
          <w:tcPr>
            <w:tcW w:w="1843" w:type="dxa"/>
            <w:vAlign w:val="center"/>
          </w:tcPr>
          <w:p w14:paraId="4D1AE440"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71A48C91" w14:textId="25CC44C3" w:rsidR="003304AA" w:rsidRPr="00F04C84" w:rsidRDefault="003304AA" w:rsidP="003304AA">
            <w:pPr>
              <w:jc w:val="center"/>
              <w:rPr>
                <w:rFonts w:ascii="Verdana" w:hAnsi="Verdana"/>
                <w:sz w:val="18"/>
                <w:szCs w:val="18"/>
              </w:rPr>
            </w:pPr>
            <w:r w:rsidRPr="00F04C84">
              <w:rPr>
                <w:rFonts w:ascii="Verdana" w:hAnsi="Verdana"/>
                <w:sz w:val="18"/>
                <w:szCs w:val="18"/>
              </w:rPr>
              <w:t>Maqueta</w:t>
            </w:r>
            <w:r>
              <w:rPr>
                <w:rFonts w:ascii="Verdana" w:hAnsi="Verdana"/>
                <w:sz w:val="18"/>
                <w:szCs w:val="18"/>
              </w:rPr>
              <w:t>/</w:t>
            </w:r>
          </w:p>
          <w:p w14:paraId="50B19B13" w14:textId="2876B1B3" w:rsidR="003304AA" w:rsidRPr="00F04C84" w:rsidRDefault="003304AA" w:rsidP="003304AA">
            <w:pPr>
              <w:jc w:val="center"/>
              <w:rPr>
                <w:rFonts w:ascii="Verdana" w:hAnsi="Verdana"/>
                <w:sz w:val="18"/>
                <w:szCs w:val="18"/>
              </w:rPr>
            </w:pPr>
            <w:r w:rsidRPr="00F04C84">
              <w:rPr>
                <w:rFonts w:ascii="Verdana" w:hAnsi="Verdana"/>
                <w:sz w:val="18"/>
                <w:szCs w:val="18"/>
              </w:rPr>
              <w:t>Diagrama</w:t>
            </w:r>
            <w:r>
              <w:rPr>
                <w:rFonts w:ascii="Verdana" w:hAnsi="Verdana"/>
                <w:sz w:val="18"/>
                <w:szCs w:val="18"/>
              </w:rPr>
              <w:t>/</w:t>
            </w:r>
          </w:p>
          <w:p w14:paraId="4897003E" w14:textId="6C8BF717" w:rsidR="003304AA" w:rsidRPr="00F04C84" w:rsidRDefault="003304AA" w:rsidP="003304AA">
            <w:pPr>
              <w:jc w:val="center"/>
              <w:rPr>
                <w:rFonts w:ascii="Verdana" w:hAnsi="Verdana"/>
                <w:sz w:val="18"/>
                <w:szCs w:val="18"/>
              </w:rPr>
            </w:pPr>
            <w:r w:rsidRPr="00F04C84">
              <w:rPr>
                <w:rFonts w:ascii="Verdana" w:hAnsi="Verdana"/>
                <w:sz w:val="18"/>
                <w:szCs w:val="18"/>
              </w:rPr>
              <w:t>Esquema</w:t>
            </w:r>
            <w:r>
              <w:rPr>
                <w:rFonts w:ascii="Verdana" w:hAnsi="Verdana"/>
                <w:sz w:val="18"/>
                <w:szCs w:val="18"/>
              </w:rPr>
              <w:t>/</w:t>
            </w:r>
          </w:p>
          <w:p w14:paraId="63F12A48" w14:textId="77777777" w:rsidR="003304AA" w:rsidRPr="00F04C84" w:rsidRDefault="003304AA" w:rsidP="003304AA">
            <w:pPr>
              <w:jc w:val="center"/>
              <w:rPr>
                <w:rFonts w:ascii="Verdana" w:hAnsi="Verdana"/>
                <w:sz w:val="18"/>
                <w:szCs w:val="18"/>
              </w:rPr>
            </w:pPr>
            <w:r w:rsidRPr="00F04C84">
              <w:rPr>
                <w:rFonts w:ascii="Verdana" w:hAnsi="Verdana"/>
                <w:sz w:val="18"/>
                <w:szCs w:val="18"/>
              </w:rPr>
              <w:t>Otros</w:t>
            </w:r>
          </w:p>
          <w:p w14:paraId="35EFEB3E" w14:textId="77777777" w:rsidR="003304AA" w:rsidRDefault="003304AA" w:rsidP="003304AA">
            <w:pPr>
              <w:jc w:val="center"/>
            </w:pPr>
          </w:p>
          <w:p w14:paraId="50207041" w14:textId="77777777" w:rsidR="003304AA" w:rsidRPr="00190D4E" w:rsidRDefault="003304AA" w:rsidP="003304AA">
            <w:pPr>
              <w:jc w:val="center"/>
            </w:pPr>
          </w:p>
        </w:tc>
        <w:tc>
          <w:tcPr>
            <w:tcW w:w="1701" w:type="dxa"/>
            <w:vAlign w:val="center"/>
          </w:tcPr>
          <w:p w14:paraId="077F5970" w14:textId="77777777" w:rsidR="003304AA" w:rsidRDefault="003304AA" w:rsidP="003304AA">
            <w:pPr>
              <w:jc w:val="center"/>
            </w:pPr>
            <w:r w:rsidRPr="00F04C84">
              <w:rPr>
                <w:rFonts w:ascii="Verdana" w:hAnsi="Verdana"/>
                <w:sz w:val="18"/>
                <w:szCs w:val="18"/>
              </w:rPr>
              <w:t>Listado de control</w:t>
            </w:r>
          </w:p>
        </w:tc>
      </w:tr>
      <w:tr w:rsidR="003304AA" w14:paraId="440767A5" w14:textId="77777777" w:rsidTr="003304AA">
        <w:tc>
          <w:tcPr>
            <w:tcW w:w="2547" w:type="dxa"/>
            <w:vMerge w:val="restart"/>
          </w:tcPr>
          <w:p w14:paraId="261390B7" w14:textId="77777777" w:rsidR="003304AA" w:rsidRPr="00190D4E" w:rsidRDefault="003304AA" w:rsidP="003304AA">
            <w:pPr>
              <w:jc w:val="both"/>
              <w:rPr>
                <w:rFonts w:ascii="Verdana" w:eastAsia="Verdana" w:hAnsi="Verdana" w:cs="Verdana"/>
                <w:bCs/>
                <w:color w:val="000000" w:themeColor="text1"/>
                <w:sz w:val="18"/>
                <w:szCs w:val="18"/>
              </w:rPr>
            </w:pPr>
            <w:r w:rsidRPr="00F04C84">
              <w:rPr>
                <w:rFonts w:ascii="Verdana" w:eastAsia="Verdana" w:hAnsi="Verdana" w:cs="Verdana"/>
                <w:bCs/>
                <w:sz w:val="18"/>
                <w:szCs w:val="18"/>
              </w:rPr>
              <w:t>2. Identificar, localizar y seleccionar información, contrastando su veracidad, organizándola y evaluándola críticamente para resolver preguntas relacionadas con las ciencias biológicas y geológicas.</w:t>
            </w:r>
          </w:p>
        </w:tc>
        <w:tc>
          <w:tcPr>
            <w:tcW w:w="3402" w:type="dxa"/>
          </w:tcPr>
          <w:p w14:paraId="57A37187" w14:textId="77777777" w:rsidR="003304AA" w:rsidRDefault="003304AA" w:rsidP="003304AA">
            <w:pPr>
              <w:jc w:val="both"/>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843" w:type="dxa"/>
            <w:vAlign w:val="center"/>
          </w:tcPr>
          <w:p w14:paraId="1BB339ED"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344738F6" w14:textId="77777777" w:rsidR="003304AA" w:rsidRDefault="003304AA" w:rsidP="003304AA">
            <w:pPr>
              <w:jc w:val="center"/>
            </w:pPr>
            <w:r w:rsidRPr="00F04C84">
              <w:rPr>
                <w:rFonts w:ascii="Verdana" w:hAnsi="Verdana"/>
                <w:sz w:val="18"/>
                <w:szCs w:val="18"/>
              </w:rPr>
              <w:t>Artículo o ensayo científico/ Otros</w:t>
            </w:r>
          </w:p>
        </w:tc>
        <w:tc>
          <w:tcPr>
            <w:tcW w:w="1701" w:type="dxa"/>
            <w:vAlign w:val="center"/>
          </w:tcPr>
          <w:p w14:paraId="2B6104F1" w14:textId="2D18098B" w:rsidR="003304AA" w:rsidRDefault="00704826" w:rsidP="002121DB">
            <w:pPr>
              <w:jc w:val="center"/>
            </w:pPr>
            <w:r>
              <w:rPr>
                <w:rFonts w:ascii="Verdana" w:eastAsiaTheme="minorEastAsia" w:hAnsi="Verdana" w:cstheme="minorBidi"/>
                <w:sz w:val="18"/>
                <w:szCs w:val="18"/>
                <w:lang w:eastAsia="en-US"/>
              </w:rPr>
              <w:t>R</w:t>
            </w:r>
            <w:r w:rsidR="003304AA" w:rsidRPr="00F04C84">
              <w:rPr>
                <w:rFonts w:ascii="Verdana" w:eastAsiaTheme="minorEastAsia" w:hAnsi="Verdana" w:cstheme="minorBidi"/>
                <w:sz w:val="18"/>
                <w:szCs w:val="18"/>
                <w:lang w:eastAsia="en-US"/>
              </w:rPr>
              <w:t xml:space="preserve">úbrica </w:t>
            </w:r>
          </w:p>
        </w:tc>
      </w:tr>
      <w:tr w:rsidR="003304AA" w14:paraId="775D2926" w14:textId="77777777" w:rsidTr="003304AA">
        <w:tc>
          <w:tcPr>
            <w:tcW w:w="2547" w:type="dxa"/>
            <w:vMerge/>
          </w:tcPr>
          <w:p w14:paraId="6B1FF377" w14:textId="77777777" w:rsidR="003304AA" w:rsidRDefault="003304AA" w:rsidP="003304AA">
            <w:pPr>
              <w:jc w:val="both"/>
            </w:pPr>
          </w:p>
        </w:tc>
        <w:tc>
          <w:tcPr>
            <w:tcW w:w="3402" w:type="dxa"/>
          </w:tcPr>
          <w:p w14:paraId="43CC03DB" w14:textId="77777777" w:rsidR="003304AA" w:rsidRDefault="003304AA" w:rsidP="003304AA">
            <w:pPr>
              <w:jc w:val="both"/>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843" w:type="dxa"/>
            <w:vAlign w:val="center"/>
          </w:tcPr>
          <w:p w14:paraId="04BCCA7E" w14:textId="77777777" w:rsidR="003304AA" w:rsidRDefault="003304AA" w:rsidP="003304AA">
            <w:pPr>
              <w:jc w:val="center"/>
            </w:pPr>
            <w:r w:rsidRPr="00F04C84">
              <w:rPr>
                <w:rFonts w:ascii="Verdana" w:eastAsiaTheme="minorEastAsia" w:hAnsi="Verdana" w:cstheme="minorBidi"/>
                <w:sz w:val="18"/>
                <w:szCs w:val="18"/>
                <w:lang w:eastAsia="en-US"/>
              </w:rPr>
              <w:t>Análisis de fuentes de información</w:t>
            </w:r>
          </w:p>
        </w:tc>
        <w:tc>
          <w:tcPr>
            <w:tcW w:w="1701" w:type="dxa"/>
            <w:vAlign w:val="center"/>
          </w:tcPr>
          <w:p w14:paraId="59B106C2" w14:textId="77777777" w:rsidR="003304AA" w:rsidRDefault="003304AA" w:rsidP="003304AA">
            <w:pPr>
              <w:jc w:val="center"/>
            </w:pPr>
            <w:r w:rsidRPr="00F04C84">
              <w:rPr>
                <w:rFonts w:ascii="Verdana" w:eastAsiaTheme="minorEastAsia" w:hAnsi="Verdana" w:cstheme="minorBidi"/>
                <w:sz w:val="18"/>
                <w:szCs w:val="18"/>
                <w:lang w:eastAsia="en-US"/>
              </w:rPr>
              <w:t>Ficha de valoración de fuentes de información</w:t>
            </w:r>
          </w:p>
        </w:tc>
      </w:tr>
      <w:tr w:rsidR="003304AA" w14:paraId="31068D8B" w14:textId="77777777" w:rsidTr="003304AA">
        <w:tc>
          <w:tcPr>
            <w:tcW w:w="2547" w:type="dxa"/>
            <w:vMerge/>
          </w:tcPr>
          <w:p w14:paraId="4C008D7E" w14:textId="77777777" w:rsidR="003304AA" w:rsidRDefault="003304AA" w:rsidP="003304AA">
            <w:pPr>
              <w:jc w:val="both"/>
            </w:pPr>
          </w:p>
        </w:tc>
        <w:tc>
          <w:tcPr>
            <w:tcW w:w="3402" w:type="dxa"/>
          </w:tcPr>
          <w:p w14:paraId="4C40E9D3" w14:textId="77777777" w:rsidR="003304AA" w:rsidRDefault="003304AA" w:rsidP="003304AA">
            <w:pPr>
              <w:jc w:val="both"/>
            </w:pPr>
            <w:r w:rsidRPr="00F04C84">
              <w:rPr>
                <w:rFonts w:ascii="Verdana" w:eastAsia="Verdana" w:hAnsi="Verdana" w:cs="Verdana"/>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843" w:type="dxa"/>
            <w:vAlign w:val="center"/>
          </w:tcPr>
          <w:p w14:paraId="71570F54" w14:textId="77777777" w:rsidR="003304AA" w:rsidRDefault="003304AA" w:rsidP="003304AA">
            <w:pPr>
              <w:jc w:val="center"/>
            </w:pPr>
            <w:r w:rsidRPr="00F04C84">
              <w:rPr>
                <w:rFonts w:ascii="Verdana" w:eastAsiaTheme="minorEastAsia" w:hAnsi="Verdana" w:cstheme="minorBidi"/>
                <w:sz w:val="18"/>
                <w:szCs w:val="18"/>
                <w:lang w:eastAsia="en-US"/>
              </w:rPr>
              <w:t>Interacción oral</w:t>
            </w:r>
          </w:p>
        </w:tc>
        <w:tc>
          <w:tcPr>
            <w:tcW w:w="1701" w:type="dxa"/>
            <w:vAlign w:val="center"/>
          </w:tcPr>
          <w:p w14:paraId="33F3F4E4" w14:textId="77777777" w:rsidR="003304AA" w:rsidRDefault="003304AA" w:rsidP="003304AA">
            <w:pPr>
              <w:jc w:val="center"/>
            </w:pPr>
            <w:r w:rsidRPr="00F04C84">
              <w:rPr>
                <w:rFonts w:ascii="Verdana" w:eastAsiaTheme="minorEastAsia" w:hAnsi="Verdana" w:cstheme="minorBidi"/>
                <w:sz w:val="18"/>
                <w:szCs w:val="18"/>
                <w:lang w:eastAsia="en-US"/>
              </w:rPr>
              <w:t>Ficha de seguimiento</w:t>
            </w:r>
          </w:p>
        </w:tc>
      </w:tr>
      <w:tr w:rsidR="003304AA" w14:paraId="5308D2EC" w14:textId="77777777" w:rsidTr="003304AA">
        <w:tc>
          <w:tcPr>
            <w:tcW w:w="2547" w:type="dxa"/>
            <w:vMerge w:val="restart"/>
            <w:vAlign w:val="center"/>
          </w:tcPr>
          <w:p w14:paraId="6370E89B" w14:textId="77777777" w:rsidR="003304AA" w:rsidRDefault="003304AA" w:rsidP="003304AA">
            <w:pPr>
              <w:jc w:val="both"/>
            </w:pPr>
            <w:r w:rsidRPr="00F04C84">
              <w:rPr>
                <w:rFonts w:ascii="Verdana" w:eastAsia="Verdana" w:hAnsi="Verdana" w:cs="Verdana"/>
                <w:bCs/>
                <w:sz w:val="18"/>
                <w:szCs w:val="18"/>
              </w:rPr>
              <w:t>3. Planificar y desarrollar proyectos de investigación, siguiendo los pasos de las metodologías científicas y cooperando cuando sea necesario para indagar en aspectos relacionados con las ciencias geológicas y biológicas.</w:t>
            </w:r>
          </w:p>
        </w:tc>
        <w:tc>
          <w:tcPr>
            <w:tcW w:w="3402" w:type="dxa"/>
          </w:tcPr>
          <w:p w14:paraId="7D987DB6" w14:textId="77777777" w:rsidR="003304AA" w:rsidRDefault="003304AA" w:rsidP="003304AA">
            <w:pPr>
              <w:jc w:val="both"/>
            </w:pPr>
            <w:r w:rsidRPr="00F04C84">
              <w:rPr>
                <w:rFonts w:ascii="Verdana" w:eastAsia="Verdana" w:hAnsi="Verdana" w:cs="Verdana"/>
                <w:sz w:val="18"/>
                <w:szCs w:val="18"/>
              </w:rPr>
              <w:t>3.1 Plantear preguntas e hipótesis e intentar realizar predicciones sobre fenómenos biológicos o geológicos que puedan</w:t>
            </w:r>
            <w:r>
              <w:rPr>
                <w:rFonts w:ascii="Verdana" w:eastAsia="Verdana" w:hAnsi="Verdana" w:cs="Verdana"/>
                <w:sz w:val="18"/>
                <w:szCs w:val="18"/>
              </w:rPr>
              <w:t xml:space="preserve"> ser respondidas o </w:t>
            </w:r>
            <w:proofErr w:type="gramStart"/>
            <w:r>
              <w:rPr>
                <w:rFonts w:ascii="Verdana" w:eastAsia="Verdana" w:hAnsi="Verdana" w:cs="Verdana"/>
                <w:sz w:val="18"/>
                <w:szCs w:val="18"/>
              </w:rPr>
              <w:t>contrastadas</w:t>
            </w:r>
            <w:proofErr w:type="gramEnd"/>
            <w:r>
              <w:rPr>
                <w:rFonts w:ascii="Verdana" w:eastAsia="Verdana" w:hAnsi="Verdana" w:cs="Verdana"/>
                <w:sz w:val="18"/>
                <w:szCs w:val="18"/>
              </w:rPr>
              <w:t xml:space="preserve"> </w:t>
            </w:r>
            <w:r w:rsidRPr="00F04C84">
              <w:rPr>
                <w:rFonts w:ascii="Verdana" w:eastAsia="Verdana" w:hAnsi="Verdana" w:cs="Verdana"/>
                <w:sz w:val="18"/>
                <w:szCs w:val="18"/>
              </w:rPr>
              <w:t>utilizando métodos científicos.</w:t>
            </w:r>
          </w:p>
        </w:tc>
        <w:tc>
          <w:tcPr>
            <w:tcW w:w="1843" w:type="dxa"/>
            <w:vAlign w:val="center"/>
          </w:tcPr>
          <w:p w14:paraId="45C2084C"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5E1BB589" w14:textId="77777777" w:rsidR="003304AA" w:rsidRDefault="003304AA" w:rsidP="003304AA">
            <w:pPr>
              <w:jc w:val="center"/>
            </w:pPr>
            <w:r w:rsidRPr="00F04C84">
              <w:rPr>
                <w:rFonts w:ascii="Verdana" w:hAnsi="Verdana"/>
                <w:sz w:val="18"/>
                <w:szCs w:val="18"/>
              </w:rPr>
              <w:t>Artículo o ensayo científico / Otros</w:t>
            </w:r>
          </w:p>
        </w:tc>
        <w:tc>
          <w:tcPr>
            <w:tcW w:w="1701" w:type="dxa"/>
            <w:vAlign w:val="center"/>
          </w:tcPr>
          <w:p w14:paraId="681043E0" w14:textId="6FABCE58" w:rsidR="003304AA" w:rsidRDefault="00704826" w:rsidP="002121DB">
            <w:pPr>
              <w:jc w:val="center"/>
            </w:pPr>
            <w:r>
              <w:rPr>
                <w:rFonts w:ascii="Verdana" w:eastAsiaTheme="minorEastAsia" w:hAnsi="Verdana" w:cstheme="minorBidi"/>
                <w:sz w:val="18"/>
                <w:szCs w:val="18"/>
                <w:lang w:eastAsia="en-US"/>
              </w:rPr>
              <w:t>R</w:t>
            </w:r>
            <w:r w:rsidR="003304AA" w:rsidRPr="00F04C84">
              <w:rPr>
                <w:rFonts w:ascii="Verdana" w:eastAsiaTheme="minorEastAsia" w:hAnsi="Verdana" w:cstheme="minorBidi"/>
                <w:sz w:val="18"/>
                <w:szCs w:val="18"/>
                <w:lang w:eastAsia="en-US"/>
              </w:rPr>
              <w:t xml:space="preserve">úbrica </w:t>
            </w:r>
          </w:p>
        </w:tc>
      </w:tr>
      <w:tr w:rsidR="003304AA" w14:paraId="348E6E0F" w14:textId="77777777" w:rsidTr="003304AA">
        <w:tc>
          <w:tcPr>
            <w:tcW w:w="2547" w:type="dxa"/>
            <w:vMerge/>
          </w:tcPr>
          <w:p w14:paraId="14908CD1" w14:textId="77777777" w:rsidR="003304AA" w:rsidRDefault="003304AA" w:rsidP="003304AA">
            <w:pPr>
              <w:jc w:val="both"/>
            </w:pPr>
          </w:p>
        </w:tc>
        <w:tc>
          <w:tcPr>
            <w:tcW w:w="3402" w:type="dxa"/>
          </w:tcPr>
          <w:p w14:paraId="0876E2AE" w14:textId="77777777" w:rsidR="003304AA" w:rsidRDefault="003304AA" w:rsidP="003304AA">
            <w:pPr>
              <w:jc w:val="both"/>
            </w:pPr>
            <w:r w:rsidRPr="00F04C84">
              <w:rPr>
                <w:rFonts w:ascii="Verdana" w:eastAsia="Verdana" w:hAnsi="Verdana" w:cs="Verdana"/>
                <w:sz w:val="18"/>
                <w:szCs w:val="18"/>
              </w:rPr>
              <w:t xml:space="preserve">3.3 Realizar experimentos y tomar datos cuantitativos o cualitativos sobre fenómenos biológicos y geológicos utilizando los </w:t>
            </w:r>
            <w:r w:rsidRPr="00F04C84">
              <w:rPr>
                <w:rFonts w:ascii="Verdana" w:eastAsia="Verdana" w:hAnsi="Verdana" w:cs="Verdana"/>
                <w:sz w:val="18"/>
                <w:szCs w:val="18"/>
              </w:rPr>
              <w:lastRenderedPageBreak/>
              <w:t>instrumentos, herramientas o técnicas adecuadas con corrección.</w:t>
            </w:r>
          </w:p>
        </w:tc>
        <w:tc>
          <w:tcPr>
            <w:tcW w:w="1843" w:type="dxa"/>
            <w:vAlign w:val="center"/>
          </w:tcPr>
          <w:p w14:paraId="3FC52539" w14:textId="77777777" w:rsidR="00AC0381" w:rsidRDefault="00AC0381" w:rsidP="00AC0381">
            <w:pPr>
              <w:jc w:val="center"/>
              <w:rPr>
                <w:rFonts w:ascii="Verdana" w:hAnsi="Verdana"/>
                <w:sz w:val="18"/>
                <w:szCs w:val="18"/>
              </w:rPr>
            </w:pPr>
            <w:r>
              <w:rPr>
                <w:rFonts w:ascii="Verdana" w:hAnsi="Verdana"/>
                <w:sz w:val="18"/>
                <w:szCs w:val="18"/>
              </w:rPr>
              <w:lastRenderedPageBreak/>
              <w:t>Análisis de producciones:</w:t>
            </w:r>
          </w:p>
          <w:p w14:paraId="53E2DBE4" w14:textId="77777777" w:rsidR="003304AA" w:rsidRDefault="003304AA" w:rsidP="003304AA">
            <w:pPr>
              <w:jc w:val="center"/>
            </w:pPr>
            <w:r w:rsidRPr="00F04C84">
              <w:rPr>
                <w:rFonts w:ascii="Verdana" w:hAnsi="Verdana"/>
                <w:sz w:val="18"/>
                <w:szCs w:val="18"/>
              </w:rPr>
              <w:t>Artículo o ensayo científico / Otros</w:t>
            </w:r>
          </w:p>
        </w:tc>
        <w:tc>
          <w:tcPr>
            <w:tcW w:w="1701" w:type="dxa"/>
            <w:vAlign w:val="center"/>
          </w:tcPr>
          <w:p w14:paraId="411A99E3" w14:textId="68B12A2C" w:rsidR="003304AA" w:rsidRDefault="00704826" w:rsidP="002121DB">
            <w:pPr>
              <w:jc w:val="center"/>
            </w:pPr>
            <w:r>
              <w:rPr>
                <w:rFonts w:ascii="Verdana" w:eastAsiaTheme="minorEastAsia" w:hAnsi="Verdana" w:cstheme="minorBidi"/>
                <w:sz w:val="18"/>
                <w:szCs w:val="18"/>
                <w:lang w:eastAsia="en-US"/>
              </w:rPr>
              <w:t>R</w:t>
            </w:r>
            <w:r w:rsidR="002121DB">
              <w:rPr>
                <w:rFonts w:ascii="Verdana" w:eastAsiaTheme="minorEastAsia" w:hAnsi="Verdana" w:cstheme="minorBidi"/>
                <w:sz w:val="18"/>
                <w:szCs w:val="18"/>
                <w:lang w:eastAsia="en-US"/>
              </w:rPr>
              <w:t xml:space="preserve">úbrica </w:t>
            </w:r>
          </w:p>
        </w:tc>
      </w:tr>
      <w:tr w:rsidR="003304AA" w14:paraId="02F7B0D8" w14:textId="77777777" w:rsidTr="003304AA">
        <w:tc>
          <w:tcPr>
            <w:tcW w:w="2547" w:type="dxa"/>
            <w:vMerge/>
          </w:tcPr>
          <w:p w14:paraId="5721120F" w14:textId="77777777" w:rsidR="003304AA" w:rsidRDefault="003304AA" w:rsidP="003304AA">
            <w:pPr>
              <w:jc w:val="both"/>
            </w:pPr>
          </w:p>
        </w:tc>
        <w:tc>
          <w:tcPr>
            <w:tcW w:w="3402" w:type="dxa"/>
          </w:tcPr>
          <w:p w14:paraId="2ABEB6C5" w14:textId="77777777" w:rsidR="003304AA" w:rsidRDefault="003304AA" w:rsidP="003304AA">
            <w:pPr>
              <w:jc w:val="both"/>
            </w:pPr>
            <w:r w:rsidRPr="00F04C84">
              <w:rPr>
                <w:rFonts w:ascii="Verdana" w:eastAsia="Verdana" w:hAnsi="Verdana" w:cs="Verdana"/>
                <w:sz w:val="18"/>
                <w:szCs w:val="18"/>
              </w:rPr>
              <w:t>3.4 Interpretar los resultados obtenidos en un proyecto de investigación utilizando, cuando sea necesario, herramientas matemáticas y tecnológicas.</w:t>
            </w:r>
          </w:p>
        </w:tc>
        <w:tc>
          <w:tcPr>
            <w:tcW w:w="1843" w:type="dxa"/>
            <w:vAlign w:val="center"/>
          </w:tcPr>
          <w:p w14:paraId="0931DED7"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71767DED" w14:textId="77777777" w:rsidR="003304AA" w:rsidRDefault="003304AA" w:rsidP="003304AA">
            <w:pPr>
              <w:jc w:val="center"/>
            </w:pPr>
            <w:r w:rsidRPr="00F04C84">
              <w:rPr>
                <w:rFonts w:ascii="Verdana" w:hAnsi="Verdana"/>
                <w:sz w:val="18"/>
                <w:szCs w:val="18"/>
              </w:rPr>
              <w:t>Artículo o ensayo científico / Otros</w:t>
            </w:r>
          </w:p>
        </w:tc>
        <w:tc>
          <w:tcPr>
            <w:tcW w:w="1701" w:type="dxa"/>
            <w:vAlign w:val="center"/>
          </w:tcPr>
          <w:p w14:paraId="69C9EF8C" w14:textId="7F89723E" w:rsidR="003304AA" w:rsidRDefault="00704826" w:rsidP="002121DB">
            <w:pPr>
              <w:jc w:val="center"/>
            </w:pPr>
            <w:r>
              <w:rPr>
                <w:rFonts w:ascii="Verdana" w:eastAsiaTheme="minorEastAsia" w:hAnsi="Verdana" w:cstheme="minorBidi"/>
                <w:sz w:val="18"/>
                <w:szCs w:val="18"/>
                <w:lang w:eastAsia="en-US"/>
              </w:rPr>
              <w:t>R</w:t>
            </w:r>
            <w:r w:rsidR="003304AA" w:rsidRPr="00F04C84">
              <w:rPr>
                <w:rFonts w:ascii="Verdana" w:eastAsiaTheme="minorEastAsia" w:hAnsi="Verdana" w:cstheme="minorBidi"/>
                <w:sz w:val="18"/>
                <w:szCs w:val="18"/>
                <w:lang w:eastAsia="en-US"/>
              </w:rPr>
              <w:t xml:space="preserve">úbrica </w:t>
            </w:r>
          </w:p>
        </w:tc>
      </w:tr>
      <w:tr w:rsidR="003304AA" w14:paraId="41DEBADC" w14:textId="77777777" w:rsidTr="003304AA">
        <w:tc>
          <w:tcPr>
            <w:tcW w:w="2547" w:type="dxa"/>
            <w:vMerge/>
          </w:tcPr>
          <w:p w14:paraId="7347FFEB" w14:textId="77777777" w:rsidR="003304AA" w:rsidRDefault="003304AA" w:rsidP="003304AA">
            <w:pPr>
              <w:jc w:val="both"/>
            </w:pPr>
          </w:p>
        </w:tc>
        <w:tc>
          <w:tcPr>
            <w:tcW w:w="3402" w:type="dxa"/>
          </w:tcPr>
          <w:p w14:paraId="2C31D615" w14:textId="77777777" w:rsidR="003304AA" w:rsidRDefault="003304AA" w:rsidP="003304AA">
            <w:pPr>
              <w:jc w:val="both"/>
            </w:pPr>
            <w:r w:rsidRPr="00F04C84">
              <w:rPr>
                <w:rFonts w:ascii="Verdana" w:eastAsia="Verdana" w:hAnsi="Verdana" w:cs="Verdana"/>
                <w:sz w:val="18"/>
                <w:szCs w:val="18"/>
              </w:rPr>
              <w:t>3.5 Cooperar dentro de un proyecto científico asumiendo responsablemente una función concreta, utilizando espacios virtuales cuando sea necesario, respetando la diversidad y favoreciendo la inclusión.</w:t>
            </w:r>
          </w:p>
        </w:tc>
        <w:tc>
          <w:tcPr>
            <w:tcW w:w="1843" w:type="dxa"/>
            <w:vAlign w:val="center"/>
          </w:tcPr>
          <w:p w14:paraId="0EEEA9D7" w14:textId="77777777" w:rsidR="003304AA" w:rsidRPr="00F04C84" w:rsidRDefault="003304AA" w:rsidP="003304AA">
            <w:pPr>
              <w:jc w:val="center"/>
              <w:rPr>
                <w:rFonts w:ascii="Verdana" w:hAnsi="Verdana"/>
                <w:sz w:val="18"/>
                <w:szCs w:val="18"/>
              </w:rPr>
            </w:pPr>
            <w:r w:rsidRPr="00F04C84">
              <w:rPr>
                <w:rFonts w:ascii="Verdana" w:hAnsi="Verdana"/>
                <w:sz w:val="18"/>
                <w:szCs w:val="18"/>
              </w:rPr>
              <w:t>Coevaluación</w:t>
            </w:r>
          </w:p>
          <w:p w14:paraId="74F65825" w14:textId="77777777" w:rsidR="003304AA" w:rsidRDefault="003304AA" w:rsidP="003304AA">
            <w:pPr>
              <w:jc w:val="center"/>
            </w:pPr>
            <w:r w:rsidRPr="00F04C84">
              <w:rPr>
                <w:rFonts w:ascii="Verdana" w:hAnsi="Verdana"/>
                <w:sz w:val="18"/>
                <w:szCs w:val="18"/>
              </w:rPr>
              <w:t>(Evaluación entre iguales)</w:t>
            </w:r>
          </w:p>
        </w:tc>
        <w:tc>
          <w:tcPr>
            <w:tcW w:w="1701" w:type="dxa"/>
            <w:vAlign w:val="center"/>
          </w:tcPr>
          <w:p w14:paraId="29A088BE" w14:textId="77777777" w:rsidR="003304AA" w:rsidRPr="00F04C84" w:rsidRDefault="003304AA" w:rsidP="003304AA">
            <w:pPr>
              <w:jc w:val="center"/>
              <w:rPr>
                <w:rFonts w:ascii="Verdana" w:hAnsi="Verdana"/>
                <w:sz w:val="18"/>
                <w:szCs w:val="18"/>
              </w:rPr>
            </w:pPr>
            <w:r w:rsidRPr="00F04C84">
              <w:rPr>
                <w:rFonts w:ascii="Verdana" w:hAnsi="Verdana"/>
                <w:sz w:val="18"/>
                <w:szCs w:val="18"/>
              </w:rPr>
              <w:t>Diario de aprendizaje</w:t>
            </w:r>
          </w:p>
          <w:p w14:paraId="0EAA99E6" w14:textId="77777777" w:rsidR="003304AA" w:rsidRDefault="003304AA" w:rsidP="003304AA">
            <w:pPr>
              <w:jc w:val="center"/>
            </w:pPr>
            <w:r w:rsidRPr="00F04C84">
              <w:rPr>
                <w:rFonts w:ascii="Verdana" w:hAnsi="Verdana"/>
                <w:sz w:val="18"/>
                <w:szCs w:val="18"/>
              </w:rPr>
              <w:t>Diana de valoración</w:t>
            </w:r>
          </w:p>
        </w:tc>
      </w:tr>
      <w:tr w:rsidR="003304AA" w14:paraId="777993DD" w14:textId="77777777" w:rsidTr="003304AA">
        <w:tc>
          <w:tcPr>
            <w:tcW w:w="2547" w:type="dxa"/>
            <w:vMerge w:val="restart"/>
          </w:tcPr>
          <w:p w14:paraId="18B36D81" w14:textId="77777777" w:rsidR="003304AA" w:rsidRDefault="003304AA" w:rsidP="003304AA">
            <w:pPr>
              <w:jc w:val="both"/>
            </w:pPr>
            <w:r w:rsidRPr="00F04C84">
              <w:rPr>
                <w:rFonts w:ascii="Verdana" w:eastAsia="Verdana" w:hAnsi="Verdana" w:cs="Verdana"/>
                <w:bCs/>
                <w:sz w:val="18"/>
                <w:szCs w:val="18"/>
              </w:rPr>
              <w:t>4. Utilizar el razonamiento y el pensamiento computacional, analizando críticamente las respuestas y soluciones y reformulando el procedimiento, si fuera necesario, para resolver problemas o dar explicación a procesos de la vida cotidiana relacionado</w:t>
            </w:r>
            <w:r>
              <w:rPr>
                <w:rFonts w:ascii="Verdana" w:eastAsia="Verdana" w:hAnsi="Verdana" w:cs="Verdana"/>
                <w:bCs/>
                <w:sz w:val="18"/>
                <w:szCs w:val="18"/>
              </w:rPr>
              <w:t>s con la biología y la geología.</w:t>
            </w:r>
          </w:p>
        </w:tc>
        <w:tc>
          <w:tcPr>
            <w:tcW w:w="3402" w:type="dxa"/>
            <w:vAlign w:val="center"/>
          </w:tcPr>
          <w:p w14:paraId="367CB0B3" w14:textId="77777777" w:rsidR="003304AA" w:rsidRPr="00D924BE" w:rsidRDefault="003304AA" w:rsidP="003304AA">
            <w:pPr>
              <w:jc w:val="both"/>
              <w:rPr>
                <w:rFonts w:ascii="Verdana" w:hAnsi="Verdana"/>
                <w:b/>
                <w:bCs/>
                <w:sz w:val="18"/>
                <w:szCs w:val="18"/>
              </w:rPr>
            </w:pPr>
            <w:r w:rsidRPr="00F04C84">
              <w:rPr>
                <w:rFonts w:ascii="Verdana" w:eastAsia="Verdana" w:hAnsi="Verdana" w:cs="Verdana"/>
                <w:sz w:val="18"/>
                <w:szCs w:val="18"/>
              </w:rPr>
              <w:t>4.1 Resolver problemas, crear modelos o dar explicación a procesos biológicos o geológicos utilizando conocimientos, datos e información proporcionados por el profesorado, el razonamiento lógico, el pensamiento computacional o los</w:t>
            </w:r>
            <w:r>
              <w:rPr>
                <w:rFonts w:ascii="Verdana" w:eastAsia="Verdana" w:hAnsi="Verdana" w:cs="Verdana"/>
                <w:sz w:val="18"/>
                <w:szCs w:val="18"/>
              </w:rPr>
              <w:t xml:space="preserve"> </w:t>
            </w:r>
            <w:r w:rsidRPr="00F04C84">
              <w:rPr>
                <w:rFonts w:ascii="Verdana" w:eastAsia="Verdana" w:hAnsi="Verdana" w:cs="Verdana"/>
                <w:sz w:val="18"/>
                <w:szCs w:val="18"/>
              </w:rPr>
              <w:t>recursos digitales.</w:t>
            </w:r>
          </w:p>
        </w:tc>
        <w:tc>
          <w:tcPr>
            <w:tcW w:w="1843" w:type="dxa"/>
            <w:vAlign w:val="center"/>
          </w:tcPr>
          <w:p w14:paraId="68939DC3" w14:textId="77777777" w:rsidR="003304AA" w:rsidRDefault="003304AA" w:rsidP="003304AA">
            <w:pPr>
              <w:jc w:val="center"/>
            </w:pPr>
            <w:r w:rsidRPr="00F04C84">
              <w:rPr>
                <w:rFonts w:ascii="Verdana" w:hAnsi="Verdana"/>
                <w:sz w:val="18"/>
                <w:szCs w:val="18"/>
              </w:rPr>
              <w:t>Prueba</w:t>
            </w:r>
          </w:p>
        </w:tc>
        <w:tc>
          <w:tcPr>
            <w:tcW w:w="1701" w:type="dxa"/>
            <w:vAlign w:val="center"/>
          </w:tcPr>
          <w:p w14:paraId="021840C6" w14:textId="77777777" w:rsidR="003304AA" w:rsidRDefault="003304AA" w:rsidP="003304AA">
            <w:pPr>
              <w:jc w:val="center"/>
            </w:pPr>
            <w:r w:rsidRPr="00F04C84">
              <w:rPr>
                <w:rFonts w:ascii="Verdana" w:hAnsi="Verdana"/>
                <w:sz w:val="18"/>
                <w:szCs w:val="18"/>
              </w:rPr>
              <w:t>Plantilla</w:t>
            </w:r>
          </w:p>
        </w:tc>
      </w:tr>
      <w:tr w:rsidR="003304AA" w14:paraId="484A7F23" w14:textId="77777777" w:rsidTr="003304AA">
        <w:tc>
          <w:tcPr>
            <w:tcW w:w="2547" w:type="dxa"/>
            <w:vMerge/>
          </w:tcPr>
          <w:p w14:paraId="0E2A7E60" w14:textId="77777777" w:rsidR="003304AA" w:rsidRDefault="003304AA" w:rsidP="003304AA">
            <w:pPr>
              <w:jc w:val="both"/>
            </w:pPr>
          </w:p>
        </w:tc>
        <w:tc>
          <w:tcPr>
            <w:tcW w:w="3402" w:type="dxa"/>
            <w:vAlign w:val="center"/>
          </w:tcPr>
          <w:p w14:paraId="0F3EE173" w14:textId="77777777" w:rsidR="003304AA" w:rsidRPr="00F04C84" w:rsidRDefault="003304AA" w:rsidP="003304AA">
            <w:pPr>
              <w:jc w:val="both"/>
              <w:rPr>
                <w:rFonts w:ascii="Verdana" w:hAnsi="Verdana"/>
                <w:sz w:val="18"/>
                <w:szCs w:val="18"/>
              </w:rPr>
            </w:pPr>
            <w:r w:rsidRPr="00F04C84">
              <w:rPr>
                <w:rFonts w:ascii="Verdana" w:eastAsia="Verdana" w:hAnsi="Verdana" w:cs="Verdana"/>
                <w:sz w:val="18"/>
                <w:szCs w:val="18"/>
              </w:rPr>
              <w:t>4.2 Analizar críticamente la solución a un problema sobre fenómenos biológicos y geológicos.</w:t>
            </w:r>
          </w:p>
          <w:p w14:paraId="7A5BB192" w14:textId="77777777" w:rsidR="003304AA" w:rsidRDefault="003304AA" w:rsidP="003304AA">
            <w:pPr>
              <w:jc w:val="both"/>
            </w:pPr>
          </w:p>
        </w:tc>
        <w:tc>
          <w:tcPr>
            <w:tcW w:w="1843" w:type="dxa"/>
            <w:vAlign w:val="center"/>
          </w:tcPr>
          <w:p w14:paraId="2AB8221B" w14:textId="77777777" w:rsidR="003304AA" w:rsidRDefault="003304AA" w:rsidP="003304AA">
            <w:pPr>
              <w:jc w:val="center"/>
            </w:pPr>
            <w:r w:rsidRPr="00F04C84">
              <w:rPr>
                <w:rFonts w:ascii="Verdana" w:hAnsi="Verdana"/>
                <w:sz w:val="18"/>
                <w:szCs w:val="18"/>
              </w:rPr>
              <w:t>Interacción oral</w:t>
            </w:r>
          </w:p>
        </w:tc>
        <w:tc>
          <w:tcPr>
            <w:tcW w:w="1701" w:type="dxa"/>
            <w:vAlign w:val="center"/>
          </w:tcPr>
          <w:p w14:paraId="75012738" w14:textId="77777777" w:rsidR="003304AA" w:rsidRDefault="003304AA" w:rsidP="003304AA">
            <w:pPr>
              <w:jc w:val="center"/>
            </w:pPr>
            <w:r w:rsidRPr="00F04C84">
              <w:rPr>
                <w:rFonts w:ascii="Verdana" w:hAnsi="Verdana"/>
                <w:sz w:val="18"/>
                <w:szCs w:val="18"/>
              </w:rPr>
              <w:t>Ficha de seguimiento</w:t>
            </w:r>
          </w:p>
        </w:tc>
      </w:tr>
      <w:tr w:rsidR="003304AA" w14:paraId="630D1B8F" w14:textId="77777777" w:rsidTr="003304AA">
        <w:tc>
          <w:tcPr>
            <w:tcW w:w="2547" w:type="dxa"/>
          </w:tcPr>
          <w:p w14:paraId="6CFC3BDA" w14:textId="77777777" w:rsidR="003304AA" w:rsidRDefault="003304AA" w:rsidP="003304AA">
            <w:pPr>
              <w:jc w:val="both"/>
            </w:pPr>
            <w:r w:rsidRPr="00F04C84">
              <w:rPr>
                <w:rFonts w:ascii="Verdana" w:hAnsi="Verdana"/>
                <w:bCs/>
                <w:sz w:val="18"/>
                <w:szCs w:val="18"/>
              </w:rPr>
              <w:t>5. Analizar los efectos de determinadas acciones sobre el medio ambiente y la salud, basándose en los fundamentos de las ciencias biológicas y de la Tierra, para promover y adoptar hábitos que eviten o minimicen los</w:t>
            </w:r>
            <w:r>
              <w:rPr>
                <w:rFonts w:ascii="Verdana" w:hAnsi="Verdana"/>
                <w:bCs/>
                <w:sz w:val="18"/>
                <w:szCs w:val="18"/>
              </w:rPr>
              <w:t xml:space="preserve"> </w:t>
            </w:r>
            <w:r w:rsidRPr="00F04C84">
              <w:rPr>
                <w:rFonts w:ascii="Verdana" w:hAnsi="Verdana"/>
                <w:bCs/>
                <w:sz w:val="18"/>
                <w:szCs w:val="18"/>
              </w:rPr>
              <w:t xml:space="preserve"> impactos medioambientales negativos, sean compatibles con un desarrollo sostenible y permitan mantener y mejorar la salud individual y colectiva.</w:t>
            </w:r>
          </w:p>
        </w:tc>
        <w:tc>
          <w:tcPr>
            <w:tcW w:w="3402" w:type="dxa"/>
            <w:vAlign w:val="center"/>
          </w:tcPr>
          <w:p w14:paraId="239107BE" w14:textId="77777777" w:rsidR="003304AA" w:rsidRDefault="003304AA" w:rsidP="003304AA">
            <w:pPr>
              <w:jc w:val="both"/>
            </w:pPr>
            <w:r w:rsidRPr="00F04C84">
              <w:rPr>
                <w:rFonts w:ascii="Verdana" w:eastAsia="Verdana" w:hAnsi="Verdana" w:cs="Verdana"/>
                <w:sz w:val="18"/>
                <w:szCs w:val="18"/>
              </w:rPr>
              <w:t>5.3 Proponer y adoptar hábitos saludables, analizando las acciones propias y ajenas con actitud crítica y a partir de fundamentos fisiológicos.</w:t>
            </w:r>
          </w:p>
        </w:tc>
        <w:tc>
          <w:tcPr>
            <w:tcW w:w="1843" w:type="dxa"/>
            <w:vAlign w:val="center"/>
          </w:tcPr>
          <w:p w14:paraId="593E9D7E"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0DE2CD15" w14:textId="77777777" w:rsidR="003304AA" w:rsidRPr="00F04C84" w:rsidRDefault="003304AA" w:rsidP="003304A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Producto informativo digital y/o analógico</w:t>
            </w:r>
          </w:p>
          <w:p w14:paraId="50E255ED" w14:textId="77777777" w:rsidR="003304AA" w:rsidRPr="00F04C84" w:rsidRDefault="003304AA" w:rsidP="003304AA">
            <w:pPr>
              <w:jc w:val="center"/>
              <w:rPr>
                <w:rFonts w:ascii="Verdana" w:eastAsiaTheme="minorEastAsia" w:hAnsi="Verdana" w:cstheme="minorBidi"/>
                <w:sz w:val="18"/>
                <w:szCs w:val="18"/>
                <w:lang w:eastAsia="en-US"/>
              </w:rPr>
            </w:pPr>
          </w:p>
          <w:p w14:paraId="160740E3" w14:textId="77777777" w:rsidR="003304AA" w:rsidRDefault="003304AA" w:rsidP="003304A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(Ejemplos: presentación digital</w:t>
            </w:r>
            <w:r>
              <w:rPr>
                <w:rFonts w:ascii="Verdana" w:eastAsiaTheme="minorEastAsia" w:hAnsi="Verdana" w:cstheme="minorBidi"/>
                <w:sz w:val="18"/>
                <w:szCs w:val="18"/>
                <w:lang w:eastAsia="en-US"/>
              </w:rPr>
              <w:t>, l</w:t>
            </w:r>
            <w:r w:rsidRPr="00F04C84">
              <w:rPr>
                <w:rFonts w:ascii="Verdana" w:eastAsiaTheme="minorEastAsia" w:hAnsi="Verdana" w:cstheme="minorBidi"/>
                <w:sz w:val="18"/>
                <w:szCs w:val="18"/>
                <w:lang w:eastAsia="en-US"/>
              </w:rPr>
              <w:t>apbook</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póster informativo</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exposición oral</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infografía podcast, etc.)</w:t>
            </w:r>
          </w:p>
          <w:p w14:paraId="2F510B80" w14:textId="77777777" w:rsidR="003304AA" w:rsidRDefault="003304AA" w:rsidP="003304AA">
            <w:pPr>
              <w:jc w:val="center"/>
            </w:pPr>
          </w:p>
        </w:tc>
        <w:tc>
          <w:tcPr>
            <w:tcW w:w="1701" w:type="dxa"/>
            <w:vAlign w:val="center"/>
          </w:tcPr>
          <w:p w14:paraId="5332E878" w14:textId="77777777" w:rsidR="003304AA" w:rsidRDefault="003304AA" w:rsidP="003304AA">
            <w:pPr>
              <w:jc w:val="center"/>
            </w:pPr>
            <w:r w:rsidRPr="00F04C84">
              <w:rPr>
                <w:rFonts w:ascii="Verdana" w:hAnsi="Verdana"/>
                <w:sz w:val="18"/>
                <w:szCs w:val="18"/>
              </w:rPr>
              <w:t>Rúbrica</w:t>
            </w:r>
          </w:p>
        </w:tc>
      </w:tr>
    </w:tbl>
    <w:p w14:paraId="033B8568" w14:textId="78284567" w:rsidR="00A36FFD" w:rsidRPr="00795463" w:rsidRDefault="00A36FFD" w:rsidP="00A36FFD">
      <w:pPr>
        <w:jc w:val="both"/>
        <w:rPr>
          <w:rFonts w:ascii="Verdana" w:eastAsia="Verdana" w:hAnsi="Verdana" w:cs="Verdana"/>
          <w:color w:val="000000" w:themeColor="text1"/>
          <w:sz w:val="16"/>
          <w:szCs w:val="18"/>
        </w:rPr>
      </w:pPr>
      <w:r w:rsidRPr="00795463">
        <w:rPr>
          <w:rFonts w:ascii="Verdana" w:eastAsia="Verdana" w:hAnsi="Verdana" w:cs="Verdana"/>
          <w:color w:val="000000" w:themeColor="text1"/>
          <w:sz w:val="16"/>
          <w:szCs w:val="18"/>
        </w:rPr>
        <w:t>(*) Tanto los procedimientos como los instrumentos explicitados para cada criterio de evaluación tienen carácter orientativo, pudiendo utilizarse otros no recogidos en este listado o aplicarlos en criterios diferentes a los explicitados en esta tabla, si la situación de aprendizaje planteada así lo requiere.</w:t>
      </w:r>
    </w:p>
    <w:p w14:paraId="39A544C0" w14:textId="7AD91F50" w:rsidR="00EE19D3" w:rsidRPr="00F04C84" w:rsidRDefault="0080241B" w:rsidP="000D7718">
      <w:pPr>
        <w:pStyle w:val="Ttulo2"/>
      </w:pPr>
      <w:bookmarkStart w:id="70" w:name="_Toc158213582"/>
      <w:r>
        <w:t xml:space="preserve">3.14 </w:t>
      </w:r>
      <w:r w:rsidR="000D7718" w:rsidRPr="00F04C84">
        <w:t>Módulo</w:t>
      </w:r>
      <w:r w:rsidR="00CD1171" w:rsidRPr="00F04C84">
        <w:t xml:space="preserve"> Reacciones y fuerzas – </w:t>
      </w:r>
      <w:r w:rsidR="000D7718" w:rsidRPr="00F04C84">
        <w:t>Nivel</w:t>
      </w:r>
      <w:r w:rsidR="00CD1171" w:rsidRPr="00F04C84">
        <w:t xml:space="preserve"> 2.1</w:t>
      </w:r>
      <w:bookmarkEnd w:id="70"/>
    </w:p>
    <w:p w14:paraId="3A7A8D10" w14:textId="1CEAAE3D" w:rsidR="00CD1171" w:rsidRPr="00F04C84" w:rsidRDefault="0080241B" w:rsidP="00241640">
      <w:pPr>
        <w:pStyle w:val="Ttulo3"/>
      </w:pPr>
      <w:bookmarkStart w:id="71" w:name="_Toc158213583"/>
      <w:r>
        <w:t xml:space="preserve">3.14.1  </w:t>
      </w:r>
      <w:r w:rsidR="00CD1171" w:rsidRPr="00F04C84">
        <w:t>Temporalización de las unidades de programación</w:t>
      </w:r>
      <w:bookmarkEnd w:id="71"/>
    </w:p>
    <w:tbl>
      <w:tblPr>
        <w:tblStyle w:val="Tablaconcuadrcula"/>
        <w:tblW w:w="9351" w:type="dxa"/>
        <w:tblLook w:val="04A0" w:firstRow="1" w:lastRow="0" w:firstColumn="1" w:lastColumn="0" w:noHBand="0" w:noVBand="1"/>
      </w:tblPr>
      <w:tblGrid>
        <w:gridCol w:w="7225"/>
        <w:gridCol w:w="2126"/>
      </w:tblGrid>
      <w:tr w:rsidR="00EF667E" w:rsidRPr="00F04C84" w14:paraId="5E8FA891" w14:textId="77777777" w:rsidTr="66C23C34">
        <w:trPr>
          <w:trHeight w:val="284"/>
        </w:trPr>
        <w:tc>
          <w:tcPr>
            <w:tcW w:w="9351" w:type="dxa"/>
            <w:gridSpan w:val="2"/>
            <w:shd w:val="clear" w:color="auto" w:fill="6C9650"/>
            <w:vAlign w:val="center"/>
          </w:tcPr>
          <w:p w14:paraId="59DA32A0" w14:textId="5F09AC13" w:rsidR="00EF667E" w:rsidRPr="00F04C84" w:rsidRDefault="00082770" w:rsidP="5738784C">
            <w:pPr>
              <w:jc w:val="center"/>
              <w:rPr>
                <w:rFonts w:ascii="Verdana" w:hAnsi="Verdana"/>
                <w:b/>
                <w:bCs/>
                <w:color w:val="FFFFFF" w:themeColor="background1"/>
                <w:sz w:val="18"/>
                <w:szCs w:val="18"/>
              </w:rPr>
            </w:pPr>
            <w:r w:rsidRPr="00F04C84">
              <w:rPr>
                <w:rFonts w:ascii="Verdana" w:hAnsi="Verdana"/>
                <w:b/>
                <w:bCs/>
                <w:color w:val="FFFFFF" w:themeColor="background1"/>
                <w:sz w:val="18"/>
                <w:szCs w:val="18"/>
              </w:rPr>
              <w:t>Módulo</w:t>
            </w:r>
            <w:r w:rsidR="4D49C416" w:rsidRPr="00F04C84">
              <w:rPr>
                <w:rFonts w:ascii="Verdana" w:hAnsi="Verdana"/>
                <w:b/>
                <w:bCs/>
                <w:color w:val="FFFFFF" w:themeColor="background1"/>
                <w:sz w:val="18"/>
                <w:szCs w:val="18"/>
              </w:rPr>
              <w:t xml:space="preserve"> Reacciones y fuerzas – </w:t>
            </w:r>
            <w:r w:rsidRPr="00F04C84">
              <w:rPr>
                <w:rFonts w:ascii="Verdana" w:hAnsi="Verdana"/>
                <w:b/>
                <w:bCs/>
                <w:color w:val="FFFFFF" w:themeColor="background1"/>
                <w:sz w:val="18"/>
                <w:szCs w:val="18"/>
              </w:rPr>
              <w:t>Nivel</w:t>
            </w:r>
            <w:r w:rsidR="4D49C416" w:rsidRPr="00F04C84">
              <w:rPr>
                <w:rFonts w:ascii="Verdana" w:hAnsi="Verdana"/>
                <w:b/>
                <w:bCs/>
                <w:color w:val="FFFFFF" w:themeColor="background1"/>
                <w:sz w:val="18"/>
                <w:szCs w:val="18"/>
              </w:rPr>
              <w:t xml:space="preserve"> 2.1 (24</w:t>
            </w:r>
            <w:r w:rsidR="00931ED2">
              <w:rPr>
                <w:rFonts w:ascii="Verdana" w:hAnsi="Verdana"/>
                <w:b/>
                <w:bCs/>
                <w:color w:val="FFFFFF" w:themeColor="background1"/>
                <w:sz w:val="18"/>
                <w:szCs w:val="18"/>
              </w:rPr>
              <w:t xml:space="preserve"> </w:t>
            </w:r>
            <w:r w:rsidR="4D49C416" w:rsidRPr="00F04C84">
              <w:rPr>
                <w:rFonts w:ascii="Verdana" w:hAnsi="Verdana"/>
                <w:b/>
                <w:bCs/>
                <w:color w:val="FFFFFF" w:themeColor="background1"/>
                <w:sz w:val="18"/>
                <w:szCs w:val="18"/>
              </w:rPr>
              <w:t>horas)</w:t>
            </w:r>
          </w:p>
        </w:tc>
      </w:tr>
      <w:tr w:rsidR="00EF667E" w:rsidRPr="00F04C84" w14:paraId="010A27EE" w14:textId="77777777" w:rsidTr="66C23C34">
        <w:trPr>
          <w:trHeight w:val="284"/>
        </w:trPr>
        <w:tc>
          <w:tcPr>
            <w:tcW w:w="7225" w:type="dxa"/>
            <w:tcBorders>
              <w:bottom w:val="single" w:sz="4" w:space="0" w:color="auto"/>
            </w:tcBorders>
            <w:shd w:val="clear" w:color="auto" w:fill="6C9650"/>
            <w:vAlign w:val="center"/>
          </w:tcPr>
          <w:p w14:paraId="05B0DAB5" w14:textId="5679890A" w:rsidR="00EF667E" w:rsidRPr="00F04C84" w:rsidRDefault="00FC6C18" w:rsidP="00CD1171">
            <w:pPr>
              <w:rPr>
                <w:rFonts w:ascii="Verdana" w:hAnsi="Verdana"/>
                <w:b/>
                <w:color w:val="FFFFFF" w:themeColor="background1"/>
                <w:sz w:val="18"/>
                <w:szCs w:val="18"/>
              </w:rPr>
            </w:pPr>
            <w:r w:rsidRPr="00F04C84">
              <w:rPr>
                <w:rFonts w:ascii="Verdana" w:hAnsi="Verdana"/>
                <w:b/>
                <w:color w:val="FFFFFF" w:themeColor="background1"/>
                <w:sz w:val="18"/>
                <w:szCs w:val="18"/>
              </w:rPr>
              <w:t>Unidades de programación</w:t>
            </w:r>
          </w:p>
        </w:tc>
        <w:tc>
          <w:tcPr>
            <w:tcW w:w="2126" w:type="dxa"/>
            <w:tcBorders>
              <w:bottom w:val="single" w:sz="4" w:space="0" w:color="auto"/>
            </w:tcBorders>
            <w:shd w:val="clear" w:color="auto" w:fill="6C9650"/>
            <w:vAlign w:val="center"/>
          </w:tcPr>
          <w:p w14:paraId="5900FA54" w14:textId="7C067767" w:rsidR="00EF667E" w:rsidRPr="00F04C84" w:rsidRDefault="00FC6C18" w:rsidP="00931ED2">
            <w:pPr>
              <w:jc w:val="center"/>
              <w:rPr>
                <w:rFonts w:ascii="Verdana" w:hAnsi="Verdana"/>
                <w:b/>
                <w:color w:val="FFFFFF" w:themeColor="background1"/>
                <w:sz w:val="18"/>
                <w:szCs w:val="18"/>
              </w:rPr>
            </w:pPr>
            <w:r w:rsidRPr="00F04C84">
              <w:rPr>
                <w:rFonts w:ascii="Verdana" w:hAnsi="Verdana"/>
                <w:b/>
                <w:color w:val="FFFFFF" w:themeColor="background1"/>
                <w:sz w:val="18"/>
                <w:szCs w:val="18"/>
              </w:rPr>
              <w:t>Temporalización</w:t>
            </w:r>
          </w:p>
          <w:p w14:paraId="176DFC7E" w14:textId="77777777" w:rsidR="00EF667E" w:rsidRPr="00F04C84" w:rsidRDefault="00EF667E" w:rsidP="00CD1171">
            <w:pPr>
              <w:jc w:val="center"/>
              <w:rPr>
                <w:rFonts w:ascii="Verdana" w:hAnsi="Verdana"/>
                <w:b/>
                <w:color w:val="FFFFFF" w:themeColor="background1"/>
                <w:sz w:val="18"/>
                <w:szCs w:val="18"/>
              </w:rPr>
            </w:pPr>
            <w:r w:rsidRPr="00F04C84">
              <w:rPr>
                <w:rFonts w:ascii="Verdana" w:hAnsi="Verdana"/>
                <w:b/>
                <w:color w:val="FFFFFF" w:themeColor="background1"/>
                <w:sz w:val="18"/>
                <w:szCs w:val="18"/>
              </w:rPr>
              <w:t>(horas)</w:t>
            </w:r>
          </w:p>
        </w:tc>
      </w:tr>
      <w:tr w:rsidR="00EF667E" w:rsidRPr="00F04C84" w14:paraId="5717F898" w14:textId="77777777" w:rsidTr="66C23C34">
        <w:trPr>
          <w:trHeight w:val="284"/>
        </w:trPr>
        <w:tc>
          <w:tcPr>
            <w:tcW w:w="7225" w:type="dxa"/>
            <w:shd w:val="clear" w:color="auto" w:fill="C5E0B3" w:themeFill="accent6" w:themeFillTint="66"/>
            <w:vAlign w:val="center"/>
          </w:tcPr>
          <w:p w14:paraId="6323481D" w14:textId="77777777" w:rsidR="00EF667E" w:rsidRPr="00F04C84" w:rsidRDefault="5B81AB67" w:rsidP="00931ED2">
            <w:pPr>
              <w:jc w:val="both"/>
              <w:rPr>
                <w:rFonts w:ascii="Verdana" w:hAnsi="Verdana"/>
                <w:i/>
                <w:iCs/>
                <w:sz w:val="18"/>
                <w:szCs w:val="18"/>
              </w:rPr>
            </w:pPr>
            <w:r w:rsidRPr="00F04C84">
              <w:rPr>
                <w:rFonts w:ascii="Verdana" w:hAnsi="Verdana"/>
                <w:sz w:val="18"/>
                <w:szCs w:val="18"/>
              </w:rPr>
              <w:t xml:space="preserve">Unidad de programación </w:t>
            </w:r>
            <w:r w:rsidR="493F17B5" w:rsidRPr="00F04C84">
              <w:rPr>
                <w:rFonts w:ascii="Verdana" w:hAnsi="Verdana"/>
                <w:sz w:val="18"/>
                <w:szCs w:val="18"/>
              </w:rPr>
              <w:t>1: El</w:t>
            </w:r>
            <w:r w:rsidRPr="00F04C84">
              <w:rPr>
                <w:rFonts w:ascii="Verdana" w:hAnsi="Verdana"/>
                <w:i/>
                <w:iCs/>
                <w:sz w:val="18"/>
                <w:szCs w:val="18"/>
              </w:rPr>
              <w:t xml:space="preserve"> método científico</w:t>
            </w:r>
          </w:p>
        </w:tc>
        <w:tc>
          <w:tcPr>
            <w:tcW w:w="2126" w:type="dxa"/>
            <w:shd w:val="clear" w:color="auto" w:fill="C5E0B3" w:themeFill="accent6" w:themeFillTint="66"/>
            <w:vAlign w:val="center"/>
          </w:tcPr>
          <w:p w14:paraId="297C039E" w14:textId="77777777" w:rsidR="00EF667E" w:rsidRPr="00F04C84" w:rsidRDefault="00EF667E" w:rsidP="00CD1171">
            <w:pPr>
              <w:jc w:val="center"/>
              <w:rPr>
                <w:rFonts w:ascii="Verdana" w:hAnsi="Verdana"/>
                <w:sz w:val="18"/>
                <w:szCs w:val="18"/>
              </w:rPr>
            </w:pPr>
            <w:r w:rsidRPr="00F04C84">
              <w:rPr>
                <w:rFonts w:ascii="Verdana" w:hAnsi="Verdana"/>
                <w:sz w:val="18"/>
                <w:szCs w:val="18"/>
              </w:rPr>
              <w:t>3</w:t>
            </w:r>
          </w:p>
        </w:tc>
      </w:tr>
      <w:tr w:rsidR="00EF667E" w:rsidRPr="00F04C84" w14:paraId="5A0AD240" w14:textId="77777777" w:rsidTr="66C23C34">
        <w:trPr>
          <w:trHeight w:val="284"/>
        </w:trPr>
        <w:tc>
          <w:tcPr>
            <w:tcW w:w="7225" w:type="dxa"/>
            <w:shd w:val="clear" w:color="auto" w:fill="C5E0B3" w:themeFill="accent6" w:themeFillTint="66"/>
            <w:vAlign w:val="center"/>
          </w:tcPr>
          <w:p w14:paraId="256364AF" w14:textId="77777777" w:rsidR="00EF667E" w:rsidRPr="00F04C84" w:rsidRDefault="00EF667E" w:rsidP="00931ED2">
            <w:pPr>
              <w:jc w:val="both"/>
              <w:rPr>
                <w:rFonts w:ascii="Verdana" w:hAnsi="Verdana"/>
                <w:sz w:val="18"/>
                <w:szCs w:val="18"/>
              </w:rPr>
            </w:pPr>
            <w:r w:rsidRPr="00F04C84">
              <w:rPr>
                <w:rFonts w:ascii="Verdana" w:hAnsi="Verdana"/>
                <w:sz w:val="18"/>
                <w:szCs w:val="18"/>
              </w:rPr>
              <w:t xml:space="preserve">Unidad de programación 2: </w:t>
            </w:r>
            <w:r w:rsidRPr="00F04C84">
              <w:rPr>
                <w:rFonts w:ascii="Verdana" w:hAnsi="Verdana"/>
                <w:i/>
                <w:sz w:val="18"/>
                <w:szCs w:val="18"/>
              </w:rPr>
              <w:t>Sistemas materiales. Constitución de la materia</w:t>
            </w:r>
          </w:p>
        </w:tc>
        <w:tc>
          <w:tcPr>
            <w:tcW w:w="2126" w:type="dxa"/>
            <w:shd w:val="clear" w:color="auto" w:fill="C5E0B3" w:themeFill="accent6" w:themeFillTint="66"/>
            <w:vAlign w:val="center"/>
          </w:tcPr>
          <w:p w14:paraId="0FA5DB3D" w14:textId="77777777" w:rsidR="00EF667E" w:rsidRPr="00F04C84" w:rsidRDefault="00EF667E" w:rsidP="00CD1171">
            <w:pPr>
              <w:jc w:val="center"/>
              <w:rPr>
                <w:rFonts w:ascii="Verdana" w:hAnsi="Verdana"/>
                <w:sz w:val="18"/>
                <w:szCs w:val="18"/>
              </w:rPr>
            </w:pPr>
            <w:r w:rsidRPr="00F04C84">
              <w:rPr>
                <w:rFonts w:ascii="Verdana" w:hAnsi="Verdana"/>
                <w:sz w:val="18"/>
                <w:szCs w:val="18"/>
              </w:rPr>
              <w:t>10</w:t>
            </w:r>
          </w:p>
        </w:tc>
      </w:tr>
      <w:tr w:rsidR="00EF667E" w:rsidRPr="00F04C84" w14:paraId="1F2CE913" w14:textId="77777777" w:rsidTr="66C23C34">
        <w:trPr>
          <w:trHeight w:val="284"/>
        </w:trPr>
        <w:tc>
          <w:tcPr>
            <w:tcW w:w="7225" w:type="dxa"/>
            <w:shd w:val="clear" w:color="auto" w:fill="C5E0B3" w:themeFill="accent6" w:themeFillTint="66"/>
            <w:vAlign w:val="center"/>
          </w:tcPr>
          <w:p w14:paraId="62E9538A" w14:textId="77777777" w:rsidR="00EF667E" w:rsidRPr="00F04C84" w:rsidRDefault="5B81AB67" w:rsidP="00931ED2">
            <w:pPr>
              <w:jc w:val="both"/>
              <w:rPr>
                <w:rFonts w:ascii="Verdana" w:hAnsi="Verdana"/>
                <w:sz w:val="18"/>
                <w:szCs w:val="18"/>
              </w:rPr>
            </w:pPr>
            <w:r w:rsidRPr="00F04C84">
              <w:rPr>
                <w:rFonts w:ascii="Verdana" w:hAnsi="Verdana"/>
                <w:sz w:val="18"/>
                <w:szCs w:val="18"/>
              </w:rPr>
              <w:t xml:space="preserve">Unidad de programación </w:t>
            </w:r>
            <w:r w:rsidR="64B369D3" w:rsidRPr="00F04C84">
              <w:rPr>
                <w:rFonts w:ascii="Verdana" w:hAnsi="Verdana"/>
                <w:sz w:val="18"/>
                <w:szCs w:val="18"/>
              </w:rPr>
              <w:t xml:space="preserve">3: </w:t>
            </w:r>
            <w:r w:rsidR="64B369D3" w:rsidRPr="00931ED2">
              <w:rPr>
                <w:rFonts w:ascii="Verdana" w:hAnsi="Verdana"/>
                <w:i/>
                <w:sz w:val="18"/>
                <w:szCs w:val="18"/>
              </w:rPr>
              <w:t>Cambios</w:t>
            </w:r>
            <w:r w:rsidRPr="00931ED2">
              <w:rPr>
                <w:rFonts w:ascii="Verdana" w:hAnsi="Verdana"/>
                <w:i/>
                <w:iCs/>
                <w:sz w:val="18"/>
                <w:szCs w:val="18"/>
              </w:rPr>
              <w:t xml:space="preserve"> en la </w:t>
            </w:r>
            <w:r w:rsidR="7001A690" w:rsidRPr="00931ED2">
              <w:rPr>
                <w:rFonts w:ascii="Verdana" w:hAnsi="Verdana"/>
                <w:i/>
                <w:iCs/>
                <w:sz w:val="18"/>
                <w:szCs w:val="18"/>
              </w:rPr>
              <w:t>materia. Las</w:t>
            </w:r>
            <w:r w:rsidRPr="00931ED2">
              <w:rPr>
                <w:rFonts w:ascii="Verdana" w:hAnsi="Verdana"/>
                <w:i/>
                <w:iCs/>
                <w:sz w:val="18"/>
                <w:szCs w:val="18"/>
              </w:rPr>
              <w:t xml:space="preserve"> reacciones</w:t>
            </w:r>
            <w:r w:rsidRPr="00F04C84">
              <w:rPr>
                <w:rFonts w:ascii="Verdana" w:hAnsi="Verdana"/>
                <w:i/>
                <w:iCs/>
                <w:sz w:val="18"/>
                <w:szCs w:val="18"/>
              </w:rPr>
              <w:t xml:space="preserve"> químicas</w:t>
            </w:r>
          </w:p>
        </w:tc>
        <w:tc>
          <w:tcPr>
            <w:tcW w:w="2126" w:type="dxa"/>
            <w:shd w:val="clear" w:color="auto" w:fill="C5E0B3" w:themeFill="accent6" w:themeFillTint="66"/>
            <w:vAlign w:val="center"/>
          </w:tcPr>
          <w:p w14:paraId="68AED84D" w14:textId="77777777" w:rsidR="00EF667E" w:rsidRPr="00F04C84" w:rsidRDefault="00EF667E" w:rsidP="00CD1171">
            <w:pPr>
              <w:jc w:val="center"/>
              <w:rPr>
                <w:rFonts w:ascii="Verdana" w:hAnsi="Verdana"/>
                <w:sz w:val="18"/>
                <w:szCs w:val="18"/>
              </w:rPr>
            </w:pPr>
            <w:r w:rsidRPr="00F04C84">
              <w:rPr>
                <w:rFonts w:ascii="Verdana" w:hAnsi="Verdana"/>
                <w:sz w:val="18"/>
                <w:szCs w:val="18"/>
              </w:rPr>
              <w:t>6</w:t>
            </w:r>
          </w:p>
        </w:tc>
      </w:tr>
      <w:tr w:rsidR="00EF667E" w:rsidRPr="00F04C84" w14:paraId="25E65A40" w14:textId="77777777" w:rsidTr="66C23C34">
        <w:trPr>
          <w:trHeight w:val="284"/>
        </w:trPr>
        <w:tc>
          <w:tcPr>
            <w:tcW w:w="7225" w:type="dxa"/>
            <w:shd w:val="clear" w:color="auto" w:fill="C5E0B3" w:themeFill="accent6" w:themeFillTint="66"/>
            <w:vAlign w:val="center"/>
          </w:tcPr>
          <w:p w14:paraId="2F1754F5" w14:textId="77777777" w:rsidR="00EF667E" w:rsidRPr="00F04C84" w:rsidRDefault="5B81AB67" w:rsidP="00931ED2">
            <w:pPr>
              <w:jc w:val="both"/>
              <w:rPr>
                <w:rFonts w:ascii="Verdana" w:hAnsi="Verdana"/>
                <w:sz w:val="18"/>
                <w:szCs w:val="18"/>
              </w:rPr>
            </w:pPr>
            <w:r w:rsidRPr="00F04C84">
              <w:rPr>
                <w:rFonts w:ascii="Verdana" w:hAnsi="Verdana"/>
                <w:sz w:val="18"/>
                <w:szCs w:val="18"/>
              </w:rPr>
              <w:t xml:space="preserve">Unidad de programación </w:t>
            </w:r>
            <w:r w:rsidR="5A644F53" w:rsidRPr="00F04C84">
              <w:rPr>
                <w:rFonts w:ascii="Verdana" w:hAnsi="Verdana"/>
                <w:sz w:val="18"/>
                <w:szCs w:val="18"/>
              </w:rPr>
              <w:t>4: Las</w:t>
            </w:r>
            <w:r w:rsidRPr="00F04C84">
              <w:rPr>
                <w:rFonts w:ascii="Verdana" w:hAnsi="Verdana"/>
                <w:i/>
                <w:iCs/>
                <w:sz w:val="18"/>
                <w:szCs w:val="18"/>
              </w:rPr>
              <w:t xml:space="preserve"> fuerzas agentes de cambio. Leyes de Newton.</w:t>
            </w:r>
          </w:p>
        </w:tc>
        <w:tc>
          <w:tcPr>
            <w:tcW w:w="2126" w:type="dxa"/>
            <w:shd w:val="clear" w:color="auto" w:fill="C5E0B3" w:themeFill="accent6" w:themeFillTint="66"/>
            <w:vAlign w:val="center"/>
          </w:tcPr>
          <w:p w14:paraId="14648C29" w14:textId="77777777" w:rsidR="00EF667E" w:rsidRPr="00F04C84" w:rsidRDefault="00EF667E" w:rsidP="00CD1171">
            <w:pPr>
              <w:jc w:val="center"/>
              <w:rPr>
                <w:rFonts w:ascii="Verdana" w:hAnsi="Verdana"/>
                <w:sz w:val="18"/>
                <w:szCs w:val="18"/>
              </w:rPr>
            </w:pPr>
            <w:r w:rsidRPr="00F04C84">
              <w:rPr>
                <w:rFonts w:ascii="Verdana" w:hAnsi="Verdana"/>
                <w:sz w:val="18"/>
                <w:szCs w:val="18"/>
              </w:rPr>
              <w:t>5</w:t>
            </w:r>
          </w:p>
        </w:tc>
      </w:tr>
    </w:tbl>
    <w:p w14:paraId="42CD822F" w14:textId="77777777" w:rsidR="00ED4926" w:rsidRPr="00F04C84" w:rsidRDefault="00ED4926" w:rsidP="009C3CE9">
      <w:pPr>
        <w:jc w:val="both"/>
        <w:rPr>
          <w:rFonts w:ascii="Verdana" w:hAnsi="Verdana" w:cstheme="minorHAnsi"/>
          <w:sz w:val="18"/>
          <w:szCs w:val="18"/>
        </w:rPr>
      </w:pPr>
    </w:p>
    <w:p w14:paraId="39B22548" w14:textId="1D008944" w:rsidR="00057B9C" w:rsidRPr="00F04C84" w:rsidRDefault="00576752" w:rsidP="00241640">
      <w:pPr>
        <w:pStyle w:val="Ttulo3"/>
      </w:pPr>
      <w:bookmarkStart w:id="72" w:name="_Toc158213584"/>
      <w:r w:rsidRPr="00F04C84">
        <w:t>3.1</w:t>
      </w:r>
      <w:r w:rsidR="00141D48" w:rsidRPr="00F04C84">
        <w:t>4</w:t>
      </w:r>
      <w:r w:rsidR="0080241B">
        <w:t>.2</w:t>
      </w:r>
      <w:r w:rsidRPr="00F04C84">
        <w:t xml:space="preserve"> Organización y secuenciación de las unidades de programación</w:t>
      </w:r>
      <w:bookmarkEnd w:id="72"/>
    </w:p>
    <w:tbl>
      <w:tblPr>
        <w:tblStyle w:val="Tablaconcuadrcula"/>
        <w:tblW w:w="9351" w:type="dxa"/>
        <w:tblLook w:val="04A0" w:firstRow="1" w:lastRow="0" w:firstColumn="1" w:lastColumn="0" w:noHBand="0" w:noVBand="1"/>
      </w:tblPr>
      <w:tblGrid>
        <w:gridCol w:w="3670"/>
        <w:gridCol w:w="4185"/>
        <w:gridCol w:w="1496"/>
      </w:tblGrid>
      <w:tr w:rsidR="00EF667E" w:rsidRPr="00F04C84" w14:paraId="10E90413" w14:textId="77777777" w:rsidTr="00597FA9">
        <w:trPr>
          <w:trHeight w:val="340"/>
          <w:tblHeader/>
        </w:trPr>
        <w:tc>
          <w:tcPr>
            <w:tcW w:w="9351" w:type="dxa"/>
            <w:gridSpan w:val="3"/>
            <w:shd w:val="clear" w:color="auto" w:fill="6C9650"/>
            <w:vAlign w:val="center"/>
          </w:tcPr>
          <w:p w14:paraId="6FD7D74F" w14:textId="35DDED43" w:rsidR="00EF667E" w:rsidRPr="00F04C84" w:rsidRDefault="00082770" w:rsidP="00CD1171">
            <w:pPr>
              <w:jc w:val="center"/>
              <w:rPr>
                <w:rFonts w:ascii="Verdana" w:hAnsi="Verdana"/>
                <w:b/>
                <w:color w:val="FFFFFF" w:themeColor="background1"/>
                <w:sz w:val="18"/>
                <w:szCs w:val="18"/>
              </w:rPr>
            </w:pPr>
            <w:r>
              <w:rPr>
                <w:rFonts w:ascii="Verdana" w:hAnsi="Verdana"/>
                <w:b/>
                <w:color w:val="FFFFFF" w:themeColor="background1"/>
                <w:sz w:val="18"/>
                <w:szCs w:val="18"/>
              </w:rPr>
              <w:t>Módulo</w:t>
            </w:r>
            <w:r w:rsidR="00EF667E" w:rsidRPr="00F04C84">
              <w:rPr>
                <w:rFonts w:ascii="Verdana" w:hAnsi="Verdana"/>
                <w:b/>
                <w:color w:val="FFFFFF" w:themeColor="background1"/>
                <w:sz w:val="18"/>
                <w:szCs w:val="18"/>
              </w:rPr>
              <w:t xml:space="preserve"> Reacciones y fuerzas- </w:t>
            </w:r>
            <w:r w:rsidRPr="00F04C84">
              <w:rPr>
                <w:rFonts w:ascii="Verdana" w:hAnsi="Verdana"/>
                <w:b/>
                <w:color w:val="FFFFFF" w:themeColor="background1"/>
                <w:sz w:val="18"/>
                <w:szCs w:val="18"/>
              </w:rPr>
              <w:t>Nivel</w:t>
            </w:r>
            <w:r w:rsidR="00EF667E" w:rsidRPr="00F04C84">
              <w:rPr>
                <w:rFonts w:ascii="Verdana" w:hAnsi="Verdana"/>
                <w:b/>
                <w:color w:val="FFFFFF" w:themeColor="background1"/>
                <w:sz w:val="18"/>
                <w:szCs w:val="18"/>
              </w:rPr>
              <w:t xml:space="preserve"> 2.1</w:t>
            </w:r>
          </w:p>
        </w:tc>
      </w:tr>
      <w:tr w:rsidR="00EF667E" w:rsidRPr="00F04C84" w14:paraId="40A1EF78" w14:textId="77777777" w:rsidTr="00597FA9">
        <w:trPr>
          <w:trHeight w:val="340"/>
          <w:tblHeader/>
        </w:trPr>
        <w:tc>
          <w:tcPr>
            <w:tcW w:w="7881" w:type="dxa"/>
            <w:gridSpan w:val="2"/>
            <w:shd w:val="clear" w:color="auto" w:fill="C5E0B3" w:themeFill="accent6" w:themeFillTint="66"/>
            <w:vAlign w:val="center"/>
          </w:tcPr>
          <w:p w14:paraId="105C10DF" w14:textId="639D3904" w:rsidR="00EF667E" w:rsidRPr="00F04C84" w:rsidRDefault="002E1529" w:rsidP="4C4DDAE6">
            <w:pPr>
              <w:jc w:val="center"/>
              <w:rPr>
                <w:rFonts w:ascii="Verdana" w:hAnsi="Verdana"/>
                <w:b/>
                <w:bCs/>
                <w:sz w:val="18"/>
                <w:szCs w:val="18"/>
              </w:rPr>
            </w:pPr>
            <w:r>
              <w:rPr>
                <w:rFonts w:ascii="Verdana" w:hAnsi="Verdana"/>
                <w:b/>
                <w:bCs/>
                <w:sz w:val="18"/>
                <w:szCs w:val="18"/>
              </w:rPr>
              <w:t>Unidad de p</w:t>
            </w:r>
            <w:r w:rsidR="00DA4DC1" w:rsidRPr="00F04C84">
              <w:rPr>
                <w:rFonts w:ascii="Verdana" w:hAnsi="Verdana"/>
                <w:b/>
                <w:bCs/>
                <w:sz w:val="18"/>
                <w:szCs w:val="18"/>
              </w:rPr>
              <w:t xml:space="preserve">rogramación </w:t>
            </w:r>
            <w:r w:rsidR="0622CAB7" w:rsidRPr="00F04C84">
              <w:rPr>
                <w:rFonts w:ascii="Verdana" w:hAnsi="Verdana"/>
                <w:b/>
                <w:bCs/>
                <w:sz w:val="18"/>
                <w:szCs w:val="18"/>
              </w:rPr>
              <w:t xml:space="preserve">1: </w:t>
            </w:r>
            <w:r w:rsidR="0622CAB7" w:rsidRPr="002E1529">
              <w:rPr>
                <w:rFonts w:ascii="Verdana" w:hAnsi="Verdana"/>
                <w:b/>
                <w:bCs/>
                <w:iCs/>
                <w:sz w:val="18"/>
                <w:szCs w:val="18"/>
              </w:rPr>
              <w:t>El método científico</w:t>
            </w:r>
          </w:p>
        </w:tc>
        <w:tc>
          <w:tcPr>
            <w:tcW w:w="1470" w:type="dxa"/>
            <w:shd w:val="clear" w:color="auto" w:fill="C5E0B3" w:themeFill="accent6" w:themeFillTint="66"/>
            <w:vAlign w:val="center"/>
          </w:tcPr>
          <w:p w14:paraId="14941FD4" w14:textId="77777777" w:rsidR="00EF667E" w:rsidRPr="00F04C84" w:rsidRDefault="00EF667E" w:rsidP="002E1529">
            <w:pPr>
              <w:jc w:val="center"/>
              <w:rPr>
                <w:rFonts w:ascii="Verdana" w:hAnsi="Verdana"/>
                <w:b/>
                <w:sz w:val="18"/>
                <w:szCs w:val="18"/>
              </w:rPr>
            </w:pPr>
            <w:r w:rsidRPr="00F04C84">
              <w:rPr>
                <w:rFonts w:ascii="Verdana" w:hAnsi="Verdana"/>
                <w:b/>
                <w:sz w:val="18"/>
                <w:szCs w:val="18"/>
              </w:rPr>
              <w:t>3 horas</w:t>
            </w:r>
          </w:p>
        </w:tc>
      </w:tr>
      <w:tr w:rsidR="00EF667E" w:rsidRPr="00F04C84" w14:paraId="7D9963D1" w14:textId="77777777" w:rsidTr="4BFA31BF">
        <w:trPr>
          <w:trHeight w:val="340"/>
        </w:trPr>
        <w:tc>
          <w:tcPr>
            <w:tcW w:w="3681" w:type="dxa"/>
            <w:vAlign w:val="center"/>
          </w:tcPr>
          <w:p w14:paraId="60DF73AC" w14:textId="77777777" w:rsidR="00EF667E" w:rsidRPr="00F04C84" w:rsidRDefault="00EF667E" w:rsidP="00CD1171">
            <w:pPr>
              <w:jc w:val="center"/>
              <w:rPr>
                <w:rFonts w:ascii="Verdana" w:hAnsi="Verdana"/>
                <w:b/>
                <w:sz w:val="18"/>
                <w:szCs w:val="18"/>
              </w:rPr>
            </w:pPr>
            <w:r w:rsidRPr="00F04C84">
              <w:rPr>
                <w:rFonts w:ascii="Verdana" w:hAnsi="Verdana"/>
                <w:b/>
                <w:sz w:val="18"/>
                <w:szCs w:val="18"/>
              </w:rPr>
              <w:t>Competencias específicas</w:t>
            </w:r>
          </w:p>
        </w:tc>
        <w:tc>
          <w:tcPr>
            <w:tcW w:w="4200" w:type="dxa"/>
            <w:vAlign w:val="center"/>
          </w:tcPr>
          <w:p w14:paraId="65F6D040" w14:textId="77777777" w:rsidR="00EF667E" w:rsidRPr="00F04C84" w:rsidRDefault="00EF667E" w:rsidP="00CD1171">
            <w:pPr>
              <w:jc w:val="center"/>
              <w:rPr>
                <w:rFonts w:ascii="Verdana" w:hAnsi="Verdana"/>
                <w:b/>
                <w:sz w:val="18"/>
                <w:szCs w:val="18"/>
              </w:rPr>
            </w:pPr>
            <w:r w:rsidRPr="00F04C84">
              <w:rPr>
                <w:rFonts w:ascii="Verdana" w:hAnsi="Verdana"/>
                <w:b/>
                <w:sz w:val="18"/>
                <w:szCs w:val="18"/>
              </w:rPr>
              <w:t>Criterios de evaluación</w:t>
            </w:r>
          </w:p>
        </w:tc>
        <w:tc>
          <w:tcPr>
            <w:tcW w:w="1470" w:type="dxa"/>
            <w:vAlign w:val="center"/>
          </w:tcPr>
          <w:p w14:paraId="79740716" w14:textId="77777777" w:rsidR="00EF667E" w:rsidRPr="00F04C84" w:rsidRDefault="00EF667E" w:rsidP="00CD1171">
            <w:pPr>
              <w:jc w:val="center"/>
              <w:rPr>
                <w:rFonts w:ascii="Verdana" w:hAnsi="Verdana"/>
                <w:b/>
                <w:sz w:val="18"/>
                <w:szCs w:val="18"/>
              </w:rPr>
            </w:pPr>
            <w:r w:rsidRPr="00F04C84">
              <w:rPr>
                <w:rFonts w:ascii="Verdana" w:hAnsi="Verdana"/>
                <w:b/>
                <w:sz w:val="18"/>
                <w:szCs w:val="18"/>
              </w:rPr>
              <w:t>Descriptores</w:t>
            </w:r>
          </w:p>
        </w:tc>
      </w:tr>
      <w:tr w:rsidR="00EF667E" w:rsidRPr="00F04C84" w14:paraId="72DF809F" w14:textId="77777777" w:rsidTr="4BFA31BF">
        <w:trPr>
          <w:trHeight w:val="1817"/>
        </w:trPr>
        <w:tc>
          <w:tcPr>
            <w:tcW w:w="3681" w:type="dxa"/>
            <w:vMerge w:val="restart"/>
            <w:vAlign w:val="center"/>
          </w:tcPr>
          <w:p w14:paraId="05E6DF5E" w14:textId="77777777" w:rsidR="5B81AB67" w:rsidRPr="00F04C84" w:rsidRDefault="4FAB88F3" w:rsidP="002E1529">
            <w:pPr>
              <w:spacing w:line="276" w:lineRule="auto"/>
              <w:jc w:val="both"/>
              <w:rPr>
                <w:rFonts w:ascii="Verdana" w:eastAsia="Verdana" w:hAnsi="Verdana" w:cs="Verdana"/>
                <w:sz w:val="18"/>
                <w:szCs w:val="18"/>
              </w:rPr>
            </w:pPr>
            <w:r w:rsidRPr="00F04C84">
              <w:rPr>
                <w:rFonts w:ascii="Verdana" w:eastAsia="Verdana" w:hAnsi="Verdana" w:cs="Verdana"/>
                <w:sz w:val="18"/>
                <w:szCs w:val="18"/>
              </w:rPr>
              <w:t xml:space="preserve">1. </w:t>
            </w:r>
            <w:r w:rsidR="38C9486D" w:rsidRPr="00F04C84">
              <w:rPr>
                <w:rFonts w:ascii="Verdana" w:eastAsia="Verdana" w:hAnsi="Verdana" w:cs="Verdana"/>
                <w:color w:val="000000" w:themeColor="text1"/>
                <w:sz w:val="18"/>
                <w:szCs w:val="18"/>
              </w:rPr>
              <w:t>Comprender y</w:t>
            </w:r>
            <w:r w:rsidR="38C9486D" w:rsidRPr="00F04C84">
              <w:rPr>
                <w:rFonts w:ascii="Verdana" w:eastAsia="Verdana" w:hAnsi="Verdana" w:cs="Verdana"/>
                <w:sz w:val="18"/>
                <w:szCs w:val="18"/>
              </w:rPr>
              <w:t xml:space="preserve">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0916780B" w14:textId="77777777" w:rsidR="66C23C34" w:rsidRPr="00F04C84" w:rsidRDefault="66C23C34" w:rsidP="002E1529">
            <w:pPr>
              <w:tabs>
                <w:tab w:val="left" w:pos="890"/>
              </w:tabs>
              <w:ind w:right="40"/>
              <w:jc w:val="both"/>
              <w:rPr>
                <w:rFonts w:ascii="Verdana" w:hAnsi="Verdana"/>
                <w:sz w:val="18"/>
                <w:szCs w:val="18"/>
              </w:rPr>
            </w:pPr>
          </w:p>
          <w:p w14:paraId="285B6095" w14:textId="77777777" w:rsidR="00EF667E" w:rsidRPr="00F04C84" w:rsidRDefault="00EF667E" w:rsidP="002E1529">
            <w:pPr>
              <w:jc w:val="both"/>
              <w:rPr>
                <w:rFonts w:ascii="Verdana" w:hAnsi="Verdana"/>
                <w:sz w:val="18"/>
                <w:szCs w:val="18"/>
              </w:rPr>
            </w:pPr>
            <w:r w:rsidRPr="00F04C84">
              <w:rPr>
                <w:rFonts w:ascii="Verdana" w:hAnsi="Verdana"/>
                <w:sz w:val="18"/>
                <w:szCs w:val="18"/>
              </w:rPr>
              <w:tab/>
            </w:r>
          </w:p>
        </w:tc>
        <w:tc>
          <w:tcPr>
            <w:tcW w:w="4200" w:type="dxa"/>
            <w:vAlign w:val="center"/>
          </w:tcPr>
          <w:p w14:paraId="5DBCFB7C" w14:textId="77777777" w:rsidR="00EF667E" w:rsidRPr="00F04C84" w:rsidRDefault="00EF667E" w:rsidP="002E1529">
            <w:pPr>
              <w:jc w:val="both"/>
              <w:rPr>
                <w:rFonts w:ascii="Verdana" w:hAnsi="Verdana"/>
                <w:sz w:val="18"/>
                <w:szCs w:val="18"/>
              </w:rPr>
            </w:pPr>
            <w:r w:rsidRPr="00F04C84">
              <w:rPr>
                <w:rFonts w:ascii="Verdana" w:hAnsi="Verdana"/>
                <w:sz w:val="18"/>
                <w:szCs w:val="18"/>
              </w:rPr>
              <w:t>1.1. Identificar</w:t>
            </w:r>
            <w:r w:rsidRPr="00F04C84">
              <w:rPr>
                <w:rFonts w:ascii="Verdana" w:eastAsia="Verdana" w:hAnsi="Verdana" w:cs="Verdana"/>
                <w:sz w:val="18"/>
                <w:szCs w:val="18"/>
              </w:rPr>
              <w:t>, comprender y explicar los fenómenos fisicoquímicos cotidianos, a partir de los principios, teorías y leyes científicas adecuadas y expresándolos, de manera argumentada, utilizando diversidad de soportes y medios de</w:t>
            </w:r>
            <w:r w:rsidRPr="00F04C84">
              <w:rPr>
                <w:rFonts w:ascii="Verdana" w:hAnsi="Verdana"/>
                <w:sz w:val="18"/>
                <w:szCs w:val="18"/>
              </w:rPr>
              <w:t xml:space="preserve"> comunicación.</w:t>
            </w:r>
          </w:p>
        </w:tc>
        <w:tc>
          <w:tcPr>
            <w:tcW w:w="1470" w:type="dxa"/>
            <w:vAlign w:val="center"/>
          </w:tcPr>
          <w:p w14:paraId="00C67CEE" w14:textId="77777777" w:rsidR="00EF667E" w:rsidRPr="00F04C84" w:rsidRDefault="00EF667E" w:rsidP="002E1529">
            <w:pPr>
              <w:jc w:val="center"/>
              <w:rPr>
                <w:rFonts w:ascii="Verdana" w:hAnsi="Verdana"/>
                <w:sz w:val="18"/>
                <w:szCs w:val="18"/>
              </w:rPr>
            </w:pPr>
            <w:r w:rsidRPr="00F04C84">
              <w:rPr>
                <w:rFonts w:ascii="Verdana" w:hAnsi="Verdana"/>
                <w:sz w:val="18"/>
                <w:szCs w:val="18"/>
              </w:rPr>
              <w:t>CCL1</w:t>
            </w:r>
          </w:p>
          <w:p w14:paraId="32653545" w14:textId="77777777" w:rsidR="00EF667E" w:rsidRPr="00F04C84" w:rsidRDefault="00EF667E" w:rsidP="002E1529">
            <w:pPr>
              <w:jc w:val="center"/>
              <w:rPr>
                <w:rFonts w:ascii="Verdana" w:hAnsi="Verdana"/>
                <w:sz w:val="18"/>
                <w:szCs w:val="18"/>
              </w:rPr>
            </w:pPr>
            <w:r w:rsidRPr="00F04C84">
              <w:rPr>
                <w:rFonts w:ascii="Verdana" w:hAnsi="Verdana"/>
                <w:sz w:val="18"/>
                <w:szCs w:val="18"/>
              </w:rPr>
              <w:t>STEM2</w:t>
            </w:r>
          </w:p>
          <w:p w14:paraId="6E5EC614" w14:textId="77777777" w:rsidR="00EF667E" w:rsidRPr="00F04C84" w:rsidRDefault="00EF667E" w:rsidP="002E1529">
            <w:pPr>
              <w:jc w:val="center"/>
              <w:rPr>
                <w:rFonts w:ascii="Verdana" w:hAnsi="Verdana"/>
                <w:sz w:val="18"/>
                <w:szCs w:val="18"/>
              </w:rPr>
            </w:pPr>
            <w:r w:rsidRPr="00F04C84">
              <w:rPr>
                <w:rFonts w:ascii="Verdana" w:hAnsi="Verdana"/>
                <w:sz w:val="18"/>
                <w:szCs w:val="18"/>
              </w:rPr>
              <w:t>STEM4</w:t>
            </w:r>
          </w:p>
          <w:p w14:paraId="7036FDDE" w14:textId="77777777" w:rsidR="00EF667E" w:rsidRPr="00F04C84" w:rsidRDefault="00EF667E" w:rsidP="002E1529">
            <w:pPr>
              <w:jc w:val="center"/>
              <w:rPr>
                <w:rFonts w:ascii="Verdana" w:hAnsi="Verdana"/>
                <w:sz w:val="18"/>
                <w:szCs w:val="18"/>
              </w:rPr>
            </w:pPr>
            <w:r w:rsidRPr="00F04C84">
              <w:rPr>
                <w:rFonts w:ascii="Verdana" w:hAnsi="Verdana"/>
                <w:sz w:val="18"/>
                <w:szCs w:val="18"/>
              </w:rPr>
              <w:t>CPSAA4</w:t>
            </w:r>
          </w:p>
          <w:p w14:paraId="2CF6D4EB" w14:textId="77777777" w:rsidR="00EF667E" w:rsidRPr="00F04C84" w:rsidRDefault="00EF667E" w:rsidP="002E1529">
            <w:pPr>
              <w:jc w:val="center"/>
              <w:rPr>
                <w:rFonts w:ascii="Verdana" w:hAnsi="Verdana"/>
                <w:sz w:val="18"/>
                <w:szCs w:val="18"/>
              </w:rPr>
            </w:pPr>
          </w:p>
        </w:tc>
      </w:tr>
      <w:tr w:rsidR="00EF667E" w:rsidRPr="00F04C84" w14:paraId="065A7B68" w14:textId="77777777" w:rsidTr="4BFA31BF">
        <w:trPr>
          <w:trHeight w:val="1817"/>
        </w:trPr>
        <w:tc>
          <w:tcPr>
            <w:tcW w:w="3681" w:type="dxa"/>
            <w:vMerge/>
            <w:vAlign w:val="center"/>
          </w:tcPr>
          <w:p w14:paraId="03B079D7" w14:textId="77777777" w:rsidR="00EF667E" w:rsidRPr="00F04C84" w:rsidRDefault="00EF667E" w:rsidP="002E1529">
            <w:pPr>
              <w:tabs>
                <w:tab w:val="left" w:pos="890"/>
              </w:tabs>
              <w:ind w:right="40"/>
              <w:jc w:val="both"/>
              <w:rPr>
                <w:rFonts w:ascii="Verdana" w:hAnsi="Verdana"/>
                <w:bCs/>
                <w:sz w:val="18"/>
                <w:szCs w:val="18"/>
              </w:rPr>
            </w:pPr>
          </w:p>
        </w:tc>
        <w:tc>
          <w:tcPr>
            <w:tcW w:w="4200" w:type="dxa"/>
            <w:vAlign w:val="center"/>
          </w:tcPr>
          <w:p w14:paraId="6194DB01" w14:textId="77777777" w:rsidR="00EF667E" w:rsidRPr="00F04C84" w:rsidRDefault="00EF667E" w:rsidP="002E1529">
            <w:pPr>
              <w:jc w:val="both"/>
              <w:rPr>
                <w:rFonts w:ascii="Verdana" w:hAnsi="Verdana"/>
                <w:sz w:val="18"/>
                <w:szCs w:val="18"/>
              </w:rPr>
            </w:pPr>
            <w:r w:rsidRPr="00F04C84">
              <w:rPr>
                <w:rFonts w:ascii="Verdana" w:hAnsi="Verdana"/>
                <w:sz w:val="18"/>
                <w:szCs w:val="18"/>
              </w:rPr>
              <w:t xml:space="preserve">1.3.  Reconocer y describir </w:t>
            </w:r>
            <w:r w:rsidRPr="00F04C84">
              <w:rPr>
                <w:rFonts w:ascii="Verdana" w:eastAsia="Verdana" w:hAnsi="Verdana" w:cs="Verdana"/>
                <w:color w:val="000000" w:themeColor="text1"/>
                <w:sz w:val="18"/>
                <w:szCs w:val="18"/>
              </w:rPr>
              <w:t xml:space="preserve">en el entorno inmediato situaciones problemáticas reales de índole científica y emprender iniciativas en las que la ciencia, y en particular la física y la química, pueden contribuir a su solución, analizando críticamente su impacto en la </w:t>
            </w:r>
            <w:r w:rsidRPr="00F04C84">
              <w:rPr>
                <w:rFonts w:ascii="Verdana" w:hAnsi="Verdana"/>
                <w:sz w:val="18"/>
                <w:szCs w:val="18"/>
              </w:rPr>
              <w:t>sociedad.</w:t>
            </w:r>
          </w:p>
        </w:tc>
        <w:tc>
          <w:tcPr>
            <w:tcW w:w="1470" w:type="dxa"/>
            <w:vAlign w:val="center"/>
          </w:tcPr>
          <w:p w14:paraId="5AA6D498" w14:textId="77777777" w:rsidR="00EF667E" w:rsidRPr="00F04C84" w:rsidRDefault="00EF667E" w:rsidP="002E1529">
            <w:pPr>
              <w:jc w:val="center"/>
              <w:rPr>
                <w:rFonts w:ascii="Verdana" w:hAnsi="Verdana"/>
                <w:sz w:val="18"/>
                <w:szCs w:val="18"/>
              </w:rPr>
            </w:pPr>
            <w:r w:rsidRPr="00F04C84">
              <w:rPr>
                <w:rFonts w:ascii="Verdana" w:hAnsi="Verdana"/>
                <w:sz w:val="18"/>
                <w:szCs w:val="18"/>
              </w:rPr>
              <w:t>CCL1</w:t>
            </w:r>
          </w:p>
          <w:p w14:paraId="65035251" w14:textId="77777777" w:rsidR="00EF667E" w:rsidRPr="00F04C84" w:rsidRDefault="00EF667E" w:rsidP="002E1529">
            <w:pPr>
              <w:jc w:val="center"/>
              <w:rPr>
                <w:rFonts w:ascii="Verdana" w:hAnsi="Verdana"/>
                <w:sz w:val="18"/>
                <w:szCs w:val="18"/>
              </w:rPr>
            </w:pPr>
            <w:r w:rsidRPr="00F04C84">
              <w:rPr>
                <w:rFonts w:ascii="Verdana" w:hAnsi="Verdana"/>
                <w:sz w:val="18"/>
                <w:szCs w:val="18"/>
              </w:rPr>
              <w:t>STEM1</w:t>
            </w:r>
          </w:p>
          <w:p w14:paraId="54B0E3A0" w14:textId="77777777" w:rsidR="00EF667E" w:rsidRPr="00F04C84" w:rsidRDefault="00EF667E" w:rsidP="002E1529">
            <w:pPr>
              <w:jc w:val="center"/>
              <w:rPr>
                <w:rFonts w:ascii="Verdana" w:hAnsi="Verdana"/>
                <w:sz w:val="18"/>
                <w:szCs w:val="18"/>
              </w:rPr>
            </w:pPr>
            <w:r w:rsidRPr="00F04C84">
              <w:rPr>
                <w:rFonts w:ascii="Verdana" w:hAnsi="Verdana"/>
                <w:sz w:val="18"/>
                <w:szCs w:val="18"/>
              </w:rPr>
              <w:t>STEM2</w:t>
            </w:r>
          </w:p>
          <w:p w14:paraId="12247141" w14:textId="77777777" w:rsidR="00EF667E" w:rsidRPr="00F04C84" w:rsidRDefault="00EF667E" w:rsidP="002E1529">
            <w:pPr>
              <w:jc w:val="center"/>
              <w:rPr>
                <w:rFonts w:ascii="Verdana" w:hAnsi="Verdana"/>
                <w:sz w:val="18"/>
                <w:szCs w:val="18"/>
              </w:rPr>
            </w:pPr>
            <w:r w:rsidRPr="00F04C84">
              <w:rPr>
                <w:rFonts w:ascii="Verdana" w:hAnsi="Verdana"/>
                <w:sz w:val="18"/>
                <w:szCs w:val="18"/>
              </w:rPr>
              <w:t>STEM4</w:t>
            </w:r>
          </w:p>
          <w:p w14:paraId="3186E4E1" w14:textId="77777777" w:rsidR="00EF667E" w:rsidRPr="00F04C84" w:rsidRDefault="00EF667E" w:rsidP="002E1529">
            <w:pPr>
              <w:jc w:val="center"/>
              <w:rPr>
                <w:rFonts w:ascii="Verdana" w:hAnsi="Verdana"/>
                <w:sz w:val="18"/>
                <w:szCs w:val="18"/>
              </w:rPr>
            </w:pPr>
            <w:r w:rsidRPr="00F04C84">
              <w:rPr>
                <w:rFonts w:ascii="Verdana" w:hAnsi="Verdana"/>
                <w:sz w:val="18"/>
                <w:szCs w:val="18"/>
              </w:rPr>
              <w:t>CPSAA4</w:t>
            </w:r>
          </w:p>
        </w:tc>
      </w:tr>
      <w:tr w:rsidR="00EF667E" w:rsidRPr="00F04C84" w14:paraId="64B6B19D" w14:textId="77777777" w:rsidTr="4BFA31BF">
        <w:trPr>
          <w:trHeight w:val="1989"/>
        </w:trPr>
        <w:tc>
          <w:tcPr>
            <w:tcW w:w="3681" w:type="dxa"/>
            <w:vAlign w:val="center"/>
          </w:tcPr>
          <w:p w14:paraId="26AC4B8B" w14:textId="77777777" w:rsidR="00EF667E" w:rsidRPr="00F04C84" w:rsidRDefault="00EF667E" w:rsidP="002E1529">
            <w:pPr>
              <w:tabs>
                <w:tab w:val="left" w:pos="890"/>
              </w:tabs>
              <w:ind w:right="40"/>
              <w:jc w:val="both"/>
              <w:rPr>
                <w:rFonts w:ascii="Verdana" w:hAnsi="Verdana"/>
                <w:bCs/>
                <w:sz w:val="18"/>
                <w:szCs w:val="18"/>
              </w:rPr>
            </w:pPr>
            <w:r w:rsidRPr="00F04C84">
              <w:rPr>
                <w:rFonts w:ascii="Verdana" w:hAnsi="Verdana"/>
                <w:bCs/>
                <w:sz w:val="18"/>
                <w:szCs w:val="18"/>
              </w:rPr>
              <w:t>2. Expresar las observaciones realizadas por el alumnado en forma de preguntas, formulando hipótesis para explicarlas y comprobando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4200" w:type="dxa"/>
            <w:vAlign w:val="center"/>
          </w:tcPr>
          <w:p w14:paraId="39D89576" w14:textId="77777777" w:rsidR="00EF667E" w:rsidRPr="00F04C84" w:rsidRDefault="5F01EAE0" w:rsidP="002E1529">
            <w:pPr>
              <w:jc w:val="both"/>
              <w:rPr>
                <w:rFonts w:ascii="Verdana" w:hAnsi="Verdana"/>
                <w:sz w:val="18"/>
                <w:szCs w:val="18"/>
              </w:rPr>
            </w:pPr>
            <w:r w:rsidRPr="00F04C84">
              <w:rPr>
                <w:rFonts w:ascii="Verdana" w:hAnsi="Verdana"/>
                <w:sz w:val="18"/>
                <w:szCs w:val="18"/>
              </w:rPr>
              <w:t>2.1. Emplear las metodologías propias de la ciencia en la identificación y descripción de fenómenos a partir de cuestiones a las que se pueda dar respuesta a través de la indagación, la deducción y el trabajo experimental y el razonamiento lógico- matemático, diferenciándolas de aquellas pseudocientíficas que no admiten comprobación experimental.</w:t>
            </w:r>
          </w:p>
        </w:tc>
        <w:tc>
          <w:tcPr>
            <w:tcW w:w="1470" w:type="dxa"/>
            <w:vAlign w:val="center"/>
          </w:tcPr>
          <w:p w14:paraId="5CBEE1CC" w14:textId="77777777" w:rsidR="00EF667E" w:rsidRPr="00F04C84" w:rsidRDefault="00EF667E" w:rsidP="002E1529">
            <w:pPr>
              <w:jc w:val="center"/>
              <w:rPr>
                <w:rFonts w:ascii="Verdana" w:hAnsi="Verdana"/>
                <w:bCs/>
                <w:sz w:val="18"/>
                <w:szCs w:val="18"/>
              </w:rPr>
            </w:pPr>
            <w:r w:rsidRPr="00F04C84">
              <w:rPr>
                <w:rFonts w:ascii="Verdana" w:hAnsi="Verdana"/>
                <w:bCs/>
                <w:sz w:val="18"/>
                <w:szCs w:val="18"/>
              </w:rPr>
              <w:t>CCL1</w:t>
            </w:r>
          </w:p>
          <w:p w14:paraId="62589B48" w14:textId="77777777" w:rsidR="00EF667E" w:rsidRPr="00F04C84" w:rsidRDefault="00EF667E" w:rsidP="002E1529">
            <w:pPr>
              <w:jc w:val="center"/>
              <w:rPr>
                <w:rFonts w:ascii="Verdana" w:hAnsi="Verdana"/>
                <w:bCs/>
                <w:sz w:val="18"/>
                <w:szCs w:val="18"/>
              </w:rPr>
            </w:pPr>
            <w:r w:rsidRPr="00F04C84">
              <w:rPr>
                <w:rFonts w:ascii="Verdana" w:hAnsi="Verdana"/>
                <w:bCs/>
                <w:sz w:val="18"/>
                <w:szCs w:val="18"/>
              </w:rPr>
              <w:t>CCL3</w:t>
            </w:r>
          </w:p>
          <w:p w14:paraId="4BD186C0" w14:textId="21A1303D" w:rsidR="00EF667E" w:rsidRPr="00F04C84" w:rsidRDefault="00EF667E" w:rsidP="002E1529">
            <w:pPr>
              <w:jc w:val="center"/>
              <w:rPr>
                <w:rFonts w:ascii="Verdana" w:hAnsi="Verdana"/>
                <w:bCs/>
                <w:sz w:val="18"/>
                <w:szCs w:val="18"/>
              </w:rPr>
            </w:pPr>
            <w:r w:rsidRPr="00F04C84">
              <w:rPr>
                <w:rFonts w:ascii="Verdana" w:hAnsi="Verdana"/>
                <w:bCs/>
                <w:sz w:val="18"/>
                <w:szCs w:val="18"/>
              </w:rPr>
              <w:t>STEM1</w:t>
            </w:r>
          </w:p>
          <w:p w14:paraId="115DC618" w14:textId="77777777" w:rsidR="00EF667E" w:rsidRPr="00F04C84" w:rsidRDefault="00EF667E" w:rsidP="002E1529">
            <w:pPr>
              <w:jc w:val="center"/>
              <w:rPr>
                <w:rFonts w:ascii="Verdana" w:hAnsi="Verdana"/>
                <w:bCs/>
                <w:sz w:val="18"/>
                <w:szCs w:val="18"/>
              </w:rPr>
            </w:pPr>
            <w:r w:rsidRPr="00F04C84">
              <w:rPr>
                <w:rFonts w:ascii="Verdana" w:hAnsi="Verdana"/>
                <w:bCs/>
                <w:sz w:val="18"/>
                <w:szCs w:val="18"/>
              </w:rPr>
              <w:t>STEM2</w:t>
            </w:r>
          </w:p>
          <w:p w14:paraId="2F9DA0AA" w14:textId="77777777" w:rsidR="00EF667E" w:rsidRPr="00F04C84" w:rsidRDefault="00EF667E" w:rsidP="002E1529">
            <w:pPr>
              <w:jc w:val="center"/>
              <w:rPr>
                <w:rFonts w:ascii="Verdana" w:hAnsi="Verdana"/>
                <w:sz w:val="18"/>
                <w:szCs w:val="18"/>
              </w:rPr>
            </w:pPr>
            <w:r w:rsidRPr="00F04C84">
              <w:rPr>
                <w:rFonts w:ascii="Verdana" w:hAnsi="Verdana"/>
                <w:sz w:val="18"/>
                <w:szCs w:val="18"/>
              </w:rPr>
              <w:t>CD1</w:t>
            </w:r>
          </w:p>
          <w:p w14:paraId="27E3F437" w14:textId="77777777" w:rsidR="00EF667E" w:rsidRPr="00F04C84" w:rsidRDefault="00EF667E" w:rsidP="002E1529">
            <w:pPr>
              <w:jc w:val="center"/>
              <w:rPr>
                <w:rFonts w:ascii="Verdana" w:hAnsi="Verdana"/>
                <w:bCs/>
                <w:sz w:val="18"/>
                <w:szCs w:val="18"/>
              </w:rPr>
            </w:pPr>
          </w:p>
          <w:p w14:paraId="02BFC9B0" w14:textId="77777777" w:rsidR="00EF667E" w:rsidRPr="00F04C84" w:rsidRDefault="00EF667E" w:rsidP="002E1529">
            <w:pPr>
              <w:jc w:val="center"/>
              <w:rPr>
                <w:rFonts w:ascii="Verdana" w:hAnsi="Verdana"/>
                <w:bCs/>
                <w:sz w:val="18"/>
                <w:szCs w:val="18"/>
              </w:rPr>
            </w:pPr>
          </w:p>
        </w:tc>
      </w:tr>
      <w:tr w:rsidR="00EF667E" w:rsidRPr="00F04C84" w14:paraId="22853BC8" w14:textId="77777777" w:rsidTr="4BFA31BF">
        <w:trPr>
          <w:trHeight w:val="111"/>
        </w:trPr>
        <w:tc>
          <w:tcPr>
            <w:tcW w:w="3681" w:type="dxa"/>
            <w:vAlign w:val="center"/>
          </w:tcPr>
          <w:p w14:paraId="51AFB172" w14:textId="77777777" w:rsidR="00EF667E" w:rsidRPr="00F04C84" w:rsidRDefault="00EF667E" w:rsidP="002E1529">
            <w:pPr>
              <w:tabs>
                <w:tab w:val="left" w:pos="890"/>
              </w:tabs>
              <w:ind w:right="40"/>
              <w:jc w:val="both"/>
              <w:rPr>
                <w:rFonts w:ascii="Verdana" w:hAnsi="Verdana"/>
                <w:sz w:val="18"/>
                <w:szCs w:val="18"/>
              </w:rPr>
            </w:pPr>
            <w:r w:rsidRPr="00F04C84">
              <w:rPr>
                <w:rFonts w:ascii="Verdana" w:hAnsi="Verdana"/>
                <w:sz w:val="18"/>
                <w:szCs w:val="1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tc>
        <w:tc>
          <w:tcPr>
            <w:tcW w:w="4200" w:type="dxa"/>
          </w:tcPr>
          <w:p w14:paraId="598FF35B" w14:textId="77777777" w:rsidR="00EF667E" w:rsidRPr="00F04C84" w:rsidRDefault="00EF667E" w:rsidP="002E1529">
            <w:pPr>
              <w:jc w:val="both"/>
              <w:rPr>
                <w:rFonts w:ascii="Verdana" w:hAnsi="Verdana"/>
                <w:sz w:val="18"/>
                <w:szCs w:val="18"/>
              </w:rPr>
            </w:pPr>
          </w:p>
          <w:p w14:paraId="38F0EEAC" w14:textId="77777777" w:rsidR="00EF667E" w:rsidRPr="00F04C84" w:rsidRDefault="4FAB88F3" w:rsidP="002E1529">
            <w:pPr>
              <w:jc w:val="both"/>
              <w:rPr>
                <w:rFonts w:ascii="Verdana" w:hAnsi="Verdana"/>
                <w:sz w:val="18"/>
                <w:szCs w:val="18"/>
              </w:rPr>
            </w:pPr>
            <w:r w:rsidRPr="00F04C84">
              <w:rPr>
                <w:rFonts w:ascii="Verdana" w:hAnsi="Verdana"/>
                <w:sz w:val="18"/>
                <w:szCs w:val="18"/>
              </w:rPr>
              <w:t>3.</w:t>
            </w:r>
            <w:r w:rsidR="0C916422" w:rsidRPr="00F04C84">
              <w:rPr>
                <w:rFonts w:ascii="Verdana" w:hAnsi="Verdana"/>
                <w:sz w:val="18"/>
                <w:szCs w:val="18"/>
              </w:rPr>
              <w:t xml:space="preserve">2. Utilizar </w:t>
            </w:r>
            <w:r w:rsidRPr="00F04C84">
              <w:rPr>
                <w:rFonts w:ascii="Verdana" w:hAnsi="Verdana"/>
                <w:sz w:val="18"/>
                <w:szCs w:val="18"/>
              </w:rPr>
              <w:t>adecuadamente las reglas básicas de la física y la química, incluyendo el uso de unidades de medida, las herramientas matemáticas y las reglas de nomenclatura, consiguiendo una comunicación efectiva con toda la comunidad científica.</w:t>
            </w:r>
          </w:p>
        </w:tc>
        <w:tc>
          <w:tcPr>
            <w:tcW w:w="1470" w:type="dxa"/>
            <w:vAlign w:val="center"/>
          </w:tcPr>
          <w:p w14:paraId="7DA01956" w14:textId="77777777" w:rsidR="00EF667E" w:rsidRPr="00F04C84" w:rsidRDefault="00EF667E" w:rsidP="002E1529">
            <w:pPr>
              <w:jc w:val="center"/>
              <w:rPr>
                <w:rFonts w:ascii="Verdana" w:hAnsi="Verdana"/>
                <w:sz w:val="18"/>
                <w:szCs w:val="18"/>
              </w:rPr>
            </w:pPr>
            <w:r w:rsidRPr="00F04C84">
              <w:rPr>
                <w:rFonts w:ascii="Verdana" w:hAnsi="Verdana"/>
                <w:sz w:val="18"/>
                <w:szCs w:val="18"/>
              </w:rPr>
              <w:t>STEM4</w:t>
            </w:r>
          </w:p>
          <w:p w14:paraId="426CF7B8" w14:textId="77777777" w:rsidR="00EF667E" w:rsidRPr="00F04C84" w:rsidRDefault="00EF667E" w:rsidP="002E1529">
            <w:pPr>
              <w:jc w:val="center"/>
              <w:rPr>
                <w:rFonts w:ascii="Verdana" w:hAnsi="Verdana"/>
                <w:sz w:val="18"/>
                <w:szCs w:val="18"/>
              </w:rPr>
            </w:pPr>
          </w:p>
        </w:tc>
      </w:tr>
      <w:tr w:rsidR="00EF667E" w:rsidRPr="00F04C84" w14:paraId="6A3CD30C" w14:textId="77777777" w:rsidTr="002E1529">
        <w:trPr>
          <w:trHeight w:val="1327"/>
        </w:trPr>
        <w:tc>
          <w:tcPr>
            <w:tcW w:w="3681" w:type="dxa"/>
            <w:vMerge w:val="restart"/>
            <w:vAlign w:val="center"/>
          </w:tcPr>
          <w:p w14:paraId="666232A0" w14:textId="77777777" w:rsidR="00EF667E" w:rsidRPr="00F04C84" w:rsidRDefault="00EF667E" w:rsidP="00CD1171">
            <w:pPr>
              <w:tabs>
                <w:tab w:val="left" w:pos="890"/>
              </w:tabs>
              <w:ind w:right="40"/>
              <w:jc w:val="both"/>
              <w:rPr>
                <w:rFonts w:ascii="Verdana" w:hAnsi="Verdana"/>
                <w:sz w:val="18"/>
                <w:szCs w:val="18"/>
              </w:rPr>
            </w:pPr>
            <w:r w:rsidRPr="00F04C84">
              <w:rPr>
                <w:rFonts w:ascii="Verdana" w:hAnsi="Verdana"/>
                <w:sz w:val="18"/>
                <w:szCs w:val="1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tc>
        <w:tc>
          <w:tcPr>
            <w:tcW w:w="4200" w:type="dxa"/>
          </w:tcPr>
          <w:p w14:paraId="4DD7F606" w14:textId="77777777" w:rsidR="00EF667E" w:rsidRPr="00F04C84" w:rsidRDefault="00EF667E" w:rsidP="002E1529">
            <w:pPr>
              <w:jc w:val="both"/>
              <w:rPr>
                <w:rFonts w:ascii="Verdana" w:hAnsi="Verdana"/>
                <w:sz w:val="18"/>
                <w:szCs w:val="18"/>
              </w:rPr>
            </w:pPr>
          </w:p>
          <w:p w14:paraId="087D2530" w14:textId="77777777" w:rsidR="00EF667E" w:rsidRPr="00F04C84" w:rsidRDefault="5F01EAE0" w:rsidP="002E1529">
            <w:pPr>
              <w:jc w:val="both"/>
              <w:rPr>
                <w:rFonts w:ascii="Verdana" w:hAnsi="Verdana"/>
                <w:sz w:val="18"/>
                <w:szCs w:val="18"/>
              </w:rPr>
            </w:pPr>
            <w:r w:rsidRPr="00F04C84">
              <w:rPr>
                <w:rFonts w:ascii="Verdana" w:hAnsi="Verdana"/>
                <w:sz w:val="18"/>
                <w:szCs w:val="18"/>
              </w:rPr>
              <w:t>5.1. Establecer interacciones constructivas y coeducativas, emprendiendo actividades de cooperación como forma de construir un medio de trabajo eficiente en la ciencia.</w:t>
            </w:r>
          </w:p>
        </w:tc>
        <w:tc>
          <w:tcPr>
            <w:tcW w:w="1470" w:type="dxa"/>
            <w:vAlign w:val="center"/>
          </w:tcPr>
          <w:p w14:paraId="1DD5AB86" w14:textId="77777777" w:rsidR="00EF667E" w:rsidRPr="00F04C84" w:rsidRDefault="00EF667E" w:rsidP="002E1529">
            <w:pPr>
              <w:jc w:val="center"/>
              <w:rPr>
                <w:rFonts w:ascii="Verdana" w:hAnsi="Verdana"/>
                <w:sz w:val="18"/>
                <w:szCs w:val="18"/>
              </w:rPr>
            </w:pPr>
            <w:r w:rsidRPr="00F04C84">
              <w:rPr>
                <w:rFonts w:ascii="Verdana" w:hAnsi="Verdana"/>
                <w:sz w:val="18"/>
                <w:szCs w:val="18"/>
              </w:rPr>
              <w:t>CCL5</w:t>
            </w:r>
          </w:p>
          <w:p w14:paraId="7E5710D8" w14:textId="77777777" w:rsidR="00EF667E" w:rsidRPr="00F04C84" w:rsidRDefault="00EF667E" w:rsidP="002E1529">
            <w:pPr>
              <w:jc w:val="center"/>
              <w:rPr>
                <w:rFonts w:ascii="Verdana" w:hAnsi="Verdana"/>
                <w:sz w:val="18"/>
                <w:szCs w:val="18"/>
              </w:rPr>
            </w:pPr>
            <w:r w:rsidRPr="00F04C84">
              <w:rPr>
                <w:rFonts w:ascii="Verdana" w:hAnsi="Verdana"/>
                <w:sz w:val="18"/>
                <w:szCs w:val="18"/>
              </w:rPr>
              <w:t>CP3</w:t>
            </w:r>
          </w:p>
          <w:p w14:paraId="6CA79367" w14:textId="77777777" w:rsidR="00EF667E" w:rsidRPr="00F04C84" w:rsidRDefault="00EF667E" w:rsidP="002E1529">
            <w:pPr>
              <w:jc w:val="center"/>
              <w:rPr>
                <w:rFonts w:ascii="Verdana" w:hAnsi="Verdana"/>
                <w:sz w:val="18"/>
                <w:szCs w:val="18"/>
              </w:rPr>
            </w:pPr>
            <w:r w:rsidRPr="00F04C84">
              <w:rPr>
                <w:rFonts w:ascii="Verdana" w:hAnsi="Verdana"/>
                <w:sz w:val="18"/>
                <w:szCs w:val="18"/>
              </w:rPr>
              <w:t>STEM3</w:t>
            </w:r>
          </w:p>
          <w:p w14:paraId="21876E46" w14:textId="77777777" w:rsidR="00EF667E" w:rsidRPr="00F04C84" w:rsidRDefault="00EF667E" w:rsidP="002E1529">
            <w:pPr>
              <w:jc w:val="center"/>
              <w:rPr>
                <w:rFonts w:ascii="Verdana" w:hAnsi="Verdana"/>
                <w:sz w:val="18"/>
                <w:szCs w:val="18"/>
              </w:rPr>
            </w:pPr>
            <w:r w:rsidRPr="00F04C84">
              <w:rPr>
                <w:rFonts w:ascii="Verdana" w:hAnsi="Verdana"/>
                <w:sz w:val="18"/>
                <w:szCs w:val="18"/>
              </w:rPr>
              <w:t>CD3</w:t>
            </w:r>
          </w:p>
          <w:p w14:paraId="00E5E2FF" w14:textId="77777777" w:rsidR="00EF667E" w:rsidRPr="00F04C84" w:rsidRDefault="00EF667E" w:rsidP="002E1529">
            <w:pPr>
              <w:jc w:val="center"/>
              <w:rPr>
                <w:rFonts w:ascii="Verdana" w:hAnsi="Verdana"/>
                <w:sz w:val="18"/>
                <w:szCs w:val="18"/>
              </w:rPr>
            </w:pPr>
            <w:r w:rsidRPr="00F04C84">
              <w:rPr>
                <w:rFonts w:ascii="Verdana" w:hAnsi="Verdana"/>
                <w:sz w:val="18"/>
                <w:szCs w:val="18"/>
              </w:rPr>
              <w:t>CPSAA3</w:t>
            </w:r>
          </w:p>
          <w:p w14:paraId="010D9551" w14:textId="77777777" w:rsidR="00EF667E" w:rsidRPr="00F04C84" w:rsidRDefault="00EF667E" w:rsidP="002E1529">
            <w:pPr>
              <w:jc w:val="center"/>
              <w:rPr>
                <w:rFonts w:ascii="Verdana" w:hAnsi="Verdana"/>
                <w:sz w:val="18"/>
                <w:szCs w:val="18"/>
              </w:rPr>
            </w:pPr>
            <w:r w:rsidRPr="00F04C84">
              <w:rPr>
                <w:rFonts w:ascii="Verdana" w:hAnsi="Verdana"/>
                <w:sz w:val="18"/>
                <w:szCs w:val="18"/>
              </w:rPr>
              <w:t>CE2</w:t>
            </w:r>
          </w:p>
        </w:tc>
      </w:tr>
      <w:tr w:rsidR="00EF667E" w:rsidRPr="00F04C84" w14:paraId="5A5279B1" w14:textId="77777777" w:rsidTr="002E1529">
        <w:trPr>
          <w:trHeight w:val="1409"/>
        </w:trPr>
        <w:tc>
          <w:tcPr>
            <w:tcW w:w="3681" w:type="dxa"/>
            <w:vMerge/>
            <w:vAlign w:val="center"/>
          </w:tcPr>
          <w:p w14:paraId="01814BFE" w14:textId="77777777" w:rsidR="00EF667E" w:rsidRPr="00F04C84" w:rsidRDefault="00EF667E" w:rsidP="00CD1171">
            <w:pPr>
              <w:tabs>
                <w:tab w:val="left" w:pos="890"/>
              </w:tabs>
              <w:ind w:right="40"/>
              <w:jc w:val="both"/>
              <w:rPr>
                <w:rFonts w:ascii="Verdana" w:hAnsi="Verdana"/>
                <w:sz w:val="18"/>
                <w:szCs w:val="18"/>
              </w:rPr>
            </w:pPr>
          </w:p>
        </w:tc>
        <w:tc>
          <w:tcPr>
            <w:tcW w:w="4200" w:type="dxa"/>
          </w:tcPr>
          <w:p w14:paraId="31BFB4EB" w14:textId="77777777" w:rsidR="00EF667E" w:rsidRPr="00F04C84" w:rsidRDefault="00EF667E" w:rsidP="002E1529">
            <w:pPr>
              <w:jc w:val="both"/>
              <w:rPr>
                <w:rFonts w:ascii="Verdana" w:hAnsi="Verdana"/>
                <w:sz w:val="18"/>
                <w:szCs w:val="18"/>
              </w:rPr>
            </w:pPr>
            <w:r w:rsidRPr="00F04C84">
              <w:rPr>
                <w:rFonts w:ascii="Verdana" w:hAnsi="Verdana"/>
                <w:sz w:val="18"/>
                <w:szCs w:val="18"/>
              </w:rPr>
              <w:t>5.2. Emprender, de forma guiada y de acuerdo a la metodología adecuada, proyectos científicos que involucren al alumnado en la mejora de la sociedad y que creen valor para el individuo y para la comunidad.</w:t>
            </w:r>
          </w:p>
        </w:tc>
        <w:tc>
          <w:tcPr>
            <w:tcW w:w="1470" w:type="dxa"/>
            <w:vAlign w:val="center"/>
          </w:tcPr>
          <w:p w14:paraId="19770E9D" w14:textId="77777777" w:rsidR="00EF667E" w:rsidRPr="00F04C84" w:rsidRDefault="00EF667E" w:rsidP="002E1529">
            <w:pPr>
              <w:jc w:val="center"/>
              <w:rPr>
                <w:rFonts w:ascii="Verdana" w:hAnsi="Verdana"/>
                <w:sz w:val="18"/>
                <w:szCs w:val="18"/>
              </w:rPr>
            </w:pPr>
            <w:r w:rsidRPr="00F04C84">
              <w:rPr>
                <w:rFonts w:ascii="Verdana" w:hAnsi="Verdana"/>
                <w:sz w:val="18"/>
                <w:szCs w:val="18"/>
              </w:rPr>
              <w:t>STEM3</w:t>
            </w:r>
          </w:p>
          <w:p w14:paraId="1A3CCB8B" w14:textId="77777777" w:rsidR="00EF667E" w:rsidRPr="00F04C84" w:rsidRDefault="00EF667E" w:rsidP="002E1529">
            <w:pPr>
              <w:jc w:val="center"/>
              <w:rPr>
                <w:rFonts w:ascii="Verdana" w:hAnsi="Verdana"/>
                <w:sz w:val="18"/>
                <w:szCs w:val="18"/>
              </w:rPr>
            </w:pPr>
            <w:r w:rsidRPr="00F04C84">
              <w:rPr>
                <w:rFonts w:ascii="Verdana" w:hAnsi="Verdana"/>
                <w:sz w:val="18"/>
                <w:szCs w:val="18"/>
              </w:rPr>
              <w:t>STEM5</w:t>
            </w:r>
          </w:p>
          <w:p w14:paraId="71D93F56" w14:textId="77777777" w:rsidR="00EF667E" w:rsidRPr="00F04C84" w:rsidRDefault="00EF667E" w:rsidP="002E1529">
            <w:pPr>
              <w:jc w:val="center"/>
              <w:rPr>
                <w:rFonts w:ascii="Verdana" w:hAnsi="Verdana"/>
                <w:sz w:val="18"/>
                <w:szCs w:val="18"/>
              </w:rPr>
            </w:pPr>
            <w:r w:rsidRPr="00F04C84">
              <w:rPr>
                <w:rFonts w:ascii="Verdana" w:hAnsi="Verdana"/>
                <w:sz w:val="18"/>
                <w:szCs w:val="18"/>
              </w:rPr>
              <w:t>CD3</w:t>
            </w:r>
          </w:p>
          <w:p w14:paraId="6BBD5139" w14:textId="77777777" w:rsidR="00EF667E" w:rsidRPr="00F04C84" w:rsidRDefault="00EF667E" w:rsidP="002E1529">
            <w:pPr>
              <w:jc w:val="center"/>
              <w:rPr>
                <w:rFonts w:ascii="Verdana" w:hAnsi="Verdana"/>
                <w:sz w:val="18"/>
                <w:szCs w:val="18"/>
              </w:rPr>
            </w:pPr>
            <w:r w:rsidRPr="00F04C84">
              <w:rPr>
                <w:rFonts w:ascii="Verdana" w:hAnsi="Verdana"/>
                <w:sz w:val="18"/>
                <w:szCs w:val="18"/>
              </w:rPr>
              <w:t>CC3</w:t>
            </w:r>
          </w:p>
          <w:p w14:paraId="7EE69AC3" w14:textId="77777777" w:rsidR="00EF667E" w:rsidRPr="00F04C84" w:rsidRDefault="00EF667E" w:rsidP="002E1529">
            <w:pPr>
              <w:jc w:val="center"/>
              <w:rPr>
                <w:rFonts w:ascii="Verdana" w:hAnsi="Verdana"/>
                <w:sz w:val="18"/>
                <w:szCs w:val="18"/>
              </w:rPr>
            </w:pPr>
          </w:p>
          <w:p w14:paraId="5D148105" w14:textId="77777777" w:rsidR="00EF667E" w:rsidRPr="00F04C84" w:rsidRDefault="00EF667E" w:rsidP="002E1529">
            <w:pPr>
              <w:jc w:val="center"/>
              <w:rPr>
                <w:rFonts w:ascii="Verdana" w:hAnsi="Verdana"/>
                <w:sz w:val="18"/>
                <w:szCs w:val="18"/>
              </w:rPr>
            </w:pPr>
          </w:p>
        </w:tc>
      </w:tr>
      <w:tr w:rsidR="00EF667E" w:rsidRPr="00F04C84" w14:paraId="290F7C11" w14:textId="77777777" w:rsidTr="002E1529">
        <w:trPr>
          <w:trHeight w:val="111"/>
        </w:trPr>
        <w:tc>
          <w:tcPr>
            <w:tcW w:w="3681" w:type="dxa"/>
            <w:vMerge w:val="restart"/>
            <w:vAlign w:val="center"/>
          </w:tcPr>
          <w:p w14:paraId="0E053D82" w14:textId="77777777" w:rsidR="00EF667E" w:rsidRPr="00F04C84" w:rsidRDefault="00EF667E" w:rsidP="00CD1171">
            <w:pPr>
              <w:tabs>
                <w:tab w:val="left" w:pos="890"/>
              </w:tabs>
              <w:ind w:right="40"/>
              <w:jc w:val="both"/>
              <w:rPr>
                <w:rFonts w:ascii="Verdana" w:hAnsi="Verdana"/>
                <w:bCs/>
                <w:sz w:val="18"/>
                <w:szCs w:val="18"/>
              </w:rPr>
            </w:pPr>
            <w:r w:rsidRPr="00F04C84">
              <w:rPr>
                <w:rFonts w:ascii="Verdana" w:hAnsi="Verdana"/>
                <w:bCs/>
                <w:sz w:val="18"/>
                <w:szCs w:val="18"/>
              </w:rPr>
              <w:t xml:space="preserve">6. Comprender y valorar la ciencia como una construcción colectiva en continuo cambio y evolución, en la </w:t>
            </w:r>
            <w:r w:rsidRPr="00F04C84">
              <w:rPr>
                <w:rFonts w:ascii="Verdana" w:hAnsi="Verdana"/>
                <w:bCs/>
                <w:sz w:val="18"/>
                <w:szCs w:val="18"/>
              </w:rPr>
              <w:lastRenderedPageBreak/>
              <w:t>que no solo participan las personas dedicadas a ella, sino que también requiere de una interacción con el resto de la sociedad, para obtener resultados que repercutan en el avance tecnológico, económico, ambiental y social.</w:t>
            </w:r>
          </w:p>
          <w:p w14:paraId="1CA3D955" w14:textId="77777777" w:rsidR="00EF667E" w:rsidRPr="00F04C84" w:rsidRDefault="00EF667E" w:rsidP="00CD1171">
            <w:pPr>
              <w:tabs>
                <w:tab w:val="left" w:pos="890"/>
              </w:tabs>
              <w:ind w:right="40"/>
              <w:jc w:val="both"/>
              <w:rPr>
                <w:rFonts w:ascii="Verdana" w:hAnsi="Verdana"/>
                <w:sz w:val="18"/>
                <w:szCs w:val="18"/>
              </w:rPr>
            </w:pPr>
          </w:p>
        </w:tc>
        <w:tc>
          <w:tcPr>
            <w:tcW w:w="4200" w:type="dxa"/>
          </w:tcPr>
          <w:p w14:paraId="17B2F719" w14:textId="77777777" w:rsidR="00EF667E" w:rsidRPr="00F04C84" w:rsidRDefault="00EF667E" w:rsidP="002E1529">
            <w:pPr>
              <w:jc w:val="both"/>
              <w:rPr>
                <w:rFonts w:ascii="Verdana" w:hAnsi="Verdana"/>
                <w:sz w:val="18"/>
                <w:szCs w:val="18"/>
              </w:rPr>
            </w:pPr>
            <w:r w:rsidRPr="00F04C84">
              <w:rPr>
                <w:rFonts w:ascii="Verdana" w:hAnsi="Verdana"/>
                <w:sz w:val="18"/>
                <w:szCs w:val="18"/>
              </w:rPr>
              <w:lastRenderedPageBreak/>
              <w:t xml:space="preserve">6.1. Reconocer </w:t>
            </w:r>
            <w:r w:rsidRPr="00F04C84">
              <w:rPr>
                <w:rFonts w:ascii="Verdana" w:eastAsia="Verdana" w:hAnsi="Verdana" w:cs="Verdana"/>
                <w:sz w:val="18"/>
                <w:szCs w:val="18"/>
              </w:rPr>
              <w:t xml:space="preserve">y valorar, a través del análisis histórico de los avances científicos logrados por hombres y mujeres de ciencia, </w:t>
            </w:r>
            <w:r w:rsidRPr="00F04C84">
              <w:rPr>
                <w:rFonts w:ascii="Verdana" w:eastAsia="Verdana" w:hAnsi="Verdana" w:cs="Verdana"/>
                <w:sz w:val="18"/>
                <w:szCs w:val="18"/>
              </w:rPr>
              <w:lastRenderedPageBreak/>
              <w:t xml:space="preserve">que la ciencia es un proceso en permanente construcción y que existen repercusiones mutuas de la ciencia actual con la tecnología, la sociedad y el medio </w:t>
            </w:r>
            <w:r w:rsidRPr="00F04C84">
              <w:rPr>
                <w:rFonts w:ascii="Verdana" w:hAnsi="Verdana"/>
                <w:sz w:val="18"/>
                <w:szCs w:val="18"/>
              </w:rPr>
              <w:t>ambiente</w:t>
            </w:r>
          </w:p>
        </w:tc>
        <w:tc>
          <w:tcPr>
            <w:tcW w:w="1470" w:type="dxa"/>
            <w:vAlign w:val="center"/>
          </w:tcPr>
          <w:p w14:paraId="0C50BC7A" w14:textId="77777777" w:rsidR="00EF667E" w:rsidRPr="00F04C84" w:rsidRDefault="00EF667E" w:rsidP="002E1529">
            <w:pPr>
              <w:jc w:val="center"/>
              <w:rPr>
                <w:rFonts w:ascii="Verdana" w:hAnsi="Verdana"/>
                <w:sz w:val="18"/>
                <w:szCs w:val="18"/>
              </w:rPr>
            </w:pPr>
            <w:r w:rsidRPr="00F04C84">
              <w:rPr>
                <w:rFonts w:ascii="Verdana" w:hAnsi="Verdana"/>
                <w:sz w:val="18"/>
                <w:szCs w:val="18"/>
              </w:rPr>
              <w:lastRenderedPageBreak/>
              <w:t>STEM 2</w:t>
            </w:r>
          </w:p>
          <w:p w14:paraId="7086B209" w14:textId="77777777" w:rsidR="00EF667E" w:rsidRPr="00F04C84" w:rsidRDefault="00EF667E" w:rsidP="002E1529">
            <w:pPr>
              <w:jc w:val="center"/>
              <w:rPr>
                <w:rFonts w:ascii="Verdana" w:hAnsi="Verdana"/>
                <w:sz w:val="18"/>
                <w:szCs w:val="18"/>
              </w:rPr>
            </w:pPr>
            <w:r w:rsidRPr="00F04C84">
              <w:rPr>
                <w:rFonts w:ascii="Verdana" w:hAnsi="Verdana"/>
                <w:sz w:val="18"/>
                <w:szCs w:val="18"/>
              </w:rPr>
              <w:t>CD4</w:t>
            </w:r>
          </w:p>
          <w:p w14:paraId="575648B8" w14:textId="77777777" w:rsidR="00EF667E" w:rsidRPr="00F04C84" w:rsidRDefault="00EF667E" w:rsidP="002E1529">
            <w:pPr>
              <w:jc w:val="center"/>
              <w:rPr>
                <w:rFonts w:ascii="Verdana" w:hAnsi="Verdana"/>
                <w:sz w:val="18"/>
                <w:szCs w:val="18"/>
              </w:rPr>
            </w:pPr>
            <w:r w:rsidRPr="00F04C84">
              <w:rPr>
                <w:rFonts w:ascii="Verdana" w:hAnsi="Verdana"/>
                <w:sz w:val="18"/>
                <w:szCs w:val="18"/>
              </w:rPr>
              <w:t>CPSAA4</w:t>
            </w:r>
          </w:p>
          <w:p w14:paraId="25877C67" w14:textId="77777777" w:rsidR="00EF667E" w:rsidRPr="00F04C84" w:rsidRDefault="00EF667E" w:rsidP="002E1529">
            <w:pPr>
              <w:jc w:val="center"/>
              <w:rPr>
                <w:rFonts w:ascii="Verdana" w:hAnsi="Verdana"/>
                <w:sz w:val="18"/>
                <w:szCs w:val="18"/>
              </w:rPr>
            </w:pPr>
            <w:r w:rsidRPr="00F04C84">
              <w:rPr>
                <w:rFonts w:ascii="Verdana" w:hAnsi="Verdana"/>
                <w:sz w:val="18"/>
                <w:szCs w:val="18"/>
              </w:rPr>
              <w:lastRenderedPageBreak/>
              <w:t>CC4</w:t>
            </w:r>
          </w:p>
          <w:p w14:paraId="5A1876A1" w14:textId="77777777" w:rsidR="00EF667E" w:rsidRPr="00F04C84" w:rsidRDefault="00EF667E" w:rsidP="002E1529">
            <w:pPr>
              <w:jc w:val="center"/>
              <w:rPr>
                <w:rFonts w:ascii="Verdana" w:hAnsi="Verdana"/>
                <w:sz w:val="18"/>
                <w:szCs w:val="18"/>
              </w:rPr>
            </w:pPr>
            <w:r w:rsidRPr="00F04C84">
              <w:rPr>
                <w:rFonts w:ascii="Verdana" w:hAnsi="Verdana"/>
                <w:sz w:val="18"/>
                <w:szCs w:val="18"/>
              </w:rPr>
              <w:t>CCEC1</w:t>
            </w:r>
          </w:p>
          <w:p w14:paraId="6B71455C" w14:textId="77777777" w:rsidR="00EF667E" w:rsidRPr="00F04C84" w:rsidRDefault="00EF667E" w:rsidP="002E1529">
            <w:pPr>
              <w:jc w:val="center"/>
              <w:rPr>
                <w:rFonts w:ascii="Verdana" w:hAnsi="Verdana"/>
                <w:sz w:val="18"/>
                <w:szCs w:val="18"/>
              </w:rPr>
            </w:pPr>
          </w:p>
        </w:tc>
      </w:tr>
      <w:tr w:rsidR="00EF667E" w:rsidRPr="00F04C84" w14:paraId="05B23B19" w14:textId="77777777" w:rsidTr="002E1529">
        <w:trPr>
          <w:trHeight w:val="111"/>
        </w:trPr>
        <w:tc>
          <w:tcPr>
            <w:tcW w:w="3681" w:type="dxa"/>
            <w:vMerge/>
            <w:vAlign w:val="center"/>
          </w:tcPr>
          <w:p w14:paraId="461E55DC" w14:textId="77777777" w:rsidR="00EF667E" w:rsidRPr="00F04C84" w:rsidRDefault="00EF667E" w:rsidP="00CD1171">
            <w:pPr>
              <w:tabs>
                <w:tab w:val="left" w:pos="890"/>
              </w:tabs>
              <w:ind w:right="40"/>
              <w:jc w:val="both"/>
              <w:rPr>
                <w:rFonts w:ascii="Verdana" w:hAnsi="Verdana"/>
                <w:sz w:val="18"/>
                <w:szCs w:val="18"/>
              </w:rPr>
            </w:pPr>
          </w:p>
        </w:tc>
        <w:tc>
          <w:tcPr>
            <w:tcW w:w="4200" w:type="dxa"/>
          </w:tcPr>
          <w:p w14:paraId="5FA7E340" w14:textId="77777777" w:rsidR="00EF667E" w:rsidRPr="00F04C84" w:rsidRDefault="00EF667E" w:rsidP="002E1529">
            <w:pPr>
              <w:jc w:val="both"/>
              <w:rPr>
                <w:rFonts w:ascii="Verdana" w:hAnsi="Verdana"/>
                <w:sz w:val="18"/>
                <w:szCs w:val="18"/>
              </w:rPr>
            </w:pPr>
            <w:r w:rsidRPr="00F04C84">
              <w:rPr>
                <w:rFonts w:ascii="Verdana" w:hAnsi="Verdana"/>
                <w:sz w:val="18"/>
                <w:szCs w:val="18"/>
              </w:rPr>
              <w:t>6.2. Detectar</w:t>
            </w:r>
            <w:r w:rsidRPr="00F04C84">
              <w:rPr>
                <w:rFonts w:ascii="Verdana" w:eastAsia="Verdana" w:hAnsi="Verdana" w:cs="Verdana"/>
                <w:sz w:val="18"/>
                <w:szCs w:val="18"/>
              </w:rPr>
              <w:t xml:space="preserve">en el entorno las necesidades tecnológicas, ambientales, económicas y sociales más importantes que demanda la sociedad entendiendo la capacidad de la ciencia para darles solución sostenible a través de la implicación de toda la </w:t>
            </w:r>
            <w:r w:rsidRPr="00F04C84">
              <w:rPr>
                <w:rFonts w:ascii="Verdana" w:hAnsi="Verdana"/>
                <w:sz w:val="18"/>
                <w:szCs w:val="18"/>
              </w:rPr>
              <w:t>ciudadanía</w:t>
            </w:r>
          </w:p>
        </w:tc>
        <w:tc>
          <w:tcPr>
            <w:tcW w:w="1470" w:type="dxa"/>
            <w:vAlign w:val="center"/>
          </w:tcPr>
          <w:p w14:paraId="0B8363AC" w14:textId="77777777" w:rsidR="00EF667E" w:rsidRPr="00F04C84" w:rsidRDefault="00EF667E" w:rsidP="002E1529">
            <w:pPr>
              <w:jc w:val="center"/>
              <w:rPr>
                <w:rFonts w:ascii="Verdana" w:hAnsi="Verdana"/>
                <w:sz w:val="18"/>
                <w:szCs w:val="18"/>
              </w:rPr>
            </w:pPr>
            <w:r w:rsidRPr="00F04C84">
              <w:rPr>
                <w:rFonts w:ascii="Verdana" w:hAnsi="Verdana"/>
                <w:sz w:val="18"/>
                <w:szCs w:val="18"/>
              </w:rPr>
              <w:t>STEM5</w:t>
            </w:r>
          </w:p>
          <w:p w14:paraId="093F0B59" w14:textId="77777777" w:rsidR="00EF667E" w:rsidRPr="00F04C84" w:rsidRDefault="00EF667E" w:rsidP="002E1529">
            <w:pPr>
              <w:jc w:val="center"/>
              <w:rPr>
                <w:rFonts w:ascii="Verdana" w:hAnsi="Verdana"/>
                <w:sz w:val="18"/>
                <w:szCs w:val="18"/>
              </w:rPr>
            </w:pPr>
            <w:r w:rsidRPr="00F04C84">
              <w:rPr>
                <w:rFonts w:ascii="Verdana" w:hAnsi="Verdana"/>
                <w:sz w:val="18"/>
                <w:szCs w:val="18"/>
              </w:rPr>
              <w:t>CD4</w:t>
            </w:r>
          </w:p>
          <w:p w14:paraId="31510120" w14:textId="77777777" w:rsidR="00EF667E" w:rsidRPr="00F04C84" w:rsidRDefault="00EF667E" w:rsidP="002E1529">
            <w:pPr>
              <w:jc w:val="center"/>
              <w:rPr>
                <w:rFonts w:ascii="Verdana" w:hAnsi="Verdana"/>
                <w:sz w:val="18"/>
                <w:szCs w:val="18"/>
              </w:rPr>
            </w:pPr>
            <w:r w:rsidRPr="00F04C84">
              <w:rPr>
                <w:rFonts w:ascii="Verdana" w:hAnsi="Verdana"/>
                <w:sz w:val="18"/>
                <w:szCs w:val="18"/>
              </w:rPr>
              <w:t>CPSAA1</w:t>
            </w:r>
          </w:p>
          <w:p w14:paraId="1B3FCEA9" w14:textId="77777777" w:rsidR="00EF667E" w:rsidRPr="00F04C84" w:rsidRDefault="00EF667E" w:rsidP="002E1529">
            <w:pPr>
              <w:jc w:val="center"/>
              <w:rPr>
                <w:rFonts w:ascii="Verdana" w:hAnsi="Verdana"/>
                <w:sz w:val="18"/>
                <w:szCs w:val="18"/>
              </w:rPr>
            </w:pPr>
            <w:r w:rsidRPr="00F04C84">
              <w:rPr>
                <w:rFonts w:ascii="Verdana" w:hAnsi="Verdana"/>
                <w:sz w:val="18"/>
                <w:szCs w:val="18"/>
              </w:rPr>
              <w:t>CC4</w:t>
            </w:r>
          </w:p>
        </w:tc>
      </w:tr>
      <w:tr w:rsidR="00EF667E" w:rsidRPr="00F04C84" w14:paraId="625A6024" w14:textId="77777777" w:rsidTr="008A4ED1">
        <w:trPr>
          <w:trHeight w:val="340"/>
        </w:trPr>
        <w:tc>
          <w:tcPr>
            <w:tcW w:w="9351" w:type="dxa"/>
            <w:gridSpan w:val="3"/>
            <w:shd w:val="clear" w:color="auto" w:fill="C5E0B3" w:themeFill="accent6" w:themeFillTint="66"/>
            <w:vAlign w:val="center"/>
          </w:tcPr>
          <w:p w14:paraId="2D266AFF" w14:textId="77777777" w:rsidR="00EF667E" w:rsidRPr="00F04C84" w:rsidRDefault="00EF667E" w:rsidP="00CD1171">
            <w:pPr>
              <w:jc w:val="center"/>
              <w:rPr>
                <w:rFonts w:ascii="Verdana" w:hAnsi="Verdana"/>
                <w:b/>
                <w:sz w:val="18"/>
                <w:szCs w:val="18"/>
              </w:rPr>
            </w:pPr>
            <w:r w:rsidRPr="00F04C84">
              <w:rPr>
                <w:rFonts w:ascii="Verdana" w:hAnsi="Verdana"/>
                <w:b/>
                <w:sz w:val="18"/>
                <w:szCs w:val="18"/>
              </w:rPr>
              <w:t>Saberes básicos</w:t>
            </w:r>
          </w:p>
        </w:tc>
      </w:tr>
      <w:tr w:rsidR="00EF667E" w:rsidRPr="00F04C84" w14:paraId="1AEDA97D" w14:textId="77777777" w:rsidTr="4BFA31BF">
        <w:trPr>
          <w:trHeight w:val="340"/>
        </w:trPr>
        <w:tc>
          <w:tcPr>
            <w:tcW w:w="9351" w:type="dxa"/>
            <w:gridSpan w:val="3"/>
            <w:vAlign w:val="center"/>
          </w:tcPr>
          <w:p w14:paraId="4C24B45E" w14:textId="77777777" w:rsidR="00EF667E" w:rsidRPr="00F04C84" w:rsidRDefault="00EF667E" w:rsidP="00597FA9">
            <w:pPr>
              <w:pStyle w:val="Default"/>
              <w:spacing w:after="37"/>
              <w:jc w:val="center"/>
              <w:rPr>
                <w:rFonts w:ascii="Verdana" w:eastAsiaTheme="minorEastAsia" w:hAnsi="Verdana" w:cstheme="minorBidi"/>
                <w:color w:val="000000" w:themeColor="text1"/>
                <w:sz w:val="18"/>
                <w:szCs w:val="18"/>
              </w:rPr>
            </w:pPr>
            <w:r w:rsidRPr="00F04C84">
              <w:rPr>
                <w:rFonts w:ascii="Verdana" w:eastAsiaTheme="minorEastAsia" w:hAnsi="Verdana" w:cstheme="minorBidi"/>
                <w:b/>
                <w:bCs/>
                <w:color w:val="000000" w:themeColor="text1"/>
                <w:sz w:val="18"/>
                <w:szCs w:val="18"/>
              </w:rPr>
              <w:t>Bloque A: Las destrezas científicas básicas</w:t>
            </w:r>
          </w:p>
          <w:p w14:paraId="32A74A44" w14:textId="77777777" w:rsidR="00EF667E" w:rsidRPr="007C0708" w:rsidRDefault="00EF667E" w:rsidP="002E152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Metodologías de la investigación científica: identificación y formulación de cuestiones, elaboración de hipótesis y comprobación experimental de las mismas.</w:t>
            </w:r>
          </w:p>
          <w:p w14:paraId="35185600" w14:textId="77777777" w:rsidR="00EF667E" w:rsidRPr="007C0708" w:rsidRDefault="00EF667E" w:rsidP="002E152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El lenguaje científico: unidades del Sistema Internacional y sus símbolos. Herramientas matemáticas básicas en diferentes escenarios científicos y de aprendizaje.</w:t>
            </w:r>
          </w:p>
          <w:p w14:paraId="69E3B43E" w14:textId="77777777" w:rsidR="00EF667E" w:rsidRPr="007C0708" w:rsidRDefault="5F01EAE0" w:rsidP="002E152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de interpretación y producción de información científica utilizando diferentes formatos y diferentes medios: desarrollo del criterio propio basado en lo que el pensamiento científico aporta a la mejora de la sociedad para hacerla más justa, equitativa e igualitaria</w:t>
            </w:r>
            <w:r w:rsidR="3D599958" w:rsidRPr="00F04C84">
              <w:rPr>
                <w:rFonts w:ascii="Verdana" w:eastAsia="Verdana" w:hAnsi="Verdana" w:cs="Verdana"/>
                <w:color w:val="000000" w:themeColor="text1"/>
                <w:sz w:val="18"/>
                <w:szCs w:val="18"/>
              </w:rPr>
              <w:t>.</w:t>
            </w:r>
          </w:p>
          <w:p w14:paraId="1E2926AF" w14:textId="77777777" w:rsidR="00EF667E" w:rsidRPr="00F04C84" w:rsidRDefault="00EF667E" w:rsidP="002E1529">
            <w:pPr>
              <w:pStyle w:val="Prrafodelista"/>
              <w:numPr>
                <w:ilvl w:val="0"/>
                <w:numId w:val="45"/>
              </w:numPr>
              <w:spacing w:after="60" w:line="259" w:lineRule="auto"/>
              <w:ind w:left="142" w:hanging="142"/>
              <w:jc w:val="both"/>
              <w:rPr>
                <w:rFonts w:ascii="Verdana" w:hAnsi="Verdana"/>
                <w:color w:val="000000" w:themeColor="text1"/>
                <w:sz w:val="18"/>
                <w:szCs w:val="18"/>
              </w:rPr>
            </w:pPr>
            <w:r w:rsidRPr="00F04C84">
              <w:rPr>
                <w:rFonts w:ascii="Verdana" w:eastAsia="Verdana" w:hAnsi="Verdana" w:cs="Verdana"/>
                <w:color w:val="000000" w:themeColor="text1"/>
                <w:sz w:val="18"/>
                <w:szCs w:val="18"/>
              </w:rPr>
              <w:t>Valoración de la cultura científica y del papel de científicos y científicas en los principales hitos históricos y actuales de la física y la química en el avance y la mejora de la sociedad con especial atención a aquellos vinculados con el Principado de Asturias.</w:t>
            </w:r>
          </w:p>
        </w:tc>
      </w:tr>
    </w:tbl>
    <w:p w14:paraId="37DD0DF6" w14:textId="77777777" w:rsidR="00057B9C" w:rsidRPr="00F04C84" w:rsidRDefault="00057B9C" w:rsidP="009C3CE9">
      <w:pPr>
        <w:jc w:val="both"/>
        <w:rPr>
          <w:rFonts w:ascii="Verdana" w:hAnsi="Verdana" w:cstheme="minorHAnsi"/>
          <w:color w:val="FF0000"/>
          <w:sz w:val="18"/>
          <w:szCs w:val="18"/>
        </w:rPr>
      </w:pPr>
    </w:p>
    <w:tbl>
      <w:tblPr>
        <w:tblStyle w:val="Tablaconcuadrcula"/>
        <w:tblW w:w="9351" w:type="dxa"/>
        <w:tblLook w:val="04A0" w:firstRow="1" w:lastRow="0" w:firstColumn="1" w:lastColumn="0" w:noHBand="0" w:noVBand="1"/>
      </w:tblPr>
      <w:tblGrid>
        <w:gridCol w:w="3663"/>
        <w:gridCol w:w="4192"/>
        <w:gridCol w:w="1496"/>
      </w:tblGrid>
      <w:tr w:rsidR="00EF667E" w:rsidRPr="00F04C84" w14:paraId="2567B970" w14:textId="77777777" w:rsidTr="00F841BF">
        <w:trPr>
          <w:trHeight w:val="340"/>
          <w:tblHeader/>
        </w:trPr>
        <w:tc>
          <w:tcPr>
            <w:tcW w:w="9351" w:type="dxa"/>
            <w:gridSpan w:val="3"/>
            <w:shd w:val="clear" w:color="auto" w:fill="6C9650"/>
            <w:vAlign w:val="center"/>
          </w:tcPr>
          <w:p w14:paraId="0880FDFD" w14:textId="6B41B263" w:rsidR="00EF667E" w:rsidRPr="00F04C84" w:rsidRDefault="00082770" w:rsidP="00CD1171">
            <w:pPr>
              <w:jc w:val="center"/>
              <w:rPr>
                <w:rFonts w:ascii="Verdana" w:hAnsi="Verdana"/>
                <w:b/>
                <w:color w:val="FFFFFF" w:themeColor="background1"/>
                <w:sz w:val="18"/>
                <w:szCs w:val="18"/>
              </w:rPr>
            </w:pPr>
            <w:r>
              <w:rPr>
                <w:rFonts w:ascii="Verdana" w:hAnsi="Verdana"/>
                <w:b/>
                <w:color w:val="FFFFFF" w:themeColor="background1"/>
                <w:sz w:val="18"/>
                <w:szCs w:val="18"/>
              </w:rPr>
              <w:t>Módulo</w:t>
            </w:r>
            <w:r w:rsidR="00EF667E" w:rsidRPr="00F04C84">
              <w:rPr>
                <w:rFonts w:ascii="Verdana" w:hAnsi="Verdana"/>
                <w:b/>
                <w:color w:val="FFFFFF" w:themeColor="background1"/>
                <w:sz w:val="18"/>
                <w:szCs w:val="18"/>
              </w:rPr>
              <w:t xml:space="preserve"> Reacciones y fuerzas - </w:t>
            </w:r>
            <w:r w:rsidRPr="00F04C84">
              <w:rPr>
                <w:rFonts w:ascii="Verdana" w:hAnsi="Verdana"/>
                <w:b/>
                <w:color w:val="FFFFFF" w:themeColor="background1"/>
                <w:sz w:val="18"/>
                <w:szCs w:val="18"/>
              </w:rPr>
              <w:t>Nivel</w:t>
            </w:r>
            <w:r w:rsidR="00EF667E" w:rsidRPr="00F04C84">
              <w:rPr>
                <w:rFonts w:ascii="Verdana" w:hAnsi="Verdana"/>
                <w:b/>
                <w:color w:val="FFFFFF" w:themeColor="background1"/>
                <w:sz w:val="18"/>
                <w:szCs w:val="18"/>
              </w:rPr>
              <w:t xml:space="preserve"> 2.1</w:t>
            </w:r>
          </w:p>
        </w:tc>
      </w:tr>
      <w:tr w:rsidR="00EF667E" w:rsidRPr="00F04C84" w14:paraId="777AAA57" w14:textId="77777777" w:rsidTr="00F841BF">
        <w:trPr>
          <w:trHeight w:val="340"/>
          <w:tblHeader/>
        </w:trPr>
        <w:tc>
          <w:tcPr>
            <w:tcW w:w="7896" w:type="dxa"/>
            <w:gridSpan w:val="2"/>
            <w:shd w:val="clear" w:color="auto" w:fill="C5E0B3" w:themeFill="accent6" w:themeFillTint="66"/>
            <w:vAlign w:val="center"/>
          </w:tcPr>
          <w:p w14:paraId="3E4E5B82" w14:textId="3FC44936" w:rsidR="00EF667E" w:rsidRPr="00F04C84" w:rsidRDefault="00EB64D7" w:rsidP="00CD1171">
            <w:pPr>
              <w:jc w:val="center"/>
              <w:rPr>
                <w:rFonts w:ascii="Verdana" w:hAnsi="Verdana"/>
                <w:b/>
                <w:bCs/>
                <w:sz w:val="18"/>
                <w:szCs w:val="18"/>
              </w:rPr>
            </w:pPr>
            <w:r w:rsidRPr="00F04C84">
              <w:rPr>
                <w:rFonts w:ascii="Verdana" w:hAnsi="Verdana"/>
                <w:b/>
                <w:bCs/>
                <w:sz w:val="18"/>
                <w:szCs w:val="18"/>
              </w:rPr>
              <w:t xml:space="preserve">Unidad de programación </w:t>
            </w:r>
            <w:r w:rsidR="5C91054F" w:rsidRPr="00F04C84">
              <w:rPr>
                <w:rFonts w:ascii="Verdana" w:hAnsi="Verdana"/>
                <w:b/>
                <w:bCs/>
                <w:sz w:val="18"/>
                <w:szCs w:val="18"/>
              </w:rPr>
              <w:t xml:space="preserve">2: </w:t>
            </w:r>
            <w:r w:rsidR="5C91054F" w:rsidRPr="002E1529">
              <w:rPr>
                <w:rFonts w:ascii="Verdana" w:hAnsi="Verdana"/>
                <w:b/>
                <w:bCs/>
                <w:iCs/>
                <w:sz w:val="18"/>
                <w:szCs w:val="18"/>
              </w:rPr>
              <w:t>Sistemas materiales. Constitución de la materia</w:t>
            </w:r>
          </w:p>
        </w:tc>
        <w:tc>
          <w:tcPr>
            <w:tcW w:w="1455" w:type="dxa"/>
            <w:shd w:val="clear" w:color="auto" w:fill="C5E0B3" w:themeFill="accent6" w:themeFillTint="66"/>
            <w:vAlign w:val="center"/>
          </w:tcPr>
          <w:p w14:paraId="01307CB1" w14:textId="77777777" w:rsidR="00EF667E" w:rsidRPr="00F04C84" w:rsidRDefault="00EF667E" w:rsidP="002E1529">
            <w:pPr>
              <w:jc w:val="center"/>
              <w:rPr>
                <w:rFonts w:ascii="Verdana" w:hAnsi="Verdana"/>
                <w:b/>
                <w:sz w:val="18"/>
                <w:szCs w:val="18"/>
              </w:rPr>
            </w:pPr>
            <w:r w:rsidRPr="00F04C84">
              <w:rPr>
                <w:rFonts w:ascii="Verdana" w:hAnsi="Verdana"/>
                <w:b/>
                <w:sz w:val="18"/>
                <w:szCs w:val="18"/>
              </w:rPr>
              <w:t>10 horas</w:t>
            </w:r>
          </w:p>
        </w:tc>
      </w:tr>
      <w:tr w:rsidR="00EF667E" w:rsidRPr="00F04C84" w14:paraId="0207B2B9" w14:textId="77777777" w:rsidTr="4BFA31BF">
        <w:trPr>
          <w:trHeight w:val="340"/>
        </w:trPr>
        <w:tc>
          <w:tcPr>
            <w:tcW w:w="3681" w:type="dxa"/>
            <w:vAlign w:val="center"/>
          </w:tcPr>
          <w:p w14:paraId="090B0796" w14:textId="77777777" w:rsidR="00EF667E" w:rsidRPr="00F04C84" w:rsidRDefault="00EF667E" w:rsidP="00CD1171">
            <w:pPr>
              <w:jc w:val="center"/>
              <w:rPr>
                <w:rFonts w:ascii="Verdana" w:hAnsi="Verdana"/>
                <w:b/>
                <w:sz w:val="18"/>
                <w:szCs w:val="18"/>
              </w:rPr>
            </w:pPr>
            <w:r w:rsidRPr="00F04C84">
              <w:rPr>
                <w:rFonts w:ascii="Verdana" w:hAnsi="Verdana"/>
                <w:b/>
                <w:sz w:val="18"/>
                <w:szCs w:val="18"/>
              </w:rPr>
              <w:t>Competencias específicas</w:t>
            </w:r>
          </w:p>
        </w:tc>
        <w:tc>
          <w:tcPr>
            <w:tcW w:w="4215" w:type="dxa"/>
            <w:vAlign w:val="center"/>
          </w:tcPr>
          <w:p w14:paraId="027F2652" w14:textId="77777777" w:rsidR="00EF667E" w:rsidRPr="00F04C84" w:rsidRDefault="00EF667E" w:rsidP="00CD1171">
            <w:pPr>
              <w:jc w:val="center"/>
              <w:rPr>
                <w:rFonts w:ascii="Verdana" w:hAnsi="Verdana"/>
                <w:b/>
                <w:sz w:val="18"/>
                <w:szCs w:val="18"/>
              </w:rPr>
            </w:pPr>
            <w:r w:rsidRPr="00F04C84">
              <w:rPr>
                <w:rFonts w:ascii="Verdana" w:hAnsi="Verdana"/>
                <w:b/>
                <w:sz w:val="18"/>
                <w:szCs w:val="18"/>
              </w:rPr>
              <w:t>Criterios de evaluación</w:t>
            </w:r>
          </w:p>
        </w:tc>
        <w:tc>
          <w:tcPr>
            <w:tcW w:w="1455" w:type="dxa"/>
            <w:vAlign w:val="center"/>
          </w:tcPr>
          <w:p w14:paraId="5EAB0C6F" w14:textId="77777777" w:rsidR="00EF667E" w:rsidRPr="00F04C84" w:rsidRDefault="00EF667E" w:rsidP="00CD1171">
            <w:pPr>
              <w:jc w:val="center"/>
              <w:rPr>
                <w:rFonts w:ascii="Verdana" w:hAnsi="Verdana"/>
                <w:b/>
                <w:sz w:val="18"/>
                <w:szCs w:val="18"/>
              </w:rPr>
            </w:pPr>
            <w:r w:rsidRPr="00F04C84">
              <w:rPr>
                <w:rFonts w:ascii="Verdana" w:hAnsi="Verdana"/>
                <w:b/>
                <w:sz w:val="18"/>
                <w:szCs w:val="18"/>
              </w:rPr>
              <w:t>Descriptores</w:t>
            </w:r>
          </w:p>
        </w:tc>
      </w:tr>
      <w:tr w:rsidR="00EF667E" w:rsidRPr="00F04C84" w14:paraId="1BAF3786" w14:textId="77777777" w:rsidTr="4BFA31BF">
        <w:trPr>
          <w:trHeight w:val="349"/>
        </w:trPr>
        <w:tc>
          <w:tcPr>
            <w:tcW w:w="3681" w:type="dxa"/>
            <w:vMerge w:val="restart"/>
            <w:vAlign w:val="center"/>
          </w:tcPr>
          <w:p w14:paraId="1B77A62B" w14:textId="092DA295" w:rsidR="00EF667E" w:rsidRPr="00FD3754" w:rsidRDefault="66C23C34" w:rsidP="002E1529">
            <w:pPr>
              <w:spacing w:line="276" w:lineRule="auto"/>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1. </w:t>
            </w:r>
            <w:r w:rsidR="3279552E" w:rsidRPr="00F04C84">
              <w:rPr>
                <w:rFonts w:ascii="Verdana" w:eastAsia="Verdana" w:hAnsi="Verdana" w:cs="Verdana"/>
                <w:color w:val="000000" w:themeColor="text1"/>
                <w:sz w:val="18"/>
                <w:szCs w:val="18"/>
              </w:rPr>
              <w:t>Comprender y</w:t>
            </w:r>
            <w:r w:rsidR="3279552E" w:rsidRPr="00F04C84">
              <w:rPr>
                <w:rFonts w:ascii="Verdana" w:eastAsia="Verdana" w:hAnsi="Verdana" w:cs="Verdana"/>
                <w:sz w:val="18"/>
                <w:szCs w:val="18"/>
              </w:rPr>
              <w:t xml:space="preserve">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tc>
        <w:tc>
          <w:tcPr>
            <w:tcW w:w="4215" w:type="dxa"/>
            <w:vAlign w:val="center"/>
          </w:tcPr>
          <w:p w14:paraId="50BAAAF4" w14:textId="77777777" w:rsidR="00EF667E" w:rsidRPr="00F04C84" w:rsidRDefault="00EF667E" w:rsidP="002E1529">
            <w:pPr>
              <w:pStyle w:val="Default"/>
              <w:jc w:val="both"/>
              <w:rPr>
                <w:rFonts w:ascii="Verdana" w:hAnsi="Verdana"/>
                <w:b/>
                <w:bCs/>
                <w:sz w:val="18"/>
                <w:szCs w:val="18"/>
              </w:rPr>
            </w:pPr>
            <w:r w:rsidRPr="00F04C84">
              <w:rPr>
                <w:rFonts w:ascii="Verdana" w:hAnsi="Verdana"/>
                <w:sz w:val="18"/>
                <w:szCs w:val="18"/>
              </w:rPr>
              <w:t xml:space="preserve">1.1 Identificar, </w:t>
            </w:r>
            <w:r w:rsidRPr="00F04C84">
              <w:rPr>
                <w:rFonts w:ascii="Verdana" w:eastAsia="Verdana" w:hAnsi="Verdana" w:cs="Verdana"/>
                <w:sz w:val="18"/>
                <w:szCs w:val="18"/>
              </w:rPr>
              <w:t xml:space="preserve">comprender y explicar los fenómenos fisicoquímicos cotidianos, a partir de los principios, teorías y leyes científicas adecuadas y expresándolos de manera argumentada, utilizando diversidad de soportes y medios de </w:t>
            </w:r>
            <w:r w:rsidRPr="00F04C84">
              <w:rPr>
                <w:rFonts w:ascii="Verdana" w:hAnsi="Verdana"/>
                <w:sz w:val="18"/>
                <w:szCs w:val="18"/>
              </w:rPr>
              <w:t>comunicación.</w:t>
            </w:r>
          </w:p>
        </w:tc>
        <w:tc>
          <w:tcPr>
            <w:tcW w:w="1455" w:type="dxa"/>
            <w:vAlign w:val="center"/>
          </w:tcPr>
          <w:p w14:paraId="6CFB783A" w14:textId="77777777" w:rsidR="00EF667E" w:rsidRPr="00F04C84" w:rsidRDefault="00EF667E" w:rsidP="002E1529">
            <w:pPr>
              <w:jc w:val="center"/>
              <w:rPr>
                <w:rFonts w:ascii="Verdana" w:hAnsi="Verdana"/>
                <w:sz w:val="18"/>
                <w:szCs w:val="18"/>
              </w:rPr>
            </w:pPr>
            <w:r w:rsidRPr="00F04C84">
              <w:rPr>
                <w:rFonts w:ascii="Verdana" w:hAnsi="Verdana"/>
                <w:sz w:val="18"/>
                <w:szCs w:val="18"/>
              </w:rPr>
              <w:t>CCL1</w:t>
            </w:r>
          </w:p>
          <w:p w14:paraId="343C0C34" w14:textId="77777777" w:rsidR="00EF667E" w:rsidRPr="00F04C84" w:rsidRDefault="00EF667E" w:rsidP="002E1529">
            <w:pPr>
              <w:jc w:val="center"/>
              <w:rPr>
                <w:rFonts w:ascii="Verdana" w:hAnsi="Verdana"/>
                <w:sz w:val="18"/>
                <w:szCs w:val="18"/>
              </w:rPr>
            </w:pPr>
            <w:r w:rsidRPr="00F04C84">
              <w:rPr>
                <w:rFonts w:ascii="Verdana" w:hAnsi="Verdana"/>
                <w:sz w:val="18"/>
                <w:szCs w:val="18"/>
              </w:rPr>
              <w:t>STEM2</w:t>
            </w:r>
          </w:p>
          <w:p w14:paraId="050231EB" w14:textId="77777777" w:rsidR="00EF667E" w:rsidRPr="00F04C84" w:rsidRDefault="00EF667E" w:rsidP="002E1529">
            <w:pPr>
              <w:jc w:val="center"/>
              <w:rPr>
                <w:rFonts w:ascii="Verdana" w:hAnsi="Verdana"/>
                <w:sz w:val="18"/>
                <w:szCs w:val="18"/>
              </w:rPr>
            </w:pPr>
            <w:r w:rsidRPr="00F04C84">
              <w:rPr>
                <w:rFonts w:ascii="Verdana" w:hAnsi="Verdana"/>
                <w:sz w:val="18"/>
                <w:szCs w:val="18"/>
              </w:rPr>
              <w:t>STEM4</w:t>
            </w:r>
          </w:p>
          <w:p w14:paraId="4EB34325" w14:textId="77777777" w:rsidR="00EF667E" w:rsidRPr="00F04C84" w:rsidRDefault="00EF667E" w:rsidP="002E1529">
            <w:pPr>
              <w:jc w:val="center"/>
              <w:rPr>
                <w:rFonts w:ascii="Verdana" w:hAnsi="Verdana"/>
                <w:sz w:val="18"/>
                <w:szCs w:val="18"/>
              </w:rPr>
            </w:pPr>
            <w:r w:rsidRPr="00F04C84">
              <w:rPr>
                <w:rFonts w:ascii="Verdana" w:hAnsi="Verdana"/>
                <w:sz w:val="18"/>
                <w:szCs w:val="18"/>
              </w:rPr>
              <w:t>CPSAA4</w:t>
            </w:r>
          </w:p>
          <w:p w14:paraId="74927789" w14:textId="77777777" w:rsidR="00EF667E" w:rsidRPr="00F04C84" w:rsidRDefault="00EF667E" w:rsidP="002E1529">
            <w:pPr>
              <w:jc w:val="center"/>
              <w:rPr>
                <w:rFonts w:ascii="Verdana" w:hAnsi="Verdana"/>
                <w:sz w:val="18"/>
                <w:szCs w:val="18"/>
              </w:rPr>
            </w:pPr>
          </w:p>
          <w:p w14:paraId="71DAE0FE" w14:textId="77777777" w:rsidR="00EF667E" w:rsidRPr="00F04C84" w:rsidRDefault="00EF667E" w:rsidP="002E1529">
            <w:pPr>
              <w:jc w:val="center"/>
              <w:rPr>
                <w:rFonts w:ascii="Verdana" w:hAnsi="Verdana"/>
                <w:sz w:val="18"/>
                <w:szCs w:val="18"/>
              </w:rPr>
            </w:pPr>
          </w:p>
        </w:tc>
      </w:tr>
      <w:tr w:rsidR="00EF667E" w:rsidRPr="00F04C84" w14:paraId="5220D2AD" w14:textId="77777777" w:rsidTr="4BFA31BF">
        <w:trPr>
          <w:trHeight w:val="349"/>
        </w:trPr>
        <w:tc>
          <w:tcPr>
            <w:tcW w:w="3681" w:type="dxa"/>
            <w:vMerge/>
            <w:vAlign w:val="center"/>
          </w:tcPr>
          <w:p w14:paraId="13A78D6B" w14:textId="77777777" w:rsidR="00EF667E" w:rsidRPr="00F04C84" w:rsidRDefault="00EF667E" w:rsidP="002E1529">
            <w:pPr>
              <w:tabs>
                <w:tab w:val="left" w:pos="890"/>
              </w:tabs>
              <w:ind w:right="40"/>
              <w:jc w:val="both"/>
              <w:rPr>
                <w:rFonts w:ascii="Verdana" w:hAnsi="Verdana"/>
                <w:bCs/>
                <w:sz w:val="18"/>
                <w:szCs w:val="18"/>
              </w:rPr>
            </w:pPr>
          </w:p>
        </w:tc>
        <w:tc>
          <w:tcPr>
            <w:tcW w:w="4215" w:type="dxa"/>
            <w:vAlign w:val="center"/>
          </w:tcPr>
          <w:p w14:paraId="1B69C13B" w14:textId="468E2ABE" w:rsidR="00EF667E" w:rsidRPr="00F04C84" w:rsidRDefault="5B81AB67" w:rsidP="002E1529">
            <w:pPr>
              <w:jc w:val="both"/>
              <w:rPr>
                <w:rFonts w:ascii="Verdana" w:hAnsi="Verdana"/>
                <w:sz w:val="18"/>
                <w:szCs w:val="18"/>
              </w:rPr>
            </w:pPr>
            <w:r w:rsidRPr="00F04C84">
              <w:rPr>
                <w:rFonts w:ascii="Verdana" w:hAnsi="Verdana"/>
                <w:spacing w:val="-1"/>
                <w:sz w:val="18"/>
                <w:szCs w:val="18"/>
              </w:rPr>
              <w:t>1.</w:t>
            </w:r>
            <w:r w:rsidR="0BA4621A" w:rsidRPr="00F04C84">
              <w:rPr>
                <w:rFonts w:ascii="Verdana" w:hAnsi="Verdana"/>
                <w:spacing w:val="-1"/>
                <w:sz w:val="18"/>
                <w:szCs w:val="18"/>
              </w:rPr>
              <w:t>2. Resolver</w:t>
            </w:r>
            <w:r w:rsidR="00404542">
              <w:rPr>
                <w:rFonts w:ascii="Verdana" w:hAnsi="Verdana"/>
                <w:spacing w:val="-1"/>
                <w:sz w:val="18"/>
                <w:szCs w:val="18"/>
              </w:rPr>
              <w:t xml:space="preserve"> </w:t>
            </w:r>
            <w:r w:rsidR="0BA4621A" w:rsidRPr="00F04C84">
              <w:rPr>
                <w:rFonts w:ascii="Verdana" w:hAnsi="Verdana"/>
                <w:spacing w:val="-1"/>
                <w:sz w:val="18"/>
                <w:szCs w:val="18"/>
              </w:rPr>
              <w:t>los</w:t>
            </w:r>
            <w:r w:rsidRPr="00F04C84">
              <w:rPr>
                <w:rFonts w:ascii="Verdana" w:eastAsia="Verdana" w:hAnsi="Verdana" w:cs="Verdana"/>
                <w:color w:val="000000" w:themeColor="text1"/>
                <w:sz w:val="18"/>
                <w:szCs w:val="18"/>
              </w:rPr>
              <w:t xml:space="preserve"> problemas fisicoquímicos planteados utilizando las leyes y teorías científicas adecuadas, razonando los procedimientos utilizados para encontrar las soluciones y expresando adecuadamente los </w:t>
            </w:r>
            <w:r w:rsidRPr="00F04C84">
              <w:rPr>
                <w:rFonts w:ascii="Verdana" w:hAnsi="Verdana"/>
                <w:sz w:val="18"/>
                <w:szCs w:val="18"/>
              </w:rPr>
              <w:t>resultados.</w:t>
            </w:r>
          </w:p>
        </w:tc>
        <w:tc>
          <w:tcPr>
            <w:tcW w:w="1455" w:type="dxa"/>
            <w:vAlign w:val="center"/>
          </w:tcPr>
          <w:p w14:paraId="61B46B65" w14:textId="77777777" w:rsidR="00EF667E" w:rsidRPr="00F04C84" w:rsidRDefault="00EF667E" w:rsidP="002E1529">
            <w:pPr>
              <w:jc w:val="center"/>
              <w:rPr>
                <w:rFonts w:ascii="Verdana" w:hAnsi="Verdana"/>
                <w:sz w:val="18"/>
                <w:szCs w:val="18"/>
              </w:rPr>
            </w:pPr>
            <w:r w:rsidRPr="00F04C84">
              <w:rPr>
                <w:rFonts w:ascii="Verdana" w:hAnsi="Verdana"/>
                <w:sz w:val="18"/>
                <w:szCs w:val="18"/>
              </w:rPr>
              <w:t>CCL1</w:t>
            </w:r>
          </w:p>
          <w:p w14:paraId="56B798A1" w14:textId="77777777" w:rsidR="00EF667E" w:rsidRPr="00F04C84" w:rsidRDefault="00EF667E" w:rsidP="002E1529">
            <w:pPr>
              <w:jc w:val="center"/>
              <w:rPr>
                <w:rFonts w:ascii="Verdana" w:hAnsi="Verdana"/>
                <w:sz w:val="18"/>
                <w:szCs w:val="18"/>
              </w:rPr>
            </w:pPr>
            <w:r w:rsidRPr="00F04C84">
              <w:rPr>
                <w:rFonts w:ascii="Verdana" w:hAnsi="Verdana"/>
                <w:sz w:val="18"/>
                <w:szCs w:val="18"/>
              </w:rPr>
              <w:t>STEM1</w:t>
            </w:r>
          </w:p>
          <w:p w14:paraId="0EAB6828" w14:textId="77777777" w:rsidR="00EF667E" w:rsidRPr="00F04C84" w:rsidRDefault="00EF667E" w:rsidP="002E1529">
            <w:pPr>
              <w:jc w:val="center"/>
              <w:rPr>
                <w:rFonts w:ascii="Verdana" w:hAnsi="Verdana"/>
                <w:sz w:val="18"/>
                <w:szCs w:val="18"/>
              </w:rPr>
            </w:pPr>
            <w:r w:rsidRPr="00F04C84">
              <w:rPr>
                <w:rFonts w:ascii="Verdana" w:hAnsi="Verdana"/>
                <w:sz w:val="18"/>
                <w:szCs w:val="18"/>
              </w:rPr>
              <w:t>STEM2</w:t>
            </w:r>
          </w:p>
          <w:p w14:paraId="60D70F0B" w14:textId="77777777" w:rsidR="00EF667E" w:rsidRPr="00F04C84" w:rsidRDefault="00EF667E" w:rsidP="002E1529">
            <w:pPr>
              <w:jc w:val="center"/>
              <w:rPr>
                <w:rFonts w:ascii="Verdana" w:hAnsi="Verdana"/>
                <w:sz w:val="18"/>
                <w:szCs w:val="18"/>
              </w:rPr>
            </w:pPr>
            <w:r w:rsidRPr="00F04C84">
              <w:rPr>
                <w:rFonts w:ascii="Verdana" w:hAnsi="Verdana"/>
                <w:sz w:val="18"/>
                <w:szCs w:val="18"/>
              </w:rPr>
              <w:t>STEM4</w:t>
            </w:r>
          </w:p>
          <w:p w14:paraId="652B2DD3" w14:textId="77777777" w:rsidR="00EF667E" w:rsidRPr="00F04C84" w:rsidRDefault="00EF667E" w:rsidP="002E1529">
            <w:pPr>
              <w:jc w:val="center"/>
              <w:rPr>
                <w:rFonts w:ascii="Verdana" w:hAnsi="Verdana"/>
                <w:sz w:val="18"/>
                <w:szCs w:val="18"/>
              </w:rPr>
            </w:pPr>
          </w:p>
        </w:tc>
      </w:tr>
      <w:tr w:rsidR="00EF667E" w:rsidRPr="00F04C84" w14:paraId="6F13801D" w14:textId="77777777" w:rsidTr="002E1529">
        <w:trPr>
          <w:trHeight w:val="1842"/>
        </w:trPr>
        <w:tc>
          <w:tcPr>
            <w:tcW w:w="3681" w:type="dxa"/>
            <w:vMerge w:val="restart"/>
            <w:vAlign w:val="center"/>
          </w:tcPr>
          <w:p w14:paraId="65508CAB" w14:textId="3388262F" w:rsidR="00EF667E" w:rsidRPr="00F04C84" w:rsidRDefault="00EF667E" w:rsidP="00CD1171">
            <w:pPr>
              <w:tabs>
                <w:tab w:val="left" w:pos="890"/>
              </w:tabs>
              <w:ind w:right="40"/>
              <w:jc w:val="both"/>
              <w:rPr>
                <w:rFonts w:ascii="Verdana" w:hAnsi="Verdana"/>
                <w:bCs/>
                <w:sz w:val="18"/>
                <w:szCs w:val="18"/>
              </w:rPr>
            </w:pPr>
            <w:r w:rsidRPr="00F04C84">
              <w:rPr>
                <w:rFonts w:ascii="Verdana" w:hAnsi="Verdana"/>
                <w:bCs/>
                <w:sz w:val="18"/>
                <w:szCs w:val="18"/>
              </w:rPr>
              <w:t>2. Expresar las observaciones realizadas por el alumnado en forma de preguntas, formulando hipótesis para explicarlas y comprobando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4215" w:type="dxa"/>
            <w:vAlign w:val="center"/>
          </w:tcPr>
          <w:p w14:paraId="17A07256" w14:textId="77777777" w:rsidR="00EF667E" w:rsidRPr="00F04C84" w:rsidRDefault="00EF667E" w:rsidP="002E1529">
            <w:pPr>
              <w:jc w:val="both"/>
              <w:rPr>
                <w:rFonts w:ascii="Verdana" w:hAnsi="Verdana"/>
                <w:sz w:val="18"/>
                <w:szCs w:val="18"/>
              </w:rPr>
            </w:pPr>
            <w:r w:rsidRPr="00F04C84">
              <w:rPr>
                <w:rFonts w:ascii="Verdana" w:hAnsi="Verdana"/>
                <w:sz w:val="18"/>
                <w:szCs w:val="18"/>
              </w:rPr>
              <w:t xml:space="preserve">2.1. Emplear </w:t>
            </w:r>
            <w:r w:rsidRPr="00F04C84">
              <w:rPr>
                <w:rFonts w:ascii="Verdana" w:eastAsia="Verdana" w:hAnsi="Verdana" w:cs="Verdana"/>
                <w:sz w:val="18"/>
                <w:szCs w:val="18"/>
              </w:rPr>
              <w:t xml:space="preserve">las metodologías propias de la ciencia en la identificación y descripción de fenómenos a partir de cuestiones a las que se pueda dar respuesta a través de la indagación, la deducción, el trabajo experimental y el razonamiento lógico-matemático, diferenciándolas de aquellas pseudocientíficas que no admiten comprobación </w:t>
            </w:r>
            <w:r w:rsidRPr="00F04C84">
              <w:rPr>
                <w:rFonts w:ascii="Verdana" w:hAnsi="Verdana"/>
                <w:sz w:val="18"/>
                <w:szCs w:val="18"/>
              </w:rPr>
              <w:t>experimental.</w:t>
            </w:r>
          </w:p>
        </w:tc>
        <w:tc>
          <w:tcPr>
            <w:tcW w:w="1455" w:type="dxa"/>
            <w:vAlign w:val="center"/>
          </w:tcPr>
          <w:p w14:paraId="159E84C9" w14:textId="77777777" w:rsidR="00EF667E" w:rsidRPr="00F04C84" w:rsidRDefault="00EF667E" w:rsidP="002E1529">
            <w:pPr>
              <w:jc w:val="center"/>
              <w:rPr>
                <w:rFonts w:ascii="Verdana" w:hAnsi="Verdana"/>
                <w:sz w:val="18"/>
                <w:szCs w:val="18"/>
              </w:rPr>
            </w:pPr>
            <w:r w:rsidRPr="00F04C84">
              <w:rPr>
                <w:rFonts w:ascii="Verdana" w:hAnsi="Verdana"/>
                <w:sz w:val="18"/>
                <w:szCs w:val="18"/>
              </w:rPr>
              <w:t>CCL1</w:t>
            </w:r>
          </w:p>
          <w:p w14:paraId="4591D84E" w14:textId="77777777" w:rsidR="00EF667E" w:rsidRPr="00F04C84" w:rsidRDefault="00EF667E" w:rsidP="002E1529">
            <w:pPr>
              <w:jc w:val="center"/>
              <w:rPr>
                <w:rFonts w:ascii="Verdana" w:hAnsi="Verdana"/>
                <w:sz w:val="18"/>
                <w:szCs w:val="18"/>
              </w:rPr>
            </w:pPr>
            <w:r w:rsidRPr="00F04C84">
              <w:rPr>
                <w:rFonts w:ascii="Verdana" w:hAnsi="Verdana"/>
                <w:sz w:val="18"/>
                <w:szCs w:val="18"/>
              </w:rPr>
              <w:t>CCL3</w:t>
            </w:r>
          </w:p>
          <w:p w14:paraId="0FA68D3F" w14:textId="6CB3ABED" w:rsidR="00EF667E" w:rsidRPr="00F04C84" w:rsidRDefault="00EF667E" w:rsidP="002E1529">
            <w:pPr>
              <w:jc w:val="center"/>
              <w:rPr>
                <w:rFonts w:ascii="Verdana" w:hAnsi="Verdana"/>
                <w:sz w:val="18"/>
                <w:szCs w:val="18"/>
              </w:rPr>
            </w:pPr>
            <w:r w:rsidRPr="00F04C84">
              <w:rPr>
                <w:rFonts w:ascii="Verdana" w:hAnsi="Verdana"/>
                <w:sz w:val="18"/>
                <w:szCs w:val="18"/>
              </w:rPr>
              <w:t>STEM1</w:t>
            </w:r>
          </w:p>
          <w:p w14:paraId="33126803" w14:textId="77777777" w:rsidR="00EF667E" w:rsidRPr="00F04C84" w:rsidRDefault="00EF667E" w:rsidP="002E1529">
            <w:pPr>
              <w:jc w:val="center"/>
              <w:rPr>
                <w:rFonts w:ascii="Verdana" w:hAnsi="Verdana"/>
                <w:sz w:val="18"/>
                <w:szCs w:val="18"/>
              </w:rPr>
            </w:pPr>
            <w:r w:rsidRPr="00F04C84">
              <w:rPr>
                <w:rFonts w:ascii="Verdana" w:hAnsi="Verdana"/>
                <w:sz w:val="18"/>
                <w:szCs w:val="18"/>
              </w:rPr>
              <w:t>STEM2</w:t>
            </w:r>
          </w:p>
          <w:p w14:paraId="4F1ECD00" w14:textId="77777777" w:rsidR="00EF667E" w:rsidRPr="00F04C84" w:rsidRDefault="00EF667E" w:rsidP="002E1529">
            <w:pPr>
              <w:jc w:val="center"/>
              <w:rPr>
                <w:rFonts w:ascii="Verdana" w:hAnsi="Verdana"/>
                <w:sz w:val="18"/>
                <w:szCs w:val="18"/>
              </w:rPr>
            </w:pPr>
            <w:r w:rsidRPr="00F04C84">
              <w:rPr>
                <w:rFonts w:ascii="Verdana" w:hAnsi="Verdana"/>
                <w:sz w:val="18"/>
                <w:szCs w:val="18"/>
              </w:rPr>
              <w:t>CD1</w:t>
            </w:r>
          </w:p>
          <w:p w14:paraId="27E8B0B9" w14:textId="77777777" w:rsidR="00EF667E" w:rsidRPr="00F04C84" w:rsidRDefault="00EF667E" w:rsidP="002E1529">
            <w:pPr>
              <w:jc w:val="center"/>
              <w:rPr>
                <w:rFonts w:ascii="Verdana" w:hAnsi="Verdana"/>
                <w:sz w:val="18"/>
                <w:szCs w:val="18"/>
              </w:rPr>
            </w:pPr>
          </w:p>
          <w:p w14:paraId="201A40F3" w14:textId="77777777" w:rsidR="00EF667E" w:rsidRPr="00F04C84" w:rsidRDefault="00EF667E" w:rsidP="002E1529">
            <w:pPr>
              <w:jc w:val="center"/>
              <w:rPr>
                <w:rFonts w:ascii="Verdana" w:hAnsi="Verdana"/>
                <w:sz w:val="18"/>
                <w:szCs w:val="18"/>
              </w:rPr>
            </w:pPr>
          </w:p>
        </w:tc>
      </w:tr>
      <w:tr w:rsidR="00EF667E" w:rsidRPr="00F04C84" w14:paraId="44B48C92" w14:textId="77777777" w:rsidTr="002E1529">
        <w:trPr>
          <w:trHeight w:val="1986"/>
        </w:trPr>
        <w:tc>
          <w:tcPr>
            <w:tcW w:w="3681" w:type="dxa"/>
            <w:vMerge/>
            <w:vAlign w:val="center"/>
          </w:tcPr>
          <w:p w14:paraId="6E31D9C9" w14:textId="77777777" w:rsidR="00EF667E" w:rsidRPr="00F04C84" w:rsidRDefault="00EF667E" w:rsidP="00CD1171">
            <w:pPr>
              <w:tabs>
                <w:tab w:val="left" w:pos="890"/>
              </w:tabs>
              <w:ind w:right="40"/>
              <w:jc w:val="both"/>
              <w:rPr>
                <w:rFonts w:ascii="Verdana" w:hAnsi="Verdana"/>
                <w:bCs/>
                <w:sz w:val="18"/>
                <w:szCs w:val="18"/>
              </w:rPr>
            </w:pPr>
          </w:p>
        </w:tc>
        <w:tc>
          <w:tcPr>
            <w:tcW w:w="4215" w:type="dxa"/>
            <w:vAlign w:val="center"/>
          </w:tcPr>
          <w:p w14:paraId="165FCD6C" w14:textId="77777777" w:rsidR="00EF667E" w:rsidRPr="00F04C84" w:rsidRDefault="5B81AB67" w:rsidP="002E1529">
            <w:pPr>
              <w:jc w:val="both"/>
              <w:rPr>
                <w:rFonts w:ascii="Verdana" w:hAnsi="Verdana"/>
                <w:sz w:val="18"/>
                <w:szCs w:val="18"/>
              </w:rPr>
            </w:pPr>
            <w:r w:rsidRPr="00F04C84">
              <w:rPr>
                <w:rFonts w:ascii="Verdana" w:hAnsi="Verdana"/>
                <w:sz w:val="18"/>
                <w:szCs w:val="18"/>
              </w:rPr>
              <w:t>2.</w:t>
            </w:r>
            <w:r w:rsidR="10F70D0D" w:rsidRPr="00F04C84">
              <w:rPr>
                <w:rFonts w:ascii="Verdana" w:hAnsi="Verdana"/>
                <w:sz w:val="18"/>
                <w:szCs w:val="18"/>
              </w:rPr>
              <w:t>2. Seleccionar</w:t>
            </w:r>
            <w:r w:rsidRPr="00F04C84">
              <w:rPr>
                <w:rFonts w:ascii="Verdana" w:hAnsi="Verdana"/>
                <w:sz w:val="18"/>
                <w:szCs w:val="18"/>
              </w:rPr>
              <w:t xml:space="preserve">, </w:t>
            </w:r>
            <w:r w:rsidRPr="00F04C84">
              <w:rPr>
                <w:rFonts w:ascii="Verdana" w:eastAsia="Verdana" w:hAnsi="Verdana" w:cs="Verdana"/>
                <w:sz w:val="18"/>
                <w:szCs w:val="18"/>
              </w:rPr>
              <w:t xml:space="preserve">de acuerdo con la naturaleza de las cuestiones que se traten, la mejor manera de comprobar o refutar las hipótesis formuladas, diseñando estrategias de indagación y búsqueda de evidencias que permitan obtener conclusiones y respuestas ajustadas a la naturaleza de la pregunta </w:t>
            </w:r>
            <w:r w:rsidRPr="00F04C84">
              <w:rPr>
                <w:rFonts w:ascii="Verdana" w:hAnsi="Verdana"/>
                <w:sz w:val="18"/>
                <w:szCs w:val="18"/>
              </w:rPr>
              <w:t>formulada.</w:t>
            </w:r>
          </w:p>
        </w:tc>
        <w:tc>
          <w:tcPr>
            <w:tcW w:w="1455" w:type="dxa"/>
            <w:vAlign w:val="center"/>
          </w:tcPr>
          <w:p w14:paraId="76FF0A4E" w14:textId="43D79896" w:rsidR="00EF667E" w:rsidRPr="00F04C84" w:rsidRDefault="00EF667E" w:rsidP="002E1529">
            <w:pPr>
              <w:jc w:val="center"/>
              <w:rPr>
                <w:rFonts w:ascii="Verdana" w:hAnsi="Verdana"/>
                <w:sz w:val="18"/>
                <w:szCs w:val="18"/>
              </w:rPr>
            </w:pPr>
            <w:r w:rsidRPr="00F04C84">
              <w:rPr>
                <w:rFonts w:ascii="Verdana" w:hAnsi="Verdana"/>
                <w:sz w:val="18"/>
                <w:szCs w:val="18"/>
              </w:rPr>
              <w:t>CCL3</w:t>
            </w:r>
          </w:p>
          <w:p w14:paraId="215C4312" w14:textId="41058523" w:rsidR="00EF667E" w:rsidRPr="00F04C84" w:rsidRDefault="00EF667E" w:rsidP="002E1529">
            <w:pPr>
              <w:jc w:val="center"/>
              <w:rPr>
                <w:rFonts w:ascii="Verdana" w:hAnsi="Verdana"/>
                <w:sz w:val="18"/>
                <w:szCs w:val="18"/>
              </w:rPr>
            </w:pPr>
            <w:r w:rsidRPr="00F04C84">
              <w:rPr>
                <w:rFonts w:ascii="Verdana" w:hAnsi="Verdana"/>
                <w:sz w:val="18"/>
                <w:szCs w:val="18"/>
              </w:rPr>
              <w:t>STEM1</w:t>
            </w:r>
          </w:p>
          <w:p w14:paraId="51CB5F55" w14:textId="0BD176F8" w:rsidR="00EF667E" w:rsidRPr="00F04C84" w:rsidRDefault="00EF667E" w:rsidP="002E1529">
            <w:pPr>
              <w:jc w:val="center"/>
              <w:rPr>
                <w:rFonts w:ascii="Verdana" w:hAnsi="Verdana"/>
                <w:sz w:val="18"/>
                <w:szCs w:val="18"/>
              </w:rPr>
            </w:pPr>
            <w:r w:rsidRPr="00F04C84">
              <w:rPr>
                <w:rFonts w:ascii="Verdana" w:hAnsi="Verdana"/>
                <w:sz w:val="18"/>
                <w:szCs w:val="18"/>
              </w:rPr>
              <w:t>STEM2</w:t>
            </w:r>
          </w:p>
          <w:p w14:paraId="6CF56616" w14:textId="7DCDC71B" w:rsidR="00EF667E" w:rsidRPr="00F04C84" w:rsidRDefault="00EF667E" w:rsidP="002E1529">
            <w:pPr>
              <w:jc w:val="center"/>
              <w:rPr>
                <w:rFonts w:ascii="Verdana" w:hAnsi="Verdana"/>
                <w:sz w:val="18"/>
                <w:szCs w:val="18"/>
              </w:rPr>
            </w:pPr>
            <w:r w:rsidRPr="00F04C84">
              <w:rPr>
                <w:rFonts w:ascii="Verdana" w:hAnsi="Verdana"/>
                <w:sz w:val="18"/>
                <w:szCs w:val="18"/>
              </w:rPr>
              <w:t>CD1</w:t>
            </w:r>
          </w:p>
          <w:p w14:paraId="41130CAD" w14:textId="5A5C4DCB" w:rsidR="00EF667E" w:rsidRPr="00F04C84" w:rsidRDefault="00EF667E" w:rsidP="002E1529">
            <w:pPr>
              <w:jc w:val="center"/>
              <w:rPr>
                <w:rFonts w:ascii="Verdana" w:hAnsi="Verdana"/>
                <w:sz w:val="18"/>
                <w:szCs w:val="18"/>
              </w:rPr>
            </w:pPr>
            <w:r w:rsidRPr="00F04C84">
              <w:rPr>
                <w:rFonts w:ascii="Verdana" w:hAnsi="Verdana"/>
                <w:sz w:val="18"/>
                <w:szCs w:val="18"/>
              </w:rPr>
              <w:t>CPSAA4</w:t>
            </w:r>
          </w:p>
          <w:p w14:paraId="7F432E88" w14:textId="77777777" w:rsidR="00EF667E" w:rsidRPr="00F04C84" w:rsidRDefault="00EF667E" w:rsidP="002E1529">
            <w:pPr>
              <w:jc w:val="center"/>
              <w:rPr>
                <w:rFonts w:ascii="Verdana" w:hAnsi="Verdana"/>
                <w:sz w:val="18"/>
                <w:szCs w:val="18"/>
              </w:rPr>
            </w:pPr>
          </w:p>
          <w:p w14:paraId="1AC44FA1" w14:textId="77777777" w:rsidR="00EF667E" w:rsidRPr="00F04C84" w:rsidRDefault="00EF667E" w:rsidP="002E1529">
            <w:pPr>
              <w:jc w:val="center"/>
              <w:rPr>
                <w:rFonts w:ascii="Verdana" w:hAnsi="Verdana"/>
                <w:sz w:val="18"/>
                <w:szCs w:val="18"/>
              </w:rPr>
            </w:pPr>
          </w:p>
        </w:tc>
      </w:tr>
      <w:tr w:rsidR="00EF667E" w:rsidRPr="00F04C84" w14:paraId="45073DA6" w14:textId="77777777" w:rsidTr="002E1529">
        <w:trPr>
          <w:trHeight w:val="1435"/>
        </w:trPr>
        <w:tc>
          <w:tcPr>
            <w:tcW w:w="3681" w:type="dxa"/>
            <w:vMerge/>
            <w:vAlign w:val="center"/>
          </w:tcPr>
          <w:p w14:paraId="7185C782" w14:textId="77777777" w:rsidR="00EF667E" w:rsidRPr="00F04C84" w:rsidRDefault="00EF667E" w:rsidP="00CD1171">
            <w:pPr>
              <w:tabs>
                <w:tab w:val="left" w:pos="890"/>
              </w:tabs>
              <w:ind w:right="40"/>
              <w:jc w:val="both"/>
              <w:rPr>
                <w:rFonts w:ascii="Verdana" w:hAnsi="Verdana"/>
                <w:bCs/>
                <w:sz w:val="18"/>
                <w:szCs w:val="18"/>
              </w:rPr>
            </w:pPr>
          </w:p>
        </w:tc>
        <w:tc>
          <w:tcPr>
            <w:tcW w:w="4215" w:type="dxa"/>
            <w:vAlign w:val="center"/>
          </w:tcPr>
          <w:p w14:paraId="2C1F599E" w14:textId="570AA7F8" w:rsidR="00EF667E" w:rsidRPr="00F04C84" w:rsidRDefault="5B81AB67" w:rsidP="002E1529">
            <w:pPr>
              <w:pStyle w:val="Default"/>
              <w:jc w:val="both"/>
              <w:rPr>
                <w:rFonts w:ascii="Verdana" w:hAnsi="Verdana"/>
                <w:sz w:val="18"/>
                <w:szCs w:val="18"/>
              </w:rPr>
            </w:pPr>
            <w:r w:rsidRPr="00F04C84">
              <w:rPr>
                <w:rFonts w:ascii="Verdana" w:hAnsi="Verdana"/>
                <w:sz w:val="18"/>
                <w:szCs w:val="18"/>
              </w:rPr>
              <w:t>2.</w:t>
            </w:r>
            <w:r w:rsidR="6F5301E1" w:rsidRPr="00F04C84">
              <w:rPr>
                <w:rFonts w:ascii="Verdana" w:hAnsi="Verdana"/>
                <w:sz w:val="18"/>
                <w:szCs w:val="18"/>
              </w:rPr>
              <w:t>3. Aplicar</w:t>
            </w:r>
            <w:r w:rsidR="00404542">
              <w:rPr>
                <w:rFonts w:ascii="Verdana" w:hAnsi="Verdana"/>
                <w:sz w:val="18"/>
                <w:szCs w:val="18"/>
              </w:rPr>
              <w:t xml:space="preserve"> </w:t>
            </w:r>
            <w:r w:rsidRPr="00F04C84">
              <w:rPr>
                <w:rFonts w:ascii="Verdana" w:eastAsia="Verdana" w:hAnsi="Verdana" w:cs="Verdana"/>
                <w:sz w:val="18"/>
                <w:szCs w:val="18"/>
              </w:rPr>
              <w:t>las leyes y teorías científicas conocidas al formular cuestiones e hipótesis, siendo coherente con el conocimiento científico existente y diseñando los procedimientos experimentales o deductivos necesarios para resolverlas o comprobarlas.</w:t>
            </w:r>
          </w:p>
        </w:tc>
        <w:tc>
          <w:tcPr>
            <w:tcW w:w="1455" w:type="dxa"/>
            <w:vAlign w:val="center"/>
          </w:tcPr>
          <w:p w14:paraId="07197CE4" w14:textId="22214FAC" w:rsidR="00EF667E" w:rsidRPr="00F04C84" w:rsidRDefault="00EF667E" w:rsidP="002E1529">
            <w:pPr>
              <w:jc w:val="center"/>
              <w:rPr>
                <w:rFonts w:ascii="Verdana" w:hAnsi="Verdana"/>
                <w:sz w:val="18"/>
                <w:szCs w:val="18"/>
              </w:rPr>
            </w:pPr>
            <w:r w:rsidRPr="00F04C84">
              <w:rPr>
                <w:rFonts w:ascii="Verdana" w:hAnsi="Verdana"/>
                <w:sz w:val="18"/>
                <w:szCs w:val="18"/>
              </w:rPr>
              <w:t>STEM1</w:t>
            </w:r>
          </w:p>
          <w:p w14:paraId="70559209" w14:textId="72FA34AD" w:rsidR="00EF667E" w:rsidRPr="00F04C84" w:rsidRDefault="00EF667E" w:rsidP="002E1529">
            <w:pPr>
              <w:jc w:val="center"/>
              <w:rPr>
                <w:rFonts w:ascii="Verdana" w:hAnsi="Verdana"/>
                <w:sz w:val="18"/>
                <w:szCs w:val="18"/>
              </w:rPr>
            </w:pPr>
            <w:r w:rsidRPr="00F04C84">
              <w:rPr>
                <w:rFonts w:ascii="Verdana" w:hAnsi="Verdana"/>
                <w:sz w:val="18"/>
                <w:szCs w:val="18"/>
              </w:rPr>
              <w:t>STEM2</w:t>
            </w:r>
          </w:p>
          <w:p w14:paraId="7CB25122" w14:textId="03C3BDB9" w:rsidR="00EF667E" w:rsidRPr="00F04C84" w:rsidRDefault="00EF667E" w:rsidP="002E1529">
            <w:pPr>
              <w:jc w:val="center"/>
              <w:rPr>
                <w:rFonts w:ascii="Verdana" w:hAnsi="Verdana"/>
                <w:sz w:val="18"/>
                <w:szCs w:val="18"/>
              </w:rPr>
            </w:pPr>
            <w:r w:rsidRPr="00F04C84">
              <w:rPr>
                <w:rFonts w:ascii="Verdana" w:hAnsi="Verdana"/>
                <w:sz w:val="18"/>
                <w:szCs w:val="18"/>
              </w:rPr>
              <w:t>CPSAA4</w:t>
            </w:r>
          </w:p>
          <w:p w14:paraId="3A38D2B1" w14:textId="075212D7" w:rsidR="00EF667E" w:rsidRPr="00F04C84" w:rsidRDefault="00EF667E" w:rsidP="002E1529">
            <w:pPr>
              <w:jc w:val="center"/>
              <w:rPr>
                <w:rFonts w:ascii="Verdana" w:hAnsi="Verdana"/>
                <w:sz w:val="18"/>
                <w:szCs w:val="18"/>
              </w:rPr>
            </w:pPr>
            <w:r w:rsidRPr="00F04C84">
              <w:rPr>
                <w:rFonts w:ascii="Verdana" w:hAnsi="Verdana"/>
                <w:sz w:val="18"/>
                <w:szCs w:val="18"/>
              </w:rPr>
              <w:t>CE1</w:t>
            </w:r>
          </w:p>
          <w:p w14:paraId="063B11E7" w14:textId="72A97128" w:rsidR="00EF667E" w:rsidRPr="00F04C84" w:rsidRDefault="00EF667E" w:rsidP="002E1529">
            <w:pPr>
              <w:jc w:val="center"/>
              <w:rPr>
                <w:rFonts w:ascii="Verdana" w:hAnsi="Verdana"/>
                <w:sz w:val="18"/>
                <w:szCs w:val="18"/>
              </w:rPr>
            </w:pPr>
            <w:r w:rsidRPr="00F04C84">
              <w:rPr>
                <w:rFonts w:ascii="Verdana" w:hAnsi="Verdana"/>
                <w:sz w:val="18"/>
                <w:szCs w:val="18"/>
              </w:rPr>
              <w:t>CCEC3</w:t>
            </w:r>
          </w:p>
          <w:p w14:paraId="5375724A" w14:textId="77777777" w:rsidR="00EF667E" w:rsidRPr="00F04C84" w:rsidRDefault="00EF667E" w:rsidP="002E1529">
            <w:pPr>
              <w:jc w:val="center"/>
              <w:rPr>
                <w:rFonts w:ascii="Verdana" w:hAnsi="Verdana"/>
                <w:sz w:val="18"/>
                <w:szCs w:val="18"/>
              </w:rPr>
            </w:pPr>
          </w:p>
        </w:tc>
      </w:tr>
      <w:tr w:rsidR="00EF667E" w:rsidRPr="00F04C84" w14:paraId="4A7AD413" w14:textId="77777777" w:rsidTr="002E1529">
        <w:trPr>
          <w:trHeight w:val="111"/>
        </w:trPr>
        <w:tc>
          <w:tcPr>
            <w:tcW w:w="3681" w:type="dxa"/>
            <w:vMerge w:val="restart"/>
            <w:vAlign w:val="center"/>
          </w:tcPr>
          <w:p w14:paraId="645E23BD" w14:textId="07647278" w:rsidR="00EF667E" w:rsidRPr="00FD3754" w:rsidRDefault="00EF667E" w:rsidP="00CD1171">
            <w:pPr>
              <w:tabs>
                <w:tab w:val="left" w:pos="890"/>
              </w:tabs>
              <w:ind w:right="40"/>
              <w:jc w:val="both"/>
              <w:rPr>
                <w:rFonts w:ascii="Verdana" w:hAnsi="Verdana"/>
                <w:bCs/>
                <w:sz w:val="18"/>
                <w:szCs w:val="18"/>
              </w:rPr>
            </w:pPr>
            <w:r w:rsidRPr="00F04C84">
              <w:rPr>
                <w:rFonts w:ascii="Verdana" w:hAnsi="Verdana"/>
                <w:bCs/>
                <w:sz w:val="18"/>
                <w:szCs w:val="1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tc>
        <w:tc>
          <w:tcPr>
            <w:tcW w:w="4215" w:type="dxa"/>
            <w:vAlign w:val="center"/>
          </w:tcPr>
          <w:p w14:paraId="2FE30F3D" w14:textId="77777777" w:rsidR="00EF667E" w:rsidRPr="00F04C84" w:rsidRDefault="5B81AB67" w:rsidP="002E1529">
            <w:pPr>
              <w:tabs>
                <w:tab w:val="left" w:pos="758"/>
              </w:tabs>
              <w:spacing w:before="120" w:after="120"/>
              <w:jc w:val="both"/>
              <w:rPr>
                <w:rFonts w:ascii="Verdana" w:hAnsi="Verdana"/>
                <w:sz w:val="18"/>
                <w:szCs w:val="18"/>
              </w:rPr>
            </w:pPr>
            <w:r w:rsidRPr="00F04C84">
              <w:rPr>
                <w:rFonts w:ascii="Verdana" w:hAnsi="Verdana"/>
                <w:sz w:val="18"/>
                <w:szCs w:val="18"/>
              </w:rPr>
              <w:t>3.</w:t>
            </w:r>
            <w:r w:rsidR="799D8274" w:rsidRPr="00F04C84">
              <w:rPr>
                <w:rFonts w:ascii="Verdana" w:hAnsi="Verdana"/>
                <w:sz w:val="18"/>
                <w:szCs w:val="18"/>
              </w:rPr>
              <w:t xml:space="preserve">1. </w:t>
            </w:r>
            <w:r w:rsidR="5EADDA0C" w:rsidRPr="00F04C84">
              <w:rPr>
                <w:rFonts w:ascii="Verdana" w:hAnsi="Verdana"/>
                <w:sz w:val="18"/>
                <w:szCs w:val="18"/>
              </w:rPr>
              <w:t>Emplear datos</w:t>
            </w:r>
            <w:r w:rsidRPr="00F04C84">
              <w:rPr>
                <w:rFonts w:ascii="Verdana" w:hAnsi="Verdana"/>
                <w:sz w:val="18"/>
                <w:szCs w:val="18"/>
              </w:rPr>
              <w:t xml:space="preserve"> en diferentes formatos para interpretar y comunicar información relativa a un proceso fisicoquímico concreto, relacionando entre sí lo que cada uno de ellos contiene, y extrayendo en cada caso lo más relevante para la resolución de un problema.</w:t>
            </w:r>
          </w:p>
        </w:tc>
        <w:tc>
          <w:tcPr>
            <w:tcW w:w="1455" w:type="dxa"/>
            <w:vAlign w:val="center"/>
          </w:tcPr>
          <w:p w14:paraId="5FA56E39" w14:textId="69670E6E" w:rsidR="00EF667E" w:rsidRPr="00F04C84" w:rsidRDefault="00EF667E" w:rsidP="002E1529">
            <w:pPr>
              <w:jc w:val="center"/>
              <w:rPr>
                <w:rFonts w:ascii="Verdana" w:hAnsi="Verdana"/>
                <w:sz w:val="18"/>
                <w:szCs w:val="18"/>
              </w:rPr>
            </w:pPr>
            <w:r w:rsidRPr="00F04C84">
              <w:rPr>
                <w:rFonts w:ascii="Verdana" w:hAnsi="Verdana"/>
                <w:sz w:val="18"/>
                <w:szCs w:val="18"/>
              </w:rPr>
              <w:t>STEM4</w:t>
            </w:r>
          </w:p>
          <w:p w14:paraId="441F5F87" w14:textId="31A17864" w:rsidR="00EF667E" w:rsidRPr="00F04C84" w:rsidRDefault="00EF667E" w:rsidP="002E1529">
            <w:pPr>
              <w:jc w:val="center"/>
              <w:rPr>
                <w:rFonts w:ascii="Verdana" w:hAnsi="Verdana"/>
                <w:sz w:val="18"/>
                <w:szCs w:val="18"/>
              </w:rPr>
            </w:pPr>
            <w:r w:rsidRPr="00F04C84">
              <w:rPr>
                <w:rFonts w:ascii="Verdana" w:hAnsi="Verdana"/>
                <w:sz w:val="18"/>
                <w:szCs w:val="18"/>
              </w:rPr>
              <w:t>CD3</w:t>
            </w:r>
          </w:p>
          <w:p w14:paraId="0F4AA9BC" w14:textId="1A94536C" w:rsidR="00EF667E" w:rsidRPr="00F04C84" w:rsidRDefault="00EF667E" w:rsidP="002E1529">
            <w:pPr>
              <w:jc w:val="center"/>
              <w:rPr>
                <w:rFonts w:ascii="Verdana" w:hAnsi="Verdana"/>
                <w:sz w:val="18"/>
                <w:szCs w:val="18"/>
              </w:rPr>
            </w:pPr>
            <w:r w:rsidRPr="00F04C84">
              <w:rPr>
                <w:rFonts w:ascii="Verdana" w:hAnsi="Verdana"/>
                <w:sz w:val="18"/>
                <w:szCs w:val="18"/>
              </w:rPr>
              <w:t>CCEC4</w:t>
            </w:r>
          </w:p>
          <w:p w14:paraId="1B671255" w14:textId="77777777" w:rsidR="00EF667E" w:rsidRPr="00F04C84" w:rsidRDefault="00EF667E" w:rsidP="002E1529">
            <w:pPr>
              <w:jc w:val="center"/>
              <w:rPr>
                <w:rFonts w:ascii="Verdana" w:hAnsi="Verdana"/>
                <w:sz w:val="18"/>
                <w:szCs w:val="18"/>
              </w:rPr>
            </w:pPr>
            <w:r w:rsidRPr="00F04C84">
              <w:rPr>
                <w:rFonts w:ascii="Verdana" w:hAnsi="Verdana"/>
                <w:sz w:val="18"/>
                <w:szCs w:val="18"/>
              </w:rPr>
              <w:t>CPSAA2</w:t>
            </w:r>
          </w:p>
          <w:p w14:paraId="2969B302" w14:textId="77777777" w:rsidR="00EF667E" w:rsidRPr="00F04C84" w:rsidRDefault="00EF667E" w:rsidP="002E1529">
            <w:pPr>
              <w:jc w:val="center"/>
              <w:rPr>
                <w:rFonts w:ascii="Verdana" w:hAnsi="Verdana"/>
                <w:sz w:val="18"/>
                <w:szCs w:val="18"/>
              </w:rPr>
            </w:pPr>
          </w:p>
        </w:tc>
      </w:tr>
      <w:tr w:rsidR="00EF667E" w:rsidRPr="00F04C84" w14:paraId="2953961C" w14:textId="77777777" w:rsidTr="4BFA31BF">
        <w:trPr>
          <w:trHeight w:val="111"/>
        </w:trPr>
        <w:tc>
          <w:tcPr>
            <w:tcW w:w="3681" w:type="dxa"/>
            <w:vMerge/>
            <w:vAlign w:val="center"/>
          </w:tcPr>
          <w:p w14:paraId="4FE0E20A" w14:textId="77777777" w:rsidR="00EF667E" w:rsidRPr="00F04C84" w:rsidRDefault="00EF667E" w:rsidP="00CD1171">
            <w:pPr>
              <w:tabs>
                <w:tab w:val="left" w:pos="890"/>
              </w:tabs>
              <w:ind w:right="40"/>
              <w:jc w:val="both"/>
              <w:rPr>
                <w:rFonts w:ascii="Verdana" w:hAnsi="Verdana"/>
                <w:sz w:val="18"/>
                <w:szCs w:val="18"/>
              </w:rPr>
            </w:pPr>
          </w:p>
        </w:tc>
        <w:tc>
          <w:tcPr>
            <w:tcW w:w="4215" w:type="dxa"/>
          </w:tcPr>
          <w:p w14:paraId="5821CFA2" w14:textId="4EDAB2FA" w:rsidR="00EF667E" w:rsidRPr="00F04C84" w:rsidRDefault="4FAB88F3" w:rsidP="002E1529">
            <w:pPr>
              <w:jc w:val="both"/>
              <w:rPr>
                <w:rFonts w:ascii="Verdana" w:hAnsi="Verdana"/>
                <w:sz w:val="18"/>
                <w:szCs w:val="18"/>
              </w:rPr>
            </w:pPr>
            <w:r w:rsidRPr="00F04C84">
              <w:rPr>
                <w:rFonts w:ascii="Verdana" w:hAnsi="Verdana"/>
                <w:sz w:val="18"/>
                <w:szCs w:val="18"/>
              </w:rPr>
              <w:t>3.2</w:t>
            </w:r>
            <w:proofErr w:type="gramStart"/>
            <w:r w:rsidRPr="00F04C84">
              <w:rPr>
                <w:rFonts w:ascii="Verdana" w:hAnsi="Verdana"/>
                <w:sz w:val="18"/>
                <w:szCs w:val="18"/>
              </w:rPr>
              <w:t>.U</w:t>
            </w:r>
            <w:r w:rsidR="06AEFFE0" w:rsidRPr="00F04C84">
              <w:rPr>
                <w:rFonts w:ascii="Verdana" w:hAnsi="Verdana"/>
                <w:sz w:val="18"/>
                <w:szCs w:val="18"/>
              </w:rPr>
              <w:t>tilizar</w:t>
            </w:r>
            <w:proofErr w:type="gramEnd"/>
            <w:r w:rsidR="06AEFFE0" w:rsidRPr="00F04C84">
              <w:rPr>
                <w:rFonts w:ascii="Verdana" w:hAnsi="Verdana"/>
                <w:sz w:val="18"/>
                <w:szCs w:val="18"/>
              </w:rPr>
              <w:t xml:space="preserve"> adecuadamente</w:t>
            </w:r>
            <w:r w:rsidR="00404542">
              <w:rPr>
                <w:rFonts w:ascii="Verdana" w:hAnsi="Verdana"/>
                <w:sz w:val="18"/>
                <w:szCs w:val="18"/>
              </w:rPr>
              <w:t xml:space="preserve"> </w:t>
            </w:r>
            <w:r w:rsidRPr="00F04C84">
              <w:rPr>
                <w:rFonts w:ascii="Verdana" w:hAnsi="Verdana"/>
                <w:sz w:val="18"/>
                <w:szCs w:val="18"/>
              </w:rPr>
              <w:t>las reglas básicas de la física y la química, incluyendo el uso de unidades de medida, las herramientas matemáticas y las reglas de nomenclatura, consiguiendo una comunicación efectiva con toda la comunidad científica.</w:t>
            </w:r>
          </w:p>
        </w:tc>
        <w:tc>
          <w:tcPr>
            <w:tcW w:w="1455" w:type="dxa"/>
            <w:vAlign w:val="center"/>
          </w:tcPr>
          <w:p w14:paraId="0643B4AC" w14:textId="77777777" w:rsidR="00EF667E" w:rsidRPr="00F04C84" w:rsidRDefault="00EF667E" w:rsidP="002E1529">
            <w:pPr>
              <w:jc w:val="center"/>
              <w:rPr>
                <w:rFonts w:ascii="Verdana" w:eastAsia="Verdana" w:hAnsi="Verdana" w:cs="Verdana"/>
                <w:sz w:val="18"/>
                <w:szCs w:val="18"/>
              </w:rPr>
            </w:pPr>
            <w:r w:rsidRPr="00F04C84">
              <w:rPr>
                <w:rFonts w:ascii="Verdana" w:eastAsia="Verdana" w:hAnsi="Verdana" w:cs="Verdana"/>
                <w:sz w:val="18"/>
                <w:szCs w:val="18"/>
              </w:rPr>
              <w:t>STEM4</w:t>
            </w:r>
          </w:p>
          <w:p w14:paraId="0655B12E" w14:textId="77777777" w:rsidR="00EF667E" w:rsidRPr="00F04C84" w:rsidRDefault="00EF667E" w:rsidP="002E1529">
            <w:pPr>
              <w:jc w:val="center"/>
              <w:rPr>
                <w:rFonts w:ascii="Verdana" w:eastAsia="Verdana" w:hAnsi="Verdana" w:cs="Verdana"/>
                <w:sz w:val="18"/>
                <w:szCs w:val="18"/>
              </w:rPr>
            </w:pPr>
            <w:r w:rsidRPr="00F04C84">
              <w:rPr>
                <w:rFonts w:ascii="Verdana" w:eastAsia="Verdana" w:hAnsi="Verdana" w:cs="Verdana"/>
                <w:sz w:val="18"/>
                <w:szCs w:val="18"/>
              </w:rPr>
              <w:t>STEM5</w:t>
            </w:r>
          </w:p>
          <w:p w14:paraId="2D649C66" w14:textId="77777777" w:rsidR="00EF667E" w:rsidRPr="00F04C84" w:rsidRDefault="00EF667E" w:rsidP="002E1529">
            <w:pPr>
              <w:jc w:val="center"/>
              <w:rPr>
                <w:rFonts w:ascii="Verdana" w:eastAsia="Verdana" w:hAnsi="Verdana" w:cs="Verdana"/>
                <w:sz w:val="18"/>
                <w:szCs w:val="18"/>
              </w:rPr>
            </w:pPr>
            <w:r w:rsidRPr="00F04C84">
              <w:rPr>
                <w:rFonts w:ascii="Verdana" w:eastAsia="Verdana" w:hAnsi="Verdana" w:cs="Verdana"/>
                <w:sz w:val="18"/>
                <w:szCs w:val="18"/>
              </w:rPr>
              <w:t>CC1</w:t>
            </w:r>
          </w:p>
          <w:p w14:paraId="4E5579DC" w14:textId="77777777" w:rsidR="00EF667E" w:rsidRPr="00F04C84" w:rsidRDefault="00EF667E" w:rsidP="002E1529">
            <w:pPr>
              <w:jc w:val="center"/>
              <w:rPr>
                <w:rFonts w:ascii="Verdana" w:eastAsia="Verdana" w:hAnsi="Verdana" w:cs="Verdana"/>
                <w:sz w:val="18"/>
                <w:szCs w:val="18"/>
              </w:rPr>
            </w:pPr>
            <w:r w:rsidRPr="00F04C84">
              <w:rPr>
                <w:rFonts w:ascii="Verdana" w:eastAsia="Verdana" w:hAnsi="Verdana" w:cs="Verdana"/>
                <w:sz w:val="18"/>
                <w:szCs w:val="18"/>
              </w:rPr>
              <w:t>CCEC2</w:t>
            </w:r>
          </w:p>
        </w:tc>
      </w:tr>
      <w:tr w:rsidR="00EF667E" w:rsidRPr="00F04C84" w14:paraId="03DEF8FC" w14:textId="77777777" w:rsidTr="4BFA31BF">
        <w:trPr>
          <w:trHeight w:val="111"/>
        </w:trPr>
        <w:tc>
          <w:tcPr>
            <w:tcW w:w="3681" w:type="dxa"/>
            <w:vMerge w:val="restart"/>
            <w:vAlign w:val="center"/>
          </w:tcPr>
          <w:p w14:paraId="1A612639" w14:textId="55BE7A3E" w:rsidR="00EF667E" w:rsidRPr="00FD3754" w:rsidRDefault="00EF667E" w:rsidP="002E1529">
            <w:pPr>
              <w:tabs>
                <w:tab w:val="left" w:pos="890"/>
              </w:tabs>
              <w:ind w:right="40"/>
              <w:jc w:val="both"/>
              <w:rPr>
                <w:rFonts w:ascii="Verdana" w:hAnsi="Verdana"/>
                <w:bCs/>
                <w:sz w:val="18"/>
                <w:szCs w:val="18"/>
              </w:rPr>
            </w:pPr>
            <w:r w:rsidRPr="00F04C84">
              <w:rPr>
                <w:rFonts w:ascii="Verdana" w:hAnsi="Verdana"/>
                <w:bCs/>
                <w:sz w:val="18"/>
                <w:szCs w:val="18"/>
              </w:rPr>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tc>
        <w:tc>
          <w:tcPr>
            <w:tcW w:w="4215" w:type="dxa"/>
            <w:vAlign w:val="center"/>
          </w:tcPr>
          <w:p w14:paraId="334505F6" w14:textId="441EAE32" w:rsidR="00EF667E" w:rsidRPr="00F04C84" w:rsidRDefault="5B81AB67" w:rsidP="00A96EDB">
            <w:pPr>
              <w:spacing w:line="259" w:lineRule="auto"/>
              <w:jc w:val="both"/>
              <w:rPr>
                <w:rFonts w:ascii="Verdana" w:hAnsi="Verdana"/>
                <w:b/>
                <w:bCs/>
                <w:sz w:val="18"/>
                <w:szCs w:val="18"/>
              </w:rPr>
            </w:pPr>
            <w:r w:rsidRPr="00F04C84">
              <w:rPr>
                <w:rFonts w:ascii="Verdana" w:hAnsi="Verdana"/>
                <w:sz w:val="18"/>
                <w:szCs w:val="18"/>
              </w:rPr>
              <w:t>4.</w:t>
            </w:r>
            <w:r w:rsidR="58CB75CA" w:rsidRPr="00F04C84">
              <w:rPr>
                <w:rFonts w:ascii="Verdana" w:hAnsi="Verdana"/>
                <w:sz w:val="18"/>
                <w:szCs w:val="18"/>
              </w:rPr>
              <w:t>1. Utilizar</w:t>
            </w:r>
            <w:r w:rsidR="00A96EDB">
              <w:rPr>
                <w:rFonts w:ascii="Verdana" w:hAnsi="Verdana"/>
                <w:sz w:val="18"/>
                <w:szCs w:val="18"/>
              </w:rPr>
              <w:t xml:space="preserve"> </w:t>
            </w:r>
            <w:r w:rsidRPr="00F04C84">
              <w:rPr>
                <w:rFonts w:ascii="Verdana" w:eastAsia="Verdana" w:hAnsi="Verdana" w:cs="Verdana"/>
                <w:sz w:val="18"/>
                <w:szCs w:val="18"/>
              </w:rPr>
              <w:t xml:space="preserve">recursos variados, tradicionales y digitales, mejorando el aprendizaje autónomo y la interacción con otros miembros de la comunidad educativa, con respeto hacia docentes y estudiantes y analizando críticamente las aportaciones de cada </w:t>
            </w:r>
            <w:r w:rsidRPr="00F04C84">
              <w:rPr>
                <w:rFonts w:ascii="Verdana" w:hAnsi="Verdana"/>
                <w:sz w:val="18"/>
                <w:szCs w:val="18"/>
              </w:rPr>
              <w:t>participante.</w:t>
            </w:r>
          </w:p>
        </w:tc>
        <w:tc>
          <w:tcPr>
            <w:tcW w:w="1455" w:type="dxa"/>
            <w:vAlign w:val="center"/>
          </w:tcPr>
          <w:p w14:paraId="2E5DCEEE" w14:textId="47510776" w:rsidR="00EF667E" w:rsidRPr="00F04C84" w:rsidRDefault="00EF667E" w:rsidP="002E1529">
            <w:pPr>
              <w:jc w:val="center"/>
              <w:rPr>
                <w:rFonts w:ascii="Verdana" w:hAnsi="Verdana"/>
                <w:sz w:val="18"/>
                <w:szCs w:val="18"/>
              </w:rPr>
            </w:pPr>
            <w:r w:rsidRPr="00F04C84">
              <w:rPr>
                <w:rFonts w:ascii="Verdana" w:hAnsi="Verdana"/>
                <w:sz w:val="18"/>
                <w:szCs w:val="18"/>
                <w:lang w:val="en-US"/>
              </w:rPr>
              <w:t>CCL2</w:t>
            </w:r>
          </w:p>
          <w:p w14:paraId="6803D1E4" w14:textId="0A9820AC" w:rsidR="00EF667E" w:rsidRPr="00F04C84" w:rsidRDefault="00EF667E" w:rsidP="002E1529">
            <w:pPr>
              <w:jc w:val="center"/>
              <w:rPr>
                <w:rFonts w:ascii="Verdana" w:hAnsi="Verdana"/>
                <w:sz w:val="18"/>
                <w:szCs w:val="18"/>
              </w:rPr>
            </w:pPr>
            <w:r w:rsidRPr="00F04C84">
              <w:rPr>
                <w:rFonts w:ascii="Verdana" w:hAnsi="Verdana"/>
                <w:sz w:val="18"/>
                <w:szCs w:val="18"/>
                <w:lang w:val="en-US"/>
              </w:rPr>
              <w:t>CCL3</w:t>
            </w:r>
          </w:p>
          <w:p w14:paraId="0854D077" w14:textId="092A220E" w:rsidR="00EF667E" w:rsidRPr="00F04C84" w:rsidRDefault="00EF667E" w:rsidP="002E1529">
            <w:pPr>
              <w:jc w:val="center"/>
              <w:rPr>
                <w:rFonts w:ascii="Verdana" w:hAnsi="Verdana"/>
                <w:sz w:val="18"/>
                <w:szCs w:val="18"/>
              </w:rPr>
            </w:pPr>
            <w:r w:rsidRPr="00F04C84">
              <w:rPr>
                <w:rFonts w:ascii="Verdana" w:hAnsi="Verdana"/>
                <w:sz w:val="18"/>
                <w:szCs w:val="18"/>
                <w:lang w:val="en-US"/>
              </w:rPr>
              <w:t>STEM4</w:t>
            </w:r>
          </w:p>
          <w:p w14:paraId="327B5419" w14:textId="30693613" w:rsidR="00EF667E" w:rsidRPr="00F04C84" w:rsidRDefault="00EF667E" w:rsidP="002E1529">
            <w:pPr>
              <w:jc w:val="center"/>
              <w:rPr>
                <w:rFonts w:ascii="Verdana" w:hAnsi="Verdana"/>
                <w:sz w:val="18"/>
                <w:szCs w:val="18"/>
                <w:lang w:val="en-GB"/>
              </w:rPr>
            </w:pPr>
            <w:r w:rsidRPr="00F04C84">
              <w:rPr>
                <w:rFonts w:ascii="Verdana" w:hAnsi="Verdana"/>
                <w:sz w:val="18"/>
                <w:szCs w:val="18"/>
                <w:lang w:val="en-US"/>
              </w:rPr>
              <w:t>CD1</w:t>
            </w:r>
          </w:p>
          <w:p w14:paraId="097482ED" w14:textId="4F4C3937" w:rsidR="00EF667E" w:rsidRPr="00F04C84" w:rsidRDefault="00EF667E" w:rsidP="002E1529">
            <w:pPr>
              <w:jc w:val="center"/>
              <w:rPr>
                <w:rFonts w:ascii="Verdana" w:hAnsi="Verdana"/>
                <w:sz w:val="18"/>
                <w:szCs w:val="18"/>
              </w:rPr>
            </w:pPr>
            <w:r w:rsidRPr="00F04C84">
              <w:rPr>
                <w:rFonts w:ascii="Verdana" w:hAnsi="Verdana"/>
                <w:sz w:val="18"/>
                <w:szCs w:val="18"/>
                <w:lang w:val="en-US"/>
              </w:rPr>
              <w:t>CD2</w:t>
            </w:r>
          </w:p>
          <w:p w14:paraId="3077304A" w14:textId="3A3BC34E" w:rsidR="00EF667E" w:rsidRPr="00F04C84" w:rsidRDefault="00EF667E" w:rsidP="002E1529">
            <w:pPr>
              <w:jc w:val="center"/>
              <w:rPr>
                <w:rFonts w:ascii="Verdana" w:hAnsi="Verdana"/>
                <w:sz w:val="18"/>
                <w:szCs w:val="18"/>
              </w:rPr>
            </w:pPr>
            <w:r w:rsidRPr="00F04C84">
              <w:rPr>
                <w:rFonts w:ascii="Verdana" w:hAnsi="Verdana"/>
                <w:sz w:val="18"/>
                <w:szCs w:val="18"/>
                <w:lang w:val="en-US"/>
              </w:rPr>
              <w:t>CPSAA3</w:t>
            </w:r>
          </w:p>
          <w:p w14:paraId="18A38644" w14:textId="21C05663" w:rsidR="00EF667E" w:rsidRPr="00F04C84" w:rsidRDefault="00EF667E" w:rsidP="002E1529">
            <w:pPr>
              <w:jc w:val="center"/>
              <w:rPr>
                <w:rFonts w:ascii="Verdana" w:hAnsi="Verdana"/>
                <w:sz w:val="18"/>
                <w:szCs w:val="18"/>
              </w:rPr>
            </w:pPr>
            <w:r w:rsidRPr="00F04C84">
              <w:rPr>
                <w:rFonts w:ascii="Verdana" w:hAnsi="Verdana"/>
                <w:sz w:val="18"/>
                <w:szCs w:val="18"/>
              </w:rPr>
              <w:t>CCEC4</w:t>
            </w:r>
          </w:p>
        </w:tc>
      </w:tr>
      <w:tr w:rsidR="00EF667E" w:rsidRPr="00F04C84" w14:paraId="4AD933C8" w14:textId="77777777" w:rsidTr="00A96EDB">
        <w:trPr>
          <w:trHeight w:val="1419"/>
        </w:trPr>
        <w:tc>
          <w:tcPr>
            <w:tcW w:w="3681" w:type="dxa"/>
            <w:vMerge/>
            <w:vAlign w:val="center"/>
          </w:tcPr>
          <w:p w14:paraId="17BAC95B" w14:textId="77777777" w:rsidR="00EF667E" w:rsidRPr="00F04C84" w:rsidRDefault="00EF667E" w:rsidP="002E1529">
            <w:pPr>
              <w:tabs>
                <w:tab w:val="left" w:pos="890"/>
              </w:tabs>
              <w:ind w:right="40"/>
              <w:jc w:val="both"/>
              <w:rPr>
                <w:rFonts w:ascii="Verdana" w:hAnsi="Verdana"/>
                <w:sz w:val="18"/>
                <w:szCs w:val="18"/>
              </w:rPr>
            </w:pPr>
          </w:p>
        </w:tc>
        <w:tc>
          <w:tcPr>
            <w:tcW w:w="4215" w:type="dxa"/>
            <w:vAlign w:val="center"/>
          </w:tcPr>
          <w:p w14:paraId="77A8AB6E" w14:textId="05A5C90D" w:rsidR="00EF667E" w:rsidRPr="00F04C84" w:rsidRDefault="5B81AB67" w:rsidP="00A96EDB">
            <w:pPr>
              <w:jc w:val="both"/>
              <w:rPr>
                <w:rFonts w:ascii="Verdana" w:hAnsi="Verdana"/>
                <w:sz w:val="18"/>
                <w:szCs w:val="18"/>
              </w:rPr>
            </w:pPr>
            <w:r w:rsidRPr="00F04C84">
              <w:rPr>
                <w:rFonts w:ascii="Verdana" w:hAnsi="Verdana"/>
                <w:sz w:val="18"/>
                <w:szCs w:val="18"/>
              </w:rPr>
              <w:t>4.</w:t>
            </w:r>
            <w:r w:rsidR="534A9B93" w:rsidRPr="00F04C84">
              <w:rPr>
                <w:rFonts w:ascii="Verdana" w:hAnsi="Verdana"/>
                <w:sz w:val="18"/>
                <w:szCs w:val="18"/>
              </w:rPr>
              <w:t>2. Trabajar</w:t>
            </w:r>
            <w:r w:rsidR="00A96EDB">
              <w:rPr>
                <w:rFonts w:ascii="Verdana" w:hAnsi="Verdana"/>
                <w:sz w:val="18"/>
                <w:szCs w:val="18"/>
              </w:rPr>
              <w:t xml:space="preserve"> </w:t>
            </w:r>
            <w:r w:rsidRPr="00F04C84">
              <w:rPr>
                <w:rFonts w:ascii="Verdana" w:eastAsia="Verdana" w:hAnsi="Verdana" w:cs="Verdana"/>
                <w:sz w:val="18"/>
                <w:szCs w:val="18"/>
              </w:rPr>
              <w:t xml:space="preserve">de forma adecuada con medios variados, tradicionales y digitales, en la consulta de información y la creación de contenidos, seleccionando con criterio las fuentes más fiables y desechando las menos adecuadas y mejorando el aprendizaje propio </w:t>
            </w:r>
            <w:r w:rsidR="53EB523A" w:rsidRPr="00F04C84">
              <w:rPr>
                <w:rFonts w:ascii="Verdana" w:eastAsia="Verdana" w:hAnsi="Verdana" w:cs="Verdana"/>
                <w:sz w:val="18"/>
                <w:szCs w:val="18"/>
              </w:rPr>
              <w:t>y colectivo</w:t>
            </w:r>
            <w:r w:rsidRPr="00F04C84">
              <w:rPr>
                <w:rFonts w:ascii="Verdana" w:hAnsi="Verdana"/>
                <w:sz w:val="18"/>
                <w:szCs w:val="18"/>
              </w:rPr>
              <w:t>.</w:t>
            </w:r>
          </w:p>
        </w:tc>
        <w:tc>
          <w:tcPr>
            <w:tcW w:w="1455" w:type="dxa"/>
            <w:vAlign w:val="center"/>
          </w:tcPr>
          <w:p w14:paraId="3004F74E" w14:textId="6ABEDFA4" w:rsidR="00EF667E" w:rsidRPr="00F04C84" w:rsidRDefault="00EF667E" w:rsidP="002E1529">
            <w:pPr>
              <w:jc w:val="center"/>
              <w:rPr>
                <w:rFonts w:ascii="Verdana" w:hAnsi="Verdana"/>
                <w:sz w:val="18"/>
                <w:szCs w:val="18"/>
              </w:rPr>
            </w:pPr>
            <w:r w:rsidRPr="00F04C84">
              <w:rPr>
                <w:rFonts w:ascii="Verdana" w:hAnsi="Verdana"/>
                <w:sz w:val="18"/>
                <w:szCs w:val="18"/>
                <w:lang w:val="en-US"/>
              </w:rPr>
              <w:t>CCL2</w:t>
            </w:r>
          </w:p>
          <w:p w14:paraId="4D2E9994" w14:textId="379681F4" w:rsidR="00EF667E" w:rsidRPr="00F04C84" w:rsidRDefault="00EF667E" w:rsidP="002E1529">
            <w:pPr>
              <w:jc w:val="center"/>
              <w:rPr>
                <w:rFonts w:ascii="Verdana" w:hAnsi="Verdana"/>
                <w:sz w:val="18"/>
                <w:szCs w:val="18"/>
              </w:rPr>
            </w:pPr>
            <w:r w:rsidRPr="00F04C84">
              <w:rPr>
                <w:rFonts w:ascii="Verdana" w:hAnsi="Verdana"/>
                <w:sz w:val="18"/>
                <w:szCs w:val="18"/>
                <w:lang w:val="en-US"/>
              </w:rPr>
              <w:t>CCL3</w:t>
            </w:r>
          </w:p>
          <w:p w14:paraId="5A088091" w14:textId="24042C48" w:rsidR="00EF667E" w:rsidRPr="00F04C84" w:rsidRDefault="00EF667E" w:rsidP="002E1529">
            <w:pPr>
              <w:jc w:val="center"/>
              <w:rPr>
                <w:rFonts w:ascii="Verdana" w:hAnsi="Verdana"/>
                <w:sz w:val="18"/>
                <w:szCs w:val="18"/>
              </w:rPr>
            </w:pPr>
            <w:r w:rsidRPr="00F04C84">
              <w:rPr>
                <w:rFonts w:ascii="Verdana" w:hAnsi="Verdana"/>
                <w:sz w:val="18"/>
                <w:szCs w:val="18"/>
                <w:lang w:val="en-US"/>
              </w:rPr>
              <w:t>STEM4</w:t>
            </w:r>
          </w:p>
          <w:p w14:paraId="2C247EB6" w14:textId="4F239A4D" w:rsidR="00EF667E" w:rsidRPr="00F04C84" w:rsidRDefault="00EF667E" w:rsidP="002E1529">
            <w:pPr>
              <w:jc w:val="center"/>
              <w:rPr>
                <w:rFonts w:ascii="Verdana" w:hAnsi="Verdana"/>
                <w:sz w:val="18"/>
                <w:szCs w:val="18"/>
              </w:rPr>
            </w:pPr>
            <w:r w:rsidRPr="00F04C84">
              <w:rPr>
                <w:rFonts w:ascii="Verdana" w:hAnsi="Verdana"/>
                <w:sz w:val="18"/>
                <w:szCs w:val="18"/>
                <w:lang w:val="en-US"/>
              </w:rPr>
              <w:t>CD1</w:t>
            </w:r>
          </w:p>
          <w:p w14:paraId="375FD01C" w14:textId="23E35524" w:rsidR="00EF667E" w:rsidRPr="00F04C84" w:rsidRDefault="00EF667E" w:rsidP="002E1529">
            <w:pPr>
              <w:jc w:val="center"/>
              <w:rPr>
                <w:rFonts w:ascii="Verdana" w:hAnsi="Verdana"/>
                <w:sz w:val="18"/>
                <w:szCs w:val="18"/>
              </w:rPr>
            </w:pPr>
            <w:r w:rsidRPr="00F04C84">
              <w:rPr>
                <w:rFonts w:ascii="Verdana" w:hAnsi="Verdana"/>
                <w:sz w:val="18"/>
                <w:szCs w:val="18"/>
                <w:lang w:val="en-US"/>
              </w:rPr>
              <w:t>CD2</w:t>
            </w:r>
          </w:p>
          <w:p w14:paraId="2E29F578" w14:textId="6345FF65" w:rsidR="00EF667E" w:rsidRPr="00F04C84" w:rsidRDefault="00EF667E" w:rsidP="002E1529">
            <w:pPr>
              <w:jc w:val="center"/>
              <w:rPr>
                <w:rFonts w:ascii="Verdana" w:hAnsi="Verdana"/>
                <w:sz w:val="18"/>
                <w:szCs w:val="18"/>
              </w:rPr>
            </w:pPr>
            <w:r w:rsidRPr="00F04C84">
              <w:rPr>
                <w:rFonts w:ascii="Verdana" w:hAnsi="Verdana"/>
                <w:sz w:val="18"/>
                <w:szCs w:val="18"/>
                <w:lang w:val="en-US"/>
              </w:rPr>
              <w:t>CPSAA3</w:t>
            </w:r>
          </w:p>
          <w:p w14:paraId="303E7416" w14:textId="0F63C42C" w:rsidR="00EF667E" w:rsidRPr="00F04C84" w:rsidRDefault="00EF667E" w:rsidP="002E1529">
            <w:pPr>
              <w:jc w:val="center"/>
              <w:rPr>
                <w:rFonts w:ascii="Verdana" w:hAnsi="Verdana"/>
                <w:sz w:val="18"/>
                <w:szCs w:val="18"/>
              </w:rPr>
            </w:pPr>
            <w:r w:rsidRPr="00F04C84">
              <w:rPr>
                <w:rFonts w:ascii="Verdana" w:hAnsi="Verdana"/>
                <w:sz w:val="18"/>
                <w:szCs w:val="18"/>
              </w:rPr>
              <w:t>CE3</w:t>
            </w:r>
          </w:p>
          <w:p w14:paraId="4CEFF1EE" w14:textId="016996D8" w:rsidR="00EF667E" w:rsidRPr="00F04C84" w:rsidRDefault="00EF667E" w:rsidP="002E1529">
            <w:pPr>
              <w:jc w:val="center"/>
              <w:rPr>
                <w:rFonts w:ascii="Verdana" w:hAnsi="Verdana"/>
                <w:sz w:val="18"/>
                <w:szCs w:val="18"/>
              </w:rPr>
            </w:pPr>
            <w:r w:rsidRPr="00F04C84">
              <w:rPr>
                <w:rFonts w:ascii="Verdana" w:hAnsi="Verdana"/>
                <w:sz w:val="18"/>
                <w:szCs w:val="18"/>
              </w:rPr>
              <w:t>CCEC4</w:t>
            </w:r>
          </w:p>
        </w:tc>
      </w:tr>
      <w:tr w:rsidR="00EF667E" w:rsidRPr="00F04C84" w14:paraId="546EAE72" w14:textId="77777777" w:rsidTr="00A96EDB">
        <w:trPr>
          <w:trHeight w:val="111"/>
        </w:trPr>
        <w:tc>
          <w:tcPr>
            <w:tcW w:w="3681" w:type="dxa"/>
            <w:vMerge w:val="restart"/>
            <w:vAlign w:val="center"/>
          </w:tcPr>
          <w:p w14:paraId="49E5941E" w14:textId="77777777" w:rsidR="00EF667E" w:rsidRPr="00F04C84" w:rsidRDefault="00EF667E" w:rsidP="002E1529">
            <w:pPr>
              <w:tabs>
                <w:tab w:val="left" w:pos="890"/>
              </w:tabs>
              <w:ind w:right="40"/>
              <w:jc w:val="both"/>
              <w:rPr>
                <w:rFonts w:ascii="Verdana" w:hAnsi="Verdana"/>
                <w:sz w:val="18"/>
                <w:szCs w:val="18"/>
              </w:rPr>
            </w:pPr>
            <w:r w:rsidRPr="00F04C84">
              <w:rPr>
                <w:rFonts w:ascii="Verdana" w:hAnsi="Verdana"/>
                <w:sz w:val="18"/>
                <w:szCs w:val="1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tc>
        <w:tc>
          <w:tcPr>
            <w:tcW w:w="4215" w:type="dxa"/>
            <w:vAlign w:val="center"/>
          </w:tcPr>
          <w:p w14:paraId="34F2322F" w14:textId="77777777" w:rsidR="00EF667E" w:rsidRPr="00F04C84" w:rsidRDefault="5B81AB67" w:rsidP="00A96EDB">
            <w:pPr>
              <w:jc w:val="both"/>
              <w:rPr>
                <w:rFonts w:ascii="Verdana" w:hAnsi="Verdana"/>
                <w:sz w:val="18"/>
                <w:szCs w:val="18"/>
              </w:rPr>
            </w:pPr>
            <w:r w:rsidRPr="00F04C84">
              <w:rPr>
                <w:rFonts w:ascii="Verdana" w:hAnsi="Verdana"/>
                <w:sz w:val="18"/>
                <w:szCs w:val="18"/>
              </w:rPr>
              <w:t xml:space="preserve">5.1. </w:t>
            </w:r>
            <w:r w:rsidR="4BF4F3BE" w:rsidRPr="00F04C84">
              <w:rPr>
                <w:rFonts w:ascii="Verdana" w:hAnsi="Verdana"/>
                <w:sz w:val="18"/>
                <w:szCs w:val="18"/>
              </w:rPr>
              <w:t>Establecer interacciones</w:t>
            </w:r>
            <w:r w:rsidRPr="00F04C84">
              <w:rPr>
                <w:rFonts w:ascii="Verdana" w:eastAsia="Verdana" w:hAnsi="Verdana" w:cs="Verdana"/>
                <w:sz w:val="18"/>
                <w:szCs w:val="18"/>
              </w:rPr>
              <w:t xml:space="preserve"> constructivas y coeducativas, emprendiendo actividades de cooperación, como forma de construir un medio de trabajo eficiente en la </w:t>
            </w:r>
            <w:r w:rsidRPr="00F04C84">
              <w:rPr>
                <w:rFonts w:ascii="Verdana" w:hAnsi="Verdana"/>
                <w:sz w:val="18"/>
                <w:szCs w:val="18"/>
              </w:rPr>
              <w:t>ciencia.</w:t>
            </w:r>
          </w:p>
        </w:tc>
        <w:tc>
          <w:tcPr>
            <w:tcW w:w="1455" w:type="dxa"/>
            <w:vAlign w:val="center"/>
          </w:tcPr>
          <w:p w14:paraId="1B771155" w14:textId="77777777" w:rsidR="00EF667E" w:rsidRPr="00F04C84" w:rsidRDefault="00EF667E" w:rsidP="002E1529">
            <w:pPr>
              <w:jc w:val="center"/>
              <w:rPr>
                <w:rFonts w:ascii="Verdana" w:hAnsi="Verdana"/>
                <w:sz w:val="18"/>
                <w:szCs w:val="18"/>
              </w:rPr>
            </w:pPr>
            <w:r w:rsidRPr="00F04C84">
              <w:rPr>
                <w:rFonts w:ascii="Verdana" w:hAnsi="Verdana"/>
                <w:sz w:val="18"/>
                <w:szCs w:val="18"/>
              </w:rPr>
              <w:t>CCL5</w:t>
            </w:r>
          </w:p>
          <w:p w14:paraId="15DA402F" w14:textId="77777777" w:rsidR="00EF667E" w:rsidRPr="00F04C84" w:rsidRDefault="00EF667E" w:rsidP="002E1529">
            <w:pPr>
              <w:jc w:val="center"/>
              <w:rPr>
                <w:rFonts w:ascii="Verdana" w:hAnsi="Verdana"/>
                <w:sz w:val="18"/>
                <w:szCs w:val="18"/>
              </w:rPr>
            </w:pPr>
            <w:r w:rsidRPr="00F04C84">
              <w:rPr>
                <w:rFonts w:ascii="Verdana" w:hAnsi="Verdana"/>
                <w:sz w:val="18"/>
                <w:szCs w:val="18"/>
              </w:rPr>
              <w:t>CP3</w:t>
            </w:r>
          </w:p>
          <w:p w14:paraId="3AFFD7A3" w14:textId="77777777" w:rsidR="00EF667E" w:rsidRPr="00F04C84" w:rsidRDefault="00EF667E" w:rsidP="002E1529">
            <w:pPr>
              <w:jc w:val="center"/>
              <w:rPr>
                <w:rFonts w:ascii="Verdana" w:hAnsi="Verdana"/>
                <w:sz w:val="18"/>
                <w:szCs w:val="18"/>
              </w:rPr>
            </w:pPr>
            <w:r w:rsidRPr="00F04C84">
              <w:rPr>
                <w:rFonts w:ascii="Verdana" w:hAnsi="Verdana"/>
                <w:sz w:val="18"/>
                <w:szCs w:val="18"/>
              </w:rPr>
              <w:t>STEM3</w:t>
            </w:r>
          </w:p>
          <w:p w14:paraId="4951766A" w14:textId="77777777" w:rsidR="00EF667E" w:rsidRPr="00F04C84" w:rsidRDefault="00EF667E" w:rsidP="002E1529">
            <w:pPr>
              <w:jc w:val="center"/>
              <w:rPr>
                <w:rFonts w:ascii="Verdana" w:hAnsi="Verdana"/>
                <w:sz w:val="18"/>
                <w:szCs w:val="18"/>
              </w:rPr>
            </w:pPr>
            <w:r w:rsidRPr="00F04C84">
              <w:rPr>
                <w:rFonts w:ascii="Verdana" w:hAnsi="Verdana"/>
                <w:sz w:val="18"/>
                <w:szCs w:val="18"/>
              </w:rPr>
              <w:t>CD3</w:t>
            </w:r>
          </w:p>
          <w:p w14:paraId="7E0171A5" w14:textId="77777777" w:rsidR="00EF667E" w:rsidRPr="00F04C84" w:rsidRDefault="00EF667E" w:rsidP="002E1529">
            <w:pPr>
              <w:jc w:val="center"/>
              <w:rPr>
                <w:rFonts w:ascii="Verdana" w:hAnsi="Verdana"/>
                <w:sz w:val="18"/>
                <w:szCs w:val="18"/>
              </w:rPr>
            </w:pPr>
            <w:r w:rsidRPr="00F04C84">
              <w:rPr>
                <w:rFonts w:ascii="Verdana" w:hAnsi="Verdana"/>
                <w:sz w:val="18"/>
                <w:szCs w:val="18"/>
              </w:rPr>
              <w:t>CPSAA3</w:t>
            </w:r>
          </w:p>
          <w:p w14:paraId="27738E29" w14:textId="77777777" w:rsidR="00EF667E" w:rsidRPr="00F04C84" w:rsidRDefault="00EF667E" w:rsidP="002E1529">
            <w:pPr>
              <w:jc w:val="center"/>
              <w:rPr>
                <w:rFonts w:ascii="Verdana" w:hAnsi="Verdana"/>
                <w:sz w:val="18"/>
                <w:szCs w:val="18"/>
              </w:rPr>
            </w:pPr>
            <w:r w:rsidRPr="00F04C84">
              <w:rPr>
                <w:rFonts w:ascii="Verdana" w:hAnsi="Verdana"/>
                <w:sz w:val="18"/>
                <w:szCs w:val="18"/>
              </w:rPr>
              <w:t>CE2</w:t>
            </w:r>
          </w:p>
        </w:tc>
      </w:tr>
      <w:tr w:rsidR="00EF667E" w:rsidRPr="00F04C84" w14:paraId="3AF57C27" w14:textId="77777777" w:rsidTr="002E1529">
        <w:trPr>
          <w:trHeight w:val="111"/>
        </w:trPr>
        <w:tc>
          <w:tcPr>
            <w:tcW w:w="3681" w:type="dxa"/>
            <w:vMerge/>
            <w:vAlign w:val="center"/>
          </w:tcPr>
          <w:p w14:paraId="56E1654B" w14:textId="77777777" w:rsidR="00EF667E" w:rsidRPr="00F04C84" w:rsidRDefault="00EF667E" w:rsidP="002E1529">
            <w:pPr>
              <w:tabs>
                <w:tab w:val="left" w:pos="890"/>
              </w:tabs>
              <w:ind w:right="40"/>
              <w:jc w:val="both"/>
              <w:rPr>
                <w:rFonts w:ascii="Verdana" w:hAnsi="Verdana"/>
                <w:sz w:val="18"/>
                <w:szCs w:val="18"/>
              </w:rPr>
            </w:pPr>
          </w:p>
        </w:tc>
        <w:tc>
          <w:tcPr>
            <w:tcW w:w="4215" w:type="dxa"/>
          </w:tcPr>
          <w:p w14:paraId="652F3333" w14:textId="77777777" w:rsidR="00EF667E" w:rsidRPr="00F04C84" w:rsidRDefault="00EF667E" w:rsidP="002E1529">
            <w:pPr>
              <w:jc w:val="both"/>
              <w:rPr>
                <w:rFonts w:ascii="Verdana" w:hAnsi="Verdana"/>
                <w:sz w:val="18"/>
                <w:szCs w:val="18"/>
              </w:rPr>
            </w:pPr>
            <w:r w:rsidRPr="00F04C84">
              <w:rPr>
                <w:rFonts w:ascii="Verdana" w:hAnsi="Verdana"/>
                <w:sz w:val="18"/>
                <w:szCs w:val="18"/>
              </w:rPr>
              <w:t xml:space="preserve">5.2. Emprender, </w:t>
            </w:r>
            <w:r w:rsidRPr="00F04C84">
              <w:rPr>
                <w:rFonts w:ascii="Verdana" w:eastAsia="Verdana" w:hAnsi="Verdana" w:cs="Verdana"/>
                <w:sz w:val="18"/>
                <w:szCs w:val="18"/>
              </w:rPr>
              <w:t xml:space="preserve">de forma guiaday de acuerdo a la metodología adecuada, proyectos científicos que involucren al alumnado en la mejora de la sociedad y que creen valor para el individuo y para la </w:t>
            </w:r>
            <w:r w:rsidRPr="00F04C84">
              <w:rPr>
                <w:rFonts w:ascii="Verdana" w:hAnsi="Verdana"/>
                <w:sz w:val="18"/>
                <w:szCs w:val="18"/>
              </w:rPr>
              <w:t>comunidad.</w:t>
            </w:r>
          </w:p>
        </w:tc>
        <w:tc>
          <w:tcPr>
            <w:tcW w:w="1455" w:type="dxa"/>
            <w:vAlign w:val="center"/>
          </w:tcPr>
          <w:p w14:paraId="1D9C4338" w14:textId="77777777" w:rsidR="00EF667E" w:rsidRPr="00F04C84" w:rsidRDefault="00EF667E" w:rsidP="002E1529">
            <w:pPr>
              <w:jc w:val="center"/>
              <w:rPr>
                <w:rFonts w:ascii="Verdana" w:hAnsi="Verdana"/>
                <w:sz w:val="18"/>
                <w:szCs w:val="18"/>
              </w:rPr>
            </w:pPr>
            <w:r w:rsidRPr="00F04C84">
              <w:rPr>
                <w:rFonts w:ascii="Verdana" w:hAnsi="Verdana"/>
                <w:sz w:val="18"/>
                <w:szCs w:val="18"/>
              </w:rPr>
              <w:t>STEM3</w:t>
            </w:r>
          </w:p>
          <w:p w14:paraId="3FF24833" w14:textId="77777777" w:rsidR="00EF667E" w:rsidRPr="00F04C84" w:rsidRDefault="00EF667E" w:rsidP="002E1529">
            <w:pPr>
              <w:jc w:val="center"/>
              <w:rPr>
                <w:rFonts w:ascii="Verdana" w:hAnsi="Verdana"/>
                <w:sz w:val="18"/>
                <w:szCs w:val="18"/>
              </w:rPr>
            </w:pPr>
            <w:r w:rsidRPr="00F04C84">
              <w:rPr>
                <w:rFonts w:ascii="Verdana" w:hAnsi="Verdana"/>
                <w:sz w:val="18"/>
                <w:szCs w:val="18"/>
              </w:rPr>
              <w:t>STEM5</w:t>
            </w:r>
          </w:p>
          <w:p w14:paraId="3FA1FC9D" w14:textId="77777777" w:rsidR="00EF667E" w:rsidRPr="00F04C84" w:rsidRDefault="00EF667E" w:rsidP="002E1529">
            <w:pPr>
              <w:jc w:val="center"/>
              <w:rPr>
                <w:rFonts w:ascii="Verdana" w:hAnsi="Verdana"/>
                <w:sz w:val="18"/>
                <w:szCs w:val="18"/>
              </w:rPr>
            </w:pPr>
            <w:r w:rsidRPr="00F04C84">
              <w:rPr>
                <w:rFonts w:ascii="Verdana" w:hAnsi="Verdana"/>
                <w:sz w:val="18"/>
                <w:szCs w:val="18"/>
              </w:rPr>
              <w:t>CD3</w:t>
            </w:r>
          </w:p>
          <w:p w14:paraId="60B18DB4" w14:textId="77777777" w:rsidR="00EF667E" w:rsidRPr="00F04C84" w:rsidRDefault="00EF667E" w:rsidP="002E1529">
            <w:pPr>
              <w:jc w:val="center"/>
              <w:rPr>
                <w:rFonts w:ascii="Verdana" w:hAnsi="Verdana"/>
                <w:sz w:val="18"/>
                <w:szCs w:val="18"/>
              </w:rPr>
            </w:pPr>
            <w:r w:rsidRPr="00F04C84">
              <w:rPr>
                <w:rFonts w:ascii="Verdana" w:hAnsi="Verdana"/>
                <w:sz w:val="18"/>
                <w:szCs w:val="18"/>
              </w:rPr>
              <w:t>CC3</w:t>
            </w:r>
          </w:p>
          <w:p w14:paraId="1F020168" w14:textId="77777777" w:rsidR="00EF667E" w:rsidRPr="00F04C84" w:rsidRDefault="00EF667E" w:rsidP="002E1529">
            <w:pPr>
              <w:jc w:val="center"/>
              <w:rPr>
                <w:rFonts w:ascii="Verdana" w:hAnsi="Verdana"/>
                <w:sz w:val="18"/>
                <w:szCs w:val="18"/>
              </w:rPr>
            </w:pPr>
          </w:p>
        </w:tc>
      </w:tr>
      <w:tr w:rsidR="00EF667E" w:rsidRPr="00F04C84" w14:paraId="2777913C" w14:textId="77777777" w:rsidTr="0082103E">
        <w:trPr>
          <w:trHeight w:val="340"/>
        </w:trPr>
        <w:tc>
          <w:tcPr>
            <w:tcW w:w="9351" w:type="dxa"/>
            <w:gridSpan w:val="3"/>
            <w:shd w:val="clear" w:color="auto" w:fill="C5E0B3" w:themeFill="accent6" w:themeFillTint="66"/>
            <w:vAlign w:val="center"/>
          </w:tcPr>
          <w:p w14:paraId="08FAA39C" w14:textId="77777777" w:rsidR="00EF667E" w:rsidRPr="00F04C84" w:rsidRDefault="00EF667E" w:rsidP="00CD1171">
            <w:pPr>
              <w:jc w:val="center"/>
              <w:rPr>
                <w:rFonts w:ascii="Verdana" w:hAnsi="Verdana"/>
                <w:b/>
                <w:sz w:val="18"/>
                <w:szCs w:val="18"/>
              </w:rPr>
            </w:pPr>
            <w:r w:rsidRPr="00F04C84">
              <w:rPr>
                <w:rFonts w:ascii="Verdana" w:hAnsi="Verdana"/>
                <w:b/>
                <w:sz w:val="18"/>
                <w:szCs w:val="18"/>
              </w:rPr>
              <w:t>Saberes básicos</w:t>
            </w:r>
          </w:p>
        </w:tc>
      </w:tr>
      <w:tr w:rsidR="00EF667E" w:rsidRPr="00F04C84" w14:paraId="3E964B72" w14:textId="77777777" w:rsidTr="4BFA31BF">
        <w:trPr>
          <w:trHeight w:val="340"/>
        </w:trPr>
        <w:tc>
          <w:tcPr>
            <w:tcW w:w="9351" w:type="dxa"/>
            <w:gridSpan w:val="3"/>
            <w:vAlign w:val="center"/>
          </w:tcPr>
          <w:p w14:paraId="5752C6D9" w14:textId="77777777" w:rsidR="00EF667E" w:rsidRPr="00F04C84" w:rsidRDefault="00EF667E" w:rsidP="00110E7D">
            <w:pPr>
              <w:pStyle w:val="Default"/>
              <w:spacing w:after="37"/>
              <w:jc w:val="center"/>
              <w:rPr>
                <w:rFonts w:ascii="Verdana" w:eastAsiaTheme="minorEastAsia" w:hAnsi="Verdana" w:cstheme="minorBidi"/>
                <w:b/>
                <w:bCs/>
                <w:color w:val="000000" w:themeColor="text1"/>
                <w:sz w:val="18"/>
                <w:szCs w:val="18"/>
              </w:rPr>
            </w:pPr>
            <w:r w:rsidRPr="00F04C84">
              <w:rPr>
                <w:rFonts w:ascii="Verdana" w:eastAsiaTheme="minorEastAsia" w:hAnsi="Verdana" w:cstheme="minorBidi"/>
                <w:b/>
                <w:bCs/>
                <w:color w:val="000000" w:themeColor="text1"/>
                <w:sz w:val="18"/>
                <w:szCs w:val="18"/>
              </w:rPr>
              <w:t>Bloque B: La materia</w:t>
            </w:r>
          </w:p>
          <w:p w14:paraId="1EA096FE" w14:textId="77777777" w:rsidR="00EF667E" w:rsidRPr="007C0708" w:rsidRDefault="00EF667E" w:rsidP="002E152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Teoría cinético-molecular: aplicación a observaciones sobre la materia explicando sus propiedades, los estados de agregación, los cambios de estado, y la formación de mezclas y disoluciones (introducción al estudio cuantitativo). </w:t>
            </w:r>
          </w:p>
          <w:p w14:paraId="6FFAE803" w14:textId="77777777" w:rsidR="00EF667E" w:rsidRPr="007C0708" w:rsidRDefault="00EF667E" w:rsidP="002E152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Experimentos relacionados con los sistemas materiales: conocimiento y descripción de sus propiedades, su composición y su clasificación.</w:t>
            </w:r>
          </w:p>
          <w:p w14:paraId="56F4D185" w14:textId="77777777" w:rsidR="00EF667E" w:rsidRPr="00F04C84" w:rsidRDefault="00EF667E" w:rsidP="002E152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Estructura atómica: desarrollo histórico de los modelos atómicos (Dalton, Thomson y Rutherford), existencia, formación y propiedades de los isótopos e identificación de los símbolos de los principales elementos y su ordenación en la tabla periódica.</w:t>
            </w:r>
          </w:p>
          <w:p w14:paraId="0FCFAFD0" w14:textId="77777777" w:rsidR="00EF667E" w:rsidRPr="007C0708" w:rsidRDefault="00EF667E" w:rsidP="002E152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Sustancias químicas: su formación y sus propiedades físicas y químicas, valoración de sus aplicaciones. Masa atómica y molecular.</w:t>
            </w:r>
          </w:p>
          <w:p w14:paraId="3EB79CAB" w14:textId="77777777" w:rsidR="00EF667E" w:rsidRPr="00F04C84" w:rsidRDefault="5F01EAE0" w:rsidP="002E1529">
            <w:pPr>
              <w:pStyle w:val="Prrafodelista"/>
              <w:numPr>
                <w:ilvl w:val="0"/>
                <w:numId w:val="45"/>
              </w:numPr>
              <w:spacing w:after="60" w:line="259" w:lineRule="auto"/>
              <w:ind w:left="142" w:hanging="142"/>
              <w:jc w:val="both"/>
              <w:rPr>
                <w:rFonts w:ascii="Verdana" w:hAnsi="Verdana"/>
                <w:color w:val="000000" w:themeColor="text1"/>
                <w:sz w:val="18"/>
                <w:szCs w:val="18"/>
              </w:rPr>
            </w:pPr>
            <w:r w:rsidRPr="00F04C84">
              <w:rPr>
                <w:rFonts w:ascii="Verdana" w:eastAsia="Verdana" w:hAnsi="Verdana" w:cs="Verdana"/>
                <w:color w:val="000000" w:themeColor="text1"/>
                <w:sz w:val="18"/>
                <w:szCs w:val="18"/>
              </w:rPr>
              <w:t>Nomenclatura: participación de un lenguaje científico común y universal formulando y nombrando sustancias simples, iones monoatómicos y compuestos binarios mediante las reglas de nomenclatura de la IUPAC</w:t>
            </w:r>
            <w:r w:rsidR="0A34B4C1" w:rsidRPr="00F04C84">
              <w:rPr>
                <w:rFonts w:ascii="Verdana" w:eastAsia="Verdana" w:hAnsi="Verdana" w:cs="Verdana"/>
                <w:color w:val="000000" w:themeColor="text1"/>
                <w:sz w:val="18"/>
                <w:szCs w:val="18"/>
              </w:rPr>
              <w:t>.</w:t>
            </w:r>
          </w:p>
        </w:tc>
      </w:tr>
    </w:tbl>
    <w:p w14:paraId="184ADAF2" w14:textId="77777777" w:rsidR="00EF667E" w:rsidRPr="00F04C84" w:rsidRDefault="00EF667E" w:rsidP="009C3CE9">
      <w:pPr>
        <w:jc w:val="both"/>
        <w:rPr>
          <w:rFonts w:ascii="Verdana" w:hAnsi="Verdana" w:cstheme="minorHAnsi"/>
          <w:color w:val="FF0000"/>
          <w:sz w:val="18"/>
          <w:szCs w:val="18"/>
        </w:rPr>
      </w:pPr>
    </w:p>
    <w:tbl>
      <w:tblPr>
        <w:tblStyle w:val="Tablaconcuadrcula"/>
        <w:tblW w:w="9351" w:type="dxa"/>
        <w:tblLook w:val="04A0" w:firstRow="1" w:lastRow="0" w:firstColumn="1" w:lastColumn="0" w:noHBand="0" w:noVBand="1"/>
      </w:tblPr>
      <w:tblGrid>
        <w:gridCol w:w="3670"/>
        <w:gridCol w:w="4185"/>
        <w:gridCol w:w="1496"/>
      </w:tblGrid>
      <w:tr w:rsidR="00EF667E" w:rsidRPr="00F04C84" w14:paraId="692413F3" w14:textId="77777777" w:rsidTr="00412DE2">
        <w:trPr>
          <w:trHeight w:val="340"/>
          <w:tblHeader/>
        </w:trPr>
        <w:tc>
          <w:tcPr>
            <w:tcW w:w="9351" w:type="dxa"/>
            <w:gridSpan w:val="3"/>
            <w:shd w:val="clear" w:color="auto" w:fill="6C9650"/>
            <w:vAlign w:val="center"/>
          </w:tcPr>
          <w:p w14:paraId="4BE295F6" w14:textId="46275D35" w:rsidR="00EF667E" w:rsidRPr="00F04C84" w:rsidRDefault="00E1440C" w:rsidP="5F4557C7">
            <w:pPr>
              <w:jc w:val="center"/>
              <w:rPr>
                <w:rFonts w:ascii="Verdana" w:hAnsi="Verdana"/>
                <w:b/>
                <w:bCs/>
                <w:color w:val="FFFFFF" w:themeColor="background1"/>
                <w:sz w:val="18"/>
                <w:szCs w:val="18"/>
              </w:rPr>
            </w:pPr>
            <w:r>
              <w:rPr>
                <w:rFonts w:ascii="Verdana" w:hAnsi="Verdana"/>
                <w:b/>
                <w:bCs/>
                <w:color w:val="FFFFFF" w:themeColor="background1"/>
                <w:sz w:val="18"/>
                <w:szCs w:val="18"/>
              </w:rPr>
              <w:t>Módulo</w:t>
            </w:r>
            <w:r w:rsidR="75A4E5FC" w:rsidRPr="00F04C84">
              <w:rPr>
                <w:rFonts w:ascii="Verdana" w:hAnsi="Verdana"/>
                <w:b/>
                <w:bCs/>
                <w:color w:val="FFFFFF" w:themeColor="background1"/>
                <w:sz w:val="18"/>
                <w:szCs w:val="18"/>
              </w:rPr>
              <w:t xml:space="preserve"> Reacciones y fuezas </w:t>
            </w:r>
            <w:r w:rsidR="031BDE41" w:rsidRPr="00F04C84">
              <w:rPr>
                <w:rFonts w:ascii="Verdana" w:hAnsi="Verdana"/>
                <w:b/>
                <w:bCs/>
                <w:color w:val="FFFFFF" w:themeColor="background1"/>
                <w:sz w:val="18"/>
                <w:szCs w:val="18"/>
              </w:rPr>
              <w:t xml:space="preserve">- </w:t>
            </w:r>
            <w:r w:rsidRPr="00F04C84">
              <w:rPr>
                <w:rFonts w:ascii="Verdana" w:hAnsi="Verdana"/>
                <w:b/>
                <w:bCs/>
                <w:color w:val="FFFFFF" w:themeColor="background1"/>
                <w:sz w:val="18"/>
                <w:szCs w:val="18"/>
              </w:rPr>
              <w:t>Nivel</w:t>
            </w:r>
            <w:r w:rsidR="031BDE41" w:rsidRPr="00F04C84">
              <w:rPr>
                <w:rFonts w:ascii="Verdana" w:hAnsi="Verdana"/>
                <w:b/>
                <w:bCs/>
                <w:color w:val="FFFFFF" w:themeColor="background1"/>
                <w:sz w:val="18"/>
                <w:szCs w:val="18"/>
              </w:rPr>
              <w:t xml:space="preserve"> 2.1</w:t>
            </w:r>
          </w:p>
        </w:tc>
      </w:tr>
      <w:tr w:rsidR="00EF667E" w:rsidRPr="00F04C84" w14:paraId="1D7493C4" w14:textId="77777777" w:rsidTr="00412DE2">
        <w:trPr>
          <w:trHeight w:val="340"/>
          <w:tblHeader/>
        </w:trPr>
        <w:tc>
          <w:tcPr>
            <w:tcW w:w="7881" w:type="dxa"/>
            <w:gridSpan w:val="2"/>
            <w:shd w:val="clear" w:color="auto" w:fill="C5E0B3" w:themeFill="accent6" w:themeFillTint="66"/>
            <w:vAlign w:val="center"/>
          </w:tcPr>
          <w:p w14:paraId="46BA7A80" w14:textId="4ACC7B30" w:rsidR="00EF667E" w:rsidRPr="00F04C84" w:rsidRDefault="00F841BF" w:rsidP="00CD1171">
            <w:pPr>
              <w:jc w:val="center"/>
              <w:rPr>
                <w:rFonts w:ascii="Verdana" w:hAnsi="Verdana"/>
                <w:b/>
                <w:bCs/>
                <w:sz w:val="18"/>
                <w:szCs w:val="18"/>
              </w:rPr>
            </w:pPr>
            <w:r w:rsidRPr="00F04C84">
              <w:rPr>
                <w:rFonts w:ascii="Verdana" w:hAnsi="Verdana"/>
                <w:b/>
                <w:bCs/>
                <w:sz w:val="18"/>
                <w:szCs w:val="18"/>
              </w:rPr>
              <w:t>Unidad de programación 3</w:t>
            </w:r>
            <w:r w:rsidR="2FD5D6CB" w:rsidRPr="00F04C84">
              <w:rPr>
                <w:rFonts w:ascii="Verdana" w:hAnsi="Verdana"/>
                <w:b/>
                <w:bCs/>
                <w:sz w:val="18"/>
                <w:szCs w:val="18"/>
              </w:rPr>
              <w:t>:</w:t>
            </w:r>
            <w:r w:rsidR="461C5DC1" w:rsidRPr="00F04C84">
              <w:rPr>
                <w:rFonts w:ascii="Verdana" w:hAnsi="Verdana"/>
                <w:b/>
                <w:bCs/>
                <w:sz w:val="18"/>
                <w:szCs w:val="18"/>
              </w:rPr>
              <w:t xml:space="preserve"> </w:t>
            </w:r>
            <w:r w:rsidR="461C5DC1" w:rsidRPr="002E1529">
              <w:rPr>
                <w:rFonts w:ascii="Verdana" w:hAnsi="Verdana"/>
                <w:b/>
                <w:bCs/>
                <w:sz w:val="18"/>
                <w:szCs w:val="18"/>
              </w:rPr>
              <w:t>C</w:t>
            </w:r>
            <w:r w:rsidR="2FD5D6CB" w:rsidRPr="002E1529">
              <w:rPr>
                <w:rFonts w:ascii="Verdana" w:hAnsi="Verdana"/>
                <w:b/>
                <w:bCs/>
                <w:iCs/>
                <w:sz w:val="18"/>
                <w:szCs w:val="18"/>
              </w:rPr>
              <w:t>ambios en la materia. Las reacciones químicas</w:t>
            </w:r>
          </w:p>
        </w:tc>
        <w:tc>
          <w:tcPr>
            <w:tcW w:w="1470" w:type="dxa"/>
            <w:shd w:val="clear" w:color="auto" w:fill="C5E0B3" w:themeFill="accent6" w:themeFillTint="66"/>
            <w:vAlign w:val="center"/>
          </w:tcPr>
          <w:p w14:paraId="1DB0A1B8" w14:textId="77777777" w:rsidR="00EF667E" w:rsidRPr="00F04C84" w:rsidRDefault="00EF667E" w:rsidP="002E1529">
            <w:pPr>
              <w:jc w:val="center"/>
              <w:rPr>
                <w:rFonts w:ascii="Verdana" w:hAnsi="Verdana"/>
                <w:b/>
                <w:sz w:val="18"/>
                <w:szCs w:val="18"/>
              </w:rPr>
            </w:pPr>
            <w:r w:rsidRPr="00F04C84">
              <w:rPr>
                <w:rFonts w:ascii="Verdana" w:hAnsi="Verdana"/>
                <w:b/>
                <w:sz w:val="18"/>
                <w:szCs w:val="18"/>
              </w:rPr>
              <w:t>6 horas</w:t>
            </w:r>
          </w:p>
        </w:tc>
      </w:tr>
      <w:tr w:rsidR="00EF667E" w:rsidRPr="00F04C84" w14:paraId="2A07E7CE" w14:textId="77777777" w:rsidTr="4BFA31BF">
        <w:trPr>
          <w:trHeight w:val="340"/>
        </w:trPr>
        <w:tc>
          <w:tcPr>
            <w:tcW w:w="3681" w:type="dxa"/>
            <w:vAlign w:val="center"/>
          </w:tcPr>
          <w:p w14:paraId="7C6F88C4" w14:textId="77777777" w:rsidR="00EF667E" w:rsidRPr="00F04C84" w:rsidRDefault="00EF667E" w:rsidP="00CD1171">
            <w:pPr>
              <w:jc w:val="center"/>
              <w:rPr>
                <w:rFonts w:ascii="Verdana" w:hAnsi="Verdana"/>
                <w:b/>
                <w:sz w:val="18"/>
                <w:szCs w:val="18"/>
              </w:rPr>
            </w:pPr>
            <w:r w:rsidRPr="00F04C84">
              <w:rPr>
                <w:rFonts w:ascii="Verdana" w:hAnsi="Verdana"/>
                <w:b/>
                <w:sz w:val="18"/>
                <w:szCs w:val="18"/>
              </w:rPr>
              <w:t>Competencias específicas</w:t>
            </w:r>
          </w:p>
        </w:tc>
        <w:tc>
          <w:tcPr>
            <w:tcW w:w="4200" w:type="dxa"/>
            <w:vAlign w:val="center"/>
          </w:tcPr>
          <w:p w14:paraId="6F6FE6AB" w14:textId="77777777" w:rsidR="00EF667E" w:rsidRPr="00F04C84" w:rsidRDefault="00EF667E" w:rsidP="00CD1171">
            <w:pPr>
              <w:jc w:val="center"/>
              <w:rPr>
                <w:rFonts w:ascii="Verdana" w:hAnsi="Verdana"/>
                <w:b/>
                <w:sz w:val="18"/>
                <w:szCs w:val="18"/>
              </w:rPr>
            </w:pPr>
            <w:r w:rsidRPr="00F04C84">
              <w:rPr>
                <w:rFonts w:ascii="Verdana" w:hAnsi="Verdana"/>
                <w:b/>
                <w:sz w:val="18"/>
                <w:szCs w:val="18"/>
              </w:rPr>
              <w:t>Criterios de evaluación</w:t>
            </w:r>
          </w:p>
        </w:tc>
        <w:tc>
          <w:tcPr>
            <w:tcW w:w="1470" w:type="dxa"/>
            <w:vAlign w:val="center"/>
          </w:tcPr>
          <w:p w14:paraId="2FB7EAF7" w14:textId="77777777" w:rsidR="00EF667E" w:rsidRPr="00F04C84" w:rsidRDefault="00EF667E" w:rsidP="00CD1171">
            <w:pPr>
              <w:jc w:val="center"/>
              <w:rPr>
                <w:rFonts w:ascii="Verdana" w:hAnsi="Verdana"/>
                <w:b/>
                <w:sz w:val="18"/>
                <w:szCs w:val="18"/>
              </w:rPr>
            </w:pPr>
            <w:r w:rsidRPr="00F04C84">
              <w:rPr>
                <w:rFonts w:ascii="Verdana" w:hAnsi="Verdana"/>
                <w:b/>
                <w:sz w:val="18"/>
                <w:szCs w:val="18"/>
              </w:rPr>
              <w:t>Descriptores</w:t>
            </w:r>
          </w:p>
        </w:tc>
      </w:tr>
      <w:tr w:rsidR="00EF667E" w:rsidRPr="00F04C84" w14:paraId="11BC82B4" w14:textId="77777777" w:rsidTr="002E1529">
        <w:trPr>
          <w:trHeight w:val="349"/>
        </w:trPr>
        <w:tc>
          <w:tcPr>
            <w:tcW w:w="3681" w:type="dxa"/>
            <w:vMerge w:val="restart"/>
            <w:vAlign w:val="center"/>
          </w:tcPr>
          <w:p w14:paraId="17D6ECE1" w14:textId="77777777" w:rsidR="66C23C34" w:rsidRPr="00F04C84" w:rsidRDefault="66C23C34" w:rsidP="002E1529">
            <w:pPr>
              <w:spacing w:line="276" w:lineRule="auto"/>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1. </w:t>
            </w:r>
            <w:r w:rsidR="4B364953" w:rsidRPr="00F04C84">
              <w:rPr>
                <w:rFonts w:ascii="Verdana" w:eastAsia="Verdana" w:hAnsi="Verdana" w:cs="Verdana"/>
                <w:color w:val="000000" w:themeColor="text1"/>
                <w:sz w:val="18"/>
                <w:szCs w:val="18"/>
              </w:rPr>
              <w:t>Comprender y</w:t>
            </w:r>
            <w:r w:rsidR="4B364953" w:rsidRPr="00F04C84">
              <w:rPr>
                <w:rFonts w:ascii="Verdana" w:eastAsia="Verdana" w:hAnsi="Verdana" w:cs="Verdana"/>
                <w:sz w:val="18"/>
                <w:szCs w:val="18"/>
              </w:rPr>
              <w:t xml:space="preserve">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6E736EAA" w14:textId="77777777" w:rsidR="66C23C34" w:rsidRPr="00F04C84" w:rsidRDefault="66C23C34" w:rsidP="002E1529">
            <w:pPr>
              <w:tabs>
                <w:tab w:val="left" w:pos="890"/>
              </w:tabs>
              <w:ind w:right="40"/>
              <w:jc w:val="both"/>
              <w:rPr>
                <w:rFonts w:ascii="Verdana" w:eastAsia="Verdana" w:hAnsi="Verdana" w:cs="Verdana"/>
                <w:sz w:val="18"/>
                <w:szCs w:val="18"/>
              </w:rPr>
            </w:pPr>
          </w:p>
          <w:p w14:paraId="6EC93268" w14:textId="77777777" w:rsidR="00EF667E" w:rsidRPr="00F04C84" w:rsidRDefault="00EF667E" w:rsidP="002E1529">
            <w:pPr>
              <w:jc w:val="both"/>
              <w:rPr>
                <w:rFonts w:ascii="Verdana" w:hAnsi="Verdana"/>
                <w:sz w:val="18"/>
                <w:szCs w:val="18"/>
              </w:rPr>
            </w:pPr>
          </w:p>
        </w:tc>
        <w:tc>
          <w:tcPr>
            <w:tcW w:w="4200" w:type="dxa"/>
            <w:vAlign w:val="center"/>
          </w:tcPr>
          <w:p w14:paraId="5A7FC7CA" w14:textId="77777777" w:rsidR="00EF667E" w:rsidRPr="00F04C84" w:rsidRDefault="00EF667E" w:rsidP="002E1529">
            <w:pPr>
              <w:jc w:val="both"/>
              <w:rPr>
                <w:rFonts w:ascii="Verdana" w:hAnsi="Verdana"/>
                <w:sz w:val="18"/>
                <w:szCs w:val="18"/>
              </w:rPr>
            </w:pPr>
            <w:r w:rsidRPr="00F04C84">
              <w:rPr>
                <w:rFonts w:ascii="Verdana" w:hAnsi="Verdana"/>
                <w:sz w:val="18"/>
                <w:szCs w:val="18"/>
              </w:rPr>
              <w:t xml:space="preserve">1.1 Identificar, </w:t>
            </w:r>
            <w:r w:rsidRPr="00F04C84">
              <w:rPr>
                <w:rFonts w:ascii="Verdana" w:eastAsia="Verdana" w:hAnsi="Verdana" w:cs="Verdana"/>
                <w:sz w:val="18"/>
                <w:szCs w:val="18"/>
              </w:rPr>
              <w:t xml:space="preserve">comprender y explicar los fenómenos fisicoquímicos cotidianos, a partir de los principios, teorías y leyes científicas adecuadas y expresándolos de manera argumentada, utilizando diversidad de soportes y medios de </w:t>
            </w:r>
            <w:r w:rsidRPr="00F04C84">
              <w:rPr>
                <w:rFonts w:ascii="Verdana" w:hAnsi="Verdana"/>
                <w:sz w:val="18"/>
                <w:szCs w:val="18"/>
              </w:rPr>
              <w:t>comunicación.</w:t>
            </w:r>
          </w:p>
        </w:tc>
        <w:tc>
          <w:tcPr>
            <w:tcW w:w="1470" w:type="dxa"/>
            <w:vAlign w:val="center"/>
          </w:tcPr>
          <w:p w14:paraId="45C2723C" w14:textId="77777777" w:rsidR="00EF667E" w:rsidRPr="00F04C84" w:rsidRDefault="00EF667E" w:rsidP="002E1529">
            <w:pPr>
              <w:jc w:val="center"/>
              <w:rPr>
                <w:rFonts w:ascii="Verdana" w:hAnsi="Verdana"/>
                <w:sz w:val="18"/>
                <w:szCs w:val="18"/>
              </w:rPr>
            </w:pPr>
            <w:r w:rsidRPr="00F04C84">
              <w:rPr>
                <w:rFonts w:ascii="Verdana" w:hAnsi="Verdana"/>
                <w:sz w:val="18"/>
                <w:szCs w:val="18"/>
              </w:rPr>
              <w:t>CCL1</w:t>
            </w:r>
          </w:p>
          <w:p w14:paraId="5917FCFE" w14:textId="77777777" w:rsidR="00EF667E" w:rsidRPr="00F04C84" w:rsidRDefault="00EF667E" w:rsidP="002E1529">
            <w:pPr>
              <w:jc w:val="center"/>
              <w:rPr>
                <w:rFonts w:ascii="Verdana" w:hAnsi="Verdana"/>
                <w:sz w:val="18"/>
                <w:szCs w:val="18"/>
              </w:rPr>
            </w:pPr>
            <w:r w:rsidRPr="00F04C84">
              <w:rPr>
                <w:rFonts w:ascii="Verdana" w:hAnsi="Verdana"/>
                <w:sz w:val="18"/>
                <w:szCs w:val="18"/>
              </w:rPr>
              <w:t>STEM2</w:t>
            </w:r>
          </w:p>
          <w:p w14:paraId="353136EE" w14:textId="77777777" w:rsidR="00EF667E" w:rsidRPr="00F04C84" w:rsidRDefault="00EF667E" w:rsidP="002E1529">
            <w:pPr>
              <w:jc w:val="center"/>
              <w:rPr>
                <w:rFonts w:ascii="Verdana" w:hAnsi="Verdana"/>
                <w:sz w:val="18"/>
                <w:szCs w:val="18"/>
              </w:rPr>
            </w:pPr>
            <w:r w:rsidRPr="00F04C84">
              <w:rPr>
                <w:rFonts w:ascii="Verdana" w:hAnsi="Verdana"/>
                <w:sz w:val="18"/>
                <w:szCs w:val="18"/>
              </w:rPr>
              <w:t>STEM4</w:t>
            </w:r>
          </w:p>
          <w:p w14:paraId="3F9EC962" w14:textId="77777777" w:rsidR="00EF667E" w:rsidRPr="00F04C84" w:rsidRDefault="00EF667E" w:rsidP="002E1529">
            <w:pPr>
              <w:jc w:val="center"/>
              <w:rPr>
                <w:rFonts w:ascii="Verdana" w:hAnsi="Verdana"/>
                <w:sz w:val="18"/>
                <w:szCs w:val="18"/>
              </w:rPr>
            </w:pPr>
            <w:r w:rsidRPr="00F04C84">
              <w:rPr>
                <w:rFonts w:ascii="Verdana" w:hAnsi="Verdana"/>
                <w:sz w:val="18"/>
                <w:szCs w:val="18"/>
              </w:rPr>
              <w:t>CPSAA4</w:t>
            </w:r>
          </w:p>
          <w:p w14:paraId="6617436B" w14:textId="77777777" w:rsidR="00EF667E" w:rsidRPr="00F04C84" w:rsidRDefault="00EF667E" w:rsidP="002E1529">
            <w:pPr>
              <w:jc w:val="center"/>
              <w:rPr>
                <w:rFonts w:ascii="Verdana" w:hAnsi="Verdana"/>
                <w:sz w:val="18"/>
                <w:szCs w:val="18"/>
              </w:rPr>
            </w:pPr>
          </w:p>
          <w:p w14:paraId="370C0FEE" w14:textId="77777777" w:rsidR="00EF667E" w:rsidRPr="00F04C84" w:rsidRDefault="00EF667E" w:rsidP="002E1529">
            <w:pPr>
              <w:jc w:val="center"/>
              <w:rPr>
                <w:rFonts w:ascii="Verdana" w:hAnsi="Verdana"/>
                <w:sz w:val="18"/>
                <w:szCs w:val="18"/>
              </w:rPr>
            </w:pPr>
          </w:p>
        </w:tc>
      </w:tr>
      <w:tr w:rsidR="00EF667E" w:rsidRPr="00F04C84" w14:paraId="2F1EA3A2" w14:textId="77777777" w:rsidTr="002E1529">
        <w:trPr>
          <w:trHeight w:val="349"/>
        </w:trPr>
        <w:tc>
          <w:tcPr>
            <w:tcW w:w="3681" w:type="dxa"/>
            <w:vMerge/>
            <w:vAlign w:val="center"/>
          </w:tcPr>
          <w:p w14:paraId="3D7C5F32" w14:textId="77777777" w:rsidR="00EF667E" w:rsidRPr="00F04C84" w:rsidRDefault="00EF667E" w:rsidP="002E1529">
            <w:pPr>
              <w:tabs>
                <w:tab w:val="left" w:pos="890"/>
              </w:tabs>
              <w:ind w:right="40"/>
              <w:jc w:val="both"/>
              <w:rPr>
                <w:rFonts w:ascii="Verdana" w:hAnsi="Verdana"/>
                <w:bCs/>
                <w:sz w:val="18"/>
                <w:szCs w:val="18"/>
              </w:rPr>
            </w:pPr>
          </w:p>
        </w:tc>
        <w:tc>
          <w:tcPr>
            <w:tcW w:w="4200" w:type="dxa"/>
            <w:vAlign w:val="center"/>
          </w:tcPr>
          <w:p w14:paraId="34FCF3F8" w14:textId="77777777" w:rsidR="00EF667E" w:rsidRPr="00F04C84" w:rsidRDefault="00EF667E" w:rsidP="002E1529">
            <w:pPr>
              <w:jc w:val="both"/>
              <w:rPr>
                <w:rFonts w:ascii="Verdana" w:hAnsi="Verdana"/>
                <w:sz w:val="18"/>
                <w:szCs w:val="18"/>
              </w:rPr>
            </w:pPr>
            <w:r w:rsidRPr="00F04C84">
              <w:rPr>
                <w:rFonts w:ascii="Verdana" w:hAnsi="Verdana"/>
                <w:sz w:val="18"/>
                <w:szCs w:val="18"/>
              </w:rPr>
              <w:t>1.2. Resolver los problemas fisicoquímicos planteados utilizando las leyes y teorías científicas adecuadas, razonando los procedimientos utilizados para encontrar las soluciones y expresando adecuadamente los resultados.</w:t>
            </w:r>
          </w:p>
        </w:tc>
        <w:tc>
          <w:tcPr>
            <w:tcW w:w="1470" w:type="dxa"/>
            <w:vAlign w:val="center"/>
          </w:tcPr>
          <w:p w14:paraId="645046A5" w14:textId="77777777" w:rsidR="00EF667E" w:rsidRPr="00F04C84" w:rsidRDefault="00EF667E" w:rsidP="002E1529">
            <w:pPr>
              <w:jc w:val="center"/>
              <w:rPr>
                <w:rFonts w:ascii="Verdana" w:hAnsi="Verdana"/>
                <w:sz w:val="18"/>
                <w:szCs w:val="18"/>
              </w:rPr>
            </w:pPr>
            <w:r w:rsidRPr="00F04C84">
              <w:rPr>
                <w:rFonts w:ascii="Verdana" w:hAnsi="Verdana"/>
                <w:sz w:val="18"/>
                <w:szCs w:val="18"/>
              </w:rPr>
              <w:t>CCL1</w:t>
            </w:r>
          </w:p>
          <w:p w14:paraId="15B1F3A0" w14:textId="77777777" w:rsidR="00EF667E" w:rsidRPr="00F04C84" w:rsidRDefault="00EF667E" w:rsidP="002E1529">
            <w:pPr>
              <w:jc w:val="center"/>
              <w:rPr>
                <w:rFonts w:ascii="Verdana" w:hAnsi="Verdana"/>
                <w:sz w:val="18"/>
                <w:szCs w:val="18"/>
              </w:rPr>
            </w:pPr>
            <w:r w:rsidRPr="00F04C84">
              <w:rPr>
                <w:rFonts w:ascii="Verdana" w:hAnsi="Verdana"/>
                <w:sz w:val="18"/>
                <w:szCs w:val="18"/>
              </w:rPr>
              <w:t>STEM1</w:t>
            </w:r>
          </w:p>
          <w:p w14:paraId="1B9FFB9C" w14:textId="77777777" w:rsidR="00EF667E" w:rsidRPr="00F04C84" w:rsidRDefault="00EF667E" w:rsidP="002E1529">
            <w:pPr>
              <w:jc w:val="center"/>
              <w:rPr>
                <w:rFonts w:ascii="Verdana" w:hAnsi="Verdana"/>
                <w:sz w:val="18"/>
                <w:szCs w:val="18"/>
              </w:rPr>
            </w:pPr>
            <w:r w:rsidRPr="00F04C84">
              <w:rPr>
                <w:rFonts w:ascii="Verdana" w:hAnsi="Verdana"/>
                <w:sz w:val="18"/>
                <w:szCs w:val="18"/>
              </w:rPr>
              <w:t>STEM2</w:t>
            </w:r>
          </w:p>
          <w:p w14:paraId="26C79B15" w14:textId="77777777" w:rsidR="00EF667E" w:rsidRPr="00F04C84" w:rsidRDefault="00EF667E" w:rsidP="002E1529">
            <w:pPr>
              <w:jc w:val="center"/>
              <w:rPr>
                <w:rFonts w:ascii="Verdana" w:hAnsi="Verdana"/>
                <w:sz w:val="18"/>
                <w:szCs w:val="18"/>
              </w:rPr>
            </w:pPr>
            <w:r w:rsidRPr="00F04C84">
              <w:rPr>
                <w:rFonts w:ascii="Verdana" w:hAnsi="Verdana"/>
                <w:sz w:val="18"/>
                <w:szCs w:val="18"/>
              </w:rPr>
              <w:t>STEM4</w:t>
            </w:r>
          </w:p>
          <w:p w14:paraId="53D8FA90" w14:textId="77777777" w:rsidR="00EF667E" w:rsidRPr="00F04C84" w:rsidRDefault="00EF667E" w:rsidP="002E1529">
            <w:pPr>
              <w:jc w:val="center"/>
              <w:rPr>
                <w:rFonts w:ascii="Verdana" w:hAnsi="Verdana"/>
                <w:sz w:val="18"/>
                <w:szCs w:val="18"/>
              </w:rPr>
            </w:pPr>
          </w:p>
        </w:tc>
      </w:tr>
      <w:tr w:rsidR="00EF667E" w:rsidRPr="00F04C84" w14:paraId="32A8EEDB" w14:textId="77777777" w:rsidTr="002E1529">
        <w:trPr>
          <w:trHeight w:val="349"/>
        </w:trPr>
        <w:tc>
          <w:tcPr>
            <w:tcW w:w="3681" w:type="dxa"/>
            <w:vMerge/>
            <w:vAlign w:val="center"/>
          </w:tcPr>
          <w:p w14:paraId="3E6E8B54" w14:textId="77777777" w:rsidR="00EF667E" w:rsidRPr="00F04C84" w:rsidRDefault="00EF667E" w:rsidP="002E1529">
            <w:pPr>
              <w:tabs>
                <w:tab w:val="left" w:pos="890"/>
              </w:tabs>
              <w:ind w:right="40"/>
              <w:jc w:val="both"/>
              <w:rPr>
                <w:rFonts w:ascii="Verdana" w:hAnsi="Verdana"/>
                <w:bCs/>
                <w:sz w:val="18"/>
                <w:szCs w:val="18"/>
              </w:rPr>
            </w:pPr>
          </w:p>
        </w:tc>
        <w:tc>
          <w:tcPr>
            <w:tcW w:w="4200" w:type="dxa"/>
            <w:vAlign w:val="center"/>
          </w:tcPr>
          <w:p w14:paraId="11D40C01" w14:textId="77777777" w:rsidR="00EF667E" w:rsidRPr="00F04C84" w:rsidRDefault="00EF667E" w:rsidP="002E1529">
            <w:pPr>
              <w:jc w:val="both"/>
              <w:rPr>
                <w:rFonts w:ascii="Verdana" w:hAnsi="Verdana"/>
                <w:sz w:val="18"/>
                <w:szCs w:val="18"/>
              </w:rPr>
            </w:pPr>
            <w:r w:rsidRPr="00F04C84">
              <w:rPr>
                <w:rFonts w:ascii="Verdana" w:hAnsi="Verdana"/>
                <w:sz w:val="18"/>
                <w:szCs w:val="18"/>
              </w:rPr>
              <w:t xml:space="preserve">1.3.  Reconocer y describir </w:t>
            </w:r>
            <w:r w:rsidRPr="00F04C84">
              <w:rPr>
                <w:rFonts w:ascii="Verdana" w:eastAsia="Verdana" w:hAnsi="Verdana" w:cs="Verdana"/>
                <w:color w:val="000000" w:themeColor="text1"/>
                <w:sz w:val="18"/>
                <w:szCs w:val="18"/>
              </w:rPr>
              <w:t xml:space="preserve">en el entorno inmediato situaciones problemáticas reales de índole científica y emprender iniciativas en las que la ciencia, y en particular la física y la química, pueden contribuir a su solución, analizando críticamente su impacto en la </w:t>
            </w:r>
            <w:r w:rsidRPr="00F04C84">
              <w:rPr>
                <w:rFonts w:ascii="Verdana" w:hAnsi="Verdana"/>
                <w:sz w:val="18"/>
                <w:szCs w:val="18"/>
              </w:rPr>
              <w:t>sociedad.</w:t>
            </w:r>
          </w:p>
        </w:tc>
        <w:tc>
          <w:tcPr>
            <w:tcW w:w="1470" w:type="dxa"/>
            <w:vAlign w:val="center"/>
          </w:tcPr>
          <w:p w14:paraId="0E85656B" w14:textId="77777777" w:rsidR="00EF667E" w:rsidRPr="00F04C84" w:rsidRDefault="00EF667E" w:rsidP="002E1529">
            <w:pPr>
              <w:jc w:val="center"/>
              <w:rPr>
                <w:rFonts w:ascii="Verdana" w:hAnsi="Verdana"/>
                <w:sz w:val="18"/>
                <w:szCs w:val="18"/>
              </w:rPr>
            </w:pPr>
            <w:r w:rsidRPr="00F04C84">
              <w:rPr>
                <w:rFonts w:ascii="Verdana" w:hAnsi="Verdana"/>
                <w:sz w:val="18"/>
                <w:szCs w:val="18"/>
              </w:rPr>
              <w:t>CCL1</w:t>
            </w:r>
          </w:p>
          <w:p w14:paraId="298EBE3E" w14:textId="77777777" w:rsidR="00EF667E" w:rsidRPr="00F04C84" w:rsidRDefault="00EF667E" w:rsidP="002E1529">
            <w:pPr>
              <w:jc w:val="center"/>
              <w:rPr>
                <w:rFonts w:ascii="Verdana" w:hAnsi="Verdana"/>
                <w:sz w:val="18"/>
                <w:szCs w:val="18"/>
              </w:rPr>
            </w:pPr>
            <w:r w:rsidRPr="00F04C84">
              <w:rPr>
                <w:rFonts w:ascii="Verdana" w:hAnsi="Verdana"/>
                <w:sz w:val="18"/>
                <w:szCs w:val="18"/>
              </w:rPr>
              <w:t>STEM1</w:t>
            </w:r>
          </w:p>
          <w:p w14:paraId="67C73580" w14:textId="77777777" w:rsidR="00EF667E" w:rsidRPr="00F04C84" w:rsidRDefault="00EF667E" w:rsidP="002E1529">
            <w:pPr>
              <w:jc w:val="center"/>
              <w:rPr>
                <w:rFonts w:ascii="Verdana" w:hAnsi="Verdana"/>
                <w:sz w:val="18"/>
                <w:szCs w:val="18"/>
              </w:rPr>
            </w:pPr>
            <w:r w:rsidRPr="00F04C84">
              <w:rPr>
                <w:rFonts w:ascii="Verdana" w:hAnsi="Verdana"/>
                <w:sz w:val="18"/>
                <w:szCs w:val="18"/>
              </w:rPr>
              <w:t>STEM2</w:t>
            </w:r>
          </w:p>
          <w:p w14:paraId="09D9EAD9" w14:textId="77777777" w:rsidR="00EF667E" w:rsidRPr="00F04C84" w:rsidRDefault="00EF667E" w:rsidP="002E1529">
            <w:pPr>
              <w:jc w:val="center"/>
              <w:rPr>
                <w:rFonts w:ascii="Verdana" w:hAnsi="Verdana"/>
                <w:sz w:val="18"/>
                <w:szCs w:val="18"/>
              </w:rPr>
            </w:pPr>
            <w:r w:rsidRPr="00F04C84">
              <w:rPr>
                <w:rFonts w:ascii="Verdana" w:hAnsi="Verdana"/>
                <w:sz w:val="18"/>
                <w:szCs w:val="18"/>
              </w:rPr>
              <w:t>STEM4</w:t>
            </w:r>
          </w:p>
          <w:p w14:paraId="4C51E1A7" w14:textId="77777777" w:rsidR="00EF667E" w:rsidRPr="00F04C84" w:rsidRDefault="00EF667E" w:rsidP="002E1529">
            <w:pPr>
              <w:jc w:val="center"/>
              <w:rPr>
                <w:rFonts w:ascii="Verdana" w:hAnsi="Verdana"/>
                <w:sz w:val="18"/>
                <w:szCs w:val="18"/>
              </w:rPr>
            </w:pPr>
            <w:r w:rsidRPr="00F04C84">
              <w:rPr>
                <w:rFonts w:ascii="Verdana" w:hAnsi="Verdana"/>
                <w:sz w:val="18"/>
                <w:szCs w:val="18"/>
              </w:rPr>
              <w:t>CPSAA4</w:t>
            </w:r>
          </w:p>
        </w:tc>
      </w:tr>
      <w:tr w:rsidR="00EF667E" w:rsidRPr="00F04C84" w14:paraId="472D9B6B" w14:textId="77777777" w:rsidTr="002E1529">
        <w:trPr>
          <w:trHeight w:val="1842"/>
        </w:trPr>
        <w:tc>
          <w:tcPr>
            <w:tcW w:w="3681" w:type="dxa"/>
            <w:vMerge w:val="restart"/>
            <w:vAlign w:val="center"/>
          </w:tcPr>
          <w:p w14:paraId="2C3D7097" w14:textId="77777777" w:rsidR="00EF667E" w:rsidRPr="00F04C84" w:rsidRDefault="00EF667E" w:rsidP="002E1529">
            <w:pPr>
              <w:tabs>
                <w:tab w:val="left" w:pos="890"/>
              </w:tabs>
              <w:ind w:right="40"/>
              <w:jc w:val="both"/>
              <w:rPr>
                <w:rFonts w:ascii="Verdana" w:hAnsi="Verdana"/>
                <w:bCs/>
                <w:sz w:val="18"/>
                <w:szCs w:val="18"/>
              </w:rPr>
            </w:pPr>
            <w:r w:rsidRPr="00F04C84">
              <w:rPr>
                <w:rFonts w:ascii="Verdana" w:hAnsi="Verdana"/>
                <w:bCs/>
                <w:sz w:val="18"/>
                <w:szCs w:val="18"/>
              </w:rPr>
              <w:t>2. Expresar las observaciones realizadas por el alumnado en forma de preguntas, formulando hipótesis para explicarlas y comprobando dichas hipótesis a través de la experimentación científica, la indagación y la búsqueda de evidencias, para desarrollar los razonamientos propios del pensamiento científico y mejorar las destrezas en el uso de las metodologías científicas.</w:t>
            </w:r>
          </w:p>
          <w:p w14:paraId="4D248994" w14:textId="77777777" w:rsidR="00EF667E" w:rsidRPr="00F04C84" w:rsidRDefault="00EF667E" w:rsidP="002E1529">
            <w:pPr>
              <w:tabs>
                <w:tab w:val="left" w:pos="890"/>
              </w:tabs>
              <w:ind w:right="40"/>
              <w:jc w:val="both"/>
              <w:rPr>
                <w:rFonts w:ascii="Verdana" w:hAnsi="Verdana"/>
                <w:bCs/>
                <w:sz w:val="18"/>
                <w:szCs w:val="18"/>
              </w:rPr>
            </w:pPr>
          </w:p>
          <w:p w14:paraId="30C9EE6B" w14:textId="77777777" w:rsidR="00EF667E" w:rsidRPr="00F04C84" w:rsidRDefault="00EF667E" w:rsidP="002E1529">
            <w:pPr>
              <w:tabs>
                <w:tab w:val="left" w:pos="890"/>
              </w:tabs>
              <w:ind w:right="40"/>
              <w:jc w:val="both"/>
              <w:rPr>
                <w:rFonts w:ascii="Verdana" w:hAnsi="Verdana"/>
                <w:bCs/>
                <w:sz w:val="18"/>
                <w:szCs w:val="18"/>
              </w:rPr>
            </w:pPr>
          </w:p>
        </w:tc>
        <w:tc>
          <w:tcPr>
            <w:tcW w:w="4200" w:type="dxa"/>
            <w:vAlign w:val="center"/>
          </w:tcPr>
          <w:p w14:paraId="4BAB74FB" w14:textId="77777777" w:rsidR="00EF667E" w:rsidRPr="00F04C84" w:rsidRDefault="00EF667E" w:rsidP="002E1529">
            <w:pPr>
              <w:jc w:val="both"/>
              <w:rPr>
                <w:rFonts w:ascii="Verdana" w:hAnsi="Verdana"/>
                <w:sz w:val="18"/>
                <w:szCs w:val="18"/>
              </w:rPr>
            </w:pPr>
            <w:r w:rsidRPr="00F04C84">
              <w:rPr>
                <w:rFonts w:ascii="Verdana" w:hAnsi="Verdana"/>
                <w:sz w:val="18"/>
                <w:szCs w:val="18"/>
              </w:rPr>
              <w:t xml:space="preserve">2.1. Emplear </w:t>
            </w:r>
            <w:r w:rsidRPr="00F04C84">
              <w:rPr>
                <w:rFonts w:ascii="Verdana" w:eastAsia="Verdana" w:hAnsi="Verdana" w:cs="Verdana"/>
                <w:sz w:val="18"/>
                <w:szCs w:val="18"/>
              </w:rPr>
              <w:t xml:space="preserve">las metodologías propias de la ciencia en la identificación y descripción de fenómenos a partir de cuestiones a las que se pueda dar respuesta a través de la indagación, la deducción, el trabajo experimental y el razonamiento lógico-matemático, diferenciándolas de aquellas pseudocientíficas que no admiten comprobación </w:t>
            </w:r>
            <w:r w:rsidRPr="00F04C84">
              <w:rPr>
                <w:rFonts w:ascii="Verdana" w:hAnsi="Verdana"/>
                <w:sz w:val="18"/>
                <w:szCs w:val="18"/>
              </w:rPr>
              <w:t>experimental.</w:t>
            </w:r>
          </w:p>
        </w:tc>
        <w:tc>
          <w:tcPr>
            <w:tcW w:w="1470" w:type="dxa"/>
            <w:vAlign w:val="center"/>
          </w:tcPr>
          <w:p w14:paraId="482E9D71" w14:textId="77777777" w:rsidR="00EF667E" w:rsidRPr="00F04C84" w:rsidRDefault="00EF667E" w:rsidP="002E1529">
            <w:pPr>
              <w:jc w:val="center"/>
              <w:rPr>
                <w:rFonts w:ascii="Verdana" w:hAnsi="Verdana"/>
                <w:sz w:val="18"/>
                <w:szCs w:val="18"/>
              </w:rPr>
            </w:pPr>
            <w:r w:rsidRPr="00F04C84">
              <w:rPr>
                <w:rFonts w:ascii="Verdana" w:hAnsi="Verdana"/>
                <w:sz w:val="18"/>
                <w:szCs w:val="18"/>
              </w:rPr>
              <w:t>CCL1</w:t>
            </w:r>
          </w:p>
          <w:p w14:paraId="55421936" w14:textId="77777777" w:rsidR="00EF667E" w:rsidRPr="00F04C84" w:rsidRDefault="00EF667E" w:rsidP="002E1529">
            <w:pPr>
              <w:jc w:val="center"/>
              <w:rPr>
                <w:rFonts w:ascii="Verdana" w:hAnsi="Verdana"/>
                <w:sz w:val="18"/>
                <w:szCs w:val="18"/>
              </w:rPr>
            </w:pPr>
            <w:r w:rsidRPr="00F04C84">
              <w:rPr>
                <w:rFonts w:ascii="Verdana" w:hAnsi="Verdana"/>
                <w:sz w:val="18"/>
                <w:szCs w:val="18"/>
              </w:rPr>
              <w:t>CCL3</w:t>
            </w:r>
          </w:p>
          <w:p w14:paraId="2D51F4BA" w14:textId="40E479FC" w:rsidR="00EF667E" w:rsidRPr="00F04C84" w:rsidRDefault="00EF667E" w:rsidP="002E1529">
            <w:pPr>
              <w:jc w:val="center"/>
              <w:rPr>
                <w:rFonts w:ascii="Verdana" w:hAnsi="Verdana"/>
                <w:sz w:val="18"/>
                <w:szCs w:val="18"/>
              </w:rPr>
            </w:pPr>
            <w:r w:rsidRPr="00F04C84">
              <w:rPr>
                <w:rFonts w:ascii="Verdana" w:hAnsi="Verdana"/>
                <w:sz w:val="18"/>
                <w:szCs w:val="18"/>
              </w:rPr>
              <w:t>STEM1</w:t>
            </w:r>
          </w:p>
          <w:p w14:paraId="4DE3326F" w14:textId="77777777" w:rsidR="00EF667E" w:rsidRPr="00F04C84" w:rsidRDefault="00EF667E" w:rsidP="002E1529">
            <w:pPr>
              <w:jc w:val="center"/>
              <w:rPr>
                <w:rFonts w:ascii="Verdana" w:hAnsi="Verdana"/>
                <w:sz w:val="18"/>
                <w:szCs w:val="18"/>
              </w:rPr>
            </w:pPr>
            <w:r w:rsidRPr="00F04C84">
              <w:rPr>
                <w:rFonts w:ascii="Verdana" w:hAnsi="Verdana"/>
                <w:sz w:val="18"/>
                <w:szCs w:val="18"/>
              </w:rPr>
              <w:t>STEM2</w:t>
            </w:r>
          </w:p>
          <w:p w14:paraId="0E239F85" w14:textId="77777777" w:rsidR="00EF667E" w:rsidRPr="00F04C84" w:rsidRDefault="00EF667E" w:rsidP="002E1529">
            <w:pPr>
              <w:jc w:val="center"/>
              <w:rPr>
                <w:rFonts w:ascii="Verdana" w:hAnsi="Verdana"/>
                <w:sz w:val="18"/>
                <w:szCs w:val="18"/>
              </w:rPr>
            </w:pPr>
            <w:r w:rsidRPr="00F04C84">
              <w:rPr>
                <w:rFonts w:ascii="Verdana" w:hAnsi="Verdana"/>
                <w:sz w:val="18"/>
                <w:szCs w:val="18"/>
              </w:rPr>
              <w:t>CD1</w:t>
            </w:r>
          </w:p>
          <w:p w14:paraId="493CC4DC" w14:textId="77777777" w:rsidR="00EF667E" w:rsidRPr="00F04C84" w:rsidRDefault="00EF667E" w:rsidP="002E1529">
            <w:pPr>
              <w:jc w:val="center"/>
              <w:rPr>
                <w:rFonts w:ascii="Verdana" w:hAnsi="Verdana"/>
                <w:sz w:val="18"/>
                <w:szCs w:val="18"/>
              </w:rPr>
            </w:pPr>
          </w:p>
          <w:p w14:paraId="7FCE7B08" w14:textId="77777777" w:rsidR="00EF667E" w:rsidRPr="00F04C84" w:rsidRDefault="00EF667E" w:rsidP="002E1529">
            <w:pPr>
              <w:jc w:val="center"/>
              <w:rPr>
                <w:rFonts w:ascii="Verdana" w:hAnsi="Verdana"/>
                <w:sz w:val="18"/>
                <w:szCs w:val="18"/>
              </w:rPr>
            </w:pPr>
          </w:p>
        </w:tc>
      </w:tr>
      <w:tr w:rsidR="00EF667E" w:rsidRPr="00F04C84" w14:paraId="10617865" w14:textId="77777777" w:rsidTr="4BFA31BF">
        <w:trPr>
          <w:trHeight w:val="1986"/>
        </w:trPr>
        <w:tc>
          <w:tcPr>
            <w:tcW w:w="3681" w:type="dxa"/>
            <w:vMerge/>
            <w:vAlign w:val="center"/>
          </w:tcPr>
          <w:p w14:paraId="3F1571C5" w14:textId="77777777" w:rsidR="00EF667E" w:rsidRPr="00F04C84" w:rsidRDefault="00EF667E" w:rsidP="002E1529">
            <w:pPr>
              <w:tabs>
                <w:tab w:val="left" w:pos="890"/>
              </w:tabs>
              <w:ind w:right="40"/>
              <w:jc w:val="both"/>
              <w:rPr>
                <w:rFonts w:ascii="Verdana" w:hAnsi="Verdana"/>
                <w:bCs/>
                <w:sz w:val="18"/>
                <w:szCs w:val="18"/>
              </w:rPr>
            </w:pPr>
          </w:p>
        </w:tc>
        <w:tc>
          <w:tcPr>
            <w:tcW w:w="4200" w:type="dxa"/>
            <w:vAlign w:val="center"/>
          </w:tcPr>
          <w:p w14:paraId="3D50935F" w14:textId="77777777" w:rsidR="00EF667E" w:rsidRPr="00F04C84" w:rsidRDefault="5B81AB67" w:rsidP="002E1529">
            <w:pPr>
              <w:jc w:val="both"/>
              <w:rPr>
                <w:rFonts w:ascii="Verdana" w:hAnsi="Verdana"/>
                <w:sz w:val="18"/>
                <w:szCs w:val="18"/>
              </w:rPr>
            </w:pPr>
            <w:r w:rsidRPr="00F04C84">
              <w:rPr>
                <w:rFonts w:ascii="Verdana" w:hAnsi="Verdana"/>
                <w:sz w:val="18"/>
                <w:szCs w:val="18"/>
              </w:rPr>
              <w:t>2.</w:t>
            </w:r>
            <w:r w:rsidR="1D52BF3E" w:rsidRPr="00F04C84">
              <w:rPr>
                <w:rFonts w:ascii="Verdana" w:hAnsi="Verdana"/>
                <w:sz w:val="18"/>
                <w:szCs w:val="18"/>
              </w:rPr>
              <w:t>2. Seleccionar</w:t>
            </w:r>
            <w:r w:rsidRPr="00F04C84">
              <w:rPr>
                <w:rFonts w:ascii="Verdana" w:hAnsi="Verdana"/>
                <w:sz w:val="18"/>
                <w:szCs w:val="18"/>
              </w:rPr>
              <w:t xml:space="preserve">, </w:t>
            </w:r>
            <w:r w:rsidRPr="00F04C84">
              <w:rPr>
                <w:rFonts w:ascii="Verdana" w:eastAsia="Verdana" w:hAnsi="Verdana" w:cs="Verdana"/>
                <w:sz w:val="18"/>
                <w:szCs w:val="18"/>
              </w:rPr>
              <w:t xml:space="preserve">de acuerdo con la naturaleza de las cuestiones que se traten, la mejor manera de comprobar o refutar las hipótesis formuladas, diseñando estrategias de indagación y búsqueda de evidencias que permitan obtener conclusiones y respuestas ajustadas a la naturaleza de la pregunta </w:t>
            </w:r>
            <w:r w:rsidRPr="00F04C84">
              <w:rPr>
                <w:rFonts w:ascii="Verdana" w:hAnsi="Verdana"/>
                <w:sz w:val="18"/>
                <w:szCs w:val="18"/>
              </w:rPr>
              <w:t>formulada.</w:t>
            </w:r>
          </w:p>
        </w:tc>
        <w:tc>
          <w:tcPr>
            <w:tcW w:w="1470" w:type="dxa"/>
            <w:vAlign w:val="center"/>
          </w:tcPr>
          <w:p w14:paraId="575DF4A5" w14:textId="1828838E" w:rsidR="00EF667E" w:rsidRPr="00F04C84" w:rsidRDefault="00EF667E" w:rsidP="002E1529">
            <w:pPr>
              <w:jc w:val="center"/>
              <w:rPr>
                <w:rFonts w:ascii="Verdana" w:hAnsi="Verdana"/>
                <w:sz w:val="18"/>
                <w:szCs w:val="18"/>
              </w:rPr>
            </w:pPr>
            <w:r w:rsidRPr="00F04C84">
              <w:rPr>
                <w:rFonts w:ascii="Verdana" w:hAnsi="Verdana"/>
                <w:sz w:val="18"/>
                <w:szCs w:val="18"/>
              </w:rPr>
              <w:t>CCL3</w:t>
            </w:r>
          </w:p>
          <w:p w14:paraId="315C56AD" w14:textId="654B8B3E" w:rsidR="00EF667E" w:rsidRPr="00F04C84" w:rsidRDefault="00EF667E" w:rsidP="002E1529">
            <w:pPr>
              <w:jc w:val="center"/>
              <w:rPr>
                <w:rFonts w:ascii="Verdana" w:hAnsi="Verdana"/>
                <w:sz w:val="18"/>
                <w:szCs w:val="18"/>
              </w:rPr>
            </w:pPr>
            <w:r w:rsidRPr="00F04C84">
              <w:rPr>
                <w:rFonts w:ascii="Verdana" w:hAnsi="Verdana"/>
                <w:sz w:val="18"/>
                <w:szCs w:val="18"/>
              </w:rPr>
              <w:t>STEM1</w:t>
            </w:r>
          </w:p>
          <w:p w14:paraId="513215BC" w14:textId="1E29AD41" w:rsidR="00EF667E" w:rsidRPr="00F04C84" w:rsidRDefault="00EF667E" w:rsidP="002E1529">
            <w:pPr>
              <w:jc w:val="center"/>
              <w:rPr>
                <w:rFonts w:ascii="Verdana" w:hAnsi="Verdana"/>
                <w:sz w:val="18"/>
                <w:szCs w:val="18"/>
              </w:rPr>
            </w:pPr>
            <w:r w:rsidRPr="00F04C84">
              <w:rPr>
                <w:rFonts w:ascii="Verdana" w:hAnsi="Verdana"/>
                <w:sz w:val="18"/>
                <w:szCs w:val="18"/>
              </w:rPr>
              <w:t>STEM2</w:t>
            </w:r>
          </w:p>
          <w:p w14:paraId="0E78A012" w14:textId="3FE86763" w:rsidR="00EF667E" w:rsidRPr="00F04C84" w:rsidRDefault="00EF667E" w:rsidP="002E1529">
            <w:pPr>
              <w:jc w:val="center"/>
              <w:rPr>
                <w:rFonts w:ascii="Verdana" w:hAnsi="Verdana"/>
                <w:sz w:val="18"/>
                <w:szCs w:val="18"/>
              </w:rPr>
            </w:pPr>
            <w:r w:rsidRPr="00F04C84">
              <w:rPr>
                <w:rFonts w:ascii="Verdana" w:hAnsi="Verdana"/>
                <w:sz w:val="18"/>
                <w:szCs w:val="18"/>
              </w:rPr>
              <w:t>CD1</w:t>
            </w:r>
          </w:p>
          <w:p w14:paraId="2B52C370" w14:textId="51D31376" w:rsidR="00EF667E" w:rsidRPr="00F04C84" w:rsidRDefault="00EF667E" w:rsidP="002E1529">
            <w:pPr>
              <w:jc w:val="center"/>
              <w:rPr>
                <w:rFonts w:ascii="Verdana" w:hAnsi="Verdana"/>
                <w:sz w:val="18"/>
                <w:szCs w:val="18"/>
              </w:rPr>
            </w:pPr>
            <w:r w:rsidRPr="00F04C84">
              <w:rPr>
                <w:rFonts w:ascii="Verdana" w:hAnsi="Verdana"/>
                <w:sz w:val="18"/>
                <w:szCs w:val="18"/>
              </w:rPr>
              <w:t>CPSAA4</w:t>
            </w:r>
          </w:p>
          <w:p w14:paraId="1C4FFBFA" w14:textId="77777777" w:rsidR="00EF667E" w:rsidRPr="00F04C84" w:rsidRDefault="00EF667E" w:rsidP="002E1529">
            <w:pPr>
              <w:jc w:val="center"/>
              <w:rPr>
                <w:rFonts w:ascii="Verdana" w:hAnsi="Verdana"/>
                <w:sz w:val="18"/>
                <w:szCs w:val="18"/>
              </w:rPr>
            </w:pPr>
          </w:p>
          <w:p w14:paraId="4EA3DAC4" w14:textId="77777777" w:rsidR="00EF667E" w:rsidRPr="00F04C84" w:rsidRDefault="00EF667E" w:rsidP="002E1529">
            <w:pPr>
              <w:jc w:val="center"/>
              <w:rPr>
                <w:rFonts w:ascii="Verdana" w:hAnsi="Verdana"/>
                <w:sz w:val="18"/>
                <w:szCs w:val="18"/>
              </w:rPr>
            </w:pPr>
          </w:p>
        </w:tc>
      </w:tr>
      <w:tr w:rsidR="00EF667E" w:rsidRPr="00F04C84" w14:paraId="582AACA3" w14:textId="77777777" w:rsidTr="4BFA31BF">
        <w:trPr>
          <w:trHeight w:val="111"/>
        </w:trPr>
        <w:tc>
          <w:tcPr>
            <w:tcW w:w="3681" w:type="dxa"/>
            <w:vMerge w:val="restart"/>
            <w:vAlign w:val="center"/>
          </w:tcPr>
          <w:p w14:paraId="31DBD582" w14:textId="77777777" w:rsidR="00EF667E" w:rsidRPr="00F04C84" w:rsidRDefault="00EF667E" w:rsidP="002E1529">
            <w:pPr>
              <w:tabs>
                <w:tab w:val="left" w:pos="890"/>
              </w:tabs>
              <w:ind w:right="40"/>
              <w:jc w:val="both"/>
              <w:rPr>
                <w:rFonts w:ascii="Verdana" w:hAnsi="Verdana"/>
                <w:bCs/>
                <w:sz w:val="18"/>
                <w:szCs w:val="18"/>
              </w:rPr>
            </w:pPr>
            <w:r w:rsidRPr="00F04C84">
              <w:rPr>
                <w:rFonts w:ascii="Verdana" w:hAnsi="Verdana"/>
                <w:bCs/>
                <w:sz w:val="18"/>
                <w:szCs w:val="18"/>
              </w:rPr>
              <w:t xml:space="preserve">3. Manejar con soltura las reglas y normas básicas de la física y la química en lo referente al lenguaje de la IUPAC, al lenguaje matemático, al empleo de unidades de medida correctas, al uso seguro del laboratorio y a la interpretación y </w:t>
            </w:r>
            <w:r w:rsidRPr="00F04C84">
              <w:rPr>
                <w:rFonts w:ascii="Verdana" w:hAnsi="Verdana"/>
                <w:bCs/>
                <w:sz w:val="18"/>
                <w:szCs w:val="18"/>
              </w:rPr>
              <w:lastRenderedPageBreak/>
              <w:t>producción de datos e información en diferentes formatos y fuentes, para reconocer el carácter universal y transversal del lenguaje científico y la necesidad de una comunicación fiable en investigación y ciencia entre diferentes países y culturas.</w:t>
            </w:r>
          </w:p>
        </w:tc>
        <w:tc>
          <w:tcPr>
            <w:tcW w:w="4200" w:type="dxa"/>
          </w:tcPr>
          <w:p w14:paraId="174716EC" w14:textId="7F75257B" w:rsidR="00EF667E" w:rsidRPr="00F04C84" w:rsidRDefault="4FAB88F3" w:rsidP="002E1529">
            <w:pPr>
              <w:jc w:val="both"/>
              <w:rPr>
                <w:rFonts w:ascii="Verdana" w:hAnsi="Verdana"/>
                <w:sz w:val="18"/>
                <w:szCs w:val="18"/>
              </w:rPr>
            </w:pPr>
            <w:r w:rsidRPr="00F04C84">
              <w:rPr>
                <w:rFonts w:ascii="Verdana" w:hAnsi="Verdana"/>
                <w:sz w:val="18"/>
                <w:szCs w:val="18"/>
              </w:rPr>
              <w:lastRenderedPageBreak/>
              <w:t>3.</w:t>
            </w:r>
            <w:r w:rsidR="425F5B47" w:rsidRPr="00F04C84">
              <w:rPr>
                <w:rFonts w:ascii="Verdana" w:hAnsi="Verdana"/>
                <w:sz w:val="18"/>
                <w:szCs w:val="18"/>
              </w:rPr>
              <w:t>1. Emplear</w:t>
            </w:r>
            <w:r w:rsidR="000B3DAB">
              <w:rPr>
                <w:rFonts w:ascii="Verdana" w:hAnsi="Verdana"/>
                <w:sz w:val="18"/>
                <w:szCs w:val="18"/>
              </w:rPr>
              <w:t xml:space="preserve"> </w:t>
            </w:r>
            <w:r w:rsidR="425F5B47" w:rsidRPr="00F04C84">
              <w:rPr>
                <w:rFonts w:ascii="Verdana" w:hAnsi="Verdana"/>
                <w:sz w:val="18"/>
                <w:szCs w:val="18"/>
              </w:rPr>
              <w:t>datos</w:t>
            </w:r>
            <w:r w:rsidRPr="00F04C84">
              <w:rPr>
                <w:rFonts w:ascii="Verdana" w:hAnsi="Verdana"/>
                <w:sz w:val="18"/>
                <w:szCs w:val="18"/>
              </w:rPr>
              <w:t xml:space="preserve"> en diferentes formatos para interpretar y comunicar información relativa a un proceso fisicoquímico concreto, relacionando entre sí lo que cada uno de ellos contiene, y extrayendo en cada caso lo más relevante para la resolución de un problema.</w:t>
            </w:r>
          </w:p>
        </w:tc>
        <w:tc>
          <w:tcPr>
            <w:tcW w:w="1470" w:type="dxa"/>
            <w:vAlign w:val="center"/>
          </w:tcPr>
          <w:p w14:paraId="0EC78CE6" w14:textId="299E6F2F" w:rsidR="00EF667E" w:rsidRPr="00F04C84" w:rsidRDefault="00EF667E" w:rsidP="002E1529">
            <w:pPr>
              <w:jc w:val="center"/>
              <w:rPr>
                <w:rFonts w:ascii="Verdana" w:hAnsi="Verdana"/>
                <w:sz w:val="18"/>
                <w:szCs w:val="18"/>
              </w:rPr>
            </w:pPr>
            <w:r w:rsidRPr="00F04C84">
              <w:rPr>
                <w:rFonts w:ascii="Verdana" w:hAnsi="Verdana"/>
                <w:sz w:val="18"/>
                <w:szCs w:val="18"/>
              </w:rPr>
              <w:t>STEM4</w:t>
            </w:r>
          </w:p>
          <w:p w14:paraId="7D67A14E" w14:textId="3E1C2555" w:rsidR="00EF667E" w:rsidRPr="00F04C84" w:rsidRDefault="00EF667E" w:rsidP="002E1529">
            <w:pPr>
              <w:jc w:val="center"/>
              <w:rPr>
                <w:rFonts w:ascii="Verdana" w:hAnsi="Verdana"/>
                <w:sz w:val="18"/>
                <w:szCs w:val="18"/>
              </w:rPr>
            </w:pPr>
            <w:r w:rsidRPr="00F04C84">
              <w:rPr>
                <w:rFonts w:ascii="Verdana" w:hAnsi="Verdana"/>
                <w:sz w:val="18"/>
                <w:szCs w:val="18"/>
              </w:rPr>
              <w:t>CD3</w:t>
            </w:r>
          </w:p>
          <w:p w14:paraId="6F4F0B04" w14:textId="58D0FDC0" w:rsidR="00EF667E" w:rsidRPr="00F04C84" w:rsidRDefault="00EF667E" w:rsidP="002E1529">
            <w:pPr>
              <w:jc w:val="center"/>
              <w:rPr>
                <w:rFonts w:ascii="Verdana" w:hAnsi="Verdana"/>
                <w:sz w:val="18"/>
                <w:szCs w:val="18"/>
              </w:rPr>
            </w:pPr>
            <w:r w:rsidRPr="00F04C84">
              <w:rPr>
                <w:rFonts w:ascii="Verdana" w:hAnsi="Verdana"/>
                <w:sz w:val="18"/>
                <w:szCs w:val="18"/>
              </w:rPr>
              <w:t>CCEC4</w:t>
            </w:r>
          </w:p>
          <w:p w14:paraId="06990597" w14:textId="77777777" w:rsidR="00EF667E" w:rsidRPr="00F04C84" w:rsidRDefault="00EF667E" w:rsidP="002E1529">
            <w:pPr>
              <w:jc w:val="center"/>
              <w:rPr>
                <w:rFonts w:ascii="Verdana" w:hAnsi="Verdana"/>
                <w:sz w:val="18"/>
                <w:szCs w:val="18"/>
              </w:rPr>
            </w:pPr>
            <w:r w:rsidRPr="00F04C84">
              <w:rPr>
                <w:rFonts w:ascii="Verdana" w:hAnsi="Verdana"/>
                <w:sz w:val="18"/>
                <w:szCs w:val="18"/>
              </w:rPr>
              <w:t>CPSAA2</w:t>
            </w:r>
          </w:p>
          <w:p w14:paraId="6384CA15" w14:textId="77777777" w:rsidR="00EF667E" w:rsidRPr="00F04C84" w:rsidRDefault="00EF667E" w:rsidP="002E1529">
            <w:pPr>
              <w:jc w:val="center"/>
              <w:rPr>
                <w:rFonts w:ascii="Verdana" w:hAnsi="Verdana"/>
                <w:sz w:val="18"/>
                <w:szCs w:val="18"/>
              </w:rPr>
            </w:pPr>
          </w:p>
        </w:tc>
      </w:tr>
      <w:tr w:rsidR="00EF667E" w:rsidRPr="00F04C84" w14:paraId="10AF73E2" w14:textId="77777777" w:rsidTr="4BFA31BF">
        <w:trPr>
          <w:trHeight w:val="1545"/>
        </w:trPr>
        <w:tc>
          <w:tcPr>
            <w:tcW w:w="3681" w:type="dxa"/>
            <w:vMerge/>
            <w:vAlign w:val="center"/>
          </w:tcPr>
          <w:p w14:paraId="6674C44D" w14:textId="77777777" w:rsidR="00EF667E" w:rsidRPr="00F04C84" w:rsidRDefault="00EF667E" w:rsidP="002E1529">
            <w:pPr>
              <w:tabs>
                <w:tab w:val="left" w:pos="890"/>
              </w:tabs>
              <w:ind w:right="40"/>
              <w:jc w:val="both"/>
              <w:rPr>
                <w:rFonts w:ascii="Verdana" w:hAnsi="Verdana"/>
                <w:sz w:val="18"/>
                <w:szCs w:val="18"/>
              </w:rPr>
            </w:pPr>
          </w:p>
        </w:tc>
        <w:tc>
          <w:tcPr>
            <w:tcW w:w="4200" w:type="dxa"/>
          </w:tcPr>
          <w:p w14:paraId="6F77689E" w14:textId="4C2BE86D" w:rsidR="00EF667E" w:rsidRPr="00F04C84" w:rsidRDefault="5B81AB67" w:rsidP="002E1529">
            <w:pPr>
              <w:jc w:val="both"/>
              <w:rPr>
                <w:rFonts w:ascii="Verdana" w:hAnsi="Verdana"/>
                <w:sz w:val="18"/>
                <w:szCs w:val="18"/>
              </w:rPr>
            </w:pPr>
            <w:r w:rsidRPr="00F04C84">
              <w:rPr>
                <w:rFonts w:ascii="Verdana" w:hAnsi="Verdana"/>
                <w:sz w:val="18"/>
                <w:szCs w:val="18"/>
              </w:rPr>
              <w:t>3.2</w:t>
            </w:r>
            <w:proofErr w:type="gramStart"/>
            <w:r w:rsidRPr="00F04C84">
              <w:rPr>
                <w:rFonts w:ascii="Verdana" w:hAnsi="Verdana"/>
                <w:sz w:val="18"/>
                <w:szCs w:val="18"/>
              </w:rPr>
              <w:t>.Utilizar</w:t>
            </w:r>
            <w:proofErr w:type="gramEnd"/>
            <w:r w:rsidR="000B3DAB">
              <w:rPr>
                <w:rFonts w:ascii="Verdana" w:hAnsi="Verdana"/>
                <w:sz w:val="18"/>
                <w:szCs w:val="18"/>
              </w:rPr>
              <w:t xml:space="preserve"> </w:t>
            </w:r>
            <w:r w:rsidRPr="00F04C84">
              <w:rPr>
                <w:rFonts w:ascii="Verdana" w:hAnsi="Verdana"/>
                <w:sz w:val="18"/>
                <w:szCs w:val="18"/>
              </w:rPr>
              <w:t>adecuadamente las reglas básicas de la física y la química, incluyendo el uso de unidades de medida, las herramientas matemáticas y las reglas de nomenclatura, consiguiendo una comunicación efectiva con toda la comunidad científica.</w:t>
            </w:r>
          </w:p>
        </w:tc>
        <w:tc>
          <w:tcPr>
            <w:tcW w:w="1470" w:type="dxa"/>
            <w:vAlign w:val="center"/>
          </w:tcPr>
          <w:p w14:paraId="6E5AEF5C" w14:textId="77777777" w:rsidR="00EF667E" w:rsidRPr="00F04C84" w:rsidRDefault="00EF667E" w:rsidP="002E1529">
            <w:pPr>
              <w:jc w:val="center"/>
              <w:rPr>
                <w:rFonts w:ascii="Verdana" w:hAnsi="Verdana"/>
                <w:sz w:val="18"/>
                <w:szCs w:val="18"/>
              </w:rPr>
            </w:pPr>
            <w:r w:rsidRPr="00F04C84">
              <w:rPr>
                <w:rFonts w:ascii="Verdana" w:hAnsi="Verdana"/>
                <w:sz w:val="18"/>
                <w:szCs w:val="18"/>
              </w:rPr>
              <w:t>STEM4</w:t>
            </w:r>
          </w:p>
          <w:p w14:paraId="543D40AA" w14:textId="77777777" w:rsidR="00EF667E" w:rsidRPr="00F04C84" w:rsidRDefault="00EF667E" w:rsidP="002E1529">
            <w:pPr>
              <w:jc w:val="center"/>
              <w:rPr>
                <w:rFonts w:ascii="Verdana" w:hAnsi="Verdana"/>
                <w:sz w:val="18"/>
                <w:szCs w:val="18"/>
              </w:rPr>
            </w:pPr>
            <w:r w:rsidRPr="00F04C84">
              <w:rPr>
                <w:rFonts w:ascii="Verdana" w:hAnsi="Verdana"/>
                <w:sz w:val="18"/>
                <w:szCs w:val="18"/>
              </w:rPr>
              <w:t>STEM5</w:t>
            </w:r>
          </w:p>
          <w:p w14:paraId="545D5D5B" w14:textId="77777777" w:rsidR="00EF667E" w:rsidRPr="00F04C84" w:rsidRDefault="00EF667E" w:rsidP="002E1529">
            <w:pPr>
              <w:jc w:val="center"/>
              <w:rPr>
                <w:rFonts w:ascii="Verdana" w:hAnsi="Verdana"/>
                <w:sz w:val="18"/>
                <w:szCs w:val="18"/>
              </w:rPr>
            </w:pPr>
            <w:r w:rsidRPr="00F04C84">
              <w:rPr>
                <w:rFonts w:ascii="Verdana" w:hAnsi="Verdana"/>
                <w:sz w:val="18"/>
                <w:szCs w:val="18"/>
              </w:rPr>
              <w:t>CC1</w:t>
            </w:r>
          </w:p>
          <w:p w14:paraId="6ACC04DC" w14:textId="77777777" w:rsidR="00EF667E" w:rsidRPr="00F04C84" w:rsidRDefault="00EF667E" w:rsidP="002E1529">
            <w:pPr>
              <w:jc w:val="center"/>
              <w:rPr>
                <w:rFonts w:ascii="Verdana" w:hAnsi="Verdana"/>
                <w:sz w:val="18"/>
                <w:szCs w:val="18"/>
              </w:rPr>
            </w:pPr>
            <w:r w:rsidRPr="00F04C84">
              <w:rPr>
                <w:rFonts w:ascii="Verdana" w:hAnsi="Verdana"/>
                <w:sz w:val="18"/>
                <w:szCs w:val="18"/>
              </w:rPr>
              <w:t>CCEC2</w:t>
            </w:r>
          </w:p>
        </w:tc>
      </w:tr>
      <w:tr w:rsidR="00EF667E" w:rsidRPr="00F04C84" w14:paraId="138F2C37" w14:textId="77777777" w:rsidTr="000B3DAB">
        <w:trPr>
          <w:trHeight w:val="1717"/>
        </w:trPr>
        <w:tc>
          <w:tcPr>
            <w:tcW w:w="3681" w:type="dxa"/>
            <w:vMerge w:val="restart"/>
            <w:vAlign w:val="center"/>
          </w:tcPr>
          <w:p w14:paraId="49CE0426" w14:textId="3BAB256C" w:rsidR="00EF667E" w:rsidRPr="00A17019" w:rsidRDefault="00EF667E" w:rsidP="002E1529">
            <w:pPr>
              <w:tabs>
                <w:tab w:val="left" w:pos="890"/>
              </w:tabs>
              <w:ind w:right="40"/>
              <w:jc w:val="both"/>
              <w:rPr>
                <w:rFonts w:ascii="Verdana" w:hAnsi="Verdana"/>
                <w:bCs/>
                <w:sz w:val="18"/>
                <w:szCs w:val="18"/>
              </w:rPr>
            </w:pPr>
            <w:r w:rsidRPr="00F04C84">
              <w:rPr>
                <w:rFonts w:ascii="Verdana" w:hAnsi="Verdana"/>
                <w:bCs/>
                <w:sz w:val="18"/>
                <w:szCs w:val="18"/>
              </w:rPr>
              <w:lastRenderedPageBreak/>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w:t>
            </w:r>
            <w:r w:rsidR="00A17019">
              <w:rPr>
                <w:rFonts w:ascii="Verdana" w:hAnsi="Verdana"/>
                <w:bCs/>
                <w:sz w:val="18"/>
                <w:szCs w:val="18"/>
              </w:rPr>
              <w:t>rentes entornos de aprendizaje.</w:t>
            </w:r>
          </w:p>
        </w:tc>
        <w:tc>
          <w:tcPr>
            <w:tcW w:w="4200" w:type="dxa"/>
            <w:vAlign w:val="center"/>
          </w:tcPr>
          <w:p w14:paraId="6F036981" w14:textId="4B808A78" w:rsidR="00EF667E" w:rsidRPr="00F04C84" w:rsidRDefault="5B81AB67" w:rsidP="00A17019">
            <w:pPr>
              <w:jc w:val="both"/>
              <w:rPr>
                <w:rFonts w:ascii="Verdana" w:hAnsi="Verdana"/>
                <w:sz w:val="18"/>
                <w:szCs w:val="18"/>
              </w:rPr>
            </w:pPr>
            <w:r w:rsidRPr="00F04C84">
              <w:rPr>
                <w:rFonts w:ascii="Verdana" w:hAnsi="Verdana"/>
                <w:sz w:val="18"/>
                <w:szCs w:val="18"/>
              </w:rPr>
              <w:t>4.</w:t>
            </w:r>
            <w:r w:rsidR="2B9CB387" w:rsidRPr="00F04C84">
              <w:rPr>
                <w:rFonts w:ascii="Verdana" w:hAnsi="Verdana"/>
                <w:sz w:val="18"/>
                <w:szCs w:val="18"/>
              </w:rPr>
              <w:t>1. Utilizar</w:t>
            </w:r>
            <w:r w:rsidR="000B3DAB">
              <w:rPr>
                <w:rFonts w:ascii="Verdana" w:hAnsi="Verdana"/>
                <w:sz w:val="18"/>
                <w:szCs w:val="18"/>
              </w:rPr>
              <w:t xml:space="preserve"> </w:t>
            </w:r>
            <w:r w:rsidRPr="00F04C84">
              <w:rPr>
                <w:rFonts w:ascii="Verdana" w:eastAsia="Verdana" w:hAnsi="Verdana" w:cs="Verdana"/>
                <w:sz w:val="18"/>
                <w:szCs w:val="18"/>
              </w:rPr>
              <w:t xml:space="preserve">recursos variados, tradicionales y digitales, mejorando el aprendizaje autónomo y la interacción con otros miembros de la comunidad educativa, con respeto hacia docentes y estudiantes y analizando críticamente las aportaciones de cada </w:t>
            </w:r>
            <w:r w:rsidRPr="00F04C84">
              <w:rPr>
                <w:rFonts w:ascii="Verdana" w:hAnsi="Verdana"/>
                <w:sz w:val="18"/>
                <w:szCs w:val="18"/>
              </w:rPr>
              <w:t>participante.</w:t>
            </w:r>
          </w:p>
        </w:tc>
        <w:tc>
          <w:tcPr>
            <w:tcW w:w="1470" w:type="dxa"/>
            <w:vAlign w:val="center"/>
          </w:tcPr>
          <w:p w14:paraId="1F2C1E7D" w14:textId="64A3A0B7" w:rsidR="00EF667E" w:rsidRPr="00F04C84" w:rsidRDefault="00EF667E" w:rsidP="000B3DAB">
            <w:pPr>
              <w:jc w:val="center"/>
              <w:rPr>
                <w:rFonts w:ascii="Verdana" w:hAnsi="Verdana"/>
                <w:sz w:val="18"/>
                <w:szCs w:val="18"/>
              </w:rPr>
            </w:pPr>
            <w:r w:rsidRPr="00F04C84">
              <w:rPr>
                <w:rFonts w:ascii="Verdana" w:hAnsi="Verdana"/>
                <w:sz w:val="18"/>
                <w:szCs w:val="18"/>
                <w:lang w:val="en-US"/>
              </w:rPr>
              <w:t>CCL2</w:t>
            </w:r>
          </w:p>
          <w:p w14:paraId="12C1C108" w14:textId="745970E2" w:rsidR="00EF667E" w:rsidRPr="00F04C84" w:rsidRDefault="00EF667E" w:rsidP="000B3DAB">
            <w:pPr>
              <w:jc w:val="center"/>
              <w:rPr>
                <w:rFonts w:ascii="Verdana" w:hAnsi="Verdana"/>
                <w:sz w:val="18"/>
                <w:szCs w:val="18"/>
              </w:rPr>
            </w:pPr>
            <w:r w:rsidRPr="00F04C84">
              <w:rPr>
                <w:rFonts w:ascii="Verdana" w:hAnsi="Verdana"/>
                <w:sz w:val="18"/>
                <w:szCs w:val="18"/>
                <w:lang w:val="en-US"/>
              </w:rPr>
              <w:t>CCL3</w:t>
            </w:r>
          </w:p>
          <w:p w14:paraId="146A062D" w14:textId="264C773A" w:rsidR="00EF667E" w:rsidRPr="00F04C84" w:rsidRDefault="00EF667E" w:rsidP="000B3DAB">
            <w:pPr>
              <w:jc w:val="center"/>
              <w:rPr>
                <w:rFonts w:ascii="Verdana" w:hAnsi="Verdana"/>
                <w:sz w:val="18"/>
                <w:szCs w:val="18"/>
              </w:rPr>
            </w:pPr>
            <w:r w:rsidRPr="00F04C84">
              <w:rPr>
                <w:rFonts w:ascii="Verdana" w:hAnsi="Verdana"/>
                <w:sz w:val="18"/>
                <w:szCs w:val="18"/>
                <w:lang w:val="en-US"/>
              </w:rPr>
              <w:t>STEM4</w:t>
            </w:r>
          </w:p>
          <w:p w14:paraId="66F9C2F4" w14:textId="5E86BFEA" w:rsidR="00EF667E" w:rsidRPr="00F04C84" w:rsidRDefault="00EF667E" w:rsidP="000B3DAB">
            <w:pPr>
              <w:jc w:val="center"/>
              <w:rPr>
                <w:rFonts w:ascii="Verdana" w:hAnsi="Verdana"/>
                <w:sz w:val="18"/>
                <w:szCs w:val="18"/>
                <w:lang w:val="en-GB"/>
              </w:rPr>
            </w:pPr>
            <w:r w:rsidRPr="00F04C84">
              <w:rPr>
                <w:rFonts w:ascii="Verdana" w:hAnsi="Verdana"/>
                <w:sz w:val="18"/>
                <w:szCs w:val="18"/>
                <w:lang w:val="en-US"/>
              </w:rPr>
              <w:t>CD1</w:t>
            </w:r>
          </w:p>
          <w:p w14:paraId="7C67EB6A" w14:textId="727D57A9" w:rsidR="00EF667E" w:rsidRPr="00F04C84" w:rsidRDefault="00EF667E" w:rsidP="000B3DAB">
            <w:pPr>
              <w:jc w:val="center"/>
              <w:rPr>
                <w:rFonts w:ascii="Verdana" w:hAnsi="Verdana"/>
                <w:sz w:val="18"/>
                <w:szCs w:val="18"/>
              </w:rPr>
            </w:pPr>
            <w:r w:rsidRPr="00F04C84">
              <w:rPr>
                <w:rFonts w:ascii="Verdana" w:hAnsi="Verdana"/>
                <w:sz w:val="18"/>
                <w:szCs w:val="18"/>
                <w:lang w:val="en-US"/>
              </w:rPr>
              <w:t>CD2</w:t>
            </w:r>
          </w:p>
          <w:p w14:paraId="276670F7" w14:textId="4D98DE90" w:rsidR="00EF667E" w:rsidRPr="00F04C84" w:rsidRDefault="00EF667E" w:rsidP="000B3DAB">
            <w:pPr>
              <w:jc w:val="center"/>
              <w:rPr>
                <w:rFonts w:ascii="Verdana" w:hAnsi="Verdana"/>
                <w:sz w:val="18"/>
                <w:szCs w:val="18"/>
              </w:rPr>
            </w:pPr>
            <w:r w:rsidRPr="00F04C84">
              <w:rPr>
                <w:rFonts w:ascii="Verdana" w:hAnsi="Verdana"/>
                <w:sz w:val="18"/>
                <w:szCs w:val="18"/>
                <w:lang w:val="en-US"/>
              </w:rPr>
              <w:t>CPSAA3</w:t>
            </w:r>
          </w:p>
          <w:p w14:paraId="4B428E1E" w14:textId="2DD990DD" w:rsidR="00EF667E" w:rsidRPr="00F04C84" w:rsidRDefault="00EF667E" w:rsidP="000B3DAB">
            <w:pPr>
              <w:jc w:val="center"/>
              <w:rPr>
                <w:rFonts w:ascii="Verdana" w:hAnsi="Verdana"/>
                <w:sz w:val="18"/>
                <w:szCs w:val="18"/>
              </w:rPr>
            </w:pPr>
            <w:r w:rsidRPr="00F04C84">
              <w:rPr>
                <w:rFonts w:ascii="Verdana" w:hAnsi="Verdana"/>
                <w:sz w:val="18"/>
                <w:szCs w:val="18"/>
              </w:rPr>
              <w:t>CCEC4</w:t>
            </w:r>
          </w:p>
        </w:tc>
      </w:tr>
      <w:tr w:rsidR="00EF667E" w:rsidRPr="00F04C84" w14:paraId="1FB133E0" w14:textId="77777777" w:rsidTr="00A17019">
        <w:trPr>
          <w:trHeight w:val="1419"/>
        </w:trPr>
        <w:tc>
          <w:tcPr>
            <w:tcW w:w="3681" w:type="dxa"/>
            <w:vMerge/>
            <w:vAlign w:val="center"/>
          </w:tcPr>
          <w:p w14:paraId="531AA216" w14:textId="77777777" w:rsidR="00EF667E" w:rsidRPr="00F04C84" w:rsidRDefault="00EF667E" w:rsidP="002E1529">
            <w:pPr>
              <w:tabs>
                <w:tab w:val="left" w:pos="890"/>
              </w:tabs>
              <w:ind w:right="40"/>
              <w:jc w:val="both"/>
              <w:rPr>
                <w:rFonts w:ascii="Verdana" w:hAnsi="Verdana"/>
                <w:sz w:val="18"/>
                <w:szCs w:val="18"/>
              </w:rPr>
            </w:pPr>
          </w:p>
        </w:tc>
        <w:tc>
          <w:tcPr>
            <w:tcW w:w="4200" w:type="dxa"/>
            <w:vAlign w:val="center"/>
          </w:tcPr>
          <w:p w14:paraId="52C6BB76" w14:textId="1D4CF483" w:rsidR="00EF667E" w:rsidRPr="00F04C84" w:rsidRDefault="5B81AB67" w:rsidP="00A17019">
            <w:pPr>
              <w:jc w:val="both"/>
              <w:rPr>
                <w:rFonts w:ascii="Verdana" w:hAnsi="Verdana"/>
                <w:sz w:val="18"/>
                <w:szCs w:val="18"/>
              </w:rPr>
            </w:pPr>
            <w:r w:rsidRPr="00F04C84">
              <w:rPr>
                <w:rFonts w:ascii="Verdana" w:hAnsi="Verdana"/>
                <w:sz w:val="18"/>
                <w:szCs w:val="18"/>
              </w:rPr>
              <w:t>4.</w:t>
            </w:r>
            <w:r w:rsidR="782FBEAC" w:rsidRPr="00F04C84">
              <w:rPr>
                <w:rFonts w:ascii="Verdana" w:hAnsi="Verdana"/>
                <w:sz w:val="18"/>
                <w:szCs w:val="18"/>
              </w:rPr>
              <w:t>2. Trabajar</w:t>
            </w:r>
            <w:r w:rsidR="000B3DAB">
              <w:rPr>
                <w:rFonts w:ascii="Verdana" w:hAnsi="Verdana"/>
                <w:sz w:val="18"/>
                <w:szCs w:val="18"/>
              </w:rPr>
              <w:t xml:space="preserve"> </w:t>
            </w:r>
            <w:r w:rsidRPr="00F04C84">
              <w:rPr>
                <w:rFonts w:ascii="Verdana" w:eastAsia="Verdana" w:hAnsi="Verdana" w:cs="Verdana"/>
                <w:sz w:val="18"/>
                <w:szCs w:val="18"/>
              </w:rPr>
              <w:t xml:space="preserve">de forma adecuada con medios variados, tradicionales y digitales, en la consulta de información y la creación de contenidos, seleccionando con criterio las fuentes más fiables y desechando las menos adecuadas y mejorando el aprendizaje propio </w:t>
            </w:r>
            <w:r w:rsidR="5FA0D4D8" w:rsidRPr="00F04C84">
              <w:rPr>
                <w:rFonts w:ascii="Verdana" w:eastAsia="Verdana" w:hAnsi="Verdana" w:cs="Verdana"/>
                <w:sz w:val="18"/>
                <w:szCs w:val="18"/>
              </w:rPr>
              <w:t>y colectivo</w:t>
            </w:r>
            <w:r w:rsidRPr="00F04C84">
              <w:rPr>
                <w:rFonts w:ascii="Verdana" w:hAnsi="Verdana"/>
                <w:sz w:val="18"/>
                <w:szCs w:val="18"/>
              </w:rPr>
              <w:t>.</w:t>
            </w:r>
          </w:p>
        </w:tc>
        <w:tc>
          <w:tcPr>
            <w:tcW w:w="1470" w:type="dxa"/>
            <w:vAlign w:val="center"/>
          </w:tcPr>
          <w:p w14:paraId="3F56AE78" w14:textId="7D5C3345" w:rsidR="00EF667E" w:rsidRPr="00F04C84" w:rsidRDefault="00EF667E" w:rsidP="002E1529">
            <w:pPr>
              <w:jc w:val="center"/>
              <w:rPr>
                <w:rFonts w:ascii="Verdana" w:hAnsi="Verdana"/>
                <w:sz w:val="18"/>
                <w:szCs w:val="18"/>
              </w:rPr>
            </w:pPr>
            <w:r w:rsidRPr="00F04C84">
              <w:rPr>
                <w:rFonts w:ascii="Verdana" w:hAnsi="Verdana"/>
                <w:sz w:val="18"/>
                <w:szCs w:val="18"/>
                <w:lang w:val="en-US"/>
              </w:rPr>
              <w:t>CCL2</w:t>
            </w:r>
          </w:p>
          <w:p w14:paraId="349513DF" w14:textId="5527CB16" w:rsidR="00EF667E" w:rsidRPr="00F04C84" w:rsidRDefault="00EF667E" w:rsidP="002E1529">
            <w:pPr>
              <w:jc w:val="center"/>
              <w:rPr>
                <w:rFonts w:ascii="Verdana" w:hAnsi="Verdana"/>
                <w:sz w:val="18"/>
                <w:szCs w:val="18"/>
              </w:rPr>
            </w:pPr>
            <w:r w:rsidRPr="00F04C84">
              <w:rPr>
                <w:rFonts w:ascii="Verdana" w:hAnsi="Verdana"/>
                <w:sz w:val="18"/>
                <w:szCs w:val="18"/>
                <w:lang w:val="en-US"/>
              </w:rPr>
              <w:t>CCL3</w:t>
            </w:r>
          </w:p>
          <w:p w14:paraId="7181B363" w14:textId="72A6EFEB" w:rsidR="00EF667E" w:rsidRPr="00F04C84" w:rsidRDefault="00EF667E" w:rsidP="002E1529">
            <w:pPr>
              <w:jc w:val="center"/>
              <w:rPr>
                <w:rFonts w:ascii="Verdana" w:hAnsi="Verdana"/>
                <w:sz w:val="18"/>
                <w:szCs w:val="18"/>
              </w:rPr>
            </w:pPr>
            <w:r w:rsidRPr="00F04C84">
              <w:rPr>
                <w:rFonts w:ascii="Verdana" w:hAnsi="Verdana"/>
                <w:sz w:val="18"/>
                <w:szCs w:val="18"/>
                <w:lang w:val="en-US"/>
              </w:rPr>
              <w:t>STEM4</w:t>
            </w:r>
          </w:p>
          <w:p w14:paraId="76BC20EC" w14:textId="094EFDEA" w:rsidR="00EF667E" w:rsidRPr="00F04C84" w:rsidRDefault="00EF667E" w:rsidP="002E1529">
            <w:pPr>
              <w:jc w:val="center"/>
              <w:rPr>
                <w:rFonts w:ascii="Verdana" w:hAnsi="Verdana"/>
                <w:sz w:val="18"/>
                <w:szCs w:val="18"/>
              </w:rPr>
            </w:pPr>
            <w:r w:rsidRPr="00F04C84">
              <w:rPr>
                <w:rFonts w:ascii="Verdana" w:hAnsi="Verdana"/>
                <w:sz w:val="18"/>
                <w:szCs w:val="18"/>
                <w:lang w:val="en-US"/>
              </w:rPr>
              <w:t>CD1</w:t>
            </w:r>
          </w:p>
          <w:p w14:paraId="5B57D539" w14:textId="366FB115" w:rsidR="00EF667E" w:rsidRPr="00F04C84" w:rsidRDefault="00EF667E" w:rsidP="002E1529">
            <w:pPr>
              <w:jc w:val="center"/>
              <w:rPr>
                <w:rFonts w:ascii="Verdana" w:hAnsi="Verdana"/>
                <w:sz w:val="18"/>
                <w:szCs w:val="18"/>
              </w:rPr>
            </w:pPr>
            <w:r w:rsidRPr="00F04C84">
              <w:rPr>
                <w:rFonts w:ascii="Verdana" w:hAnsi="Verdana"/>
                <w:sz w:val="18"/>
                <w:szCs w:val="18"/>
                <w:lang w:val="en-US"/>
              </w:rPr>
              <w:t>CD2</w:t>
            </w:r>
          </w:p>
          <w:p w14:paraId="4ED9783C" w14:textId="75E93982" w:rsidR="00EF667E" w:rsidRPr="00F04C84" w:rsidRDefault="00EF667E" w:rsidP="002E1529">
            <w:pPr>
              <w:jc w:val="center"/>
              <w:rPr>
                <w:rFonts w:ascii="Verdana" w:hAnsi="Verdana"/>
                <w:sz w:val="18"/>
                <w:szCs w:val="18"/>
              </w:rPr>
            </w:pPr>
            <w:r w:rsidRPr="00F04C84">
              <w:rPr>
                <w:rFonts w:ascii="Verdana" w:hAnsi="Verdana"/>
                <w:sz w:val="18"/>
                <w:szCs w:val="18"/>
                <w:lang w:val="en-US"/>
              </w:rPr>
              <w:t>CPSAA3</w:t>
            </w:r>
          </w:p>
          <w:p w14:paraId="13221B0B" w14:textId="0F5029FD" w:rsidR="00EF667E" w:rsidRPr="00F04C84" w:rsidRDefault="00EF667E" w:rsidP="002E1529">
            <w:pPr>
              <w:jc w:val="center"/>
              <w:rPr>
                <w:rFonts w:ascii="Verdana" w:hAnsi="Verdana"/>
                <w:sz w:val="18"/>
                <w:szCs w:val="18"/>
              </w:rPr>
            </w:pPr>
            <w:r w:rsidRPr="00F04C84">
              <w:rPr>
                <w:rFonts w:ascii="Verdana" w:hAnsi="Verdana"/>
                <w:sz w:val="18"/>
                <w:szCs w:val="18"/>
              </w:rPr>
              <w:t>CE3</w:t>
            </w:r>
          </w:p>
          <w:p w14:paraId="4AF202B6" w14:textId="116788D5" w:rsidR="00EF667E" w:rsidRPr="00F04C84" w:rsidRDefault="00EF667E" w:rsidP="002E1529">
            <w:pPr>
              <w:jc w:val="center"/>
              <w:rPr>
                <w:rFonts w:ascii="Verdana" w:hAnsi="Verdana"/>
                <w:sz w:val="18"/>
                <w:szCs w:val="18"/>
              </w:rPr>
            </w:pPr>
            <w:r w:rsidRPr="00F04C84">
              <w:rPr>
                <w:rFonts w:ascii="Verdana" w:hAnsi="Verdana"/>
                <w:sz w:val="18"/>
                <w:szCs w:val="18"/>
              </w:rPr>
              <w:t>CCEC4</w:t>
            </w:r>
          </w:p>
        </w:tc>
      </w:tr>
      <w:tr w:rsidR="00EF667E" w:rsidRPr="00F04C84" w14:paraId="410FCB65" w14:textId="77777777" w:rsidTr="00A17019">
        <w:trPr>
          <w:trHeight w:val="1170"/>
        </w:trPr>
        <w:tc>
          <w:tcPr>
            <w:tcW w:w="3681" w:type="dxa"/>
            <w:vMerge w:val="restart"/>
            <w:vAlign w:val="center"/>
          </w:tcPr>
          <w:p w14:paraId="57DC2899" w14:textId="77777777" w:rsidR="00EF667E" w:rsidRPr="00F04C84" w:rsidRDefault="00EF667E" w:rsidP="002E1529">
            <w:pPr>
              <w:tabs>
                <w:tab w:val="left" w:pos="890"/>
              </w:tabs>
              <w:ind w:right="40"/>
              <w:jc w:val="both"/>
              <w:rPr>
                <w:rFonts w:ascii="Verdana" w:hAnsi="Verdana"/>
                <w:sz w:val="18"/>
                <w:szCs w:val="18"/>
              </w:rPr>
            </w:pPr>
            <w:r w:rsidRPr="00F04C84">
              <w:rPr>
                <w:rFonts w:ascii="Verdana" w:hAnsi="Verdana"/>
                <w:bCs/>
                <w:sz w:val="18"/>
                <w:szCs w:val="1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tc>
        <w:tc>
          <w:tcPr>
            <w:tcW w:w="4200" w:type="dxa"/>
            <w:vAlign w:val="center"/>
          </w:tcPr>
          <w:p w14:paraId="267E587C" w14:textId="77777777" w:rsidR="00EF667E" w:rsidRPr="00F04C84" w:rsidRDefault="5B81AB67" w:rsidP="00A17019">
            <w:pPr>
              <w:jc w:val="both"/>
              <w:rPr>
                <w:rFonts w:ascii="Verdana" w:hAnsi="Verdana"/>
                <w:sz w:val="18"/>
                <w:szCs w:val="18"/>
              </w:rPr>
            </w:pPr>
            <w:r w:rsidRPr="00F04C84">
              <w:rPr>
                <w:rFonts w:ascii="Verdana" w:hAnsi="Verdana"/>
                <w:sz w:val="18"/>
                <w:szCs w:val="18"/>
              </w:rPr>
              <w:t xml:space="preserve">5.1. </w:t>
            </w:r>
            <w:r w:rsidR="4AD16005" w:rsidRPr="00F04C84">
              <w:rPr>
                <w:rFonts w:ascii="Verdana" w:hAnsi="Verdana"/>
                <w:sz w:val="18"/>
                <w:szCs w:val="18"/>
              </w:rPr>
              <w:t>Establecer interacciones</w:t>
            </w:r>
            <w:r w:rsidRPr="00F04C84">
              <w:rPr>
                <w:rFonts w:ascii="Verdana" w:eastAsia="Verdana" w:hAnsi="Verdana" w:cs="Verdana"/>
                <w:sz w:val="18"/>
                <w:szCs w:val="18"/>
              </w:rPr>
              <w:t xml:space="preserve"> constructivas y coeducativas, emprendiendo actividades de cooperación, como forma de construir un medio de trabajo eficiente en la </w:t>
            </w:r>
            <w:r w:rsidRPr="00F04C84">
              <w:rPr>
                <w:rFonts w:ascii="Verdana" w:hAnsi="Verdana"/>
                <w:sz w:val="18"/>
                <w:szCs w:val="18"/>
              </w:rPr>
              <w:t>ciencia.</w:t>
            </w:r>
          </w:p>
        </w:tc>
        <w:tc>
          <w:tcPr>
            <w:tcW w:w="1470" w:type="dxa"/>
            <w:vAlign w:val="center"/>
          </w:tcPr>
          <w:p w14:paraId="3EE4017C" w14:textId="77777777" w:rsidR="00EF667E" w:rsidRPr="00F04C84" w:rsidRDefault="00EF667E" w:rsidP="002E1529">
            <w:pPr>
              <w:jc w:val="center"/>
              <w:rPr>
                <w:rFonts w:ascii="Verdana" w:hAnsi="Verdana"/>
                <w:sz w:val="18"/>
                <w:szCs w:val="18"/>
              </w:rPr>
            </w:pPr>
            <w:r w:rsidRPr="00F04C84">
              <w:rPr>
                <w:rFonts w:ascii="Verdana" w:hAnsi="Verdana"/>
                <w:sz w:val="18"/>
                <w:szCs w:val="18"/>
              </w:rPr>
              <w:t>CCL5</w:t>
            </w:r>
          </w:p>
          <w:p w14:paraId="4E5679F9" w14:textId="77777777" w:rsidR="00EF667E" w:rsidRPr="00F04C84" w:rsidRDefault="00EF667E" w:rsidP="002E1529">
            <w:pPr>
              <w:jc w:val="center"/>
              <w:rPr>
                <w:rFonts w:ascii="Verdana" w:hAnsi="Verdana"/>
                <w:sz w:val="18"/>
                <w:szCs w:val="18"/>
              </w:rPr>
            </w:pPr>
            <w:r w:rsidRPr="00F04C84">
              <w:rPr>
                <w:rFonts w:ascii="Verdana" w:hAnsi="Verdana"/>
                <w:sz w:val="18"/>
                <w:szCs w:val="18"/>
              </w:rPr>
              <w:t>CP3</w:t>
            </w:r>
          </w:p>
          <w:p w14:paraId="0D73B0F5" w14:textId="77777777" w:rsidR="00EF667E" w:rsidRPr="00F04C84" w:rsidRDefault="00EF667E" w:rsidP="002E1529">
            <w:pPr>
              <w:jc w:val="center"/>
              <w:rPr>
                <w:rFonts w:ascii="Verdana" w:hAnsi="Verdana"/>
                <w:sz w:val="18"/>
                <w:szCs w:val="18"/>
              </w:rPr>
            </w:pPr>
            <w:r w:rsidRPr="00F04C84">
              <w:rPr>
                <w:rFonts w:ascii="Verdana" w:hAnsi="Verdana"/>
                <w:sz w:val="18"/>
                <w:szCs w:val="18"/>
              </w:rPr>
              <w:t>STEM3</w:t>
            </w:r>
          </w:p>
          <w:p w14:paraId="52ECC310" w14:textId="77777777" w:rsidR="00EF667E" w:rsidRPr="00F04C84" w:rsidRDefault="00EF667E" w:rsidP="002E1529">
            <w:pPr>
              <w:jc w:val="center"/>
              <w:rPr>
                <w:rFonts w:ascii="Verdana" w:hAnsi="Verdana"/>
                <w:sz w:val="18"/>
                <w:szCs w:val="18"/>
              </w:rPr>
            </w:pPr>
            <w:r w:rsidRPr="00F04C84">
              <w:rPr>
                <w:rFonts w:ascii="Verdana" w:hAnsi="Verdana"/>
                <w:sz w:val="18"/>
                <w:szCs w:val="18"/>
              </w:rPr>
              <w:t>CD3</w:t>
            </w:r>
          </w:p>
          <w:p w14:paraId="4E13F285" w14:textId="77777777" w:rsidR="00EF667E" w:rsidRPr="00F04C84" w:rsidRDefault="00EF667E" w:rsidP="002E1529">
            <w:pPr>
              <w:jc w:val="center"/>
              <w:rPr>
                <w:rFonts w:ascii="Verdana" w:hAnsi="Verdana"/>
                <w:sz w:val="18"/>
                <w:szCs w:val="18"/>
              </w:rPr>
            </w:pPr>
            <w:r w:rsidRPr="00F04C84">
              <w:rPr>
                <w:rFonts w:ascii="Verdana" w:hAnsi="Verdana"/>
                <w:sz w:val="18"/>
                <w:szCs w:val="18"/>
              </w:rPr>
              <w:t>CPSAA3</w:t>
            </w:r>
          </w:p>
          <w:p w14:paraId="11C53FD9" w14:textId="77777777" w:rsidR="00EF667E" w:rsidRPr="00F04C84" w:rsidRDefault="00EF667E" w:rsidP="002E1529">
            <w:pPr>
              <w:jc w:val="center"/>
              <w:rPr>
                <w:rFonts w:ascii="Verdana" w:hAnsi="Verdana"/>
                <w:sz w:val="18"/>
                <w:szCs w:val="18"/>
              </w:rPr>
            </w:pPr>
            <w:r w:rsidRPr="00F04C84">
              <w:rPr>
                <w:rFonts w:ascii="Verdana" w:hAnsi="Verdana"/>
                <w:sz w:val="18"/>
                <w:szCs w:val="18"/>
              </w:rPr>
              <w:t>CE2</w:t>
            </w:r>
          </w:p>
        </w:tc>
      </w:tr>
      <w:tr w:rsidR="00EF667E" w:rsidRPr="00F04C84" w14:paraId="2C25F525" w14:textId="77777777" w:rsidTr="4BFA31BF">
        <w:trPr>
          <w:trHeight w:val="111"/>
        </w:trPr>
        <w:tc>
          <w:tcPr>
            <w:tcW w:w="3681" w:type="dxa"/>
            <w:vMerge/>
            <w:vAlign w:val="center"/>
          </w:tcPr>
          <w:p w14:paraId="4E3362E6" w14:textId="77777777" w:rsidR="00EF667E" w:rsidRPr="00F04C84" w:rsidRDefault="00EF667E" w:rsidP="002E1529">
            <w:pPr>
              <w:tabs>
                <w:tab w:val="left" w:pos="890"/>
              </w:tabs>
              <w:ind w:right="40"/>
              <w:jc w:val="both"/>
              <w:rPr>
                <w:rFonts w:ascii="Verdana" w:hAnsi="Verdana"/>
                <w:sz w:val="18"/>
                <w:szCs w:val="18"/>
              </w:rPr>
            </w:pPr>
          </w:p>
        </w:tc>
        <w:tc>
          <w:tcPr>
            <w:tcW w:w="4200" w:type="dxa"/>
          </w:tcPr>
          <w:p w14:paraId="3B78D68B" w14:textId="77777777" w:rsidR="00EF667E" w:rsidRPr="00F04C84" w:rsidRDefault="5B81AB67" w:rsidP="002E1529">
            <w:pPr>
              <w:jc w:val="both"/>
              <w:rPr>
                <w:rFonts w:ascii="Verdana" w:hAnsi="Verdana"/>
                <w:sz w:val="18"/>
                <w:szCs w:val="18"/>
              </w:rPr>
            </w:pPr>
            <w:r w:rsidRPr="00F04C84">
              <w:rPr>
                <w:rFonts w:ascii="Verdana" w:hAnsi="Verdana"/>
                <w:sz w:val="18"/>
                <w:szCs w:val="18"/>
              </w:rPr>
              <w:t xml:space="preserve">5.2. Emprender, </w:t>
            </w:r>
            <w:r w:rsidRPr="00F04C84">
              <w:rPr>
                <w:rFonts w:ascii="Verdana" w:eastAsia="Verdana" w:hAnsi="Verdana" w:cs="Verdana"/>
                <w:sz w:val="18"/>
                <w:szCs w:val="18"/>
              </w:rPr>
              <w:t xml:space="preserve">de forma </w:t>
            </w:r>
            <w:r w:rsidR="35A128AA" w:rsidRPr="00F04C84">
              <w:rPr>
                <w:rFonts w:ascii="Verdana" w:eastAsia="Verdana" w:hAnsi="Verdana" w:cs="Verdana"/>
                <w:sz w:val="18"/>
                <w:szCs w:val="18"/>
              </w:rPr>
              <w:t>guiada y</w:t>
            </w:r>
            <w:r w:rsidRPr="00F04C84">
              <w:rPr>
                <w:rFonts w:ascii="Verdana" w:eastAsia="Verdana" w:hAnsi="Verdana" w:cs="Verdana"/>
                <w:sz w:val="18"/>
                <w:szCs w:val="18"/>
              </w:rPr>
              <w:t xml:space="preserve"> de acuerdo a la metodología adecuada, proyectos científicos que involucren al alumnado en la mejora de la sociedad y que creen valor para el individuo y para la </w:t>
            </w:r>
            <w:r w:rsidRPr="00F04C84">
              <w:rPr>
                <w:rFonts w:ascii="Verdana" w:hAnsi="Verdana"/>
                <w:sz w:val="18"/>
                <w:szCs w:val="18"/>
              </w:rPr>
              <w:t>comunidad.</w:t>
            </w:r>
          </w:p>
        </w:tc>
        <w:tc>
          <w:tcPr>
            <w:tcW w:w="1470" w:type="dxa"/>
            <w:vAlign w:val="center"/>
          </w:tcPr>
          <w:p w14:paraId="568514E7" w14:textId="77777777" w:rsidR="00EF667E" w:rsidRPr="00F04C84" w:rsidRDefault="00EF667E" w:rsidP="002E1529">
            <w:pPr>
              <w:jc w:val="center"/>
              <w:rPr>
                <w:rFonts w:ascii="Verdana" w:hAnsi="Verdana"/>
                <w:sz w:val="18"/>
                <w:szCs w:val="18"/>
              </w:rPr>
            </w:pPr>
            <w:r w:rsidRPr="00F04C84">
              <w:rPr>
                <w:rFonts w:ascii="Verdana" w:hAnsi="Verdana"/>
                <w:sz w:val="18"/>
                <w:szCs w:val="18"/>
              </w:rPr>
              <w:t>STEM3</w:t>
            </w:r>
          </w:p>
          <w:p w14:paraId="7272CE43" w14:textId="77777777" w:rsidR="00EF667E" w:rsidRPr="00F04C84" w:rsidRDefault="00EF667E" w:rsidP="002E1529">
            <w:pPr>
              <w:jc w:val="center"/>
              <w:rPr>
                <w:rFonts w:ascii="Verdana" w:hAnsi="Verdana"/>
                <w:sz w:val="18"/>
                <w:szCs w:val="18"/>
              </w:rPr>
            </w:pPr>
            <w:r w:rsidRPr="00F04C84">
              <w:rPr>
                <w:rFonts w:ascii="Verdana" w:hAnsi="Verdana"/>
                <w:sz w:val="18"/>
                <w:szCs w:val="18"/>
              </w:rPr>
              <w:t>STEM 5</w:t>
            </w:r>
          </w:p>
          <w:p w14:paraId="64B6CC2F" w14:textId="77777777" w:rsidR="00EF667E" w:rsidRPr="00F04C84" w:rsidRDefault="00EF667E" w:rsidP="002E1529">
            <w:pPr>
              <w:jc w:val="center"/>
              <w:rPr>
                <w:rFonts w:ascii="Verdana" w:hAnsi="Verdana"/>
                <w:sz w:val="18"/>
                <w:szCs w:val="18"/>
              </w:rPr>
            </w:pPr>
            <w:r w:rsidRPr="00F04C84">
              <w:rPr>
                <w:rFonts w:ascii="Verdana" w:hAnsi="Verdana"/>
                <w:sz w:val="18"/>
                <w:szCs w:val="18"/>
              </w:rPr>
              <w:t>CD3</w:t>
            </w:r>
          </w:p>
          <w:p w14:paraId="3BD9DCF2" w14:textId="4BF91684" w:rsidR="00EF667E" w:rsidRPr="00F04C84" w:rsidRDefault="002E1529" w:rsidP="002E1529">
            <w:pPr>
              <w:jc w:val="center"/>
              <w:rPr>
                <w:rFonts w:ascii="Verdana" w:hAnsi="Verdana"/>
                <w:sz w:val="18"/>
                <w:szCs w:val="18"/>
              </w:rPr>
            </w:pPr>
            <w:r>
              <w:rPr>
                <w:rFonts w:ascii="Verdana" w:hAnsi="Verdana"/>
                <w:sz w:val="18"/>
                <w:szCs w:val="18"/>
              </w:rPr>
              <w:t>CC3</w:t>
            </w:r>
          </w:p>
        </w:tc>
      </w:tr>
      <w:tr w:rsidR="00EF667E" w:rsidRPr="00F04C84" w14:paraId="30400838" w14:textId="77777777" w:rsidTr="4BFA31BF">
        <w:trPr>
          <w:trHeight w:val="111"/>
        </w:trPr>
        <w:tc>
          <w:tcPr>
            <w:tcW w:w="3681" w:type="dxa"/>
            <w:vMerge w:val="restart"/>
            <w:vAlign w:val="center"/>
          </w:tcPr>
          <w:p w14:paraId="6FB79D8A" w14:textId="77777777" w:rsidR="00EF667E" w:rsidRPr="00F04C84" w:rsidRDefault="00EF667E" w:rsidP="002E1529">
            <w:pPr>
              <w:tabs>
                <w:tab w:val="left" w:pos="890"/>
              </w:tabs>
              <w:ind w:right="40"/>
              <w:jc w:val="both"/>
              <w:rPr>
                <w:rFonts w:ascii="Verdana" w:hAnsi="Verdana"/>
                <w:sz w:val="18"/>
                <w:szCs w:val="18"/>
              </w:rPr>
            </w:pPr>
            <w:r w:rsidRPr="00F04C84">
              <w:rPr>
                <w:rFonts w:ascii="Verdana" w:hAnsi="Verdana"/>
                <w:bCs/>
                <w:sz w:val="18"/>
                <w:szCs w:val="18"/>
              </w:rPr>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tc>
        <w:tc>
          <w:tcPr>
            <w:tcW w:w="4200" w:type="dxa"/>
          </w:tcPr>
          <w:p w14:paraId="5B33389D" w14:textId="77777777" w:rsidR="00EF667E" w:rsidRPr="00F04C84" w:rsidRDefault="5B81AB67" w:rsidP="002E1529">
            <w:pPr>
              <w:jc w:val="both"/>
              <w:rPr>
                <w:rFonts w:ascii="Verdana" w:hAnsi="Verdana"/>
                <w:sz w:val="18"/>
                <w:szCs w:val="18"/>
              </w:rPr>
            </w:pPr>
            <w:r w:rsidRPr="00F04C84">
              <w:rPr>
                <w:rFonts w:ascii="Verdana" w:hAnsi="Verdana"/>
                <w:sz w:val="18"/>
                <w:szCs w:val="18"/>
              </w:rPr>
              <w:t xml:space="preserve">6.1. </w:t>
            </w:r>
            <w:r w:rsidR="0D5666B2" w:rsidRPr="00F04C84">
              <w:rPr>
                <w:rFonts w:ascii="Verdana" w:hAnsi="Verdana"/>
                <w:sz w:val="18"/>
                <w:szCs w:val="18"/>
              </w:rPr>
              <w:t>Reconocer y</w:t>
            </w:r>
            <w:r w:rsidRPr="00F04C84">
              <w:rPr>
                <w:rFonts w:ascii="Verdana" w:eastAsia="Verdana" w:hAnsi="Verdana" w:cs="Verdana"/>
                <w:sz w:val="18"/>
                <w:szCs w:val="18"/>
              </w:rPr>
              <w:t xml:space="preserve"> valorar, a través del análisis histórico de los avances científicos logrados por hombres y mujeres de ciencia, que la ciencia es un proceso en permanente construcción y que existen repercusiones mutuas de la ciencia actual con la tecnología, la sociedad y el medio </w:t>
            </w:r>
            <w:r w:rsidRPr="00F04C84">
              <w:rPr>
                <w:rFonts w:ascii="Verdana" w:hAnsi="Verdana"/>
                <w:sz w:val="18"/>
                <w:szCs w:val="18"/>
              </w:rPr>
              <w:t>ambiente.</w:t>
            </w:r>
          </w:p>
        </w:tc>
        <w:tc>
          <w:tcPr>
            <w:tcW w:w="1470" w:type="dxa"/>
            <w:vAlign w:val="center"/>
          </w:tcPr>
          <w:p w14:paraId="4CF4C7AA" w14:textId="77777777" w:rsidR="00EF667E" w:rsidRPr="00F04C84" w:rsidRDefault="00EF667E" w:rsidP="002E1529">
            <w:pPr>
              <w:jc w:val="center"/>
              <w:rPr>
                <w:rFonts w:ascii="Verdana" w:hAnsi="Verdana"/>
                <w:sz w:val="18"/>
                <w:szCs w:val="18"/>
              </w:rPr>
            </w:pPr>
            <w:r w:rsidRPr="00F04C84">
              <w:rPr>
                <w:rFonts w:ascii="Verdana" w:hAnsi="Verdana"/>
                <w:sz w:val="18"/>
                <w:szCs w:val="18"/>
              </w:rPr>
              <w:t>STEM2</w:t>
            </w:r>
          </w:p>
          <w:p w14:paraId="214495D8" w14:textId="77777777" w:rsidR="00EF667E" w:rsidRPr="00F04C84" w:rsidRDefault="00EF667E" w:rsidP="002E1529">
            <w:pPr>
              <w:jc w:val="center"/>
              <w:rPr>
                <w:rFonts w:ascii="Verdana" w:hAnsi="Verdana"/>
                <w:sz w:val="18"/>
                <w:szCs w:val="18"/>
              </w:rPr>
            </w:pPr>
            <w:r w:rsidRPr="00F04C84">
              <w:rPr>
                <w:rFonts w:ascii="Verdana" w:hAnsi="Verdana"/>
                <w:sz w:val="18"/>
                <w:szCs w:val="18"/>
              </w:rPr>
              <w:t>CD4</w:t>
            </w:r>
          </w:p>
          <w:p w14:paraId="14C072A0" w14:textId="77777777" w:rsidR="00EF667E" w:rsidRPr="00F04C84" w:rsidRDefault="00EF667E" w:rsidP="002E1529">
            <w:pPr>
              <w:jc w:val="center"/>
              <w:rPr>
                <w:rFonts w:ascii="Verdana" w:hAnsi="Verdana"/>
                <w:sz w:val="18"/>
                <w:szCs w:val="18"/>
              </w:rPr>
            </w:pPr>
            <w:r w:rsidRPr="00F04C84">
              <w:rPr>
                <w:rFonts w:ascii="Verdana" w:hAnsi="Verdana"/>
                <w:sz w:val="18"/>
                <w:szCs w:val="18"/>
              </w:rPr>
              <w:t>CPSAA4</w:t>
            </w:r>
          </w:p>
          <w:p w14:paraId="22DA2057" w14:textId="77777777" w:rsidR="00EF667E" w:rsidRPr="00F04C84" w:rsidRDefault="00EF667E" w:rsidP="002E1529">
            <w:pPr>
              <w:jc w:val="center"/>
              <w:rPr>
                <w:rFonts w:ascii="Verdana" w:hAnsi="Verdana"/>
                <w:sz w:val="18"/>
                <w:szCs w:val="18"/>
              </w:rPr>
            </w:pPr>
            <w:r w:rsidRPr="00F04C84">
              <w:rPr>
                <w:rFonts w:ascii="Verdana" w:hAnsi="Verdana"/>
                <w:sz w:val="18"/>
                <w:szCs w:val="18"/>
              </w:rPr>
              <w:t>CC4</w:t>
            </w:r>
          </w:p>
          <w:p w14:paraId="6E749537" w14:textId="77777777" w:rsidR="00EF667E" w:rsidRPr="00F04C84" w:rsidRDefault="00EF667E" w:rsidP="002E1529">
            <w:pPr>
              <w:jc w:val="center"/>
              <w:rPr>
                <w:rFonts w:ascii="Verdana" w:hAnsi="Verdana"/>
                <w:sz w:val="18"/>
                <w:szCs w:val="18"/>
              </w:rPr>
            </w:pPr>
            <w:r w:rsidRPr="00F04C84">
              <w:rPr>
                <w:rFonts w:ascii="Verdana" w:hAnsi="Verdana"/>
                <w:sz w:val="18"/>
                <w:szCs w:val="18"/>
              </w:rPr>
              <w:t>CCEC1</w:t>
            </w:r>
          </w:p>
        </w:tc>
      </w:tr>
      <w:tr w:rsidR="00EF667E" w:rsidRPr="00F04C84" w14:paraId="64B5D18A" w14:textId="77777777" w:rsidTr="4BFA31BF">
        <w:trPr>
          <w:trHeight w:val="111"/>
        </w:trPr>
        <w:tc>
          <w:tcPr>
            <w:tcW w:w="3681" w:type="dxa"/>
            <w:vMerge/>
            <w:vAlign w:val="center"/>
          </w:tcPr>
          <w:p w14:paraId="297FC4AC" w14:textId="77777777" w:rsidR="00EF667E" w:rsidRPr="00F04C84" w:rsidRDefault="00EF667E" w:rsidP="002E1529">
            <w:pPr>
              <w:tabs>
                <w:tab w:val="left" w:pos="890"/>
              </w:tabs>
              <w:ind w:right="40"/>
              <w:jc w:val="both"/>
              <w:rPr>
                <w:rFonts w:ascii="Verdana" w:hAnsi="Verdana"/>
                <w:sz w:val="18"/>
                <w:szCs w:val="18"/>
              </w:rPr>
            </w:pPr>
          </w:p>
        </w:tc>
        <w:tc>
          <w:tcPr>
            <w:tcW w:w="4200" w:type="dxa"/>
          </w:tcPr>
          <w:p w14:paraId="66352320" w14:textId="0E9729EE" w:rsidR="00EF667E" w:rsidRPr="00F04C84" w:rsidRDefault="00EF667E" w:rsidP="002E1529">
            <w:pPr>
              <w:jc w:val="both"/>
              <w:rPr>
                <w:rFonts w:ascii="Verdana" w:hAnsi="Verdana"/>
                <w:sz w:val="18"/>
                <w:szCs w:val="18"/>
              </w:rPr>
            </w:pPr>
            <w:r w:rsidRPr="00F04C84">
              <w:rPr>
                <w:rFonts w:ascii="Verdana" w:hAnsi="Verdana"/>
                <w:sz w:val="18"/>
                <w:szCs w:val="18"/>
              </w:rPr>
              <w:t>6.2. Detectar</w:t>
            </w:r>
            <w:r w:rsidR="000B3DAB">
              <w:rPr>
                <w:rFonts w:ascii="Verdana" w:hAnsi="Verdana"/>
                <w:sz w:val="18"/>
                <w:szCs w:val="18"/>
              </w:rPr>
              <w:t xml:space="preserve"> </w:t>
            </w:r>
            <w:r w:rsidRPr="00F04C84">
              <w:rPr>
                <w:rFonts w:ascii="Verdana" w:eastAsia="Verdana" w:hAnsi="Verdana" w:cs="Verdana"/>
                <w:sz w:val="18"/>
                <w:szCs w:val="18"/>
              </w:rPr>
              <w:t xml:space="preserve">en el entorno las necesidades tecnológicas, ambientales, económicas y sociales más importantes que demanda la sociedad entendiendo la capacidad de la ciencia para darles solución sostenible a través de la implicación de toda la </w:t>
            </w:r>
            <w:r w:rsidRPr="00F04C84">
              <w:rPr>
                <w:rFonts w:ascii="Verdana" w:hAnsi="Verdana"/>
                <w:sz w:val="18"/>
                <w:szCs w:val="18"/>
              </w:rPr>
              <w:t>ciudadanía.</w:t>
            </w:r>
          </w:p>
        </w:tc>
        <w:tc>
          <w:tcPr>
            <w:tcW w:w="1470" w:type="dxa"/>
            <w:vAlign w:val="center"/>
          </w:tcPr>
          <w:p w14:paraId="543749F9" w14:textId="77777777" w:rsidR="00EF667E" w:rsidRPr="00F04C84" w:rsidRDefault="00EF667E" w:rsidP="002E1529">
            <w:pPr>
              <w:jc w:val="center"/>
              <w:rPr>
                <w:rFonts w:ascii="Verdana" w:hAnsi="Verdana"/>
                <w:sz w:val="18"/>
                <w:szCs w:val="18"/>
              </w:rPr>
            </w:pPr>
            <w:r w:rsidRPr="00F04C84">
              <w:rPr>
                <w:rFonts w:ascii="Verdana" w:hAnsi="Verdana"/>
                <w:sz w:val="18"/>
                <w:szCs w:val="18"/>
              </w:rPr>
              <w:t>STEM5</w:t>
            </w:r>
          </w:p>
          <w:p w14:paraId="176C7469" w14:textId="77777777" w:rsidR="00EF667E" w:rsidRPr="00F04C84" w:rsidRDefault="00EF667E" w:rsidP="002E1529">
            <w:pPr>
              <w:jc w:val="center"/>
              <w:rPr>
                <w:rFonts w:ascii="Verdana" w:hAnsi="Verdana"/>
                <w:sz w:val="18"/>
                <w:szCs w:val="18"/>
              </w:rPr>
            </w:pPr>
            <w:r w:rsidRPr="00F04C84">
              <w:rPr>
                <w:rFonts w:ascii="Verdana" w:hAnsi="Verdana"/>
                <w:sz w:val="18"/>
                <w:szCs w:val="18"/>
              </w:rPr>
              <w:t>CD4</w:t>
            </w:r>
          </w:p>
          <w:p w14:paraId="55201542" w14:textId="77777777" w:rsidR="00EF667E" w:rsidRPr="00F04C84" w:rsidRDefault="00EF667E" w:rsidP="002E1529">
            <w:pPr>
              <w:jc w:val="center"/>
              <w:rPr>
                <w:rFonts w:ascii="Verdana" w:hAnsi="Verdana"/>
                <w:sz w:val="18"/>
                <w:szCs w:val="18"/>
              </w:rPr>
            </w:pPr>
            <w:r w:rsidRPr="00F04C84">
              <w:rPr>
                <w:rFonts w:ascii="Verdana" w:hAnsi="Verdana"/>
                <w:sz w:val="18"/>
                <w:szCs w:val="18"/>
              </w:rPr>
              <w:t>CPSAA1</w:t>
            </w:r>
          </w:p>
          <w:p w14:paraId="3FB04077" w14:textId="77777777" w:rsidR="00EF667E" w:rsidRPr="00F04C84" w:rsidRDefault="00EF667E" w:rsidP="002E1529">
            <w:pPr>
              <w:jc w:val="center"/>
              <w:rPr>
                <w:rFonts w:ascii="Verdana" w:hAnsi="Verdana"/>
                <w:sz w:val="18"/>
                <w:szCs w:val="18"/>
              </w:rPr>
            </w:pPr>
            <w:r w:rsidRPr="00F04C84">
              <w:rPr>
                <w:rFonts w:ascii="Verdana" w:hAnsi="Verdana"/>
                <w:sz w:val="18"/>
                <w:szCs w:val="18"/>
              </w:rPr>
              <w:t>CC4</w:t>
            </w:r>
          </w:p>
        </w:tc>
      </w:tr>
      <w:tr w:rsidR="00EF667E" w:rsidRPr="00F04C84" w14:paraId="267AE385" w14:textId="77777777" w:rsidTr="0082103E">
        <w:trPr>
          <w:trHeight w:val="340"/>
        </w:trPr>
        <w:tc>
          <w:tcPr>
            <w:tcW w:w="9351" w:type="dxa"/>
            <w:gridSpan w:val="3"/>
            <w:shd w:val="clear" w:color="auto" w:fill="C5E0B3" w:themeFill="accent6" w:themeFillTint="66"/>
            <w:vAlign w:val="center"/>
          </w:tcPr>
          <w:p w14:paraId="7F4B75FE" w14:textId="77777777" w:rsidR="00EF667E" w:rsidRPr="00F04C84" w:rsidRDefault="00EF667E" w:rsidP="00CD1171">
            <w:pPr>
              <w:jc w:val="center"/>
              <w:rPr>
                <w:rFonts w:ascii="Verdana" w:hAnsi="Verdana"/>
                <w:b/>
                <w:sz w:val="18"/>
                <w:szCs w:val="18"/>
              </w:rPr>
            </w:pPr>
            <w:r w:rsidRPr="00F04C84">
              <w:rPr>
                <w:rFonts w:ascii="Verdana" w:hAnsi="Verdana"/>
                <w:b/>
                <w:sz w:val="18"/>
                <w:szCs w:val="18"/>
              </w:rPr>
              <w:t>Saberes básicos</w:t>
            </w:r>
          </w:p>
        </w:tc>
      </w:tr>
      <w:tr w:rsidR="00EF667E" w:rsidRPr="00F04C84" w14:paraId="2A90DDA4" w14:textId="77777777" w:rsidTr="4BFA31BF">
        <w:trPr>
          <w:trHeight w:val="340"/>
        </w:trPr>
        <w:tc>
          <w:tcPr>
            <w:tcW w:w="9351" w:type="dxa"/>
            <w:gridSpan w:val="3"/>
            <w:vAlign w:val="center"/>
          </w:tcPr>
          <w:p w14:paraId="037646D0" w14:textId="77777777" w:rsidR="00EF667E" w:rsidRPr="00F04C84" w:rsidRDefault="00EF667E" w:rsidP="003A60B6">
            <w:pPr>
              <w:pStyle w:val="Default"/>
              <w:spacing w:after="37"/>
              <w:jc w:val="center"/>
              <w:rPr>
                <w:rFonts w:ascii="Verdana" w:eastAsiaTheme="minorEastAsia" w:hAnsi="Verdana" w:cstheme="minorBidi"/>
                <w:b/>
                <w:bCs/>
                <w:color w:val="000000" w:themeColor="text1"/>
                <w:sz w:val="18"/>
                <w:szCs w:val="18"/>
              </w:rPr>
            </w:pPr>
            <w:r w:rsidRPr="00F04C84">
              <w:rPr>
                <w:rFonts w:ascii="Verdana" w:eastAsiaTheme="minorEastAsia" w:hAnsi="Verdana" w:cstheme="minorBidi"/>
                <w:b/>
                <w:bCs/>
                <w:color w:val="000000" w:themeColor="text1"/>
                <w:sz w:val="18"/>
                <w:szCs w:val="18"/>
              </w:rPr>
              <w:t>Bloque E: El cambio</w:t>
            </w:r>
          </w:p>
          <w:p w14:paraId="1695DBFF" w14:textId="77777777" w:rsidR="00EF667E" w:rsidRPr="007C0708" w:rsidRDefault="00EF667E" w:rsidP="00A1701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Los sistemas materiales: análisis de los diferentes tipos de cambios que experimentan, relacionando las causas que los producen con las consecuencias que tienen.</w:t>
            </w:r>
          </w:p>
          <w:p w14:paraId="7B1AF422" w14:textId="77777777" w:rsidR="00EF667E" w:rsidRPr="007C0708" w:rsidRDefault="00EF667E" w:rsidP="00A1701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Interpretación </w:t>
            </w:r>
            <w:proofErr w:type="gramStart"/>
            <w:r w:rsidRPr="00F04C84">
              <w:rPr>
                <w:rFonts w:ascii="Verdana" w:eastAsia="Verdana" w:hAnsi="Verdana" w:cs="Verdana"/>
                <w:color w:val="000000" w:themeColor="text1"/>
                <w:sz w:val="18"/>
                <w:szCs w:val="18"/>
              </w:rPr>
              <w:t>macroscópico y microscópico</w:t>
            </w:r>
            <w:proofErr w:type="gramEnd"/>
            <w:r w:rsidRPr="00F04C84">
              <w:rPr>
                <w:rFonts w:ascii="Verdana" w:eastAsia="Verdana" w:hAnsi="Verdana" w:cs="Verdana"/>
                <w:color w:val="000000" w:themeColor="text1"/>
                <w:sz w:val="18"/>
                <w:szCs w:val="18"/>
              </w:rPr>
              <w:t xml:space="preserve"> atómico-molecular de las reacciones químicas: explicación de las relaciones de la química con el medio ambiente, la tecnología y la sociedad.</w:t>
            </w:r>
          </w:p>
          <w:p w14:paraId="7190FD19" w14:textId="77777777" w:rsidR="00EF667E" w:rsidRPr="007C0708" w:rsidRDefault="00EF667E" w:rsidP="00A1701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7C0708">
              <w:rPr>
                <w:rFonts w:ascii="Verdana" w:eastAsia="Verdana" w:hAnsi="Verdana" w:cs="Verdana"/>
                <w:color w:val="000000" w:themeColor="text1"/>
                <w:sz w:val="18"/>
                <w:szCs w:val="18"/>
              </w:rPr>
              <w:t xml:space="preserve">Ley de conservación </w:t>
            </w:r>
            <w:r w:rsidRPr="00F04C84">
              <w:rPr>
                <w:rFonts w:ascii="Verdana" w:eastAsia="Verdana" w:hAnsi="Verdana" w:cs="Verdana"/>
                <w:color w:val="000000" w:themeColor="text1"/>
                <w:sz w:val="18"/>
                <w:szCs w:val="18"/>
              </w:rPr>
              <w:t>de la masa y de la ley de las proporciones definidas: aplicación de estas leyes como evidencias experimentales que permitan validar el modelo atómico-molecular de la materia.</w:t>
            </w:r>
          </w:p>
          <w:p w14:paraId="28D520F7" w14:textId="77777777" w:rsidR="00EF667E" w:rsidRPr="00F04C84" w:rsidRDefault="00EF667E" w:rsidP="00A17019">
            <w:pPr>
              <w:pStyle w:val="Prrafodelista"/>
              <w:numPr>
                <w:ilvl w:val="0"/>
                <w:numId w:val="45"/>
              </w:numPr>
              <w:spacing w:after="60" w:line="259" w:lineRule="auto"/>
              <w:ind w:left="142" w:hanging="142"/>
              <w:jc w:val="both"/>
              <w:rPr>
                <w:rFonts w:ascii="Verdana" w:hAnsi="Verdana"/>
                <w:color w:val="000000" w:themeColor="text1"/>
                <w:sz w:val="18"/>
                <w:szCs w:val="18"/>
              </w:rPr>
            </w:pPr>
            <w:r w:rsidRPr="007C0708">
              <w:rPr>
                <w:rFonts w:ascii="Verdana" w:eastAsia="Verdana" w:hAnsi="Verdana" w:cs="Verdana"/>
                <w:color w:val="000000" w:themeColor="text1"/>
                <w:sz w:val="18"/>
                <w:szCs w:val="18"/>
              </w:rPr>
              <w:t>Factores que afectan a las reacciones químicas: predicción cualitativa de la evolución de las reacciones, entendiendo su importancia en la resolución de problemas actuales por parte de la ciencia.</w:t>
            </w:r>
          </w:p>
        </w:tc>
      </w:tr>
    </w:tbl>
    <w:p w14:paraId="16FE046A" w14:textId="77777777" w:rsidR="00EF667E" w:rsidRPr="00F04C84" w:rsidRDefault="00EF667E" w:rsidP="009C3CE9">
      <w:pPr>
        <w:jc w:val="both"/>
        <w:rPr>
          <w:rFonts w:ascii="Verdana" w:hAnsi="Verdana" w:cstheme="minorHAnsi"/>
          <w:color w:val="FF0000"/>
          <w:sz w:val="18"/>
          <w:szCs w:val="18"/>
        </w:rPr>
      </w:pPr>
    </w:p>
    <w:tbl>
      <w:tblPr>
        <w:tblStyle w:val="Tablaconcuadrcula"/>
        <w:tblW w:w="9351" w:type="dxa"/>
        <w:tblLook w:val="04A0" w:firstRow="1" w:lastRow="0" w:firstColumn="1" w:lastColumn="0" w:noHBand="0" w:noVBand="1"/>
      </w:tblPr>
      <w:tblGrid>
        <w:gridCol w:w="3663"/>
        <w:gridCol w:w="4192"/>
        <w:gridCol w:w="1496"/>
      </w:tblGrid>
      <w:tr w:rsidR="00EF667E" w:rsidRPr="00F04C84" w14:paraId="71175211" w14:textId="77777777" w:rsidTr="00693770">
        <w:trPr>
          <w:trHeight w:val="340"/>
          <w:tblHeader/>
        </w:trPr>
        <w:tc>
          <w:tcPr>
            <w:tcW w:w="9351" w:type="dxa"/>
            <w:gridSpan w:val="3"/>
            <w:shd w:val="clear" w:color="auto" w:fill="6C9650"/>
            <w:vAlign w:val="center"/>
          </w:tcPr>
          <w:p w14:paraId="076D20CD" w14:textId="4EABAAC9" w:rsidR="00EF667E" w:rsidRPr="00F04C84" w:rsidRDefault="00E1440C" w:rsidP="5F4557C7">
            <w:pPr>
              <w:jc w:val="center"/>
              <w:rPr>
                <w:rFonts w:ascii="Verdana" w:hAnsi="Verdana"/>
                <w:b/>
                <w:bCs/>
                <w:color w:val="FFFFFF" w:themeColor="background1"/>
                <w:sz w:val="18"/>
                <w:szCs w:val="18"/>
              </w:rPr>
            </w:pPr>
            <w:r>
              <w:rPr>
                <w:rFonts w:ascii="Verdana" w:hAnsi="Verdana"/>
                <w:b/>
                <w:bCs/>
                <w:color w:val="FFFFFF" w:themeColor="background1"/>
                <w:sz w:val="18"/>
                <w:szCs w:val="18"/>
              </w:rPr>
              <w:lastRenderedPageBreak/>
              <w:t>Módulo</w:t>
            </w:r>
            <w:r w:rsidR="031BDE41" w:rsidRPr="00F04C84">
              <w:rPr>
                <w:rFonts w:ascii="Verdana" w:hAnsi="Verdana"/>
                <w:b/>
                <w:bCs/>
                <w:color w:val="FFFFFF" w:themeColor="background1"/>
                <w:sz w:val="18"/>
                <w:szCs w:val="18"/>
              </w:rPr>
              <w:t xml:space="preserve"> </w:t>
            </w:r>
            <w:r w:rsidR="648470E5" w:rsidRPr="00F04C84">
              <w:rPr>
                <w:rFonts w:ascii="Verdana" w:hAnsi="Verdana"/>
                <w:b/>
                <w:bCs/>
                <w:color w:val="FFFFFF" w:themeColor="background1"/>
                <w:sz w:val="18"/>
                <w:szCs w:val="18"/>
              </w:rPr>
              <w:t>Reacciones y fuerzas</w:t>
            </w:r>
            <w:r w:rsidR="00696ACB">
              <w:rPr>
                <w:rFonts w:ascii="Verdana" w:hAnsi="Verdana"/>
                <w:b/>
                <w:bCs/>
                <w:color w:val="FFFFFF" w:themeColor="background1"/>
                <w:sz w:val="18"/>
                <w:szCs w:val="18"/>
              </w:rPr>
              <w:t xml:space="preserve"> </w:t>
            </w:r>
            <w:r w:rsidR="031BDE41" w:rsidRPr="00F04C84">
              <w:rPr>
                <w:rFonts w:ascii="Verdana" w:hAnsi="Verdana"/>
                <w:b/>
                <w:bCs/>
                <w:color w:val="FFFFFF" w:themeColor="background1"/>
                <w:sz w:val="18"/>
                <w:szCs w:val="18"/>
              </w:rPr>
              <w:t xml:space="preserve">- </w:t>
            </w:r>
            <w:r w:rsidRPr="00F04C84">
              <w:rPr>
                <w:rFonts w:ascii="Verdana" w:hAnsi="Verdana"/>
                <w:b/>
                <w:bCs/>
                <w:color w:val="FFFFFF" w:themeColor="background1"/>
                <w:sz w:val="18"/>
                <w:szCs w:val="18"/>
              </w:rPr>
              <w:t>Nivel</w:t>
            </w:r>
            <w:r w:rsidR="031BDE41" w:rsidRPr="00F04C84">
              <w:rPr>
                <w:rFonts w:ascii="Verdana" w:hAnsi="Verdana"/>
                <w:b/>
                <w:bCs/>
                <w:color w:val="FFFFFF" w:themeColor="background1"/>
                <w:sz w:val="18"/>
                <w:szCs w:val="18"/>
              </w:rPr>
              <w:t xml:space="preserve"> 2.1</w:t>
            </w:r>
          </w:p>
        </w:tc>
      </w:tr>
      <w:tr w:rsidR="00EF667E" w:rsidRPr="00F04C84" w14:paraId="2176B4BB" w14:textId="77777777" w:rsidTr="00693770">
        <w:trPr>
          <w:trHeight w:val="340"/>
          <w:tblHeader/>
        </w:trPr>
        <w:tc>
          <w:tcPr>
            <w:tcW w:w="7896" w:type="dxa"/>
            <w:gridSpan w:val="2"/>
            <w:shd w:val="clear" w:color="auto" w:fill="C5E0B3" w:themeFill="accent6" w:themeFillTint="66"/>
            <w:vAlign w:val="center"/>
          </w:tcPr>
          <w:p w14:paraId="53694D89" w14:textId="50E2A3EB" w:rsidR="00EF667E" w:rsidRPr="00F04C84" w:rsidRDefault="00412DE2" w:rsidP="00CD1171">
            <w:pPr>
              <w:jc w:val="center"/>
              <w:rPr>
                <w:rFonts w:ascii="Verdana" w:hAnsi="Verdana"/>
                <w:b/>
                <w:bCs/>
                <w:sz w:val="18"/>
                <w:szCs w:val="18"/>
              </w:rPr>
            </w:pPr>
            <w:r w:rsidRPr="00F04C84">
              <w:rPr>
                <w:rFonts w:ascii="Verdana" w:hAnsi="Verdana"/>
                <w:b/>
                <w:bCs/>
                <w:sz w:val="18"/>
                <w:szCs w:val="18"/>
              </w:rPr>
              <w:t>Unidad de programación 4</w:t>
            </w:r>
            <w:r w:rsidR="5C91054F" w:rsidRPr="00C71E70">
              <w:rPr>
                <w:rFonts w:ascii="Verdana" w:hAnsi="Verdana"/>
                <w:b/>
                <w:bCs/>
                <w:sz w:val="18"/>
                <w:szCs w:val="18"/>
              </w:rPr>
              <w:t xml:space="preserve">: </w:t>
            </w:r>
            <w:r w:rsidR="5C91054F" w:rsidRPr="00C71E70">
              <w:rPr>
                <w:rFonts w:ascii="Verdana" w:hAnsi="Verdana"/>
                <w:b/>
                <w:bCs/>
                <w:iCs/>
                <w:sz w:val="18"/>
                <w:szCs w:val="18"/>
              </w:rPr>
              <w:t>Las fuerzas age</w:t>
            </w:r>
            <w:r w:rsidR="00A219CA">
              <w:rPr>
                <w:rFonts w:ascii="Verdana" w:hAnsi="Verdana"/>
                <w:b/>
                <w:bCs/>
                <w:iCs/>
                <w:sz w:val="18"/>
                <w:szCs w:val="18"/>
              </w:rPr>
              <w:t>ntes de cambio. Leyes de Newton</w:t>
            </w:r>
          </w:p>
        </w:tc>
        <w:tc>
          <w:tcPr>
            <w:tcW w:w="1455" w:type="dxa"/>
            <w:shd w:val="clear" w:color="auto" w:fill="C5E0B3" w:themeFill="accent6" w:themeFillTint="66"/>
            <w:vAlign w:val="center"/>
          </w:tcPr>
          <w:p w14:paraId="0A8B75E4" w14:textId="77777777" w:rsidR="00EF667E" w:rsidRPr="00F04C84" w:rsidRDefault="00EF667E" w:rsidP="00C71E70">
            <w:pPr>
              <w:jc w:val="center"/>
              <w:rPr>
                <w:rFonts w:ascii="Verdana" w:hAnsi="Verdana"/>
                <w:b/>
                <w:sz w:val="18"/>
                <w:szCs w:val="18"/>
              </w:rPr>
            </w:pPr>
            <w:r w:rsidRPr="00F04C84">
              <w:rPr>
                <w:rFonts w:ascii="Verdana" w:hAnsi="Verdana"/>
                <w:b/>
                <w:sz w:val="18"/>
                <w:szCs w:val="18"/>
              </w:rPr>
              <w:t>5 horas</w:t>
            </w:r>
          </w:p>
        </w:tc>
      </w:tr>
      <w:tr w:rsidR="00EF667E" w:rsidRPr="00F04C84" w14:paraId="771483C3" w14:textId="77777777" w:rsidTr="4BFA31BF">
        <w:trPr>
          <w:trHeight w:val="340"/>
        </w:trPr>
        <w:tc>
          <w:tcPr>
            <w:tcW w:w="3681" w:type="dxa"/>
            <w:vAlign w:val="center"/>
          </w:tcPr>
          <w:p w14:paraId="1D1DF806" w14:textId="77777777" w:rsidR="00EF667E" w:rsidRPr="00F04C84" w:rsidRDefault="00EF667E" w:rsidP="00CD1171">
            <w:pPr>
              <w:jc w:val="center"/>
              <w:rPr>
                <w:rFonts w:ascii="Verdana" w:hAnsi="Verdana"/>
                <w:b/>
                <w:sz w:val="18"/>
                <w:szCs w:val="18"/>
              </w:rPr>
            </w:pPr>
            <w:r w:rsidRPr="00F04C84">
              <w:rPr>
                <w:rFonts w:ascii="Verdana" w:hAnsi="Verdana"/>
                <w:b/>
                <w:sz w:val="18"/>
                <w:szCs w:val="18"/>
              </w:rPr>
              <w:t>Competencias específicas</w:t>
            </w:r>
          </w:p>
        </w:tc>
        <w:tc>
          <w:tcPr>
            <w:tcW w:w="4215" w:type="dxa"/>
            <w:vAlign w:val="center"/>
          </w:tcPr>
          <w:p w14:paraId="7C0F77BE" w14:textId="77777777" w:rsidR="00EF667E" w:rsidRPr="00F04C84" w:rsidRDefault="00EF667E" w:rsidP="00CD1171">
            <w:pPr>
              <w:jc w:val="center"/>
              <w:rPr>
                <w:rFonts w:ascii="Verdana" w:hAnsi="Verdana"/>
                <w:b/>
                <w:sz w:val="18"/>
                <w:szCs w:val="18"/>
              </w:rPr>
            </w:pPr>
            <w:r w:rsidRPr="00F04C84">
              <w:rPr>
                <w:rFonts w:ascii="Verdana" w:hAnsi="Verdana"/>
                <w:b/>
                <w:sz w:val="18"/>
                <w:szCs w:val="18"/>
              </w:rPr>
              <w:t>Criterios de evaluación</w:t>
            </w:r>
          </w:p>
        </w:tc>
        <w:tc>
          <w:tcPr>
            <w:tcW w:w="1455" w:type="dxa"/>
            <w:vAlign w:val="center"/>
          </w:tcPr>
          <w:p w14:paraId="643702AF" w14:textId="77777777" w:rsidR="00EF667E" w:rsidRPr="00F04C84" w:rsidRDefault="00EF667E" w:rsidP="00C71E70">
            <w:pPr>
              <w:jc w:val="center"/>
              <w:rPr>
                <w:rFonts w:ascii="Verdana" w:hAnsi="Verdana"/>
                <w:b/>
                <w:sz w:val="18"/>
                <w:szCs w:val="18"/>
              </w:rPr>
            </w:pPr>
            <w:r w:rsidRPr="00F04C84">
              <w:rPr>
                <w:rFonts w:ascii="Verdana" w:hAnsi="Verdana"/>
                <w:b/>
                <w:sz w:val="18"/>
                <w:szCs w:val="18"/>
              </w:rPr>
              <w:t>Descriptores</w:t>
            </w:r>
          </w:p>
        </w:tc>
      </w:tr>
      <w:tr w:rsidR="00EF667E" w:rsidRPr="00F04C84" w14:paraId="2ED88E8A" w14:textId="77777777" w:rsidTr="00C71E70">
        <w:trPr>
          <w:trHeight w:val="1630"/>
        </w:trPr>
        <w:tc>
          <w:tcPr>
            <w:tcW w:w="3681" w:type="dxa"/>
            <w:vMerge w:val="restart"/>
            <w:vAlign w:val="center"/>
          </w:tcPr>
          <w:p w14:paraId="0AA74023" w14:textId="0F13E5E9" w:rsidR="00EF667E" w:rsidRPr="00FB6DC4" w:rsidRDefault="4FAB88F3" w:rsidP="00C71E70">
            <w:pPr>
              <w:spacing w:line="276" w:lineRule="auto"/>
              <w:jc w:val="both"/>
              <w:rPr>
                <w:rFonts w:ascii="Verdana" w:eastAsia="Verdana" w:hAnsi="Verdana" w:cs="Verdana"/>
                <w:sz w:val="18"/>
                <w:szCs w:val="18"/>
              </w:rPr>
            </w:pPr>
            <w:r w:rsidRPr="00F04C84">
              <w:rPr>
                <w:rFonts w:ascii="Verdana" w:eastAsia="Verdana" w:hAnsi="Verdana" w:cs="Verdana"/>
                <w:sz w:val="18"/>
                <w:szCs w:val="18"/>
              </w:rPr>
              <w:t>1.</w:t>
            </w:r>
            <w:r w:rsidR="05ADCBFA" w:rsidRPr="00F04C84">
              <w:rPr>
                <w:rFonts w:ascii="Verdana" w:eastAsia="Verdana" w:hAnsi="Verdana" w:cs="Verdana"/>
                <w:color w:val="000000" w:themeColor="text1"/>
                <w:sz w:val="18"/>
                <w:szCs w:val="18"/>
              </w:rPr>
              <w:t xml:space="preserve"> Comprender y</w:t>
            </w:r>
            <w:r w:rsidR="05ADCBFA" w:rsidRPr="00F04C84">
              <w:rPr>
                <w:rFonts w:ascii="Verdana" w:eastAsia="Verdana" w:hAnsi="Verdana" w:cs="Verdana"/>
                <w:sz w:val="18"/>
                <w:szCs w:val="18"/>
              </w:rPr>
              <w:t xml:space="preserve">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tc>
        <w:tc>
          <w:tcPr>
            <w:tcW w:w="4215" w:type="dxa"/>
            <w:vAlign w:val="center"/>
          </w:tcPr>
          <w:p w14:paraId="2B3805DC" w14:textId="77777777" w:rsidR="00EF667E" w:rsidRPr="00F04C84" w:rsidRDefault="00EF667E" w:rsidP="00C71E70">
            <w:pPr>
              <w:jc w:val="both"/>
              <w:rPr>
                <w:rFonts w:ascii="Verdana" w:hAnsi="Verdana"/>
                <w:sz w:val="18"/>
                <w:szCs w:val="18"/>
              </w:rPr>
            </w:pPr>
            <w:r w:rsidRPr="00F04C84">
              <w:rPr>
                <w:rFonts w:ascii="Verdana" w:hAnsi="Verdana"/>
                <w:sz w:val="18"/>
                <w:szCs w:val="18"/>
              </w:rPr>
              <w:t xml:space="preserve">1.1 Identificar, </w:t>
            </w:r>
            <w:r w:rsidRPr="00F04C84">
              <w:rPr>
                <w:rFonts w:ascii="Verdana" w:eastAsia="Verdana" w:hAnsi="Verdana" w:cs="Verdana"/>
                <w:sz w:val="18"/>
                <w:szCs w:val="18"/>
              </w:rPr>
              <w:t xml:space="preserve">comprender y explicar los fenómenos fisicoquímicos cotidianos, a partir de los principios, teorías y leyes científicas adecuadas y expresándolos de manera argumentada, utilizando diversidad de soportes y medios de </w:t>
            </w:r>
            <w:r w:rsidRPr="00F04C84">
              <w:rPr>
                <w:rFonts w:ascii="Verdana" w:hAnsi="Verdana"/>
                <w:sz w:val="18"/>
                <w:szCs w:val="18"/>
              </w:rPr>
              <w:t>comunicación.</w:t>
            </w:r>
          </w:p>
        </w:tc>
        <w:tc>
          <w:tcPr>
            <w:tcW w:w="1455" w:type="dxa"/>
            <w:vAlign w:val="center"/>
          </w:tcPr>
          <w:p w14:paraId="7842F8F6" w14:textId="77777777" w:rsidR="00EF667E" w:rsidRPr="00F04C84" w:rsidRDefault="00EF667E" w:rsidP="00C71E70">
            <w:pPr>
              <w:jc w:val="center"/>
              <w:rPr>
                <w:rFonts w:ascii="Verdana" w:hAnsi="Verdana"/>
                <w:sz w:val="18"/>
                <w:szCs w:val="18"/>
              </w:rPr>
            </w:pPr>
            <w:r w:rsidRPr="00F04C84">
              <w:rPr>
                <w:rFonts w:ascii="Verdana" w:hAnsi="Verdana"/>
                <w:sz w:val="18"/>
                <w:szCs w:val="18"/>
              </w:rPr>
              <w:t>CCL1</w:t>
            </w:r>
          </w:p>
          <w:p w14:paraId="4A3E1594" w14:textId="77777777" w:rsidR="00EF667E" w:rsidRPr="00F04C84" w:rsidRDefault="00EF667E" w:rsidP="00C71E70">
            <w:pPr>
              <w:jc w:val="center"/>
              <w:rPr>
                <w:rFonts w:ascii="Verdana" w:hAnsi="Verdana"/>
                <w:sz w:val="18"/>
                <w:szCs w:val="18"/>
              </w:rPr>
            </w:pPr>
            <w:r w:rsidRPr="00F04C84">
              <w:rPr>
                <w:rFonts w:ascii="Verdana" w:hAnsi="Verdana"/>
                <w:sz w:val="18"/>
                <w:szCs w:val="18"/>
              </w:rPr>
              <w:t>STEM2</w:t>
            </w:r>
          </w:p>
          <w:p w14:paraId="4C68170A" w14:textId="77777777" w:rsidR="00EF667E" w:rsidRPr="00F04C84" w:rsidRDefault="00EF667E" w:rsidP="00C71E70">
            <w:pPr>
              <w:jc w:val="center"/>
              <w:rPr>
                <w:rFonts w:ascii="Verdana" w:hAnsi="Verdana"/>
                <w:sz w:val="18"/>
                <w:szCs w:val="18"/>
              </w:rPr>
            </w:pPr>
            <w:r w:rsidRPr="00F04C84">
              <w:rPr>
                <w:rFonts w:ascii="Verdana" w:hAnsi="Verdana"/>
                <w:sz w:val="18"/>
                <w:szCs w:val="18"/>
              </w:rPr>
              <w:t>STEM4</w:t>
            </w:r>
          </w:p>
          <w:p w14:paraId="5E4616D1" w14:textId="77777777" w:rsidR="00EF667E" w:rsidRPr="00F04C84" w:rsidRDefault="00EF667E" w:rsidP="00C71E70">
            <w:pPr>
              <w:jc w:val="center"/>
              <w:rPr>
                <w:rFonts w:ascii="Verdana" w:hAnsi="Verdana"/>
                <w:sz w:val="18"/>
                <w:szCs w:val="18"/>
              </w:rPr>
            </w:pPr>
            <w:r w:rsidRPr="00F04C84">
              <w:rPr>
                <w:rFonts w:ascii="Verdana" w:hAnsi="Verdana"/>
                <w:sz w:val="18"/>
                <w:szCs w:val="18"/>
              </w:rPr>
              <w:t>CPSAA4</w:t>
            </w:r>
          </w:p>
          <w:p w14:paraId="5D414F0C" w14:textId="77777777" w:rsidR="00EF667E" w:rsidRPr="00F04C84" w:rsidRDefault="00EF667E" w:rsidP="00C71E70">
            <w:pPr>
              <w:jc w:val="center"/>
              <w:rPr>
                <w:rFonts w:ascii="Verdana" w:hAnsi="Verdana"/>
                <w:sz w:val="18"/>
                <w:szCs w:val="18"/>
              </w:rPr>
            </w:pPr>
          </w:p>
        </w:tc>
      </w:tr>
      <w:tr w:rsidR="00EF667E" w:rsidRPr="00F04C84" w14:paraId="668AE6C2" w14:textId="77777777" w:rsidTr="00C71E70">
        <w:trPr>
          <w:trHeight w:val="1495"/>
        </w:trPr>
        <w:tc>
          <w:tcPr>
            <w:tcW w:w="3681" w:type="dxa"/>
            <w:vMerge/>
            <w:vAlign w:val="center"/>
          </w:tcPr>
          <w:p w14:paraId="22238E80" w14:textId="77777777" w:rsidR="00EF667E" w:rsidRPr="00F04C84" w:rsidRDefault="00EF667E" w:rsidP="00C71E70">
            <w:pPr>
              <w:tabs>
                <w:tab w:val="left" w:pos="890"/>
              </w:tabs>
              <w:ind w:right="40"/>
              <w:jc w:val="both"/>
              <w:rPr>
                <w:rFonts w:ascii="Verdana" w:hAnsi="Verdana"/>
                <w:bCs/>
                <w:sz w:val="18"/>
                <w:szCs w:val="18"/>
              </w:rPr>
            </w:pPr>
          </w:p>
        </w:tc>
        <w:tc>
          <w:tcPr>
            <w:tcW w:w="4215" w:type="dxa"/>
            <w:vAlign w:val="center"/>
          </w:tcPr>
          <w:p w14:paraId="67DAE02A" w14:textId="77777777" w:rsidR="00EF667E" w:rsidRPr="00F04C84" w:rsidRDefault="00EF667E" w:rsidP="00C71E70">
            <w:pPr>
              <w:jc w:val="both"/>
              <w:rPr>
                <w:rFonts w:ascii="Verdana" w:hAnsi="Verdana"/>
                <w:sz w:val="18"/>
                <w:szCs w:val="18"/>
              </w:rPr>
            </w:pPr>
            <w:r w:rsidRPr="00F04C84">
              <w:rPr>
                <w:rFonts w:ascii="Verdana" w:hAnsi="Verdana"/>
                <w:sz w:val="18"/>
                <w:szCs w:val="18"/>
              </w:rPr>
              <w:t>1.2. Resolver los problemas fisicoquímicos planteados utilizando las leyes y teorías científicas adecuadas, razonando los procedimientos utilizados para encontrar las soluciones y expresando adecuadamente los resultados.</w:t>
            </w:r>
          </w:p>
        </w:tc>
        <w:tc>
          <w:tcPr>
            <w:tcW w:w="1455" w:type="dxa"/>
            <w:vAlign w:val="center"/>
          </w:tcPr>
          <w:p w14:paraId="79C06131" w14:textId="77777777" w:rsidR="00EF667E" w:rsidRPr="00F04C84" w:rsidRDefault="00EF667E" w:rsidP="00C71E70">
            <w:pPr>
              <w:jc w:val="center"/>
              <w:rPr>
                <w:rFonts w:ascii="Verdana" w:hAnsi="Verdana"/>
                <w:sz w:val="18"/>
                <w:szCs w:val="18"/>
              </w:rPr>
            </w:pPr>
            <w:r w:rsidRPr="00F04C84">
              <w:rPr>
                <w:rFonts w:ascii="Verdana" w:hAnsi="Verdana"/>
                <w:sz w:val="18"/>
                <w:szCs w:val="18"/>
              </w:rPr>
              <w:t>CCL1</w:t>
            </w:r>
          </w:p>
          <w:p w14:paraId="5B73E55E" w14:textId="77777777" w:rsidR="00EF667E" w:rsidRPr="00F04C84" w:rsidRDefault="00EF667E" w:rsidP="00C71E70">
            <w:pPr>
              <w:jc w:val="center"/>
              <w:rPr>
                <w:rFonts w:ascii="Verdana" w:hAnsi="Verdana"/>
                <w:sz w:val="18"/>
                <w:szCs w:val="18"/>
              </w:rPr>
            </w:pPr>
            <w:r w:rsidRPr="00F04C84">
              <w:rPr>
                <w:rFonts w:ascii="Verdana" w:hAnsi="Verdana"/>
                <w:sz w:val="18"/>
                <w:szCs w:val="18"/>
              </w:rPr>
              <w:t>STEM1</w:t>
            </w:r>
          </w:p>
          <w:p w14:paraId="13A86B7A" w14:textId="77777777" w:rsidR="00EF667E" w:rsidRPr="00F04C84" w:rsidRDefault="00EF667E" w:rsidP="00C71E70">
            <w:pPr>
              <w:jc w:val="center"/>
              <w:rPr>
                <w:rFonts w:ascii="Verdana" w:hAnsi="Verdana"/>
                <w:sz w:val="18"/>
                <w:szCs w:val="18"/>
              </w:rPr>
            </w:pPr>
            <w:r w:rsidRPr="00F04C84">
              <w:rPr>
                <w:rFonts w:ascii="Verdana" w:hAnsi="Verdana"/>
                <w:sz w:val="18"/>
                <w:szCs w:val="18"/>
              </w:rPr>
              <w:t>STEM2</w:t>
            </w:r>
          </w:p>
          <w:p w14:paraId="66C5B9DC" w14:textId="77777777" w:rsidR="00EF667E" w:rsidRPr="00F04C84" w:rsidRDefault="00EF667E" w:rsidP="00C71E70">
            <w:pPr>
              <w:jc w:val="center"/>
              <w:rPr>
                <w:rFonts w:ascii="Verdana" w:hAnsi="Verdana"/>
                <w:sz w:val="18"/>
                <w:szCs w:val="18"/>
              </w:rPr>
            </w:pPr>
            <w:r w:rsidRPr="00F04C84">
              <w:rPr>
                <w:rFonts w:ascii="Verdana" w:hAnsi="Verdana"/>
                <w:sz w:val="18"/>
                <w:szCs w:val="18"/>
              </w:rPr>
              <w:t>STEM4</w:t>
            </w:r>
          </w:p>
          <w:p w14:paraId="4BE093F1" w14:textId="77777777" w:rsidR="00EF667E" w:rsidRPr="00F04C84" w:rsidRDefault="00EF667E" w:rsidP="00C71E70">
            <w:pPr>
              <w:jc w:val="center"/>
              <w:rPr>
                <w:rFonts w:ascii="Verdana" w:hAnsi="Verdana"/>
                <w:sz w:val="18"/>
                <w:szCs w:val="18"/>
              </w:rPr>
            </w:pPr>
          </w:p>
        </w:tc>
      </w:tr>
      <w:tr w:rsidR="00EF667E" w:rsidRPr="00F04C84" w14:paraId="079F899D" w14:textId="77777777" w:rsidTr="00C71E70">
        <w:trPr>
          <w:trHeight w:val="1728"/>
        </w:trPr>
        <w:tc>
          <w:tcPr>
            <w:tcW w:w="3681" w:type="dxa"/>
            <w:vMerge w:val="restart"/>
            <w:vAlign w:val="center"/>
          </w:tcPr>
          <w:p w14:paraId="76D9F7A5" w14:textId="77777777" w:rsidR="00EF667E" w:rsidRPr="00F04C84" w:rsidRDefault="00EF667E" w:rsidP="00C71E70">
            <w:pPr>
              <w:tabs>
                <w:tab w:val="left" w:pos="890"/>
              </w:tabs>
              <w:ind w:right="40"/>
              <w:jc w:val="both"/>
              <w:rPr>
                <w:rFonts w:ascii="Verdana" w:hAnsi="Verdana"/>
                <w:sz w:val="18"/>
                <w:szCs w:val="18"/>
              </w:rPr>
            </w:pPr>
            <w:r w:rsidRPr="00F04C84">
              <w:rPr>
                <w:rFonts w:ascii="Verdana" w:hAnsi="Verdana"/>
                <w:bCs/>
                <w:sz w:val="18"/>
                <w:szCs w:val="1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tc>
        <w:tc>
          <w:tcPr>
            <w:tcW w:w="4215" w:type="dxa"/>
            <w:vAlign w:val="center"/>
          </w:tcPr>
          <w:p w14:paraId="0181CE88" w14:textId="7F2CA8B5" w:rsidR="00EF667E" w:rsidRPr="00F04C84" w:rsidRDefault="4FAB88F3" w:rsidP="00C71E70">
            <w:pPr>
              <w:jc w:val="both"/>
              <w:rPr>
                <w:rFonts w:ascii="Verdana" w:hAnsi="Verdana"/>
                <w:sz w:val="18"/>
                <w:szCs w:val="18"/>
              </w:rPr>
            </w:pPr>
            <w:r w:rsidRPr="00F04C84">
              <w:rPr>
                <w:rFonts w:ascii="Verdana" w:hAnsi="Verdana"/>
                <w:sz w:val="18"/>
                <w:szCs w:val="18"/>
              </w:rPr>
              <w:t>3.</w:t>
            </w:r>
            <w:r w:rsidR="0421751B" w:rsidRPr="00F04C84">
              <w:rPr>
                <w:rFonts w:ascii="Verdana" w:hAnsi="Verdana"/>
                <w:sz w:val="18"/>
                <w:szCs w:val="18"/>
              </w:rPr>
              <w:t>1. Emplear</w:t>
            </w:r>
            <w:r w:rsidR="00ED58EB">
              <w:rPr>
                <w:rFonts w:ascii="Verdana" w:hAnsi="Verdana"/>
                <w:sz w:val="18"/>
                <w:szCs w:val="18"/>
              </w:rPr>
              <w:t xml:space="preserve"> </w:t>
            </w:r>
            <w:r w:rsidR="0421751B" w:rsidRPr="00F04C84">
              <w:rPr>
                <w:rFonts w:ascii="Verdana" w:hAnsi="Verdana"/>
                <w:sz w:val="18"/>
                <w:szCs w:val="18"/>
              </w:rPr>
              <w:t>datos</w:t>
            </w:r>
            <w:r w:rsidRPr="00F04C84">
              <w:rPr>
                <w:rFonts w:ascii="Verdana" w:hAnsi="Verdana"/>
                <w:sz w:val="18"/>
                <w:szCs w:val="18"/>
              </w:rPr>
              <w:t xml:space="preserve"> en diferentes formatos para interpretar y comunicar información relativa a un proceso fisicoquímico concreto, relacionando entre sí lo que cada uno de ellos contiene, y extrayendo en cada caso lo más relevante para la resolución de un problema.</w:t>
            </w:r>
          </w:p>
        </w:tc>
        <w:tc>
          <w:tcPr>
            <w:tcW w:w="1455" w:type="dxa"/>
            <w:vAlign w:val="center"/>
          </w:tcPr>
          <w:p w14:paraId="50435F36" w14:textId="7C1BB03D" w:rsidR="00EF667E" w:rsidRPr="00F04C84" w:rsidRDefault="00EF667E" w:rsidP="00C71E70">
            <w:pPr>
              <w:jc w:val="center"/>
              <w:rPr>
                <w:rFonts w:ascii="Verdana" w:hAnsi="Verdana"/>
                <w:sz w:val="18"/>
                <w:szCs w:val="18"/>
              </w:rPr>
            </w:pPr>
            <w:r w:rsidRPr="00F04C84">
              <w:rPr>
                <w:rFonts w:ascii="Verdana" w:hAnsi="Verdana"/>
                <w:sz w:val="18"/>
                <w:szCs w:val="18"/>
              </w:rPr>
              <w:t>STEM4</w:t>
            </w:r>
          </w:p>
          <w:p w14:paraId="0072F02E" w14:textId="4D450454" w:rsidR="00EF667E" w:rsidRPr="00F04C84" w:rsidRDefault="00EF667E" w:rsidP="00C71E70">
            <w:pPr>
              <w:jc w:val="center"/>
              <w:rPr>
                <w:rFonts w:ascii="Verdana" w:hAnsi="Verdana"/>
                <w:sz w:val="18"/>
                <w:szCs w:val="18"/>
              </w:rPr>
            </w:pPr>
            <w:r w:rsidRPr="00F04C84">
              <w:rPr>
                <w:rFonts w:ascii="Verdana" w:hAnsi="Verdana"/>
                <w:sz w:val="18"/>
                <w:szCs w:val="18"/>
              </w:rPr>
              <w:t>CD3</w:t>
            </w:r>
          </w:p>
          <w:p w14:paraId="3CBF56C0" w14:textId="6BC3E135" w:rsidR="00EF667E" w:rsidRPr="00F04C84" w:rsidRDefault="00EF667E" w:rsidP="00C71E70">
            <w:pPr>
              <w:jc w:val="center"/>
              <w:rPr>
                <w:rFonts w:ascii="Verdana" w:hAnsi="Verdana"/>
                <w:sz w:val="18"/>
                <w:szCs w:val="18"/>
              </w:rPr>
            </w:pPr>
            <w:r w:rsidRPr="00F04C84">
              <w:rPr>
                <w:rFonts w:ascii="Verdana" w:hAnsi="Verdana"/>
                <w:sz w:val="18"/>
                <w:szCs w:val="18"/>
              </w:rPr>
              <w:t>CCEC4</w:t>
            </w:r>
          </w:p>
          <w:p w14:paraId="67BEEA89" w14:textId="77777777" w:rsidR="00EF667E" w:rsidRPr="00F04C84" w:rsidRDefault="00EF667E" w:rsidP="00C71E70">
            <w:pPr>
              <w:jc w:val="center"/>
              <w:rPr>
                <w:rFonts w:ascii="Verdana" w:hAnsi="Verdana"/>
                <w:sz w:val="18"/>
                <w:szCs w:val="18"/>
              </w:rPr>
            </w:pPr>
            <w:r w:rsidRPr="00F04C84">
              <w:rPr>
                <w:rFonts w:ascii="Verdana" w:hAnsi="Verdana"/>
                <w:sz w:val="18"/>
                <w:szCs w:val="18"/>
              </w:rPr>
              <w:t>CPSAA2</w:t>
            </w:r>
          </w:p>
          <w:p w14:paraId="41F8B88E" w14:textId="77777777" w:rsidR="00EF667E" w:rsidRPr="00F04C84" w:rsidRDefault="00EF667E" w:rsidP="00C71E70">
            <w:pPr>
              <w:jc w:val="center"/>
              <w:rPr>
                <w:rFonts w:ascii="Verdana" w:hAnsi="Verdana"/>
                <w:sz w:val="18"/>
                <w:szCs w:val="18"/>
              </w:rPr>
            </w:pPr>
          </w:p>
        </w:tc>
      </w:tr>
      <w:tr w:rsidR="00EF667E" w:rsidRPr="00F04C84" w14:paraId="46BDE6EA" w14:textId="77777777" w:rsidTr="00C71E70">
        <w:trPr>
          <w:trHeight w:val="1749"/>
        </w:trPr>
        <w:tc>
          <w:tcPr>
            <w:tcW w:w="3681" w:type="dxa"/>
            <w:vMerge/>
            <w:vAlign w:val="center"/>
          </w:tcPr>
          <w:p w14:paraId="46C1C2C6" w14:textId="77777777" w:rsidR="00EF667E" w:rsidRPr="00F04C84" w:rsidRDefault="00EF667E" w:rsidP="00C71E70">
            <w:pPr>
              <w:tabs>
                <w:tab w:val="left" w:pos="890"/>
              </w:tabs>
              <w:ind w:right="40"/>
              <w:jc w:val="both"/>
              <w:rPr>
                <w:rFonts w:ascii="Verdana" w:hAnsi="Verdana"/>
                <w:sz w:val="18"/>
                <w:szCs w:val="18"/>
              </w:rPr>
            </w:pPr>
          </w:p>
        </w:tc>
        <w:tc>
          <w:tcPr>
            <w:tcW w:w="4215" w:type="dxa"/>
            <w:vAlign w:val="center"/>
          </w:tcPr>
          <w:p w14:paraId="21078AF1" w14:textId="77777777" w:rsidR="00EF667E" w:rsidRPr="00F04C84" w:rsidRDefault="5B81AB67" w:rsidP="00C71E70">
            <w:pPr>
              <w:jc w:val="both"/>
              <w:rPr>
                <w:rFonts w:ascii="Verdana" w:hAnsi="Verdana"/>
                <w:sz w:val="18"/>
                <w:szCs w:val="18"/>
              </w:rPr>
            </w:pPr>
            <w:r w:rsidRPr="00F04C84">
              <w:rPr>
                <w:rFonts w:ascii="Verdana" w:hAnsi="Verdana"/>
                <w:sz w:val="18"/>
                <w:szCs w:val="18"/>
              </w:rPr>
              <w:t>3.</w:t>
            </w:r>
            <w:r w:rsidR="0A7317EE" w:rsidRPr="00F04C84">
              <w:rPr>
                <w:rFonts w:ascii="Verdana" w:hAnsi="Verdana"/>
                <w:sz w:val="18"/>
                <w:szCs w:val="18"/>
              </w:rPr>
              <w:t>2. Utilizar adecuadamente</w:t>
            </w:r>
            <w:r w:rsidRPr="00F04C84">
              <w:rPr>
                <w:rFonts w:ascii="Verdana" w:hAnsi="Verdana"/>
                <w:sz w:val="18"/>
                <w:szCs w:val="18"/>
              </w:rPr>
              <w:t xml:space="preserve"> las reglas básicas de la física y la química, incluyendo el uso de unidades de medida, las herramientas matemáticas y las reglas de nomenclatura, consiguiendo una comunicación efectiva con toda la comunidad científica.</w:t>
            </w:r>
          </w:p>
        </w:tc>
        <w:tc>
          <w:tcPr>
            <w:tcW w:w="1455" w:type="dxa"/>
            <w:vAlign w:val="center"/>
          </w:tcPr>
          <w:p w14:paraId="31F05AC5" w14:textId="77777777" w:rsidR="00EF667E" w:rsidRPr="00F04C84" w:rsidRDefault="00EF667E" w:rsidP="00C71E70">
            <w:pPr>
              <w:jc w:val="center"/>
              <w:rPr>
                <w:rFonts w:ascii="Verdana" w:hAnsi="Verdana"/>
                <w:sz w:val="18"/>
                <w:szCs w:val="18"/>
              </w:rPr>
            </w:pPr>
            <w:r w:rsidRPr="00F04C84">
              <w:rPr>
                <w:rFonts w:ascii="Verdana" w:hAnsi="Verdana"/>
                <w:sz w:val="18"/>
                <w:szCs w:val="18"/>
              </w:rPr>
              <w:t>STEM4</w:t>
            </w:r>
          </w:p>
          <w:p w14:paraId="14FCD141" w14:textId="77777777" w:rsidR="00EF667E" w:rsidRPr="00F04C84" w:rsidRDefault="00EF667E" w:rsidP="00C71E70">
            <w:pPr>
              <w:jc w:val="center"/>
              <w:rPr>
                <w:rFonts w:ascii="Verdana" w:hAnsi="Verdana"/>
                <w:sz w:val="18"/>
                <w:szCs w:val="18"/>
              </w:rPr>
            </w:pPr>
            <w:r w:rsidRPr="00F04C84">
              <w:rPr>
                <w:rFonts w:ascii="Verdana" w:hAnsi="Verdana"/>
                <w:sz w:val="18"/>
                <w:szCs w:val="18"/>
              </w:rPr>
              <w:t>STEM5</w:t>
            </w:r>
          </w:p>
          <w:p w14:paraId="46771F91" w14:textId="77777777" w:rsidR="00EF667E" w:rsidRPr="00F04C84" w:rsidRDefault="00EF667E" w:rsidP="00C71E70">
            <w:pPr>
              <w:jc w:val="center"/>
              <w:rPr>
                <w:rFonts w:ascii="Verdana" w:hAnsi="Verdana"/>
                <w:sz w:val="18"/>
                <w:szCs w:val="18"/>
              </w:rPr>
            </w:pPr>
            <w:r w:rsidRPr="00F04C84">
              <w:rPr>
                <w:rFonts w:ascii="Verdana" w:hAnsi="Verdana"/>
                <w:sz w:val="18"/>
                <w:szCs w:val="18"/>
              </w:rPr>
              <w:t>CC1</w:t>
            </w:r>
          </w:p>
          <w:p w14:paraId="54623B70" w14:textId="77777777" w:rsidR="00EF667E" w:rsidRPr="00F04C84" w:rsidRDefault="00EF667E" w:rsidP="00C71E70">
            <w:pPr>
              <w:jc w:val="center"/>
              <w:rPr>
                <w:rFonts w:ascii="Verdana" w:hAnsi="Verdana"/>
                <w:sz w:val="18"/>
                <w:szCs w:val="18"/>
              </w:rPr>
            </w:pPr>
            <w:r w:rsidRPr="00F04C84">
              <w:rPr>
                <w:rFonts w:ascii="Verdana" w:hAnsi="Verdana"/>
                <w:sz w:val="18"/>
                <w:szCs w:val="18"/>
              </w:rPr>
              <w:t>CCEC2</w:t>
            </w:r>
          </w:p>
        </w:tc>
      </w:tr>
      <w:tr w:rsidR="00EF667E" w:rsidRPr="00F04C84" w14:paraId="6E5ADE63" w14:textId="77777777" w:rsidTr="00C71E70">
        <w:trPr>
          <w:trHeight w:val="2409"/>
        </w:trPr>
        <w:tc>
          <w:tcPr>
            <w:tcW w:w="3681" w:type="dxa"/>
            <w:vAlign w:val="center"/>
          </w:tcPr>
          <w:p w14:paraId="5331A63A" w14:textId="77777777" w:rsidR="00EF667E" w:rsidRPr="00F04C84" w:rsidRDefault="00EF667E" w:rsidP="00C71E70">
            <w:pPr>
              <w:tabs>
                <w:tab w:val="left" w:pos="890"/>
              </w:tabs>
              <w:ind w:right="40"/>
              <w:jc w:val="both"/>
              <w:rPr>
                <w:rFonts w:ascii="Verdana" w:hAnsi="Verdana"/>
                <w:bCs/>
                <w:sz w:val="18"/>
                <w:szCs w:val="18"/>
              </w:rPr>
            </w:pPr>
            <w:r w:rsidRPr="00F04C84">
              <w:rPr>
                <w:rFonts w:ascii="Verdana" w:hAnsi="Verdana"/>
                <w:bCs/>
                <w:sz w:val="18"/>
                <w:szCs w:val="18"/>
              </w:rPr>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tc>
        <w:tc>
          <w:tcPr>
            <w:tcW w:w="4215" w:type="dxa"/>
            <w:vAlign w:val="center"/>
          </w:tcPr>
          <w:p w14:paraId="3E92D661" w14:textId="7873589E" w:rsidR="00EF667E" w:rsidRPr="00F04C84" w:rsidRDefault="00EF667E" w:rsidP="00C71E70">
            <w:pPr>
              <w:jc w:val="both"/>
              <w:rPr>
                <w:rFonts w:ascii="Verdana" w:hAnsi="Verdana"/>
                <w:sz w:val="18"/>
                <w:szCs w:val="18"/>
              </w:rPr>
            </w:pPr>
            <w:r w:rsidRPr="00F04C84">
              <w:rPr>
                <w:rFonts w:ascii="Verdana" w:hAnsi="Verdana"/>
                <w:sz w:val="18"/>
                <w:szCs w:val="18"/>
              </w:rPr>
              <w:t>4.1. Utilizar recursos variados, tradicionales y digitales, mejorando el aprendizaje autónomo y la interacción con otros miembros de la comunidad educativa, con respeto hacia docentes y estudiantes y analizando críticamente las aportaciones de cada participante</w:t>
            </w:r>
          </w:p>
        </w:tc>
        <w:tc>
          <w:tcPr>
            <w:tcW w:w="1455" w:type="dxa"/>
            <w:vAlign w:val="center"/>
          </w:tcPr>
          <w:p w14:paraId="1655E885" w14:textId="54A38E29" w:rsidR="00EF667E" w:rsidRPr="00F04C84" w:rsidRDefault="00EF667E" w:rsidP="00C71E70">
            <w:pPr>
              <w:jc w:val="center"/>
              <w:rPr>
                <w:rFonts w:ascii="Verdana" w:hAnsi="Verdana"/>
                <w:sz w:val="18"/>
                <w:szCs w:val="18"/>
              </w:rPr>
            </w:pPr>
            <w:r w:rsidRPr="00F04C84">
              <w:rPr>
                <w:rFonts w:ascii="Verdana" w:hAnsi="Verdana"/>
                <w:sz w:val="18"/>
                <w:szCs w:val="18"/>
                <w:lang w:val="en-US"/>
              </w:rPr>
              <w:t>CCL2</w:t>
            </w:r>
          </w:p>
          <w:p w14:paraId="508CFB30" w14:textId="2191A7EB" w:rsidR="00EF667E" w:rsidRPr="00F04C84" w:rsidRDefault="00EF667E" w:rsidP="00C71E70">
            <w:pPr>
              <w:jc w:val="center"/>
              <w:rPr>
                <w:rFonts w:ascii="Verdana" w:hAnsi="Verdana"/>
                <w:sz w:val="18"/>
                <w:szCs w:val="18"/>
              </w:rPr>
            </w:pPr>
            <w:r w:rsidRPr="00F04C84">
              <w:rPr>
                <w:rFonts w:ascii="Verdana" w:hAnsi="Verdana"/>
                <w:sz w:val="18"/>
                <w:szCs w:val="18"/>
                <w:lang w:val="en-US"/>
              </w:rPr>
              <w:t>CCL3</w:t>
            </w:r>
          </w:p>
          <w:p w14:paraId="33A6B115" w14:textId="6BE3A0DC" w:rsidR="00EF667E" w:rsidRPr="00F04C84" w:rsidRDefault="00EF667E" w:rsidP="00C71E70">
            <w:pPr>
              <w:jc w:val="center"/>
              <w:rPr>
                <w:rFonts w:ascii="Verdana" w:hAnsi="Verdana"/>
                <w:sz w:val="18"/>
                <w:szCs w:val="18"/>
              </w:rPr>
            </w:pPr>
            <w:r w:rsidRPr="00F04C84">
              <w:rPr>
                <w:rFonts w:ascii="Verdana" w:hAnsi="Verdana"/>
                <w:sz w:val="18"/>
                <w:szCs w:val="18"/>
                <w:lang w:val="en-US"/>
              </w:rPr>
              <w:t>STEM4</w:t>
            </w:r>
          </w:p>
          <w:p w14:paraId="0EFF2E41" w14:textId="169F047F" w:rsidR="00EF667E" w:rsidRPr="00F04C84" w:rsidRDefault="00EF667E" w:rsidP="00C71E70">
            <w:pPr>
              <w:jc w:val="center"/>
              <w:rPr>
                <w:rFonts w:ascii="Verdana" w:hAnsi="Verdana"/>
                <w:sz w:val="18"/>
                <w:szCs w:val="18"/>
                <w:lang w:val="en-GB"/>
              </w:rPr>
            </w:pPr>
            <w:r w:rsidRPr="00F04C84">
              <w:rPr>
                <w:rFonts w:ascii="Verdana" w:hAnsi="Verdana"/>
                <w:sz w:val="18"/>
                <w:szCs w:val="18"/>
                <w:lang w:val="en-US"/>
              </w:rPr>
              <w:t>CD1</w:t>
            </w:r>
          </w:p>
          <w:p w14:paraId="13F1C926" w14:textId="6D7C3741" w:rsidR="00EF667E" w:rsidRPr="00F04C84" w:rsidRDefault="00EF667E" w:rsidP="00C71E70">
            <w:pPr>
              <w:jc w:val="center"/>
              <w:rPr>
                <w:rFonts w:ascii="Verdana" w:hAnsi="Verdana"/>
                <w:sz w:val="18"/>
                <w:szCs w:val="18"/>
              </w:rPr>
            </w:pPr>
            <w:r w:rsidRPr="00F04C84">
              <w:rPr>
                <w:rFonts w:ascii="Verdana" w:hAnsi="Verdana"/>
                <w:sz w:val="18"/>
                <w:szCs w:val="18"/>
                <w:lang w:val="en-US"/>
              </w:rPr>
              <w:t>CD2</w:t>
            </w:r>
          </w:p>
          <w:p w14:paraId="4CBBBD29" w14:textId="51609E84" w:rsidR="00EF667E" w:rsidRPr="00F04C84" w:rsidRDefault="00EF667E" w:rsidP="00C71E70">
            <w:pPr>
              <w:jc w:val="center"/>
              <w:rPr>
                <w:rFonts w:ascii="Verdana" w:hAnsi="Verdana"/>
                <w:sz w:val="18"/>
                <w:szCs w:val="18"/>
              </w:rPr>
            </w:pPr>
            <w:r w:rsidRPr="00F04C84">
              <w:rPr>
                <w:rFonts w:ascii="Verdana" w:hAnsi="Verdana"/>
                <w:sz w:val="18"/>
                <w:szCs w:val="18"/>
                <w:lang w:val="en-US"/>
              </w:rPr>
              <w:t>CPSAA3</w:t>
            </w:r>
          </w:p>
          <w:p w14:paraId="3104921F" w14:textId="02AE08FF" w:rsidR="00EF667E" w:rsidRPr="00F04C84" w:rsidRDefault="00EF667E" w:rsidP="00C71E70">
            <w:pPr>
              <w:jc w:val="center"/>
              <w:rPr>
                <w:rFonts w:ascii="Verdana" w:hAnsi="Verdana"/>
                <w:sz w:val="18"/>
                <w:szCs w:val="18"/>
              </w:rPr>
            </w:pPr>
            <w:r w:rsidRPr="00F04C84">
              <w:rPr>
                <w:rFonts w:ascii="Verdana" w:hAnsi="Verdana"/>
                <w:sz w:val="18"/>
                <w:szCs w:val="18"/>
              </w:rPr>
              <w:t>CCEC4</w:t>
            </w:r>
          </w:p>
        </w:tc>
      </w:tr>
      <w:tr w:rsidR="00EF667E" w:rsidRPr="00F04C84" w14:paraId="29CBBA12" w14:textId="77777777" w:rsidTr="0082103E">
        <w:trPr>
          <w:trHeight w:val="340"/>
        </w:trPr>
        <w:tc>
          <w:tcPr>
            <w:tcW w:w="9351" w:type="dxa"/>
            <w:gridSpan w:val="3"/>
            <w:shd w:val="clear" w:color="auto" w:fill="C5E0B3" w:themeFill="accent6" w:themeFillTint="66"/>
            <w:vAlign w:val="center"/>
          </w:tcPr>
          <w:p w14:paraId="1712C9F3" w14:textId="77777777" w:rsidR="00EF667E" w:rsidRPr="00F04C84" w:rsidRDefault="00EF667E" w:rsidP="00CD1171">
            <w:pPr>
              <w:jc w:val="center"/>
              <w:rPr>
                <w:rFonts w:ascii="Verdana" w:hAnsi="Verdana"/>
                <w:b/>
                <w:sz w:val="18"/>
                <w:szCs w:val="18"/>
              </w:rPr>
            </w:pPr>
            <w:r w:rsidRPr="00F04C84">
              <w:rPr>
                <w:rFonts w:ascii="Verdana" w:hAnsi="Verdana"/>
                <w:b/>
                <w:sz w:val="18"/>
                <w:szCs w:val="18"/>
              </w:rPr>
              <w:t>Saberes básicos</w:t>
            </w:r>
          </w:p>
        </w:tc>
      </w:tr>
      <w:tr w:rsidR="00EF667E" w:rsidRPr="00F04C84" w14:paraId="2BE7DC06" w14:textId="77777777" w:rsidTr="4BFA31BF">
        <w:trPr>
          <w:trHeight w:val="340"/>
        </w:trPr>
        <w:tc>
          <w:tcPr>
            <w:tcW w:w="9351" w:type="dxa"/>
            <w:gridSpan w:val="3"/>
            <w:vAlign w:val="center"/>
          </w:tcPr>
          <w:p w14:paraId="749E09AF" w14:textId="77777777" w:rsidR="00EF667E" w:rsidRPr="00F04C84" w:rsidRDefault="00EF667E" w:rsidP="003A60B6">
            <w:pPr>
              <w:pStyle w:val="Default"/>
              <w:spacing w:after="37"/>
              <w:jc w:val="center"/>
              <w:rPr>
                <w:rFonts w:ascii="Verdana" w:eastAsiaTheme="minorEastAsia" w:hAnsi="Verdana" w:cstheme="minorBidi"/>
                <w:b/>
                <w:bCs/>
                <w:color w:val="000000" w:themeColor="text1"/>
                <w:sz w:val="18"/>
                <w:szCs w:val="18"/>
              </w:rPr>
            </w:pPr>
            <w:r w:rsidRPr="00F04C84">
              <w:rPr>
                <w:rFonts w:ascii="Verdana" w:eastAsiaTheme="minorEastAsia" w:hAnsi="Verdana" w:cstheme="minorBidi"/>
                <w:b/>
                <w:bCs/>
                <w:color w:val="000000" w:themeColor="text1"/>
                <w:sz w:val="18"/>
                <w:szCs w:val="18"/>
              </w:rPr>
              <w:t>Bloque D: La interacción</w:t>
            </w:r>
          </w:p>
          <w:p w14:paraId="4D35D138" w14:textId="77777777" w:rsidR="00EF667E" w:rsidRPr="007C0708" w:rsidRDefault="00EF667E" w:rsidP="00A219CA">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Predicción de movimientos sencillos a partir de los conceptos de la cinemática, formulando hipótesis comprobables sobre valores futuros de estas magnitudes, validándolas a través del cálculo numérico, la construcción e interpretación de gráficas o mediante el trabajo experimental.</w:t>
            </w:r>
          </w:p>
          <w:p w14:paraId="243E84F1" w14:textId="77777777" w:rsidR="00EF667E" w:rsidRPr="007C0708" w:rsidRDefault="00EF667E" w:rsidP="00A219CA">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Las fuerzas como agentes del cambio: relación de los efectos de las fuerzas tanto en el estado de movimiento o de reposo de un cuerpo como produciendo deformaciones en los sistemas sobre los que actúan.</w:t>
            </w:r>
          </w:p>
          <w:p w14:paraId="60E15327" w14:textId="77777777" w:rsidR="00EF667E" w:rsidRPr="00F04C84" w:rsidRDefault="5F01EAE0" w:rsidP="00A219CA">
            <w:pPr>
              <w:pStyle w:val="Prrafodelista"/>
              <w:numPr>
                <w:ilvl w:val="0"/>
                <w:numId w:val="45"/>
              </w:numPr>
              <w:spacing w:after="60" w:line="259" w:lineRule="auto"/>
              <w:ind w:left="142" w:hanging="142"/>
              <w:jc w:val="both"/>
              <w:rPr>
                <w:rFonts w:ascii="Verdana" w:hAnsi="Verdana"/>
                <w:color w:val="000000" w:themeColor="text1"/>
                <w:sz w:val="18"/>
                <w:szCs w:val="18"/>
              </w:rPr>
            </w:pPr>
            <w:r w:rsidRPr="00F04C84">
              <w:rPr>
                <w:rFonts w:ascii="Verdana" w:eastAsia="Verdana" w:hAnsi="Verdana" w:cs="Verdana"/>
                <w:color w:val="000000" w:themeColor="text1"/>
                <w:sz w:val="18"/>
                <w:szCs w:val="18"/>
              </w:rPr>
              <w:t>Aplicación de las leyes de Newton: observación de situaciones cotidianas o de laboratorio que permiten entender cómo se comportan los sistemas materiales ante la acción de las fuerzas y predecir los efectos de estas en situaciones cotidianas y de seguridad vial</w:t>
            </w:r>
            <w:r w:rsidR="3B766483" w:rsidRPr="00F04C84">
              <w:rPr>
                <w:rFonts w:ascii="Verdana" w:eastAsia="Verdana" w:hAnsi="Verdana" w:cs="Verdana"/>
                <w:color w:val="000000" w:themeColor="text1"/>
                <w:sz w:val="18"/>
                <w:szCs w:val="18"/>
              </w:rPr>
              <w:t>.</w:t>
            </w:r>
          </w:p>
        </w:tc>
      </w:tr>
    </w:tbl>
    <w:p w14:paraId="18527DD2" w14:textId="3F3AFB7D" w:rsidR="00D57772" w:rsidRPr="00F04C84" w:rsidRDefault="0080241B" w:rsidP="00241640">
      <w:pPr>
        <w:pStyle w:val="Ttulo3"/>
      </w:pPr>
      <w:bookmarkStart w:id="73" w:name="_Toc158213585"/>
      <w:r>
        <w:t>3.14.3</w:t>
      </w:r>
      <w:r w:rsidR="00D57772" w:rsidRPr="00F04C84">
        <w:t xml:space="preserve"> Evaluación</w:t>
      </w:r>
      <w:bookmarkEnd w:id="73"/>
    </w:p>
    <w:p w14:paraId="0D881437" w14:textId="77777777" w:rsidR="00D57772" w:rsidRPr="00F04C84" w:rsidRDefault="00D57772" w:rsidP="00D57772">
      <w:pPr>
        <w:jc w:val="both"/>
        <w:rPr>
          <w:rFonts w:ascii="Verdana" w:hAnsi="Verdana" w:cstheme="minorBidi"/>
          <w:sz w:val="18"/>
          <w:szCs w:val="18"/>
        </w:rPr>
      </w:pPr>
      <w:r w:rsidRPr="00F04C84">
        <w:rPr>
          <w:rFonts w:ascii="Verdana" w:hAnsi="Verdana" w:cstheme="minorBidi"/>
          <w:sz w:val="18"/>
          <w:szCs w:val="18"/>
        </w:rPr>
        <w:t xml:space="preserve">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w:t>
      </w:r>
      <w:r w:rsidRPr="00F04C84">
        <w:rPr>
          <w:rFonts w:ascii="Verdana" w:hAnsi="Verdana" w:cstheme="minorBidi"/>
          <w:sz w:val="18"/>
          <w:szCs w:val="18"/>
        </w:rPr>
        <w:lastRenderedPageBreak/>
        <w:t>de calificación son la ponderación de los criterios de evaluación. Todos los criterios de evaluación deberán estar asociados a uno o más procedimientos e instrumentos de evaluación.</w:t>
      </w:r>
    </w:p>
    <w:p w14:paraId="2018E932" w14:textId="77777777" w:rsidR="00D57772" w:rsidRPr="00F04C84" w:rsidRDefault="00D57772" w:rsidP="00241640">
      <w:pPr>
        <w:pStyle w:val="Ttulo3"/>
      </w:pPr>
      <w:bookmarkStart w:id="74" w:name="_Toc158213586"/>
      <w:r w:rsidRPr="00F04C84">
        <w:t>Instrumentos y procedimientos de evaluación</w:t>
      </w:r>
      <w:bookmarkEnd w:id="74"/>
    </w:p>
    <w:p w14:paraId="7701C969" w14:textId="77777777" w:rsidR="00A07A22" w:rsidRDefault="00D57772" w:rsidP="00D57772">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p w14:paraId="3319C5BF" w14:textId="30CE606C" w:rsidR="00E1567F" w:rsidRDefault="00E1567F" w:rsidP="00D57772">
      <w:pPr>
        <w:rPr>
          <w:rFonts w:ascii="Verdana" w:hAnsi="Verdana" w:cstheme="minorBidi"/>
          <w:sz w:val="18"/>
          <w:szCs w:val="18"/>
        </w:rPr>
      </w:pPr>
    </w:p>
    <w:tbl>
      <w:tblPr>
        <w:tblStyle w:val="Tablaconcuadrcula"/>
        <w:tblW w:w="9514" w:type="dxa"/>
        <w:jc w:val="center"/>
        <w:tblLayout w:type="fixed"/>
        <w:tblLook w:val="04A0" w:firstRow="1" w:lastRow="0" w:firstColumn="1" w:lastColumn="0" w:noHBand="0" w:noVBand="1"/>
      </w:tblPr>
      <w:tblGrid>
        <w:gridCol w:w="2547"/>
        <w:gridCol w:w="3544"/>
        <w:gridCol w:w="1814"/>
        <w:gridCol w:w="1609"/>
      </w:tblGrid>
      <w:tr w:rsidR="00D57772" w:rsidRPr="00F04C84" w14:paraId="01148090" w14:textId="77777777" w:rsidTr="00295566">
        <w:trPr>
          <w:trHeight w:val="340"/>
          <w:tblHeader/>
          <w:jc w:val="center"/>
        </w:trPr>
        <w:tc>
          <w:tcPr>
            <w:tcW w:w="9514" w:type="dxa"/>
            <w:gridSpan w:val="4"/>
            <w:tcBorders>
              <w:top w:val="single" w:sz="4" w:space="0" w:color="auto"/>
              <w:left w:val="single" w:sz="4" w:space="0" w:color="auto"/>
              <w:bottom w:val="nil"/>
              <w:right w:val="single" w:sz="4" w:space="0" w:color="auto"/>
            </w:tcBorders>
            <w:shd w:val="clear" w:color="auto" w:fill="6C9650"/>
            <w:vAlign w:val="center"/>
          </w:tcPr>
          <w:p w14:paraId="4BEE0E16" w14:textId="14816500" w:rsidR="00D57772" w:rsidRPr="00F04C84" w:rsidRDefault="000D7718" w:rsidP="000D7718">
            <w:pPr>
              <w:jc w:val="center"/>
              <w:rPr>
                <w:rFonts w:ascii="Verdana" w:hAnsi="Verdana"/>
                <w:sz w:val="18"/>
                <w:szCs w:val="18"/>
              </w:rPr>
            </w:pPr>
            <w:r w:rsidRPr="00F04C84">
              <w:rPr>
                <w:rFonts w:ascii="Verdana" w:eastAsiaTheme="minorHAnsi" w:hAnsi="Verdana" w:cstheme="minorHAnsi"/>
                <w:b/>
                <w:color w:val="FFFFFF" w:themeColor="background1"/>
                <w:sz w:val="18"/>
                <w:szCs w:val="18"/>
                <w:lang w:eastAsia="en-US"/>
              </w:rPr>
              <w:t>Módulo</w:t>
            </w:r>
            <w:r w:rsidR="00D57772" w:rsidRPr="00F04C84">
              <w:rPr>
                <w:rFonts w:ascii="Verdana" w:eastAsiaTheme="minorHAnsi" w:hAnsi="Verdana" w:cstheme="minorHAnsi"/>
                <w:b/>
                <w:color w:val="FFFFFF" w:themeColor="background1"/>
                <w:sz w:val="18"/>
                <w:szCs w:val="18"/>
                <w:lang w:eastAsia="en-US"/>
              </w:rPr>
              <w:t xml:space="preserve"> Reacciones y fuerzas  - </w:t>
            </w:r>
            <w:r w:rsidR="009D49AA">
              <w:rPr>
                <w:rFonts w:ascii="Verdana" w:eastAsiaTheme="minorHAnsi" w:hAnsi="Verdana" w:cstheme="minorHAnsi"/>
                <w:b/>
                <w:color w:val="FFFFFF" w:themeColor="background1"/>
                <w:sz w:val="18"/>
                <w:szCs w:val="18"/>
                <w:lang w:eastAsia="en-US"/>
              </w:rPr>
              <w:t>N</w:t>
            </w:r>
            <w:r w:rsidR="009D49AA" w:rsidRPr="00F04C84">
              <w:rPr>
                <w:rFonts w:ascii="Verdana" w:eastAsiaTheme="minorHAnsi" w:hAnsi="Verdana" w:cstheme="minorHAnsi"/>
                <w:b/>
                <w:color w:val="FFFFFF" w:themeColor="background1"/>
                <w:sz w:val="18"/>
                <w:szCs w:val="18"/>
                <w:lang w:eastAsia="en-US"/>
              </w:rPr>
              <w:t xml:space="preserve">ivel </w:t>
            </w:r>
            <w:r w:rsidR="00D57772" w:rsidRPr="00F04C84">
              <w:rPr>
                <w:rFonts w:ascii="Verdana" w:eastAsiaTheme="minorHAnsi" w:hAnsi="Verdana" w:cstheme="minorHAnsi"/>
                <w:b/>
                <w:color w:val="FFFFFF" w:themeColor="background1"/>
                <w:sz w:val="18"/>
                <w:szCs w:val="18"/>
                <w:lang w:eastAsia="en-US"/>
              </w:rPr>
              <w:t>2.1</w:t>
            </w:r>
          </w:p>
        </w:tc>
      </w:tr>
      <w:tr w:rsidR="003B3E85" w:rsidRPr="00F04C84" w14:paraId="5A5E279C" w14:textId="77777777" w:rsidTr="003B3E85">
        <w:trPr>
          <w:trHeight w:val="340"/>
          <w:tblHeader/>
          <w:jc w:val="center"/>
        </w:trPr>
        <w:tc>
          <w:tcPr>
            <w:tcW w:w="2547" w:type="dxa"/>
            <w:tcBorders>
              <w:top w:val="nil"/>
              <w:left w:val="single" w:sz="4" w:space="0" w:color="auto"/>
              <w:bottom w:val="single" w:sz="4" w:space="0" w:color="auto"/>
              <w:right w:val="nil"/>
            </w:tcBorders>
            <w:shd w:val="clear" w:color="auto" w:fill="6C9650"/>
            <w:vAlign w:val="center"/>
          </w:tcPr>
          <w:p w14:paraId="213EEDBD" w14:textId="77777777" w:rsidR="003B3E85" w:rsidRPr="00F04C84" w:rsidRDefault="003B3E85" w:rsidP="00A07A22">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Competencias específicas</w:t>
            </w:r>
          </w:p>
        </w:tc>
        <w:tc>
          <w:tcPr>
            <w:tcW w:w="3544" w:type="dxa"/>
            <w:tcBorders>
              <w:top w:val="nil"/>
              <w:left w:val="nil"/>
              <w:bottom w:val="single" w:sz="4" w:space="0" w:color="auto"/>
              <w:right w:val="nil"/>
            </w:tcBorders>
            <w:shd w:val="clear" w:color="auto" w:fill="6C9650"/>
            <w:vAlign w:val="center"/>
          </w:tcPr>
          <w:p w14:paraId="195305BE" w14:textId="77777777" w:rsidR="003B3E85" w:rsidRPr="00F04C84" w:rsidRDefault="003B3E85" w:rsidP="00A07A22">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Criterios de evaluación</w:t>
            </w:r>
          </w:p>
        </w:tc>
        <w:tc>
          <w:tcPr>
            <w:tcW w:w="1814" w:type="dxa"/>
            <w:tcBorders>
              <w:top w:val="nil"/>
              <w:left w:val="nil"/>
              <w:bottom w:val="single" w:sz="4" w:space="0" w:color="auto"/>
              <w:right w:val="nil"/>
            </w:tcBorders>
            <w:shd w:val="clear" w:color="auto" w:fill="6C9650"/>
            <w:vAlign w:val="center"/>
          </w:tcPr>
          <w:p w14:paraId="1012C4D6" w14:textId="7855EA92" w:rsidR="003B3E85" w:rsidRPr="00A07A22" w:rsidRDefault="003B3E85" w:rsidP="00A07A22">
            <w:pPr>
              <w:jc w:val="center"/>
              <w:rPr>
                <w:rFonts w:ascii="Verdana" w:eastAsiaTheme="minorEastAsia" w:hAnsi="Verdana" w:cstheme="minorBidi"/>
                <w:b/>
                <w:bCs/>
                <w:color w:val="FFFFFF" w:themeColor="background1"/>
                <w:sz w:val="18"/>
                <w:szCs w:val="18"/>
                <w:vertAlign w:val="superscript"/>
                <w:lang w:eastAsia="en-US"/>
              </w:rPr>
            </w:pPr>
            <w:r w:rsidRPr="00F04C84">
              <w:rPr>
                <w:rFonts w:ascii="Verdana" w:eastAsiaTheme="minorEastAsia" w:hAnsi="Verdana" w:cstheme="minorBidi"/>
                <w:b/>
                <w:bCs/>
                <w:color w:val="FFFFFF" w:themeColor="background1"/>
                <w:sz w:val="18"/>
                <w:szCs w:val="18"/>
                <w:lang w:eastAsia="en-US"/>
              </w:rPr>
              <w:t>Procedimiento</w:t>
            </w:r>
            <w:r>
              <w:rPr>
                <w:rFonts w:ascii="Verdana" w:eastAsiaTheme="minorEastAsia" w:hAnsi="Verdana" w:cstheme="minorBidi"/>
                <w:b/>
                <w:bCs/>
                <w:color w:val="FFFFFF" w:themeColor="background1"/>
                <w:sz w:val="18"/>
                <w:szCs w:val="18"/>
                <w:vertAlign w:val="superscript"/>
                <w:lang w:eastAsia="en-US"/>
              </w:rPr>
              <w:sym w:font="Wingdings" w:char="F0AC"/>
            </w:r>
          </w:p>
        </w:tc>
        <w:tc>
          <w:tcPr>
            <w:tcW w:w="1609" w:type="dxa"/>
            <w:tcBorders>
              <w:top w:val="nil"/>
              <w:left w:val="nil"/>
              <w:bottom w:val="single" w:sz="4" w:space="0" w:color="auto"/>
              <w:right w:val="single" w:sz="4" w:space="0" w:color="auto"/>
            </w:tcBorders>
            <w:shd w:val="clear" w:color="auto" w:fill="6C9650"/>
            <w:vAlign w:val="center"/>
          </w:tcPr>
          <w:p w14:paraId="445BECA1" w14:textId="1314CCFE" w:rsidR="003B3E85" w:rsidRPr="00A07A22" w:rsidRDefault="003B3E85" w:rsidP="00A07A22">
            <w:pPr>
              <w:jc w:val="center"/>
              <w:rPr>
                <w:rFonts w:ascii="Verdana" w:eastAsiaTheme="minorEastAsia" w:hAnsi="Verdana" w:cstheme="minorBidi"/>
                <w:b/>
                <w:bCs/>
                <w:color w:val="FFFFFF" w:themeColor="background1"/>
                <w:sz w:val="18"/>
                <w:szCs w:val="18"/>
                <w:vertAlign w:val="superscript"/>
                <w:lang w:eastAsia="en-US"/>
              </w:rPr>
            </w:pPr>
            <w:r w:rsidRPr="00F04C84">
              <w:rPr>
                <w:rFonts w:ascii="Verdana" w:eastAsiaTheme="minorEastAsia" w:hAnsi="Verdana" w:cstheme="minorBidi"/>
                <w:b/>
                <w:bCs/>
                <w:color w:val="FFFFFF" w:themeColor="background1"/>
                <w:sz w:val="18"/>
                <w:szCs w:val="18"/>
                <w:lang w:eastAsia="en-US"/>
              </w:rPr>
              <w:t>Instrumento</w:t>
            </w:r>
            <w:r>
              <w:rPr>
                <w:rFonts w:ascii="Verdana" w:eastAsiaTheme="minorEastAsia" w:hAnsi="Verdana" w:cstheme="minorBidi"/>
                <w:b/>
                <w:bCs/>
                <w:color w:val="FFFFFF" w:themeColor="background1"/>
                <w:sz w:val="18"/>
                <w:szCs w:val="18"/>
                <w:vertAlign w:val="superscript"/>
                <w:lang w:eastAsia="en-US"/>
              </w:rPr>
              <w:sym w:font="Wingdings" w:char="F0AC"/>
            </w:r>
          </w:p>
        </w:tc>
      </w:tr>
      <w:tr w:rsidR="003B3E85" w:rsidRPr="00F04C84" w14:paraId="4DEA8134" w14:textId="77777777" w:rsidTr="003B3E85">
        <w:trPr>
          <w:trHeight w:val="825"/>
          <w:jc w:val="center"/>
        </w:trPr>
        <w:tc>
          <w:tcPr>
            <w:tcW w:w="2547" w:type="dxa"/>
            <w:vMerge w:val="restart"/>
            <w:tcBorders>
              <w:top w:val="single" w:sz="4" w:space="0" w:color="auto"/>
            </w:tcBorders>
            <w:vAlign w:val="center"/>
          </w:tcPr>
          <w:p w14:paraId="5D012D28" w14:textId="6BD3EADF" w:rsidR="003B3E85" w:rsidRPr="00E1567F" w:rsidRDefault="003B3E85" w:rsidP="009D49AA">
            <w:pPr>
              <w:tabs>
                <w:tab w:val="left" w:pos="890"/>
              </w:tabs>
              <w:ind w:right="40"/>
              <w:jc w:val="both"/>
              <w:rPr>
                <w:rFonts w:ascii="Verdana" w:hAnsi="Verdana"/>
                <w:bCs/>
                <w:sz w:val="18"/>
                <w:szCs w:val="18"/>
              </w:rPr>
            </w:pPr>
            <w:r w:rsidRPr="00F04C84">
              <w:rPr>
                <w:rFonts w:ascii="Verdana" w:hAnsi="Verdana"/>
                <w:bCs/>
                <w:sz w:val="18"/>
                <w:szCs w:val="18"/>
              </w:rPr>
              <w:t>1. Comprender</w:t>
            </w:r>
            <w:r>
              <w:rPr>
                <w:rFonts w:ascii="Verdana" w:hAnsi="Verdana"/>
                <w:bCs/>
                <w:sz w:val="18"/>
                <w:szCs w:val="18"/>
              </w:rPr>
              <w:t xml:space="preserve"> </w:t>
            </w:r>
            <w:r w:rsidRPr="00F04C84">
              <w:rPr>
                <w:rFonts w:ascii="Verdana" w:hAnsi="Verdana"/>
                <w:iCs/>
                <w:sz w:val="18"/>
                <w:szCs w:val="18"/>
              </w:rPr>
              <w:t>y relacionar</w:t>
            </w:r>
            <w:r>
              <w:rPr>
                <w:rFonts w:ascii="Verdana" w:hAnsi="Verdana"/>
                <w:iCs/>
                <w:sz w:val="18"/>
                <w:szCs w:val="18"/>
              </w:rPr>
              <w:t xml:space="preserve"> </w:t>
            </w:r>
            <w:r w:rsidRPr="00F04C84">
              <w:rPr>
                <w:rFonts w:ascii="Verdana" w:hAnsi="Verdana"/>
                <w:iCs/>
                <w:sz w:val="18"/>
                <w:szCs w:val="18"/>
              </w:rPr>
              <w:t>los</w:t>
            </w:r>
            <w:r>
              <w:rPr>
                <w:rFonts w:ascii="Verdana" w:hAnsi="Verdana"/>
                <w:iCs/>
                <w:sz w:val="18"/>
                <w:szCs w:val="18"/>
              </w:rPr>
              <w:t xml:space="preserve"> </w:t>
            </w:r>
            <w:r w:rsidRPr="00F04C84">
              <w:rPr>
                <w:rFonts w:ascii="Verdana" w:hAnsi="Verdana"/>
                <w:iCs/>
                <w:sz w:val="18"/>
                <w:szCs w:val="18"/>
              </w:rPr>
              <w:t>motivos</w:t>
            </w:r>
            <w:r>
              <w:rPr>
                <w:rFonts w:ascii="Verdana" w:hAnsi="Verdana"/>
                <w:iCs/>
                <w:sz w:val="18"/>
                <w:szCs w:val="18"/>
              </w:rPr>
              <w:t xml:space="preserve"> </w:t>
            </w:r>
            <w:r w:rsidRPr="00F04C84">
              <w:rPr>
                <w:rFonts w:ascii="Verdana" w:hAnsi="Verdana"/>
                <w:iCs/>
                <w:sz w:val="18"/>
                <w:szCs w:val="18"/>
              </w:rPr>
              <w:t>por</w:t>
            </w:r>
            <w:r>
              <w:rPr>
                <w:rFonts w:ascii="Verdana" w:hAnsi="Verdana"/>
                <w:iCs/>
                <w:sz w:val="18"/>
                <w:szCs w:val="18"/>
              </w:rPr>
              <w:t xml:space="preserve"> </w:t>
            </w:r>
            <w:r w:rsidRPr="00F04C84">
              <w:rPr>
                <w:rFonts w:ascii="Verdana" w:hAnsi="Verdana"/>
                <w:iCs/>
                <w:sz w:val="18"/>
                <w:szCs w:val="18"/>
              </w:rPr>
              <w:t>los</w:t>
            </w:r>
            <w:r>
              <w:rPr>
                <w:rFonts w:ascii="Verdana" w:hAnsi="Verdana"/>
                <w:iCs/>
                <w:sz w:val="18"/>
                <w:szCs w:val="18"/>
              </w:rPr>
              <w:t xml:space="preserve"> </w:t>
            </w:r>
            <w:r w:rsidRPr="00F04C84">
              <w:rPr>
                <w:rFonts w:ascii="Verdana" w:hAnsi="Verdana"/>
                <w:iCs/>
                <w:sz w:val="18"/>
                <w:szCs w:val="18"/>
              </w:rPr>
              <w:t>que</w:t>
            </w:r>
            <w:r>
              <w:rPr>
                <w:rFonts w:ascii="Verdana" w:hAnsi="Verdana"/>
                <w:iCs/>
                <w:sz w:val="18"/>
                <w:szCs w:val="18"/>
              </w:rPr>
              <w:t xml:space="preserve"> </w:t>
            </w:r>
            <w:r w:rsidRPr="00F04C84">
              <w:rPr>
                <w:rFonts w:ascii="Verdana" w:hAnsi="Verdana"/>
                <w:iCs/>
                <w:sz w:val="18"/>
                <w:szCs w:val="18"/>
              </w:rPr>
              <w:t>ocurren</w:t>
            </w:r>
            <w:r>
              <w:rPr>
                <w:rFonts w:ascii="Verdana" w:hAnsi="Verdana"/>
                <w:iCs/>
                <w:sz w:val="18"/>
                <w:szCs w:val="18"/>
              </w:rPr>
              <w:t xml:space="preserve"> </w:t>
            </w:r>
            <w:r w:rsidRPr="00F04C84">
              <w:rPr>
                <w:rFonts w:ascii="Verdana" w:hAnsi="Verdana"/>
                <w:iCs/>
                <w:sz w:val="18"/>
                <w:szCs w:val="18"/>
              </w:rPr>
              <w:t>los</w:t>
            </w:r>
            <w:r>
              <w:rPr>
                <w:rFonts w:ascii="Verdana" w:hAnsi="Verdana"/>
                <w:iCs/>
                <w:sz w:val="18"/>
                <w:szCs w:val="18"/>
              </w:rPr>
              <w:t xml:space="preserve"> </w:t>
            </w:r>
            <w:r w:rsidRPr="00F04C84">
              <w:rPr>
                <w:rFonts w:ascii="Verdana" w:hAnsi="Verdana"/>
                <w:iCs/>
                <w:sz w:val="18"/>
                <w:szCs w:val="18"/>
              </w:rPr>
              <w:t>principales</w:t>
            </w:r>
            <w:r>
              <w:rPr>
                <w:rFonts w:ascii="Verdana" w:hAnsi="Verdana"/>
                <w:iCs/>
                <w:sz w:val="18"/>
                <w:szCs w:val="18"/>
              </w:rPr>
              <w:t xml:space="preserve"> </w:t>
            </w:r>
            <w:r w:rsidRPr="00F04C84">
              <w:rPr>
                <w:rFonts w:ascii="Verdana" w:hAnsi="Verdana"/>
                <w:iCs/>
                <w:sz w:val="18"/>
                <w:szCs w:val="18"/>
              </w:rPr>
              <w:t>fenómenos fisicoquímicos del entorno, explicándolos en términos de las</w:t>
            </w:r>
            <w:r>
              <w:rPr>
                <w:rFonts w:ascii="Verdana" w:hAnsi="Verdana"/>
                <w:iCs/>
                <w:sz w:val="18"/>
                <w:szCs w:val="18"/>
              </w:rPr>
              <w:t xml:space="preserve"> </w:t>
            </w:r>
            <w:r w:rsidRPr="00F04C84">
              <w:rPr>
                <w:rFonts w:ascii="Verdana" w:hAnsi="Verdana"/>
                <w:iCs/>
                <w:sz w:val="18"/>
                <w:szCs w:val="18"/>
              </w:rPr>
              <w:t>leyes</w:t>
            </w:r>
            <w:r>
              <w:rPr>
                <w:rFonts w:ascii="Verdana" w:hAnsi="Verdana"/>
                <w:iCs/>
                <w:sz w:val="18"/>
                <w:szCs w:val="18"/>
              </w:rPr>
              <w:t xml:space="preserve"> </w:t>
            </w:r>
            <w:r w:rsidRPr="00F04C84">
              <w:rPr>
                <w:rFonts w:ascii="Verdana" w:hAnsi="Verdana"/>
                <w:iCs/>
                <w:sz w:val="18"/>
                <w:szCs w:val="18"/>
              </w:rPr>
              <w:t>y</w:t>
            </w:r>
            <w:r>
              <w:rPr>
                <w:rFonts w:ascii="Verdana" w:hAnsi="Verdana"/>
                <w:iCs/>
                <w:sz w:val="18"/>
                <w:szCs w:val="18"/>
              </w:rPr>
              <w:t xml:space="preserve"> </w:t>
            </w:r>
            <w:r w:rsidRPr="00F04C84">
              <w:rPr>
                <w:rFonts w:ascii="Verdana" w:hAnsi="Verdana"/>
                <w:iCs/>
                <w:sz w:val="18"/>
                <w:szCs w:val="18"/>
              </w:rPr>
              <w:t>teorías</w:t>
            </w:r>
            <w:r>
              <w:rPr>
                <w:rFonts w:ascii="Verdana" w:hAnsi="Verdana"/>
                <w:iCs/>
                <w:sz w:val="18"/>
                <w:szCs w:val="18"/>
              </w:rPr>
              <w:t xml:space="preserve"> </w:t>
            </w:r>
            <w:r w:rsidRPr="00F04C84">
              <w:rPr>
                <w:rFonts w:ascii="Verdana" w:hAnsi="Verdana"/>
                <w:iCs/>
                <w:sz w:val="18"/>
                <w:szCs w:val="18"/>
              </w:rPr>
              <w:t>científicas</w:t>
            </w:r>
            <w:r>
              <w:rPr>
                <w:rFonts w:ascii="Verdana" w:hAnsi="Verdana"/>
                <w:iCs/>
                <w:sz w:val="18"/>
                <w:szCs w:val="18"/>
              </w:rPr>
              <w:t xml:space="preserve"> </w:t>
            </w:r>
            <w:r w:rsidRPr="00F04C84">
              <w:rPr>
                <w:rFonts w:ascii="Verdana" w:hAnsi="Verdana"/>
                <w:iCs/>
                <w:sz w:val="18"/>
                <w:szCs w:val="18"/>
              </w:rPr>
              <w:t>adecuadas,</w:t>
            </w:r>
            <w:r>
              <w:rPr>
                <w:rFonts w:ascii="Verdana" w:hAnsi="Verdana"/>
                <w:iCs/>
                <w:sz w:val="18"/>
                <w:szCs w:val="18"/>
              </w:rPr>
              <w:t xml:space="preserve"> </w:t>
            </w:r>
            <w:r w:rsidRPr="00F04C84">
              <w:rPr>
                <w:rFonts w:ascii="Verdana" w:hAnsi="Verdana"/>
                <w:iCs/>
                <w:sz w:val="18"/>
                <w:szCs w:val="18"/>
              </w:rPr>
              <w:t>para</w:t>
            </w:r>
            <w:r>
              <w:rPr>
                <w:rFonts w:ascii="Verdana" w:hAnsi="Verdana"/>
                <w:iCs/>
                <w:sz w:val="18"/>
                <w:szCs w:val="18"/>
              </w:rPr>
              <w:t xml:space="preserve"> </w:t>
            </w:r>
            <w:r w:rsidRPr="00F04C84">
              <w:rPr>
                <w:rFonts w:ascii="Verdana" w:hAnsi="Verdana"/>
                <w:iCs/>
                <w:sz w:val="18"/>
                <w:szCs w:val="18"/>
              </w:rPr>
              <w:t>resolver</w:t>
            </w:r>
            <w:r>
              <w:rPr>
                <w:rFonts w:ascii="Verdana" w:hAnsi="Verdana"/>
                <w:iCs/>
                <w:sz w:val="18"/>
                <w:szCs w:val="18"/>
              </w:rPr>
              <w:t xml:space="preserve"> </w:t>
            </w:r>
            <w:r w:rsidRPr="00F04C84">
              <w:rPr>
                <w:rFonts w:ascii="Verdana" w:hAnsi="Verdana"/>
                <w:iCs/>
                <w:sz w:val="18"/>
                <w:szCs w:val="18"/>
              </w:rPr>
              <w:t>problemas</w:t>
            </w:r>
            <w:r>
              <w:rPr>
                <w:rFonts w:ascii="Verdana" w:hAnsi="Verdana"/>
                <w:iCs/>
                <w:sz w:val="18"/>
                <w:szCs w:val="18"/>
              </w:rPr>
              <w:t xml:space="preserve"> </w:t>
            </w:r>
            <w:r w:rsidRPr="00F04C84">
              <w:rPr>
                <w:rFonts w:ascii="Verdana" w:hAnsi="Verdana"/>
                <w:iCs/>
                <w:sz w:val="18"/>
                <w:szCs w:val="18"/>
              </w:rPr>
              <w:t>con el fin de aplicarlas para mejorar la realidad cercana y la calidad de vida</w:t>
            </w:r>
            <w:r>
              <w:rPr>
                <w:rFonts w:ascii="Verdana" w:hAnsi="Verdana"/>
                <w:iCs/>
                <w:sz w:val="18"/>
                <w:szCs w:val="18"/>
              </w:rPr>
              <w:t xml:space="preserve"> </w:t>
            </w:r>
            <w:r w:rsidRPr="00F04C84">
              <w:rPr>
                <w:rFonts w:ascii="Verdana" w:hAnsi="Verdana"/>
                <w:bCs/>
                <w:sz w:val="18"/>
                <w:szCs w:val="18"/>
              </w:rPr>
              <w:t>humana.</w:t>
            </w:r>
          </w:p>
        </w:tc>
        <w:tc>
          <w:tcPr>
            <w:tcW w:w="3544" w:type="dxa"/>
            <w:tcBorders>
              <w:top w:val="single" w:sz="4" w:space="0" w:color="auto"/>
            </w:tcBorders>
            <w:vAlign w:val="center"/>
          </w:tcPr>
          <w:p w14:paraId="20E9F119" w14:textId="77777777" w:rsidR="003B3E85" w:rsidRPr="00F04C84" w:rsidRDefault="003B3E85" w:rsidP="009D49AA">
            <w:pPr>
              <w:jc w:val="both"/>
              <w:rPr>
                <w:rFonts w:ascii="Verdana" w:eastAsiaTheme="minorEastAsia" w:hAnsi="Verdana" w:cstheme="minorBidi"/>
                <w:sz w:val="18"/>
                <w:szCs w:val="18"/>
                <w:lang w:eastAsia="en-US"/>
              </w:rPr>
            </w:pPr>
            <w:r w:rsidRPr="00F04C84">
              <w:rPr>
                <w:rFonts w:ascii="Verdana" w:hAnsi="Verdana"/>
                <w:sz w:val="18"/>
                <w:szCs w:val="18"/>
              </w:rPr>
              <w:t>1.1. Identificar</w:t>
            </w:r>
            <w:r w:rsidRPr="00F04C84">
              <w:rPr>
                <w:rFonts w:ascii="Verdana" w:eastAsia="Verdana" w:hAnsi="Verdana" w:cs="Verdana"/>
                <w:sz w:val="18"/>
                <w:szCs w:val="18"/>
              </w:rPr>
              <w:t>, comprender y explicar los fenómenos fisicoquímicos cotidianos, a partir de los principios, teorías y leyes científicas adecuadas y expresándolos, de manera argumentada, utilizando diversidad de soportes y medios de</w:t>
            </w:r>
            <w:r w:rsidRPr="00F04C84">
              <w:rPr>
                <w:rFonts w:ascii="Verdana" w:hAnsi="Verdana"/>
                <w:sz w:val="18"/>
                <w:szCs w:val="18"/>
              </w:rPr>
              <w:t xml:space="preserve"> comunicación.</w:t>
            </w:r>
          </w:p>
        </w:tc>
        <w:tc>
          <w:tcPr>
            <w:tcW w:w="1814" w:type="dxa"/>
            <w:tcBorders>
              <w:top w:val="single" w:sz="4" w:space="0" w:color="auto"/>
            </w:tcBorders>
            <w:vAlign w:val="center"/>
          </w:tcPr>
          <w:p w14:paraId="0047107B" w14:textId="77777777" w:rsidR="003B3E85" w:rsidRPr="00F04C84" w:rsidRDefault="003B3E85" w:rsidP="009D49AA">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Observación sistemática</w:t>
            </w:r>
          </w:p>
        </w:tc>
        <w:tc>
          <w:tcPr>
            <w:tcW w:w="1609" w:type="dxa"/>
            <w:tcBorders>
              <w:top w:val="single" w:sz="4" w:space="0" w:color="auto"/>
            </w:tcBorders>
            <w:vAlign w:val="center"/>
          </w:tcPr>
          <w:p w14:paraId="3CB36277" w14:textId="77777777" w:rsidR="003B3E85" w:rsidRPr="00F04C84" w:rsidRDefault="003B3E85" w:rsidP="009D49AA">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Listado de control</w:t>
            </w:r>
          </w:p>
        </w:tc>
      </w:tr>
      <w:tr w:rsidR="003B3E85" w:rsidRPr="00F04C84" w14:paraId="083BF947" w14:textId="77777777" w:rsidTr="003B3E85">
        <w:trPr>
          <w:trHeight w:val="585"/>
          <w:jc w:val="center"/>
        </w:trPr>
        <w:tc>
          <w:tcPr>
            <w:tcW w:w="2547" w:type="dxa"/>
            <w:vMerge/>
            <w:vAlign w:val="center"/>
          </w:tcPr>
          <w:p w14:paraId="1BB2CA99" w14:textId="77777777" w:rsidR="003B3E85" w:rsidRPr="00F04C84" w:rsidRDefault="003B3E85" w:rsidP="009D49AA">
            <w:pPr>
              <w:jc w:val="both"/>
              <w:rPr>
                <w:rFonts w:ascii="Verdana" w:hAnsi="Verdana"/>
                <w:sz w:val="18"/>
                <w:szCs w:val="18"/>
              </w:rPr>
            </w:pPr>
          </w:p>
        </w:tc>
        <w:tc>
          <w:tcPr>
            <w:tcW w:w="3544" w:type="dxa"/>
            <w:vAlign w:val="center"/>
          </w:tcPr>
          <w:p w14:paraId="2B82312B" w14:textId="6F51227C" w:rsidR="003B3E85" w:rsidRPr="00F04C84" w:rsidRDefault="003B3E85" w:rsidP="009D49AA">
            <w:pPr>
              <w:jc w:val="both"/>
              <w:rPr>
                <w:rFonts w:ascii="Verdana" w:hAnsi="Verdana"/>
                <w:sz w:val="18"/>
                <w:szCs w:val="18"/>
              </w:rPr>
            </w:pPr>
            <w:r w:rsidRPr="00F04C84">
              <w:rPr>
                <w:rFonts w:ascii="Verdana" w:hAnsi="Verdana"/>
                <w:spacing w:val="-1"/>
                <w:sz w:val="18"/>
                <w:szCs w:val="18"/>
              </w:rPr>
              <w:t>1.2</w:t>
            </w:r>
            <w:proofErr w:type="gramStart"/>
            <w:r w:rsidRPr="00F04C84">
              <w:rPr>
                <w:rFonts w:ascii="Verdana" w:hAnsi="Verdana"/>
                <w:spacing w:val="-1"/>
                <w:sz w:val="18"/>
                <w:szCs w:val="18"/>
              </w:rPr>
              <w:t>.Resolver</w:t>
            </w:r>
            <w:proofErr w:type="gramEnd"/>
            <w:r w:rsidR="00ED58EB">
              <w:rPr>
                <w:rFonts w:ascii="Verdana" w:hAnsi="Verdana"/>
                <w:spacing w:val="-1"/>
                <w:sz w:val="18"/>
                <w:szCs w:val="18"/>
              </w:rPr>
              <w:t xml:space="preserve"> </w:t>
            </w:r>
            <w:r w:rsidRPr="00F04C84">
              <w:rPr>
                <w:rFonts w:ascii="Verdana" w:eastAsia="Verdana" w:hAnsi="Verdana" w:cs="Verdana"/>
                <w:color w:val="000000" w:themeColor="text1"/>
                <w:sz w:val="18"/>
                <w:szCs w:val="18"/>
              </w:rPr>
              <w:t xml:space="preserve">los problemas fisicoquímicos planteados utilizando las leyes y teorías científicas adecuadas, razonando los procedimientos utilizados para encontrar las soluciones y expresando adecuadamente los </w:t>
            </w:r>
            <w:r w:rsidRPr="00F04C84">
              <w:rPr>
                <w:rFonts w:ascii="Verdana" w:hAnsi="Verdana"/>
                <w:sz w:val="18"/>
                <w:szCs w:val="18"/>
              </w:rPr>
              <w:t>resultados.</w:t>
            </w:r>
          </w:p>
        </w:tc>
        <w:tc>
          <w:tcPr>
            <w:tcW w:w="1814" w:type="dxa"/>
            <w:vAlign w:val="center"/>
          </w:tcPr>
          <w:p w14:paraId="4E90CA69" w14:textId="77777777" w:rsidR="003B3E85" w:rsidRPr="00F04C84" w:rsidRDefault="003B3E85" w:rsidP="009D49A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Análisis de producciones</w:t>
            </w:r>
          </w:p>
        </w:tc>
        <w:tc>
          <w:tcPr>
            <w:tcW w:w="1609" w:type="dxa"/>
            <w:tcBorders>
              <w:top w:val="none" w:sz="4" w:space="0" w:color="000000" w:themeColor="text1"/>
            </w:tcBorders>
            <w:vAlign w:val="center"/>
          </w:tcPr>
          <w:p w14:paraId="40D4E38A" w14:textId="77777777" w:rsidR="003B3E85" w:rsidRPr="00F04C84" w:rsidRDefault="003B3E85" w:rsidP="009D49A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Registro individual</w:t>
            </w:r>
          </w:p>
        </w:tc>
      </w:tr>
      <w:tr w:rsidR="003B3E85" w:rsidRPr="00F04C84" w14:paraId="27D0052E" w14:textId="77777777" w:rsidTr="003B3E85">
        <w:trPr>
          <w:trHeight w:val="690"/>
          <w:jc w:val="center"/>
        </w:trPr>
        <w:tc>
          <w:tcPr>
            <w:tcW w:w="2547" w:type="dxa"/>
            <w:vMerge/>
            <w:vAlign w:val="center"/>
          </w:tcPr>
          <w:p w14:paraId="3EFAD50F" w14:textId="77777777" w:rsidR="003B3E85" w:rsidRPr="00F04C84" w:rsidRDefault="003B3E85" w:rsidP="009D49AA">
            <w:pPr>
              <w:jc w:val="both"/>
              <w:rPr>
                <w:rFonts w:ascii="Verdana" w:hAnsi="Verdana"/>
                <w:sz w:val="18"/>
                <w:szCs w:val="18"/>
              </w:rPr>
            </w:pPr>
          </w:p>
        </w:tc>
        <w:tc>
          <w:tcPr>
            <w:tcW w:w="3544" w:type="dxa"/>
            <w:vAlign w:val="center"/>
          </w:tcPr>
          <w:p w14:paraId="33BA12C1" w14:textId="77777777" w:rsidR="003B3E85" w:rsidRPr="00F04C84" w:rsidRDefault="003B3E85" w:rsidP="009D49AA">
            <w:pPr>
              <w:jc w:val="both"/>
              <w:rPr>
                <w:rFonts w:ascii="Verdana" w:eastAsiaTheme="minorEastAsia" w:hAnsi="Verdana" w:cstheme="minorBidi"/>
                <w:sz w:val="18"/>
                <w:szCs w:val="18"/>
                <w:lang w:eastAsia="en-US"/>
              </w:rPr>
            </w:pPr>
            <w:r w:rsidRPr="00F04C84">
              <w:rPr>
                <w:rFonts w:ascii="Verdana" w:hAnsi="Verdana"/>
                <w:sz w:val="18"/>
                <w:szCs w:val="18"/>
              </w:rPr>
              <w:t xml:space="preserve">1.3.  Reconocer y describir </w:t>
            </w:r>
            <w:r w:rsidRPr="00F04C84">
              <w:rPr>
                <w:rFonts w:ascii="Verdana" w:eastAsia="Verdana" w:hAnsi="Verdana" w:cs="Verdana"/>
                <w:color w:val="000000" w:themeColor="text1"/>
                <w:sz w:val="18"/>
                <w:szCs w:val="18"/>
              </w:rPr>
              <w:t xml:space="preserve">en el entorno inmediato situaciones problemáticas reales de índole científica y emprender iniciativas en las que la ciencia, y en particular la física y la química, pueden contribuir a su solución, analizando críticamente su impacto en la </w:t>
            </w:r>
            <w:r w:rsidRPr="00F04C84">
              <w:rPr>
                <w:rFonts w:ascii="Verdana" w:hAnsi="Verdana"/>
                <w:sz w:val="18"/>
                <w:szCs w:val="18"/>
              </w:rPr>
              <w:t>sociedad.</w:t>
            </w:r>
          </w:p>
        </w:tc>
        <w:tc>
          <w:tcPr>
            <w:tcW w:w="1814" w:type="dxa"/>
            <w:vAlign w:val="center"/>
          </w:tcPr>
          <w:p w14:paraId="20DDF42F" w14:textId="77777777" w:rsidR="003B3E85" w:rsidRPr="00F04C84" w:rsidRDefault="003B3E85" w:rsidP="009D49AA">
            <w:pPr>
              <w:jc w:val="center"/>
              <w:rPr>
                <w:rFonts w:ascii="Verdana" w:hAnsi="Verdana"/>
                <w:sz w:val="18"/>
                <w:szCs w:val="18"/>
              </w:rPr>
            </w:pPr>
            <w:r w:rsidRPr="00F04C84">
              <w:rPr>
                <w:rFonts w:ascii="Verdana" w:hAnsi="Verdana"/>
                <w:sz w:val="18"/>
                <w:szCs w:val="18"/>
              </w:rPr>
              <w:t>Interacciones orales</w:t>
            </w:r>
          </w:p>
        </w:tc>
        <w:tc>
          <w:tcPr>
            <w:tcW w:w="1609" w:type="dxa"/>
            <w:vAlign w:val="center"/>
          </w:tcPr>
          <w:p w14:paraId="0F1ACBB4" w14:textId="77777777" w:rsidR="003B3E85" w:rsidRPr="00F04C84" w:rsidRDefault="003B3E85" w:rsidP="009D49AA">
            <w:pPr>
              <w:jc w:val="center"/>
              <w:rPr>
                <w:rFonts w:ascii="Verdana" w:hAnsi="Verdana"/>
                <w:sz w:val="18"/>
                <w:szCs w:val="18"/>
              </w:rPr>
            </w:pPr>
            <w:r w:rsidRPr="00F04C84">
              <w:rPr>
                <w:rFonts w:ascii="Verdana" w:hAnsi="Verdana"/>
                <w:sz w:val="18"/>
                <w:szCs w:val="18"/>
              </w:rPr>
              <w:t>Escala de observación</w:t>
            </w:r>
          </w:p>
        </w:tc>
      </w:tr>
      <w:tr w:rsidR="003B3E85" w:rsidRPr="00F04C84" w14:paraId="4DBB0B97" w14:textId="77777777" w:rsidTr="003B3E85">
        <w:trPr>
          <w:trHeight w:val="780"/>
          <w:jc w:val="center"/>
        </w:trPr>
        <w:tc>
          <w:tcPr>
            <w:tcW w:w="2547" w:type="dxa"/>
            <w:vMerge w:val="restart"/>
            <w:vAlign w:val="center"/>
          </w:tcPr>
          <w:p w14:paraId="1E09C1B7" w14:textId="77777777" w:rsidR="003B3E85" w:rsidRPr="00F04C84" w:rsidRDefault="003B3E85" w:rsidP="009D49AA">
            <w:pPr>
              <w:jc w:val="both"/>
              <w:rPr>
                <w:rFonts w:ascii="Verdana" w:eastAsiaTheme="minorEastAsia" w:hAnsi="Verdana" w:cstheme="minorBidi"/>
                <w:sz w:val="18"/>
                <w:szCs w:val="18"/>
                <w:lang w:eastAsia="en-US"/>
              </w:rPr>
            </w:pPr>
            <w:r w:rsidRPr="00F04C84">
              <w:rPr>
                <w:rFonts w:ascii="Verdana" w:hAnsi="Verdana"/>
                <w:bCs/>
                <w:sz w:val="18"/>
                <w:szCs w:val="18"/>
              </w:rPr>
              <w:t>2. Expresar las observaciones realizadas por el alumnado en forma de preguntas, formulando hipótesis para explicarlas y comprobando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3544" w:type="dxa"/>
            <w:vAlign w:val="center"/>
          </w:tcPr>
          <w:p w14:paraId="7390D750" w14:textId="4DC95B09" w:rsidR="003B3E85" w:rsidRPr="00F04C84" w:rsidRDefault="003B3E85" w:rsidP="009D49AA">
            <w:pPr>
              <w:jc w:val="both"/>
              <w:rPr>
                <w:rFonts w:ascii="Verdana" w:hAnsi="Verdana"/>
                <w:bCs/>
                <w:sz w:val="18"/>
                <w:szCs w:val="18"/>
              </w:rPr>
            </w:pPr>
            <w:r w:rsidRPr="00F04C84">
              <w:rPr>
                <w:rFonts w:ascii="Verdana" w:hAnsi="Verdana"/>
                <w:bCs/>
                <w:sz w:val="18"/>
                <w:szCs w:val="18"/>
              </w:rPr>
              <w:t>2.1. Emplear las metodologías propias de la ciencia en la identificación y descripción de fenómenos a partir de cuestiones a las que se pueda dar respuesta a través de la indagación, la deducción y el trabajo experim</w:t>
            </w:r>
            <w:r w:rsidR="00ED58EB">
              <w:rPr>
                <w:rFonts w:ascii="Verdana" w:hAnsi="Verdana"/>
                <w:bCs/>
                <w:sz w:val="18"/>
                <w:szCs w:val="18"/>
              </w:rPr>
              <w:t>ental y el razonamiento lógico-</w:t>
            </w:r>
            <w:r w:rsidRPr="00F04C84">
              <w:rPr>
                <w:rFonts w:ascii="Verdana" w:hAnsi="Verdana"/>
                <w:bCs/>
                <w:sz w:val="18"/>
                <w:szCs w:val="18"/>
              </w:rPr>
              <w:t>matemático, diferenciándolas de aquellas pseudocientíficas que no admiten comprobación experimental.</w:t>
            </w:r>
          </w:p>
          <w:p w14:paraId="3288923B" w14:textId="77777777" w:rsidR="003B3E85" w:rsidRPr="00F04C84" w:rsidRDefault="003B3E85" w:rsidP="009D49AA">
            <w:pPr>
              <w:jc w:val="both"/>
              <w:rPr>
                <w:rFonts w:ascii="Verdana" w:eastAsiaTheme="minorEastAsia" w:hAnsi="Verdana" w:cstheme="minorBidi"/>
                <w:sz w:val="18"/>
                <w:szCs w:val="18"/>
                <w:lang w:eastAsia="en-US"/>
              </w:rPr>
            </w:pPr>
          </w:p>
        </w:tc>
        <w:tc>
          <w:tcPr>
            <w:tcW w:w="1814" w:type="dxa"/>
            <w:vAlign w:val="center"/>
          </w:tcPr>
          <w:p w14:paraId="175504FE" w14:textId="77777777" w:rsidR="003B3E85" w:rsidRPr="00F04C84" w:rsidRDefault="003B3E85" w:rsidP="009D49AA">
            <w:pPr>
              <w:jc w:val="center"/>
              <w:rPr>
                <w:rFonts w:ascii="Verdana" w:hAnsi="Verdana" w:cstheme="minorBidi"/>
                <w:sz w:val="18"/>
                <w:szCs w:val="18"/>
                <w:lang w:eastAsia="en-US"/>
              </w:rPr>
            </w:pPr>
            <w:r w:rsidRPr="00F04C84">
              <w:rPr>
                <w:rFonts w:ascii="Verdana" w:hAnsi="Verdana" w:cstheme="minorBidi"/>
                <w:sz w:val="18"/>
                <w:szCs w:val="18"/>
                <w:lang w:eastAsia="en-US"/>
              </w:rPr>
              <w:t>Cuestionario</w:t>
            </w:r>
          </w:p>
        </w:tc>
        <w:tc>
          <w:tcPr>
            <w:tcW w:w="1609" w:type="dxa"/>
            <w:vAlign w:val="center"/>
          </w:tcPr>
          <w:p w14:paraId="556EC8A2" w14:textId="77777777" w:rsidR="003B3E85" w:rsidRPr="00F04C84" w:rsidRDefault="003B3E85" w:rsidP="009D49A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Plantilla</w:t>
            </w:r>
          </w:p>
        </w:tc>
      </w:tr>
      <w:tr w:rsidR="003B3E85" w:rsidRPr="00F04C84" w14:paraId="03A896A6" w14:textId="77777777" w:rsidTr="003B3E85">
        <w:trPr>
          <w:trHeight w:val="780"/>
          <w:jc w:val="center"/>
        </w:trPr>
        <w:tc>
          <w:tcPr>
            <w:tcW w:w="2547" w:type="dxa"/>
            <w:vMerge/>
            <w:vAlign w:val="center"/>
          </w:tcPr>
          <w:p w14:paraId="30FD98A3" w14:textId="77777777" w:rsidR="003B3E85" w:rsidRPr="00F04C84" w:rsidRDefault="003B3E85" w:rsidP="009D49AA">
            <w:pPr>
              <w:jc w:val="both"/>
              <w:rPr>
                <w:rFonts w:ascii="Verdana" w:eastAsiaTheme="minorEastAsia" w:hAnsi="Verdana" w:cstheme="minorBidi"/>
                <w:sz w:val="18"/>
                <w:szCs w:val="18"/>
                <w:lang w:eastAsia="en-US"/>
              </w:rPr>
            </w:pPr>
          </w:p>
        </w:tc>
        <w:tc>
          <w:tcPr>
            <w:tcW w:w="3544" w:type="dxa"/>
            <w:vAlign w:val="center"/>
          </w:tcPr>
          <w:p w14:paraId="5DD460F4" w14:textId="0099E4A6" w:rsidR="003B3E85" w:rsidRPr="00F04C84" w:rsidRDefault="003B3E85" w:rsidP="009D49AA">
            <w:pPr>
              <w:jc w:val="both"/>
              <w:rPr>
                <w:rFonts w:ascii="Verdana" w:eastAsiaTheme="minorEastAsia" w:hAnsi="Verdana" w:cstheme="minorBidi"/>
                <w:sz w:val="18"/>
                <w:szCs w:val="18"/>
                <w:lang w:eastAsia="en-US"/>
              </w:rPr>
            </w:pPr>
            <w:r w:rsidRPr="00F04C84">
              <w:rPr>
                <w:rFonts w:ascii="Verdana" w:hAnsi="Verdana"/>
                <w:sz w:val="18"/>
                <w:szCs w:val="18"/>
              </w:rPr>
              <w:t>2.2.</w:t>
            </w:r>
            <w:r w:rsidR="00E0794E">
              <w:rPr>
                <w:rFonts w:ascii="Verdana" w:hAnsi="Verdana"/>
                <w:sz w:val="18"/>
                <w:szCs w:val="18"/>
              </w:rPr>
              <w:t xml:space="preserve"> </w:t>
            </w:r>
            <w:r w:rsidRPr="00F04C84">
              <w:rPr>
                <w:rFonts w:ascii="Verdana" w:hAnsi="Verdana"/>
                <w:sz w:val="18"/>
                <w:szCs w:val="18"/>
              </w:rPr>
              <w:t xml:space="preserve">Seleccionar, </w:t>
            </w:r>
            <w:r w:rsidRPr="00F04C84">
              <w:rPr>
                <w:rFonts w:ascii="Verdana" w:eastAsia="Verdana" w:hAnsi="Verdana" w:cs="Verdana"/>
                <w:sz w:val="18"/>
                <w:szCs w:val="18"/>
              </w:rPr>
              <w:t xml:space="preserve">de acuerdo con la naturaleza de las cuestiones que se traten, la mejor manera de comprobar o refutar las hipótesis formuladas, diseñando estrategias de indagación y búsqueda de evidencias que permitan obtener conclusiones y respuestas ajustadas a la naturaleza de la pregunta </w:t>
            </w:r>
            <w:r w:rsidRPr="00F04C84">
              <w:rPr>
                <w:rFonts w:ascii="Verdana" w:hAnsi="Verdana"/>
                <w:sz w:val="18"/>
                <w:szCs w:val="18"/>
              </w:rPr>
              <w:t>formulada.</w:t>
            </w:r>
          </w:p>
        </w:tc>
        <w:tc>
          <w:tcPr>
            <w:tcW w:w="1814" w:type="dxa"/>
            <w:vMerge w:val="restart"/>
            <w:vAlign w:val="center"/>
          </w:tcPr>
          <w:p w14:paraId="5FD4D5F8" w14:textId="77777777" w:rsidR="003B3E85" w:rsidRPr="00F04C84" w:rsidRDefault="003B3E85" w:rsidP="009D49A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Prueba</w:t>
            </w:r>
          </w:p>
        </w:tc>
        <w:tc>
          <w:tcPr>
            <w:tcW w:w="1609" w:type="dxa"/>
            <w:vMerge w:val="restart"/>
            <w:vAlign w:val="center"/>
          </w:tcPr>
          <w:p w14:paraId="289CA865" w14:textId="77777777" w:rsidR="003B3E85" w:rsidRPr="00F04C84" w:rsidRDefault="003B3E85" w:rsidP="009D49AA">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Rúbrica</w:t>
            </w:r>
          </w:p>
        </w:tc>
      </w:tr>
      <w:tr w:rsidR="003B3E85" w:rsidRPr="00F04C84" w14:paraId="05EA3A09" w14:textId="77777777" w:rsidTr="003B3E85">
        <w:trPr>
          <w:trHeight w:val="780"/>
          <w:jc w:val="center"/>
        </w:trPr>
        <w:tc>
          <w:tcPr>
            <w:tcW w:w="2547" w:type="dxa"/>
            <w:vMerge/>
            <w:vAlign w:val="center"/>
          </w:tcPr>
          <w:p w14:paraId="131E230D" w14:textId="77777777" w:rsidR="003B3E85" w:rsidRPr="00F04C84" w:rsidRDefault="003B3E85" w:rsidP="009D49AA">
            <w:pPr>
              <w:jc w:val="both"/>
              <w:rPr>
                <w:rFonts w:ascii="Verdana" w:eastAsiaTheme="minorEastAsia" w:hAnsi="Verdana" w:cstheme="minorBidi"/>
                <w:sz w:val="18"/>
                <w:szCs w:val="18"/>
                <w:lang w:eastAsia="en-US"/>
              </w:rPr>
            </w:pPr>
          </w:p>
        </w:tc>
        <w:tc>
          <w:tcPr>
            <w:tcW w:w="3544" w:type="dxa"/>
            <w:vAlign w:val="center"/>
          </w:tcPr>
          <w:p w14:paraId="17DAF8B0" w14:textId="698DD10E" w:rsidR="003B3E85" w:rsidRPr="00F04C84" w:rsidRDefault="003B3E85" w:rsidP="009D49AA">
            <w:pPr>
              <w:jc w:val="both"/>
              <w:rPr>
                <w:rFonts w:ascii="Verdana" w:hAnsi="Verdana"/>
                <w:sz w:val="18"/>
                <w:szCs w:val="18"/>
              </w:rPr>
            </w:pPr>
            <w:r w:rsidRPr="00F04C84">
              <w:rPr>
                <w:rFonts w:ascii="Verdana" w:hAnsi="Verdana"/>
                <w:sz w:val="18"/>
                <w:szCs w:val="18"/>
              </w:rPr>
              <w:t>2.3.</w:t>
            </w:r>
            <w:r w:rsidR="00E0794E">
              <w:rPr>
                <w:rFonts w:ascii="Verdana" w:hAnsi="Verdana"/>
                <w:sz w:val="18"/>
                <w:szCs w:val="18"/>
              </w:rPr>
              <w:t xml:space="preserve"> </w:t>
            </w:r>
            <w:r w:rsidRPr="00F04C84">
              <w:rPr>
                <w:rFonts w:ascii="Verdana" w:hAnsi="Verdana"/>
                <w:sz w:val="18"/>
                <w:szCs w:val="18"/>
              </w:rPr>
              <w:t xml:space="preserve">Aplicar </w:t>
            </w:r>
            <w:r w:rsidRPr="00F04C84">
              <w:rPr>
                <w:rFonts w:ascii="Verdana" w:eastAsia="Verdana" w:hAnsi="Verdana" w:cs="Verdana"/>
                <w:sz w:val="18"/>
                <w:szCs w:val="18"/>
              </w:rPr>
              <w:t xml:space="preserve">las leyes y teorías científicas conocidas al formular cuestiones e hipótesis, siendo coherente con el conocimiento científico existente y diseñando los </w:t>
            </w:r>
            <w:r w:rsidRPr="00F04C84">
              <w:rPr>
                <w:rFonts w:ascii="Verdana" w:eastAsia="Verdana" w:hAnsi="Verdana" w:cs="Verdana"/>
                <w:sz w:val="18"/>
                <w:szCs w:val="18"/>
              </w:rPr>
              <w:lastRenderedPageBreak/>
              <w:t>procedimientos experimentales o deductivos necesarios para resolverlas o comprobarlas.</w:t>
            </w:r>
          </w:p>
        </w:tc>
        <w:tc>
          <w:tcPr>
            <w:tcW w:w="1814" w:type="dxa"/>
            <w:vMerge/>
            <w:vAlign w:val="center"/>
          </w:tcPr>
          <w:p w14:paraId="2A71CD9E" w14:textId="77777777" w:rsidR="003B3E85" w:rsidRPr="00F04C84" w:rsidRDefault="003B3E85" w:rsidP="00D57772">
            <w:pPr>
              <w:rPr>
                <w:rFonts w:ascii="Verdana" w:eastAsiaTheme="minorEastAsia" w:hAnsi="Verdana" w:cstheme="minorBidi"/>
                <w:sz w:val="18"/>
                <w:szCs w:val="18"/>
                <w:lang w:eastAsia="en-US"/>
              </w:rPr>
            </w:pPr>
          </w:p>
        </w:tc>
        <w:tc>
          <w:tcPr>
            <w:tcW w:w="1609" w:type="dxa"/>
            <w:vMerge/>
            <w:vAlign w:val="center"/>
          </w:tcPr>
          <w:p w14:paraId="4AA6745C" w14:textId="77777777" w:rsidR="003B3E85" w:rsidRPr="00F04C84" w:rsidRDefault="003B3E85" w:rsidP="00D57772">
            <w:pPr>
              <w:rPr>
                <w:rFonts w:ascii="Verdana" w:eastAsiaTheme="minorEastAsia" w:hAnsi="Verdana" w:cstheme="minorBidi"/>
                <w:sz w:val="18"/>
                <w:szCs w:val="18"/>
                <w:lang w:eastAsia="en-US"/>
              </w:rPr>
            </w:pPr>
          </w:p>
        </w:tc>
      </w:tr>
      <w:tr w:rsidR="003B3E85" w:rsidRPr="00F04C84" w14:paraId="1A42FA0A" w14:textId="77777777" w:rsidTr="00924F43">
        <w:trPr>
          <w:trHeight w:val="2206"/>
          <w:jc w:val="center"/>
        </w:trPr>
        <w:tc>
          <w:tcPr>
            <w:tcW w:w="2547" w:type="dxa"/>
            <w:vMerge w:val="restart"/>
            <w:vAlign w:val="center"/>
          </w:tcPr>
          <w:p w14:paraId="7F66BADA" w14:textId="58E72406" w:rsidR="003B3E85" w:rsidRPr="00E1567F" w:rsidRDefault="003B3E85" w:rsidP="009D49AA">
            <w:pPr>
              <w:tabs>
                <w:tab w:val="left" w:pos="890"/>
              </w:tabs>
              <w:ind w:right="40"/>
              <w:jc w:val="both"/>
              <w:rPr>
                <w:rFonts w:ascii="Verdana" w:hAnsi="Verdana"/>
                <w:bCs/>
                <w:sz w:val="18"/>
                <w:szCs w:val="18"/>
              </w:rPr>
            </w:pPr>
            <w:r w:rsidRPr="00F04C84">
              <w:rPr>
                <w:rFonts w:ascii="Verdana" w:hAnsi="Verdana"/>
                <w:bCs/>
                <w:sz w:val="18"/>
                <w:szCs w:val="18"/>
              </w:rPr>
              <w:lastRenderedPageBreak/>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tc>
        <w:tc>
          <w:tcPr>
            <w:tcW w:w="3544" w:type="dxa"/>
            <w:vAlign w:val="center"/>
          </w:tcPr>
          <w:p w14:paraId="13FC4B8F" w14:textId="2AE570A0" w:rsidR="003B3E85" w:rsidRPr="00F04C84" w:rsidRDefault="003B3E85" w:rsidP="009D49AA">
            <w:pPr>
              <w:jc w:val="both"/>
              <w:rPr>
                <w:rFonts w:ascii="Verdana" w:eastAsiaTheme="minorEastAsia" w:hAnsi="Verdana" w:cstheme="minorBidi"/>
                <w:sz w:val="18"/>
                <w:szCs w:val="18"/>
                <w:lang w:eastAsia="en-US"/>
              </w:rPr>
            </w:pPr>
            <w:r w:rsidRPr="00F04C84">
              <w:rPr>
                <w:rFonts w:ascii="Verdana" w:hAnsi="Verdana"/>
                <w:sz w:val="18"/>
                <w:szCs w:val="18"/>
              </w:rPr>
              <w:t>3.1.</w:t>
            </w:r>
            <w:r w:rsidR="00E0794E">
              <w:rPr>
                <w:rFonts w:ascii="Verdana" w:hAnsi="Verdana"/>
                <w:sz w:val="18"/>
                <w:szCs w:val="18"/>
              </w:rPr>
              <w:t xml:space="preserve"> </w:t>
            </w:r>
            <w:r w:rsidRPr="00F04C84">
              <w:rPr>
                <w:rFonts w:ascii="Verdana" w:hAnsi="Verdana"/>
                <w:sz w:val="18"/>
                <w:szCs w:val="18"/>
              </w:rPr>
              <w:t>Emplear</w:t>
            </w:r>
            <w:r w:rsidR="00E0794E">
              <w:rPr>
                <w:rFonts w:ascii="Verdana" w:hAnsi="Verdana"/>
                <w:sz w:val="18"/>
                <w:szCs w:val="18"/>
              </w:rPr>
              <w:t xml:space="preserve"> </w:t>
            </w:r>
            <w:r w:rsidRPr="00F04C84">
              <w:rPr>
                <w:rFonts w:ascii="Verdana" w:hAnsi="Verdana"/>
                <w:sz w:val="18"/>
                <w:szCs w:val="18"/>
              </w:rPr>
              <w:t>datos en diferentes formatos para interpretar y comunicar información relativa a un proceso fisicoquímico concreto, relacionando entre sí lo que cada uno de ellos contiene, y extrayendo en cada caso lo más relevante para la resolución de un problema.</w:t>
            </w:r>
          </w:p>
        </w:tc>
        <w:tc>
          <w:tcPr>
            <w:tcW w:w="1814" w:type="dxa"/>
            <w:vMerge w:val="restart"/>
            <w:vAlign w:val="center"/>
          </w:tcPr>
          <w:p w14:paraId="15E424C2" w14:textId="77777777" w:rsidR="003B3E85" w:rsidRPr="00F04C84" w:rsidRDefault="003B3E85" w:rsidP="009D49AA">
            <w:pPr>
              <w:jc w:val="center"/>
              <w:rPr>
                <w:rFonts w:ascii="Verdana" w:hAnsi="Verdana"/>
                <w:sz w:val="18"/>
                <w:szCs w:val="18"/>
              </w:rPr>
            </w:pPr>
            <w:r w:rsidRPr="00F04C84">
              <w:rPr>
                <w:rFonts w:ascii="Verdana" w:hAnsi="Verdana"/>
                <w:sz w:val="18"/>
                <w:szCs w:val="18"/>
              </w:rPr>
              <w:t>Prueba específica</w:t>
            </w:r>
          </w:p>
        </w:tc>
        <w:tc>
          <w:tcPr>
            <w:tcW w:w="1609" w:type="dxa"/>
            <w:vMerge w:val="restart"/>
            <w:vAlign w:val="center"/>
          </w:tcPr>
          <w:p w14:paraId="1E86C3D8" w14:textId="77777777" w:rsidR="003B3E85" w:rsidRPr="00F04C84" w:rsidRDefault="003B3E85" w:rsidP="009D49AA">
            <w:pPr>
              <w:jc w:val="center"/>
              <w:rPr>
                <w:rFonts w:ascii="Verdana" w:hAnsi="Verdana"/>
                <w:sz w:val="18"/>
                <w:szCs w:val="18"/>
              </w:rPr>
            </w:pPr>
            <w:r w:rsidRPr="00F04C84">
              <w:rPr>
                <w:rFonts w:ascii="Verdana" w:hAnsi="Verdana"/>
                <w:sz w:val="18"/>
                <w:szCs w:val="18"/>
              </w:rPr>
              <w:t>Rúbrica</w:t>
            </w:r>
          </w:p>
        </w:tc>
      </w:tr>
      <w:tr w:rsidR="003B3E85" w:rsidRPr="00F04C84" w14:paraId="67A22EAC" w14:textId="77777777" w:rsidTr="003B3E85">
        <w:trPr>
          <w:trHeight w:val="975"/>
          <w:jc w:val="center"/>
        </w:trPr>
        <w:tc>
          <w:tcPr>
            <w:tcW w:w="2547" w:type="dxa"/>
            <w:vMerge/>
            <w:vAlign w:val="center"/>
          </w:tcPr>
          <w:p w14:paraId="4224E34C" w14:textId="77777777" w:rsidR="003B3E85" w:rsidRPr="00F04C84" w:rsidRDefault="003B3E85" w:rsidP="009D49AA">
            <w:pPr>
              <w:tabs>
                <w:tab w:val="left" w:pos="890"/>
              </w:tabs>
              <w:ind w:right="40"/>
              <w:jc w:val="both"/>
              <w:rPr>
                <w:rFonts w:ascii="Verdana" w:hAnsi="Verdana"/>
                <w:bCs/>
                <w:sz w:val="18"/>
                <w:szCs w:val="18"/>
              </w:rPr>
            </w:pPr>
          </w:p>
        </w:tc>
        <w:tc>
          <w:tcPr>
            <w:tcW w:w="3544" w:type="dxa"/>
            <w:vAlign w:val="center"/>
          </w:tcPr>
          <w:p w14:paraId="0908754E" w14:textId="3F1E6612" w:rsidR="003B3E85" w:rsidRPr="00F04C84" w:rsidRDefault="003B3E85" w:rsidP="009D49AA">
            <w:pPr>
              <w:jc w:val="both"/>
              <w:rPr>
                <w:rFonts w:ascii="Verdana" w:eastAsiaTheme="minorEastAsia" w:hAnsi="Verdana" w:cstheme="minorBidi"/>
                <w:sz w:val="18"/>
                <w:szCs w:val="18"/>
                <w:lang w:eastAsia="en-US"/>
              </w:rPr>
            </w:pPr>
            <w:r w:rsidRPr="00F04C84">
              <w:rPr>
                <w:rFonts w:ascii="Verdana" w:hAnsi="Verdana"/>
                <w:sz w:val="18"/>
                <w:szCs w:val="18"/>
              </w:rPr>
              <w:t>3.2.</w:t>
            </w:r>
            <w:r w:rsidR="00E0794E">
              <w:rPr>
                <w:rFonts w:ascii="Verdana" w:hAnsi="Verdana"/>
                <w:sz w:val="18"/>
                <w:szCs w:val="18"/>
              </w:rPr>
              <w:t xml:space="preserve"> </w:t>
            </w:r>
            <w:r w:rsidRPr="00F04C84">
              <w:rPr>
                <w:rFonts w:ascii="Verdana" w:hAnsi="Verdana"/>
                <w:sz w:val="18"/>
                <w:szCs w:val="18"/>
              </w:rPr>
              <w:t>Utilizar</w:t>
            </w:r>
            <w:r w:rsidR="00E0794E">
              <w:rPr>
                <w:rFonts w:ascii="Verdana" w:hAnsi="Verdana"/>
                <w:sz w:val="18"/>
                <w:szCs w:val="18"/>
              </w:rPr>
              <w:t xml:space="preserve"> </w:t>
            </w:r>
            <w:r w:rsidRPr="00F04C84">
              <w:rPr>
                <w:rFonts w:ascii="Verdana" w:hAnsi="Verdana"/>
                <w:sz w:val="18"/>
                <w:szCs w:val="18"/>
              </w:rPr>
              <w:t>adecuadamente las reglas básicas de la física y la química, incluyendo el uso de unidades de medida, las herramientas matemáticas y las reglas de nomenclatura, consiguiendo una comunicación efectiva con toda la comunidad científica.</w:t>
            </w:r>
          </w:p>
        </w:tc>
        <w:tc>
          <w:tcPr>
            <w:tcW w:w="1814" w:type="dxa"/>
            <w:vMerge/>
            <w:vAlign w:val="center"/>
          </w:tcPr>
          <w:p w14:paraId="71C5C954" w14:textId="77777777" w:rsidR="003B3E85" w:rsidRPr="00F04C84" w:rsidRDefault="003B3E85" w:rsidP="00D57772">
            <w:pPr>
              <w:rPr>
                <w:rFonts w:ascii="Verdana" w:hAnsi="Verdana"/>
                <w:sz w:val="18"/>
                <w:szCs w:val="18"/>
              </w:rPr>
            </w:pPr>
          </w:p>
        </w:tc>
        <w:tc>
          <w:tcPr>
            <w:tcW w:w="1609" w:type="dxa"/>
            <w:vMerge/>
            <w:vAlign w:val="center"/>
          </w:tcPr>
          <w:p w14:paraId="745BD125" w14:textId="77777777" w:rsidR="003B3E85" w:rsidRPr="00F04C84" w:rsidRDefault="003B3E85" w:rsidP="00D57772">
            <w:pPr>
              <w:rPr>
                <w:rFonts w:ascii="Verdana" w:hAnsi="Verdana"/>
                <w:sz w:val="18"/>
                <w:szCs w:val="18"/>
              </w:rPr>
            </w:pPr>
          </w:p>
        </w:tc>
      </w:tr>
      <w:tr w:rsidR="003B3E85" w:rsidRPr="00F04C84" w14:paraId="7D36920D" w14:textId="77777777" w:rsidTr="003B3E85">
        <w:trPr>
          <w:trHeight w:val="975"/>
          <w:jc w:val="center"/>
        </w:trPr>
        <w:tc>
          <w:tcPr>
            <w:tcW w:w="2547" w:type="dxa"/>
            <w:vMerge w:val="restart"/>
            <w:vAlign w:val="center"/>
          </w:tcPr>
          <w:p w14:paraId="14B86280" w14:textId="77777777" w:rsidR="003B3E85" w:rsidRPr="00F04C84" w:rsidRDefault="003B3E85" w:rsidP="009D49AA">
            <w:pPr>
              <w:tabs>
                <w:tab w:val="left" w:pos="890"/>
              </w:tabs>
              <w:ind w:right="40"/>
              <w:jc w:val="both"/>
              <w:rPr>
                <w:rFonts w:ascii="Verdana" w:hAnsi="Verdana"/>
                <w:bCs/>
                <w:sz w:val="18"/>
                <w:szCs w:val="18"/>
              </w:rPr>
            </w:pPr>
            <w:r w:rsidRPr="00F04C84">
              <w:rPr>
                <w:rFonts w:ascii="Verdana" w:hAnsi="Verdana"/>
                <w:bCs/>
                <w:sz w:val="18"/>
                <w:szCs w:val="18"/>
              </w:rPr>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3AEF621F" w14:textId="77777777" w:rsidR="003B3E85" w:rsidRPr="00F04C84" w:rsidRDefault="003B3E85" w:rsidP="009D49AA">
            <w:pPr>
              <w:tabs>
                <w:tab w:val="left" w:pos="890"/>
              </w:tabs>
              <w:ind w:right="40"/>
              <w:jc w:val="both"/>
              <w:rPr>
                <w:rFonts w:ascii="Verdana" w:hAnsi="Verdana"/>
                <w:sz w:val="18"/>
                <w:szCs w:val="18"/>
              </w:rPr>
            </w:pPr>
          </w:p>
        </w:tc>
        <w:tc>
          <w:tcPr>
            <w:tcW w:w="3544" w:type="dxa"/>
            <w:vAlign w:val="center"/>
          </w:tcPr>
          <w:p w14:paraId="12D6B238" w14:textId="0EE979B4" w:rsidR="003B3E85" w:rsidRPr="00F04C84" w:rsidRDefault="003B3E85" w:rsidP="009D49AA">
            <w:pPr>
              <w:spacing w:after="160" w:line="259" w:lineRule="auto"/>
              <w:jc w:val="both"/>
              <w:rPr>
                <w:rFonts w:ascii="Verdana" w:hAnsi="Verdana"/>
                <w:b/>
                <w:bCs/>
                <w:sz w:val="18"/>
                <w:szCs w:val="18"/>
              </w:rPr>
            </w:pPr>
            <w:r w:rsidRPr="00F04C84">
              <w:rPr>
                <w:rFonts w:ascii="Verdana" w:hAnsi="Verdana"/>
                <w:sz w:val="18"/>
                <w:szCs w:val="18"/>
              </w:rPr>
              <w:t>4.1.</w:t>
            </w:r>
            <w:r w:rsidR="00E0794E">
              <w:rPr>
                <w:rFonts w:ascii="Verdana" w:hAnsi="Verdana"/>
                <w:sz w:val="18"/>
                <w:szCs w:val="18"/>
              </w:rPr>
              <w:t xml:space="preserve"> </w:t>
            </w:r>
            <w:r w:rsidRPr="00F04C84">
              <w:rPr>
                <w:rFonts w:ascii="Verdana" w:hAnsi="Verdana"/>
                <w:sz w:val="18"/>
                <w:szCs w:val="18"/>
              </w:rPr>
              <w:t xml:space="preserve">Utilizar </w:t>
            </w:r>
            <w:r w:rsidRPr="00F04C84">
              <w:rPr>
                <w:rFonts w:ascii="Verdana" w:eastAsia="Verdana" w:hAnsi="Verdana" w:cs="Verdana"/>
                <w:sz w:val="18"/>
                <w:szCs w:val="18"/>
              </w:rPr>
              <w:t xml:space="preserve">recursos variados, tradicionales y digitales, mejorando el aprendizaje autónomo y la interacción con otros miembros de la comunidad educativa, con respeto hacia docentes y estudiantes y analizando críticamente las aportaciones de cada </w:t>
            </w:r>
            <w:r w:rsidRPr="00F04C84">
              <w:rPr>
                <w:rFonts w:ascii="Verdana" w:hAnsi="Verdana"/>
                <w:sz w:val="18"/>
                <w:szCs w:val="18"/>
              </w:rPr>
              <w:t>participante.</w:t>
            </w:r>
          </w:p>
        </w:tc>
        <w:tc>
          <w:tcPr>
            <w:tcW w:w="1814" w:type="dxa"/>
            <w:vMerge w:val="restart"/>
            <w:vAlign w:val="center"/>
          </w:tcPr>
          <w:p w14:paraId="096636DF" w14:textId="77777777" w:rsidR="003B3E85" w:rsidRPr="00F04C84" w:rsidRDefault="003B3E85" w:rsidP="00E1567F">
            <w:pPr>
              <w:jc w:val="center"/>
              <w:rPr>
                <w:rFonts w:ascii="Verdana" w:hAnsi="Verdana"/>
                <w:sz w:val="18"/>
                <w:szCs w:val="18"/>
              </w:rPr>
            </w:pPr>
            <w:r w:rsidRPr="00F04C84">
              <w:rPr>
                <w:rFonts w:ascii="Verdana" w:hAnsi="Verdana"/>
                <w:sz w:val="18"/>
                <w:szCs w:val="18"/>
              </w:rPr>
              <w:t>Observación sistemática</w:t>
            </w:r>
          </w:p>
        </w:tc>
        <w:tc>
          <w:tcPr>
            <w:tcW w:w="1609" w:type="dxa"/>
            <w:vMerge w:val="restart"/>
            <w:vAlign w:val="center"/>
          </w:tcPr>
          <w:p w14:paraId="759792B6" w14:textId="77777777" w:rsidR="003B3E85" w:rsidRPr="00F04C84" w:rsidRDefault="003B3E85" w:rsidP="00E1567F">
            <w:pPr>
              <w:jc w:val="center"/>
              <w:rPr>
                <w:rFonts w:ascii="Verdana" w:hAnsi="Verdana"/>
                <w:sz w:val="18"/>
                <w:szCs w:val="18"/>
              </w:rPr>
            </w:pPr>
            <w:r w:rsidRPr="00F04C84">
              <w:rPr>
                <w:rFonts w:ascii="Verdana" w:hAnsi="Verdana"/>
                <w:sz w:val="18"/>
                <w:szCs w:val="18"/>
              </w:rPr>
              <w:t>Listado de control</w:t>
            </w:r>
          </w:p>
        </w:tc>
      </w:tr>
      <w:tr w:rsidR="003B3E85" w:rsidRPr="00F04C84" w14:paraId="37DE1990" w14:textId="77777777" w:rsidTr="003B3E85">
        <w:trPr>
          <w:trHeight w:val="975"/>
          <w:jc w:val="center"/>
        </w:trPr>
        <w:tc>
          <w:tcPr>
            <w:tcW w:w="2547" w:type="dxa"/>
            <w:vMerge/>
            <w:vAlign w:val="center"/>
          </w:tcPr>
          <w:p w14:paraId="5B9C5B62" w14:textId="77777777" w:rsidR="003B3E85" w:rsidRPr="00F04C84" w:rsidRDefault="003B3E85" w:rsidP="009D49AA">
            <w:pPr>
              <w:tabs>
                <w:tab w:val="left" w:pos="890"/>
              </w:tabs>
              <w:ind w:right="40"/>
              <w:jc w:val="both"/>
              <w:rPr>
                <w:rFonts w:ascii="Verdana" w:hAnsi="Verdana"/>
                <w:bCs/>
                <w:sz w:val="18"/>
                <w:szCs w:val="18"/>
              </w:rPr>
            </w:pPr>
          </w:p>
        </w:tc>
        <w:tc>
          <w:tcPr>
            <w:tcW w:w="3544" w:type="dxa"/>
            <w:vAlign w:val="center"/>
          </w:tcPr>
          <w:p w14:paraId="0F5E28B9" w14:textId="2DEEBA72" w:rsidR="003B3E85" w:rsidRPr="00F04C84" w:rsidRDefault="003B3E85" w:rsidP="009D49AA">
            <w:pPr>
              <w:jc w:val="both"/>
              <w:rPr>
                <w:rFonts w:ascii="Verdana" w:eastAsiaTheme="minorEastAsia" w:hAnsi="Verdana" w:cstheme="minorBidi"/>
                <w:sz w:val="18"/>
                <w:szCs w:val="18"/>
                <w:lang w:eastAsia="en-US"/>
              </w:rPr>
            </w:pPr>
            <w:r w:rsidRPr="00F04C84">
              <w:rPr>
                <w:rFonts w:ascii="Verdana" w:hAnsi="Verdana"/>
                <w:sz w:val="18"/>
                <w:szCs w:val="18"/>
              </w:rPr>
              <w:t>4.2.</w:t>
            </w:r>
            <w:r w:rsidR="00E0794E">
              <w:rPr>
                <w:rFonts w:ascii="Verdana" w:hAnsi="Verdana"/>
                <w:sz w:val="18"/>
                <w:szCs w:val="18"/>
              </w:rPr>
              <w:t xml:space="preserve"> </w:t>
            </w:r>
            <w:r w:rsidRPr="00F04C84">
              <w:rPr>
                <w:rFonts w:ascii="Verdana" w:hAnsi="Verdana"/>
                <w:sz w:val="18"/>
                <w:szCs w:val="18"/>
              </w:rPr>
              <w:t xml:space="preserve">Trabajar </w:t>
            </w:r>
            <w:r w:rsidRPr="00F04C84">
              <w:rPr>
                <w:rFonts w:ascii="Verdana" w:eastAsia="Verdana" w:hAnsi="Verdana" w:cs="Verdana"/>
                <w:sz w:val="18"/>
                <w:szCs w:val="18"/>
              </w:rPr>
              <w:t>de forma adecuada con medios variados, tradicionales y digitales, en la consulta de información y la creación de contenidos, seleccionando con criterio las fuentes más fiables y desechando las menos adecuadas y mejorando el aprendizaje propio y</w:t>
            </w:r>
            <w:r w:rsidR="00924F43">
              <w:rPr>
                <w:rFonts w:ascii="Verdana" w:eastAsia="Verdana" w:hAnsi="Verdana" w:cs="Verdana"/>
                <w:sz w:val="18"/>
                <w:szCs w:val="18"/>
              </w:rPr>
              <w:t xml:space="preserve"> </w:t>
            </w:r>
            <w:r w:rsidRPr="00F04C84">
              <w:rPr>
                <w:rFonts w:ascii="Verdana" w:hAnsi="Verdana"/>
                <w:sz w:val="18"/>
                <w:szCs w:val="18"/>
              </w:rPr>
              <w:t>colectivo.</w:t>
            </w:r>
          </w:p>
        </w:tc>
        <w:tc>
          <w:tcPr>
            <w:tcW w:w="1814" w:type="dxa"/>
            <w:vMerge/>
            <w:vAlign w:val="center"/>
          </w:tcPr>
          <w:p w14:paraId="7A36B41D" w14:textId="77777777" w:rsidR="003B3E85" w:rsidRPr="00F04C84" w:rsidRDefault="003B3E85" w:rsidP="00D57772">
            <w:pPr>
              <w:rPr>
                <w:rFonts w:ascii="Verdana" w:hAnsi="Verdana"/>
                <w:sz w:val="18"/>
                <w:szCs w:val="18"/>
              </w:rPr>
            </w:pPr>
          </w:p>
        </w:tc>
        <w:tc>
          <w:tcPr>
            <w:tcW w:w="1609" w:type="dxa"/>
            <w:vMerge/>
            <w:vAlign w:val="center"/>
          </w:tcPr>
          <w:p w14:paraId="1644D4F4" w14:textId="77777777" w:rsidR="003B3E85" w:rsidRPr="00F04C84" w:rsidRDefault="003B3E85" w:rsidP="00D57772">
            <w:pPr>
              <w:rPr>
                <w:rFonts w:ascii="Verdana" w:hAnsi="Verdana"/>
                <w:sz w:val="18"/>
                <w:szCs w:val="18"/>
              </w:rPr>
            </w:pPr>
          </w:p>
        </w:tc>
      </w:tr>
      <w:tr w:rsidR="003B3E85" w:rsidRPr="00F04C84" w14:paraId="3B984668" w14:textId="77777777" w:rsidTr="003B3E85">
        <w:trPr>
          <w:trHeight w:val="975"/>
          <w:jc w:val="center"/>
        </w:trPr>
        <w:tc>
          <w:tcPr>
            <w:tcW w:w="2547" w:type="dxa"/>
            <w:vMerge w:val="restart"/>
            <w:vAlign w:val="center"/>
          </w:tcPr>
          <w:p w14:paraId="3E6CA02F" w14:textId="77777777" w:rsidR="003B3E85" w:rsidRPr="00F04C84" w:rsidRDefault="003B3E85" w:rsidP="009D49AA">
            <w:pPr>
              <w:tabs>
                <w:tab w:val="left" w:pos="890"/>
              </w:tabs>
              <w:ind w:right="40"/>
              <w:jc w:val="both"/>
              <w:rPr>
                <w:rFonts w:ascii="Verdana" w:hAnsi="Verdana"/>
                <w:sz w:val="18"/>
                <w:szCs w:val="18"/>
              </w:rPr>
            </w:pPr>
            <w:r w:rsidRPr="00F04C84">
              <w:rPr>
                <w:rFonts w:ascii="Verdana" w:hAnsi="Verdana"/>
                <w:sz w:val="18"/>
                <w:szCs w:val="1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tc>
        <w:tc>
          <w:tcPr>
            <w:tcW w:w="3544" w:type="dxa"/>
            <w:vAlign w:val="center"/>
          </w:tcPr>
          <w:p w14:paraId="64D8DAAC" w14:textId="77777777" w:rsidR="003B3E85" w:rsidRPr="00F04C84" w:rsidRDefault="003B3E85" w:rsidP="009D49AA">
            <w:pPr>
              <w:jc w:val="both"/>
              <w:rPr>
                <w:rFonts w:ascii="Verdana" w:hAnsi="Verdana"/>
                <w:sz w:val="18"/>
                <w:szCs w:val="18"/>
              </w:rPr>
            </w:pPr>
            <w:r w:rsidRPr="00F04C84">
              <w:rPr>
                <w:rFonts w:ascii="Verdana" w:hAnsi="Verdana"/>
                <w:sz w:val="18"/>
                <w:szCs w:val="18"/>
              </w:rPr>
              <w:t>5.1. Establecer interacciones constructivas y coeducativas, emprendiendo actividades de cooperación como forma de construir un medio de trabajo eficiente en la ciencia.</w:t>
            </w:r>
          </w:p>
          <w:p w14:paraId="1C8D4B1A" w14:textId="77777777" w:rsidR="003B3E85" w:rsidRPr="00F04C84" w:rsidRDefault="003B3E85" w:rsidP="009D49AA">
            <w:pPr>
              <w:jc w:val="both"/>
              <w:rPr>
                <w:rFonts w:ascii="Verdana" w:eastAsiaTheme="minorEastAsia" w:hAnsi="Verdana" w:cstheme="minorBidi"/>
                <w:sz w:val="18"/>
                <w:szCs w:val="18"/>
                <w:lang w:eastAsia="en-US"/>
              </w:rPr>
            </w:pPr>
          </w:p>
        </w:tc>
        <w:tc>
          <w:tcPr>
            <w:tcW w:w="1814" w:type="dxa"/>
            <w:vMerge w:val="restart"/>
            <w:vAlign w:val="center"/>
          </w:tcPr>
          <w:p w14:paraId="0DE914CE" w14:textId="77777777" w:rsidR="003B3E85" w:rsidRPr="00F04C84" w:rsidRDefault="003B3E85" w:rsidP="009D49AA">
            <w:pPr>
              <w:jc w:val="center"/>
              <w:rPr>
                <w:rFonts w:ascii="Verdana" w:hAnsi="Verdana"/>
                <w:sz w:val="18"/>
                <w:szCs w:val="18"/>
              </w:rPr>
            </w:pPr>
            <w:r w:rsidRPr="00F04C84">
              <w:rPr>
                <w:rFonts w:ascii="Verdana" w:hAnsi="Verdana"/>
                <w:sz w:val="18"/>
                <w:szCs w:val="18"/>
              </w:rPr>
              <w:t>Observación sistemática</w:t>
            </w:r>
          </w:p>
        </w:tc>
        <w:tc>
          <w:tcPr>
            <w:tcW w:w="1609" w:type="dxa"/>
            <w:vMerge w:val="restart"/>
            <w:vAlign w:val="center"/>
          </w:tcPr>
          <w:p w14:paraId="395F95FF" w14:textId="77777777" w:rsidR="003B3E85" w:rsidRPr="00F04C84" w:rsidRDefault="003B3E85" w:rsidP="009D49AA">
            <w:pPr>
              <w:jc w:val="center"/>
              <w:rPr>
                <w:rFonts w:ascii="Verdana" w:hAnsi="Verdana"/>
                <w:sz w:val="18"/>
                <w:szCs w:val="18"/>
              </w:rPr>
            </w:pPr>
            <w:r w:rsidRPr="00F04C84">
              <w:rPr>
                <w:rFonts w:ascii="Verdana" w:hAnsi="Verdana"/>
                <w:sz w:val="18"/>
                <w:szCs w:val="18"/>
              </w:rPr>
              <w:t>Escala de observación</w:t>
            </w:r>
          </w:p>
        </w:tc>
      </w:tr>
      <w:tr w:rsidR="003B3E85" w:rsidRPr="00F04C84" w14:paraId="4C4DBE85" w14:textId="77777777" w:rsidTr="003B3E85">
        <w:trPr>
          <w:trHeight w:val="975"/>
          <w:jc w:val="center"/>
        </w:trPr>
        <w:tc>
          <w:tcPr>
            <w:tcW w:w="2547" w:type="dxa"/>
            <w:vMerge/>
            <w:vAlign w:val="center"/>
          </w:tcPr>
          <w:p w14:paraId="61A8D000" w14:textId="77777777" w:rsidR="003B3E85" w:rsidRPr="00F04C84" w:rsidRDefault="003B3E85" w:rsidP="00D57772">
            <w:pPr>
              <w:tabs>
                <w:tab w:val="left" w:pos="890"/>
              </w:tabs>
              <w:ind w:right="40"/>
              <w:jc w:val="both"/>
              <w:rPr>
                <w:rFonts w:ascii="Verdana" w:hAnsi="Verdana"/>
                <w:bCs/>
                <w:sz w:val="18"/>
                <w:szCs w:val="18"/>
              </w:rPr>
            </w:pPr>
          </w:p>
        </w:tc>
        <w:tc>
          <w:tcPr>
            <w:tcW w:w="3544" w:type="dxa"/>
            <w:vAlign w:val="center"/>
          </w:tcPr>
          <w:p w14:paraId="60FC7906" w14:textId="77777777" w:rsidR="003B3E85" w:rsidRPr="00F04C84" w:rsidRDefault="003B3E85" w:rsidP="009D49AA">
            <w:pPr>
              <w:jc w:val="both"/>
              <w:rPr>
                <w:rFonts w:ascii="Verdana" w:eastAsiaTheme="minorEastAsia" w:hAnsi="Verdana" w:cstheme="minorBidi"/>
                <w:sz w:val="18"/>
                <w:szCs w:val="18"/>
                <w:lang w:eastAsia="en-US"/>
              </w:rPr>
            </w:pPr>
            <w:r w:rsidRPr="00F04C84">
              <w:rPr>
                <w:rFonts w:ascii="Verdana" w:hAnsi="Verdana"/>
                <w:sz w:val="18"/>
                <w:szCs w:val="18"/>
              </w:rPr>
              <w:t>5.2. Emprender, de forma guiada y de acuerdo a la metodología adecuada, proyectos científicos que involucren al alumnado en la mejora de la sociedad y que creen valor para el individuo y para la comunidad.</w:t>
            </w:r>
          </w:p>
        </w:tc>
        <w:tc>
          <w:tcPr>
            <w:tcW w:w="1814" w:type="dxa"/>
            <w:vMerge/>
            <w:vAlign w:val="center"/>
          </w:tcPr>
          <w:p w14:paraId="321EA2F1" w14:textId="77777777" w:rsidR="003B3E85" w:rsidRPr="00F04C84" w:rsidRDefault="003B3E85" w:rsidP="00D57772">
            <w:pPr>
              <w:rPr>
                <w:rFonts w:ascii="Verdana" w:hAnsi="Verdana"/>
                <w:sz w:val="18"/>
                <w:szCs w:val="18"/>
              </w:rPr>
            </w:pPr>
          </w:p>
        </w:tc>
        <w:tc>
          <w:tcPr>
            <w:tcW w:w="1609" w:type="dxa"/>
            <w:vMerge/>
            <w:vAlign w:val="center"/>
          </w:tcPr>
          <w:p w14:paraId="57BB3396" w14:textId="77777777" w:rsidR="003B3E85" w:rsidRPr="00F04C84" w:rsidRDefault="003B3E85" w:rsidP="00D57772">
            <w:pPr>
              <w:rPr>
                <w:rFonts w:ascii="Verdana" w:hAnsi="Verdana"/>
                <w:sz w:val="18"/>
                <w:szCs w:val="18"/>
              </w:rPr>
            </w:pPr>
          </w:p>
        </w:tc>
      </w:tr>
      <w:tr w:rsidR="003B3E85" w:rsidRPr="00F04C84" w14:paraId="549EE015" w14:textId="77777777" w:rsidTr="00E0794E">
        <w:trPr>
          <w:trHeight w:val="2095"/>
          <w:jc w:val="center"/>
        </w:trPr>
        <w:tc>
          <w:tcPr>
            <w:tcW w:w="2547" w:type="dxa"/>
            <w:vMerge w:val="restart"/>
            <w:vAlign w:val="center"/>
          </w:tcPr>
          <w:p w14:paraId="4D79247C" w14:textId="365DE52E" w:rsidR="003B3E85" w:rsidRPr="00E1567F" w:rsidRDefault="003B3E85" w:rsidP="009D49AA">
            <w:pPr>
              <w:tabs>
                <w:tab w:val="left" w:pos="890"/>
              </w:tabs>
              <w:ind w:right="40"/>
              <w:jc w:val="both"/>
              <w:rPr>
                <w:rFonts w:ascii="Verdana" w:hAnsi="Verdana"/>
                <w:bCs/>
                <w:sz w:val="18"/>
                <w:szCs w:val="18"/>
              </w:rPr>
            </w:pPr>
            <w:r w:rsidRPr="00F04C84">
              <w:rPr>
                <w:rFonts w:ascii="Verdana" w:hAnsi="Verdana"/>
                <w:bCs/>
                <w:sz w:val="18"/>
                <w:szCs w:val="18"/>
              </w:rPr>
              <w:lastRenderedPageBreak/>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tc>
        <w:tc>
          <w:tcPr>
            <w:tcW w:w="3544" w:type="dxa"/>
            <w:vAlign w:val="center"/>
          </w:tcPr>
          <w:p w14:paraId="047BF7B1" w14:textId="77777777" w:rsidR="003B3E85" w:rsidRPr="00F04C84" w:rsidRDefault="003B3E85" w:rsidP="009D49AA">
            <w:pPr>
              <w:jc w:val="both"/>
              <w:rPr>
                <w:rFonts w:ascii="Verdana" w:eastAsiaTheme="minorEastAsia" w:hAnsi="Verdana" w:cstheme="minorBidi"/>
                <w:sz w:val="18"/>
                <w:szCs w:val="18"/>
                <w:lang w:eastAsia="en-US"/>
              </w:rPr>
            </w:pPr>
            <w:r w:rsidRPr="00F04C84">
              <w:rPr>
                <w:rFonts w:ascii="Verdana" w:hAnsi="Verdana"/>
                <w:sz w:val="18"/>
                <w:szCs w:val="18"/>
              </w:rPr>
              <w:t xml:space="preserve">6.1. Reconocer </w:t>
            </w:r>
            <w:r w:rsidRPr="00F04C84">
              <w:rPr>
                <w:rFonts w:ascii="Verdana" w:eastAsia="Verdana" w:hAnsi="Verdana" w:cs="Verdana"/>
                <w:sz w:val="18"/>
                <w:szCs w:val="18"/>
              </w:rPr>
              <w:t xml:space="preserve">y valorar, a través del análisis histórico de los avances científicos logrados por hombres y mujeres de ciencia, que la ciencia es un proceso en permanente construcción y que existen repercusiones mutuas de la ciencia actual con la tecnología, la sociedad y el medio </w:t>
            </w:r>
            <w:r w:rsidRPr="00F04C84">
              <w:rPr>
                <w:rFonts w:ascii="Verdana" w:hAnsi="Verdana"/>
                <w:sz w:val="18"/>
                <w:szCs w:val="18"/>
              </w:rPr>
              <w:t>ambiente</w:t>
            </w:r>
          </w:p>
        </w:tc>
        <w:tc>
          <w:tcPr>
            <w:tcW w:w="1814" w:type="dxa"/>
            <w:vAlign w:val="center"/>
          </w:tcPr>
          <w:p w14:paraId="108E7D24" w14:textId="77777777" w:rsidR="003B3E85" w:rsidRPr="00F04C84" w:rsidRDefault="003B3E85" w:rsidP="009D49AA">
            <w:pPr>
              <w:jc w:val="center"/>
              <w:rPr>
                <w:rFonts w:ascii="Verdana" w:hAnsi="Verdana"/>
                <w:sz w:val="18"/>
                <w:szCs w:val="18"/>
              </w:rPr>
            </w:pPr>
            <w:r w:rsidRPr="00F04C84">
              <w:rPr>
                <w:rFonts w:ascii="Verdana" w:hAnsi="Verdana"/>
                <w:sz w:val="18"/>
                <w:szCs w:val="18"/>
              </w:rPr>
              <w:t>Cuestionario</w:t>
            </w:r>
          </w:p>
        </w:tc>
        <w:tc>
          <w:tcPr>
            <w:tcW w:w="1609" w:type="dxa"/>
            <w:vAlign w:val="center"/>
          </w:tcPr>
          <w:p w14:paraId="70222D89" w14:textId="77777777" w:rsidR="003B3E85" w:rsidRPr="00F04C84" w:rsidRDefault="003B3E85" w:rsidP="009D49AA">
            <w:pPr>
              <w:jc w:val="center"/>
              <w:rPr>
                <w:rFonts w:ascii="Verdana" w:hAnsi="Verdana"/>
                <w:sz w:val="18"/>
                <w:szCs w:val="18"/>
              </w:rPr>
            </w:pPr>
            <w:r w:rsidRPr="00F04C84">
              <w:rPr>
                <w:rFonts w:ascii="Verdana" w:hAnsi="Verdana"/>
                <w:sz w:val="18"/>
                <w:szCs w:val="18"/>
              </w:rPr>
              <w:t>Plantilla</w:t>
            </w:r>
          </w:p>
        </w:tc>
      </w:tr>
      <w:tr w:rsidR="003B3E85" w:rsidRPr="00F04C84" w14:paraId="67D07439" w14:textId="77777777" w:rsidTr="00924F43">
        <w:trPr>
          <w:trHeight w:val="1847"/>
          <w:jc w:val="center"/>
        </w:trPr>
        <w:tc>
          <w:tcPr>
            <w:tcW w:w="2547" w:type="dxa"/>
            <w:vMerge/>
            <w:vAlign w:val="center"/>
          </w:tcPr>
          <w:p w14:paraId="3D32011C" w14:textId="77777777" w:rsidR="003B3E85" w:rsidRPr="00F04C84" w:rsidRDefault="003B3E85" w:rsidP="009D49AA">
            <w:pPr>
              <w:jc w:val="both"/>
              <w:rPr>
                <w:rFonts w:ascii="Verdana" w:hAnsi="Verdana"/>
                <w:sz w:val="18"/>
                <w:szCs w:val="18"/>
              </w:rPr>
            </w:pPr>
          </w:p>
        </w:tc>
        <w:tc>
          <w:tcPr>
            <w:tcW w:w="3544" w:type="dxa"/>
            <w:vAlign w:val="center"/>
          </w:tcPr>
          <w:p w14:paraId="12878376" w14:textId="77777777" w:rsidR="003B3E85" w:rsidRPr="00F04C84" w:rsidRDefault="003B3E85" w:rsidP="009D49AA">
            <w:pPr>
              <w:jc w:val="both"/>
              <w:rPr>
                <w:rFonts w:ascii="Verdana" w:eastAsiaTheme="minorEastAsia" w:hAnsi="Verdana" w:cstheme="minorBidi"/>
                <w:sz w:val="18"/>
                <w:szCs w:val="18"/>
                <w:lang w:eastAsia="en-US"/>
              </w:rPr>
            </w:pPr>
            <w:r w:rsidRPr="00F04C84">
              <w:rPr>
                <w:rFonts w:ascii="Verdana" w:hAnsi="Verdana"/>
                <w:sz w:val="18"/>
                <w:szCs w:val="18"/>
              </w:rPr>
              <w:t>6.2. Detectar</w:t>
            </w:r>
            <w:r w:rsidRPr="00F04C84">
              <w:rPr>
                <w:rFonts w:ascii="Verdana" w:eastAsia="Verdana" w:hAnsi="Verdana" w:cs="Verdana"/>
                <w:sz w:val="18"/>
                <w:szCs w:val="18"/>
              </w:rPr>
              <w:t xml:space="preserve">en el entorno las necesidades tecnológicas, ambientales, económicas y sociales más importantes que demanda la sociedad entendiendo la capacidad de la ciencia para darles solución sostenible a través de la implicación de toda la </w:t>
            </w:r>
            <w:r w:rsidRPr="00F04C84">
              <w:rPr>
                <w:rFonts w:ascii="Verdana" w:hAnsi="Verdana"/>
                <w:sz w:val="18"/>
                <w:szCs w:val="18"/>
              </w:rPr>
              <w:t>ciudadanía</w:t>
            </w:r>
          </w:p>
        </w:tc>
        <w:tc>
          <w:tcPr>
            <w:tcW w:w="1814" w:type="dxa"/>
            <w:vAlign w:val="center"/>
          </w:tcPr>
          <w:p w14:paraId="2A08D9EE" w14:textId="77777777" w:rsidR="003B3E85" w:rsidRPr="00F04C84" w:rsidRDefault="003B3E85" w:rsidP="009D49AA">
            <w:pPr>
              <w:jc w:val="center"/>
              <w:rPr>
                <w:rFonts w:ascii="Verdana" w:hAnsi="Verdana"/>
                <w:sz w:val="18"/>
                <w:szCs w:val="18"/>
              </w:rPr>
            </w:pPr>
            <w:r w:rsidRPr="00F04C84">
              <w:rPr>
                <w:rFonts w:ascii="Verdana" w:hAnsi="Verdana"/>
                <w:sz w:val="18"/>
                <w:szCs w:val="18"/>
              </w:rPr>
              <w:t>Interacciones orales</w:t>
            </w:r>
          </w:p>
        </w:tc>
        <w:tc>
          <w:tcPr>
            <w:tcW w:w="1609" w:type="dxa"/>
            <w:vAlign w:val="center"/>
          </w:tcPr>
          <w:p w14:paraId="0ABE82A1" w14:textId="77777777" w:rsidR="003B3E85" w:rsidRPr="00F04C84" w:rsidRDefault="003B3E85" w:rsidP="009D49AA">
            <w:pPr>
              <w:jc w:val="center"/>
              <w:rPr>
                <w:rFonts w:ascii="Verdana" w:hAnsi="Verdana"/>
                <w:sz w:val="18"/>
                <w:szCs w:val="18"/>
              </w:rPr>
            </w:pPr>
            <w:r w:rsidRPr="00F04C84">
              <w:rPr>
                <w:rFonts w:ascii="Verdana" w:hAnsi="Verdana"/>
                <w:sz w:val="18"/>
                <w:szCs w:val="18"/>
              </w:rPr>
              <w:t>Listado de control</w:t>
            </w:r>
          </w:p>
        </w:tc>
      </w:tr>
    </w:tbl>
    <w:p w14:paraId="4276D797" w14:textId="77777777" w:rsidR="009D49AA" w:rsidRPr="00795463" w:rsidRDefault="009D49AA" w:rsidP="009D49AA">
      <w:pPr>
        <w:jc w:val="both"/>
        <w:rPr>
          <w:rFonts w:ascii="Verdana" w:eastAsia="Verdana" w:hAnsi="Verdana" w:cs="Verdana"/>
          <w:color w:val="000000" w:themeColor="text1"/>
          <w:sz w:val="16"/>
          <w:szCs w:val="18"/>
        </w:rPr>
      </w:pPr>
      <w:r w:rsidRPr="00795463">
        <w:rPr>
          <w:rFonts w:ascii="Verdana" w:eastAsia="Verdana" w:hAnsi="Verdana" w:cs="Verdana"/>
          <w:color w:val="000000" w:themeColor="text1"/>
          <w:sz w:val="16"/>
          <w:szCs w:val="18"/>
        </w:rPr>
        <w:t>(*) Tanto los procedimientos como los instrumentos explicitados para cada criterio de evaluación tienen carácter orientativo, pudiendo utilizarse otros no recogidos en este listado o aplicarlos en criterios diferentes a los explicitados en esta tabla, si la situación de aprendizaje planteada así lo requiere.</w:t>
      </w:r>
    </w:p>
    <w:p w14:paraId="3AACD9FA" w14:textId="45B7A8FF" w:rsidR="00262BF0" w:rsidRPr="00F04C84" w:rsidRDefault="0080241B" w:rsidP="00E0794E">
      <w:pPr>
        <w:pStyle w:val="Ttulo2"/>
      </w:pPr>
      <w:bookmarkStart w:id="75" w:name="_Toc158213587"/>
      <w:r>
        <w:t>3.15</w:t>
      </w:r>
      <w:r w:rsidR="00262BF0" w:rsidRPr="00F04C84">
        <w:t xml:space="preserve"> </w:t>
      </w:r>
      <w:r w:rsidR="000D7718" w:rsidRPr="00F04C84">
        <w:t>Módulo</w:t>
      </w:r>
      <w:r w:rsidR="00262BF0" w:rsidRPr="00F04C84">
        <w:t xml:space="preserve"> Comunicación digital – </w:t>
      </w:r>
      <w:r w:rsidR="000D7718" w:rsidRPr="00F04C84">
        <w:t>Nivel</w:t>
      </w:r>
      <w:r w:rsidR="00262BF0" w:rsidRPr="00F04C84">
        <w:t xml:space="preserve"> 2.1</w:t>
      </w:r>
      <w:bookmarkEnd w:id="75"/>
    </w:p>
    <w:p w14:paraId="59AA115A" w14:textId="0C5BAB9B" w:rsidR="00262BF0" w:rsidRPr="00F04C84" w:rsidRDefault="0080241B" w:rsidP="00241640">
      <w:pPr>
        <w:pStyle w:val="Ttulo3"/>
      </w:pPr>
      <w:bookmarkStart w:id="76" w:name="_Toc158213588"/>
      <w:r>
        <w:t>3.15.1</w:t>
      </w:r>
      <w:r w:rsidR="00262BF0" w:rsidRPr="00F04C84">
        <w:t xml:space="preserve"> Temporalización de las unidades de programación</w:t>
      </w:r>
      <w:bookmarkEnd w:id="76"/>
    </w:p>
    <w:tbl>
      <w:tblPr>
        <w:tblStyle w:val="Tablaconcuadrcula"/>
        <w:tblW w:w="9351" w:type="dxa"/>
        <w:tblLook w:val="04A0" w:firstRow="1" w:lastRow="0" w:firstColumn="1" w:lastColumn="0" w:noHBand="0" w:noVBand="1"/>
      </w:tblPr>
      <w:tblGrid>
        <w:gridCol w:w="7473"/>
        <w:gridCol w:w="1878"/>
      </w:tblGrid>
      <w:tr w:rsidR="00262BF0" w:rsidRPr="00F04C84" w14:paraId="3AA3E64E" w14:textId="77777777" w:rsidTr="66C23C34">
        <w:trPr>
          <w:trHeight w:val="284"/>
        </w:trPr>
        <w:tc>
          <w:tcPr>
            <w:tcW w:w="9351" w:type="dxa"/>
            <w:gridSpan w:val="2"/>
            <w:tcBorders>
              <w:top w:val="single" w:sz="4" w:space="0" w:color="auto"/>
              <w:left w:val="single" w:sz="4" w:space="0" w:color="auto"/>
              <w:bottom w:val="single" w:sz="4" w:space="0" w:color="auto"/>
              <w:right w:val="single" w:sz="4" w:space="0" w:color="auto"/>
            </w:tcBorders>
            <w:shd w:val="clear" w:color="auto" w:fill="6C9650"/>
            <w:vAlign w:val="center"/>
            <w:hideMark/>
          </w:tcPr>
          <w:p w14:paraId="5F6CC6EA" w14:textId="0227237A" w:rsidR="00262BF0" w:rsidRPr="00F04C84" w:rsidRDefault="000D7718" w:rsidP="00924F43">
            <w:pPr>
              <w:jc w:val="center"/>
              <w:rPr>
                <w:rFonts w:ascii="Verdana" w:hAnsi="Verdana"/>
                <w:b/>
                <w:bCs/>
                <w:color w:val="FFFFFF" w:themeColor="background1"/>
                <w:sz w:val="18"/>
                <w:szCs w:val="18"/>
                <w:lang w:eastAsia="en-US"/>
              </w:rPr>
            </w:pPr>
            <w:r w:rsidRPr="00F04C84">
              <w:rPr>
                <w:rFonts w:ascii="Verdana" w:hAnsi="Verdana" w:cstheme="minorHAnsi"/>
                <w:b/>
                <w:color w:val="FFFFFF" w:themeColor="background1"/>
                <w:sz w:val="18"/>
                <w:szCs w:val="18"/>
              </w:rPr>
              <w:t>Módulo</w:t>
            </w:r>
            <w:r w:rsidR="00262BF0" w:rsidRPr="00F04C84">
              <w:rPr>
                <w:rFonts w:ascii="Verdana" w:hAnsi="Verdana" w:cstheme="minorHAnsi"/>
                <w:b/>
                <w:color w:val="FFFFFF" w:themeColor="background1"/>
                <w:sz w:val="18"/>
                <w:szCs w:val="18"/>
              </w:rPr>
              <w:t xml:space="preserve"> Comunicación digital – </w:t>
            </w:r>
            <w:r w:rsidRPr="00F04C84">
              <w:rPr>
                <w:rFonts w:ascii="Verdana" w:hAnsi="Verdana" w:cstheme="minorHAnsi"/>
                <w:b/>
                <w:color w:val="FFFFFF" w:themeColor="background1"/>
                <w:sz w:val="18"/>
                <w:szCs w:val="18"/>
              </w:rPr>
              <w:t>Nivel</w:t>
            </w:r>
            <w:r w:rsidR="00262BF0" w:rsidRPr="00F04C84">
              <w:rPr>
                <w:rFonts w:ascii="Verdana" w:hAnsi="Verdana" w:cstheme="minorHAnsi"/>
                <w:b/>
                <w:color w:val="FFFFFF" w:themeColor="background1"/>
                <w:sz w:val="18"/>
                <w:szCs w:val="18"/>
              </w:rPr>
              <w:t xml:space="preserve"> 2.1 (12 horas)</w:t>
            </w:r>
          </w:p>
        </w:tc>
      </w:tr>
      <w:tr w:rsidR="00262BF0" w:rsidRPr="00F04C84" w14:paraId="1068F937" w14:textId="77777777" w:rsidTr="00914F9A">
        <w:trPr>
          <w:trHeight w:val="284"/>
        </w:trPr>
        <w:tc>
          <w:tcPr>
            <w:tcW w:w="7473" w:type="dxa"/>
            <w:tcBorders>
              <w:top w:val="single" w:sz="4" w:space="0" w:color="auto"/>
              <w:left w:val="single" w:sz="4" w:space="0" w:color="auto"/>
              <w:bottom w:val="single" w:sz="4" w:space="0" w:color="auto"/>
              <w:right w:val="single" w:sz="4" w:space="0" w:color="auto"/>
            </w:tcBorders>
            <w:shd w:val="clear" w:color="auto" w:fill="6C9650"/>
            <w:vAlign w:val="center"/>
            <w:hideMark/>
          </w:tcPr>
          <w:p w14:paraId="346CE1F1" w14:textId="68D1C5F8" w:rsidR="00262BF0" w:rsidRPr="00F04C84" w:rsidRDefault="00FC6C18" w:rsidP="00FD5537">
            <w:pPr>
              <w:rPr>
                <w:rFonts w:ascii="Verdana" w:hAnsi="Verdana"/>
                <w:b/>
                <w:color w:val="FFFFFF" w:themeColor="background1"/>
                <w:sz w:val="18"/>
                <w:szCs w:val="18"/>
                <w:lang w:eastAsia="en-US"/>
              </w:rPr>
            </w:pPr>
            <w:r w:rsidRPr="00F04C84">
              <w:rPr>
                <w:rFonts w:ascii="Verdana" w:hAnsi="Verdana"/>
                <w:b/>
                <w:color w:val="FFFFFF" w:themeColor="background1"/>
                <w:sz w:val="18"/>
                <w:szCs w:val="18"/>
                <w:lang w:eastAsia="en-US"/>
              </w:rPr>
              <w:t>Unidades de programación</w:t>
            </w:r>
          </w:p>
        </w:tc>
        <w:tc>
          <w:tcPr>
            <w:tcW w:w="1878" w:type="dxa"/>
            <w:tcBorders>
              <w:top w:val="single" w:sz="4" w:space="0" w:color="auto"/>
              <w:left w:val="single" w:sz="4" w:space="0" w:color="auto"/>
              <w:bottom w:val="single" w:sz="4" w:space="0" w:color="auto"/>
              <w:right w:val="single" w:sz="4" w:space="0" w:color="auto"/>
            </w:tcBorders>
            <w:shd w:val="clear" w:color="auto" w:fill="6C9650"/>
            <w:vAlign w:val="center"/>
            <w:hideMark/>
          </w:tcPr>
          <w:p w14:paraId="02050C7F" w14:textId="1B7A17C0" w:rsidR="00262BF0" w:rsidRPr="00F04C84" w:rsidRDefault="00FC6C18" w:rsidP="00914F9A">
            <w:pPr>
              <w:jc w:val="center"/>
              <w:rPr>
                <w:rFonts w:ascii="Verdana" w:hAnsi="Verdana"/>
                <w:b/>
                <w:color w:val="FFFFFF" w:themeColor="background1"/>
                <w:sz w:val="18"/>
                <w:szCs w:val="18"/>
                <w:lang w:eastAsia="en-US"/>
              </w:rPr>
            </w:pPr>
            <w:r w:rsidRPr="00F04C84">
              <w:rPr>
                <w:rFonts w:ascii="Verdana" w:hAnsi="Verdana"/>
                <w:b/>
                <w:color w:val="FFFFFF" w:themeColor="background1"/>
                <w:sz w:val="18"/>
                <w:szCs w:val="18"/>
                <w:lang w:eastAsia="en-US"/>
              </w:rPr>
              <w:t>Temporalización</w:t>
            </w:r>
          </w:p>
          <w:p w14:paraId="3D728B42" w14:textId="77777777" w:rsidR="00262BF0" w:rsidRPr="00F04C84" w:rsidRDefault="00262BF0" w:rsidP="00FD5537">
            <w:pPr>
              <w:jc w:val="center"/>
              <w:rPr>
                <w:rFonts w:ascii="Verdana" w:hAnsi="Verdana"/>
                <w:b/>
                <w:color w:val="FFFFFF" w:themeColor="background1"/>
                <w:sz w:val="18"/>
                <w:szCs w:val="18"/>
                <w:lang w:eastAsia="en-US"/>
              </w:rPr>
            </w:pPr>
            <w:r w:rsidRPr="00F04C84">
              <w:rPr>
                <w:rFonts w:ascii="Verdana" w:hAnsi="Verdana"/>
                <w:b/>
                <w:color w:val="FFFFFF" w:themeColor="background1"/>
                <w:sz w:val="18"/>
                <w:szCs w:val="18"/>
                <w:lang w:eastAsia="en-US"/>
              </w:rPr>
              <w:t>(horas)</w:t>
            </w:r>
          </w:p>
        </w:tc>
      </w:tr>
      <w:tr w:rsidR="00262BF0" w:rsidRPr="00F04C84" w14:paraId="06BA254C" w14:textId="77777777" w:rsidTr="00914F9A">
        <w:trPr>
          <w:trHeight w:val="284"/>
        </w:trPr>
        <w:tc>
          <w:tcPr>
            <w:tcW w:w="747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4AE7B2C" w14:textId="77777777" w:rsidR="00262BF0" w:rsidRPr="00F04C84" w:rsidRDefault="00262BF0" w:rsidP="00914F9A">
            <w:pPr>
              <w:jc w:val="both"/>
              <w:rPr>
                <w:rFonts w:ascii="Verdana" w:hAnsi="Verdana" w:cstheme="minorBidi"/>
                <w:sz w:val="18"/>
                <w:szCs w:val="18"/>
              </w:rPr>
            </w:pPr>
            <w:r w:rsidRPr="00F04C84">
              <w:rPr>
                <w:rFonts w:ascii="Verdana" w:hAnsi="Verdana" w:cstheme="minorBidi"/>
                <w:sz w:val="18"/>
                <w:szCs w:val="18"/>
              </w:rPr>
              <w:t xml:space="preserve">Unidad de programación </w:t>
            </w:r>
            <w:r w:rsidR="2E9253B8" w:rsidRPr="00F04C84">
              <w:rPr>
                <w:rFonts w:ascii="Verdana" w:hAnsi="Verdana" w:cstheme="minorBidi"/>
                <w:sz w:val="18"/>
                <w:szCs w:val="18"/>
              </w:rPr>
              <w:t xml:space="preserve">1: </w:t>
            </w:r>
            <w:r w:rsidR="2E9253B8" w:rsidRPr="00914F9A">
              <w:rPr>
                <w:rFonts w:ascii="Verdana" w:hAnsi="Verdana" w:cstheme="minorBidi"/>
                <w:i/>
                <w:sz w:val="18"/>
                <w:szCs w:val="18"/>
              </w:rPr>
              <w:t>Proceso</w:t>
            </w:r>
            <w:r w:rsidRPr="00914F9A">
              <w:rPr>
                <w:rFonts w:ascii="Verdana" w:hAnsi="Verdana" w:cstheme="minorBidi"/>
                <w:i/>
                <w:iCs/>
                <w:sz w:val="18"/>
                <w:szCs w:val="18"/>
              </w:rPr>
              <w:t xml:space="preserve"> de </w:t>
            </w:r>
            <w:r w:rsidR="28523BF1" w:rsidRPr="00914F9A">
              <w:rPr>
                <w:rFonts w:ascii="Verdana" w:hAnsi="Verdana" w:cstheme="minorBidi"/>
                <w:i/>
                <w:iCs/>
                <w:sz w:val="18"/>
                <w:szCs w:val="18"/>
              </w:rPr>
              <w:t>resolución</w:t>
            </w:r>
            <w:r w:rsidRPr="00914F9A">
              <w:rPr>
                <w:rFonts w:ascii="Verdana" w:hAnsi="Verdana" w:cstheme="minorBidi"/>
                <w:i/>
                <w:iCs/>
                <w:sz w:val="18"/>
                <w:szCs w:val="18"/>
              </w:rPr>
              <w:t xml:space="preserve"> de problemas y difusión de proyecto</w:t>
            </w:r>
          </w:p>
        </w:tc>
        <w:tc>
          <w:tcPr>
            <w:tcW w:w="187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4C3CC76" w14:textId="77777777" w:rsidR="00262BF0" w:rsidRPr="00F04C84" w:rsidRDefault="00262BF0" w:rsidP="00FD5537">
            <w:pPr>
              <w:jc w:val="center"/>
              <w:rPr>
                <w:rFonts w:ascii="Verdana" w:hAnsi="Verdana"/>
                <w:sz w:val="18"/>
                <w:szCs w:val="18"/>
                <w:lang w:eastAsia="en-US"/>
              </w:rPr>
            </w:pPr>
            <w:r w:rsidRPr="00F04C84">
              <w:rPr>
                <w:rFonts w:ascii="Verdana" w:hAnsi="Verdana"/>
                <w:sz w:val="18"/>
                <w:szCs w:val="18"/>
                <w:lang w:eastAsia="en-US"/>
              </w:rPr>
              <w:t>5</w:t>
            </w:r>
          </w:p>
        </w:tc>
      </w:tr>
      <w:tr w:rsidR="00262BF0" w:rsidRPr="00F04C84" w14:paraId="0009962F" w14:textId="77777777" w:rsidTr="00924F43">
        <w:trPr>
          <w:trHeight w:val="376"/>
        </w:trPr>
        <w:tc>
          <w:tcPr>
            <w:tcW w:w="747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0E9D84B" w14:textId="77777777" w:rsidR="00262BF0" w:rsidRPr="00F04C84" w:rsidRDefault="00262BF0" w:rsidP="00914F9A">
            <w:pPr>
              <w:jc w:val="both"/>
              <w:rPr>
                <w:rFonts w:ascii="Verdana" w:hAnsi="Verdana" w:cstheme="minorBidi"/>
                <w:sz w:val="18"/>
                <w:szCs w:val="18"/>
              </w:rPr>
            </w:pPr>
            <w:r w:rsidRPr="00F04C84">
              <w:rPr>
                <w:rFonts w:ascii="Verdana" w:hAnsi="Verdana" w:cstheme="minorBidi"/>
                <w:sz w:val="18"/>
                <w:szCs w:val="18"/>
              </w:rPr>
              <w:t xml:space="preserve">Unidad de programación </w:t>
            </w:r>
            <w:r w:rsidR="3D3B5E4B" w:rsidRPr="00F04C84">
              <w:rPr>
                <w:rFonts w:ascii="Verdana" w:hAnsi="Verdana" w:cstheme="minorBidi"/>
                <w:sz w:val="18"/>
                <w:szCs w:val="18"/>
              </w:rPr>
              <w:t xml:space="preserve">2: </w:t>
            </w:r>
            <w:r w:rsidR="3D3B5E4B" w:rsidRPr="00914F9A">
              <w:rPr>
                <w:rFonts w:ascii="Verdana" w:hAnsi="Verdana" w:cstheme="minorBidi"/>
                <w:i/>
                <w:sz w:val="18"/>
                <w:szCs w:val="18"/>
              </w:rPr>
              <w:t>Creación</w:t>
            </w:r>
            <w:r w:rsidRPr="00914F9A">
              <w:rPr>
                <w:rFonts w:ascii="Verdana" w:hAnsi="Verdana" w:cstheme="minorBidi"/>
                <w:i/>
                <w:iCs/>
                <w:sz w:val="18"/>
                <w:szCs w:val="18"/>
              </w:rPr>
              <w:t xml:space="preserve"> digita</w:t>
            </w:r>
            <w:r w:rsidRPr="00F04C84">
              <w:rPr>
                <w:rFonts w:ascii="Verdana" w:hAnsi="Verdana" w:cstheme="minorBidi"/>
                <w:i/>
                <w:iCs/>
                <w:sz w:val="18"/>
                <w:szCs w:val="18"/>
              </w:rPr>
              <w:t>l y pensamiento computacional</w:t>
            </w:r>
          </w:p>
        </w:tc>
        <w:tc>
          <w:tcPr>
            <w:tcW w:w="187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A2176D0" w14:textId="77777777" w:rsidR="00262BF0" w:rsidRPr="00F04C84" w:rsidRDefault="00262BF0" w:rsidP="00FD5537">
            <w:pPr>
              <w:jc w:val="center"/>
              <w:rPr>
                <w:rFonts w:ascii="Verdana" w:hAnsi="Verdana"/>
                <w:sz w:val="18"/>
                <w:szCs w:val="18"/>
                <w:lang w:eastAsia="en-US"/>
              </w:rPr>
            </w:pPr>
            <w:r w:rsidRPr="00F04C84">
              <w:rPr>
                <w:rFonts w:ascii="Verdana" w:hAnsi="Verdana"/>
                <w:sz w:val="18"/>
                <w:szCs w:val="18"/>
                <w:lang w:eastAsia="en-US"/>
              </w:rPr>
              <w:t>3</w:t>
            </w:r>
          </w:p>
        </w:tc>
      </w:tr>
      <w:tr w:rsidR="00262BF0" w:rsidRPr="00F04C84" w14:paraId="70BED560" w14:textId="77777777" w:rsidTr="00924F43">
        <w:trPr>
          <w:trHeight w:val="424"/>
        </w:trPr>
        <w:tc>
          <w:tcPr>
            <w:tcW w:w="747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1BF7B21" w14:textId="77777777" w:rsidR="00262BF0" w:rsidRPr="00F04C84" w:rsidRDefault="00262BF0" w:rsidP="00914F9A">
            <w:pPr>
              <w:jc w:val="both"/>
              <w:rPr>
                <w:rFonts w:ascii="Verdana" w:hAnsi="Verdana" w:cstheme="minorHAnsi"/>
                <w:sz w:val="18"/>
                <w:szCs w:val="18"/>
              </w:rPr>
            </w:pPr>
            <w:r w:rsidRPr="00F04C84">
              <w:rPr>
                <w:rFonts w:ascii="Verdana" w:hAnsi="Verdana" w:cstheme="minorHAnsi"/>
                <w:sz w:val="18"/>
                <w:szCs w:val="18"/>
              </w:rPr>
              <w:t xml:space="preserve">Unidad de programación 3: </w:t>
            </w:r>
            <w:r w:rsidRPr="00F04C84">
              <w:rPr>
                <w:rFonts w:ascii="Verdana" w:hAnsi="Verdana" w:cstheme="minorHAnsi"/>
                <w:i/>
                <w:sz w:val="18"/>
                <w:szCs w:val="18"/>
              </w:rPr>
              <w:t>La digitalización en ambientes de aprendizaje</w:t>
            </w:r>
          </w:p>
        </w:tc>
        <w:tc>
          <w:tcPr>
            <w:tcW w:w="187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DFF6DC6" w14:textId="77777777" w:rsidR="00262BF0" w:rsidRPr="00F04C84" w:rsidRDefault="00262BF0" w:rsidP="00FD5537">
            <w:pPr>
              <w:jc w:val="center"/>
              <w:rPr>
                <w:rFonts w:ascii="Verdana" w:hAnsi="Verdana"/>
                <w:sz w:val="18"/>
                <w:szCs w:val="18"/>
                <w:lang w:eastAsia="en-US"/>
              </w:rPr>
            </w:pPr>
            <w:r w:rsidRPr="00F04C84">
              <w:rPr>
                <w:rFonts w:ascii="Verdana" w:hAnsi="Verdana"/>
                <w:sz w:val="18"/>
                <w:szCs w:val="18"/>
                <w:lang w:eastAsia="en-US"/>
              </w:rPr>
              <w:t>4</w:t>
            </w:r>
          </w:p>
        </w:tc>
      </w:tr>
    </w:tbl>
    <w:p w14:paraId="33311F50" w14:textId="77777777" w:rsidR="00924F43" w:rsidRPr="00F04C84" w:rsidRDefault="00924F43" w:rsidP="00262BF0">
      <w:pPr>
        <w:jc w:val="both"/>
        <w:rPr>
          <w:rFonts w:ascii="Verdana" w:hAnsi="Verdana" w:cstheme="minorHAnsi"/>
          <w:sz w:val="18"/>
          <w:szCs w:val="18"/>
        </w:rPr>
      </w:pPr>
    </w:p>
    <w:p w14:paraId="71AD1766" w14:textId="1AB027FA" w:rsidR="00262BF0" w:rsidRPr="00F04C84" w:rsidRDefault="0080241B" w:rsidP="00241640">
      <w:pPr>
        <w:pStyle w:val="Ttulo3"/>
      </w:pPr>
      <w:bookmarkStart w:id="77" w:name="_Toc158213589"/>
      <w:r>
        <w:t>3.15.2</w:t>
      </w:r>
      <w:r w:rsidR="00262BF0" w:rsidRPr="00F04C84">
        <w:t xml:space="preserve"> Organización y secuenciación de las unidades de programación</w:t>
      </w:r>
      <w:bookmarkEnd w:id="77"/>
    </w:p>
    <w:tbl>
      <w:tblPr>
        <w:tblStyle w:val="Tablaconcuadrcula"/>
        <w:tblW w:w="9351" w:type="dxa"/>
        <w:tblLook w:val="04A0" w:firstRow="1" w:lastRow="0" w:firstColumn="1" w:lastColumn="0" w:noHBand="0" w:noVBand="1"/>
      </w:tblPr>
      <w:tblGrid>
        <w:gridCol w:w="3681"/>
        <w:gridCol w:w="4174"/>
        <w:gridCol w:w="1496"/>
      </w:tblGrid>
      <w:tr w:rsidR="00262BF0" w:rsidRPr="00F04C84" w14:paraId="6850BA6C" w14:textId="77777777" w:rsidTr="007E7BE8">
        <w:trPr>
          <w:trHeight w:val="340"/>
          <w:tblHeader/>
        </w:trPr>
        <w:tc>
          <w:tcPr>
            <w:tcW w:w="9351" w:type="dxa"/>
            <w:gridSpan w:val="3"/>
            <w:tcBorders>
              <w:top w:val="single" w:sz="4" w:space="0" w:color="auto"/>
              <w:left w:val="single" w:sz="4" w:space="0" w:color="auto"/>
              <w:bottom w:val="single" w:sz="4" w:space="0" w:color="auto"/>
              <w:right w:val="single" w:sz="4" w:space="0" w:color="auto"/>
            </w:tcBorders>
            <w:shd w:val="clear" w:color="auto" w:fill="6C9650"/>
            <w:vAlign w:val="center"/>
            <w:hideMark/>
          </w:tcPr>
          <w:p w14:paraId="63E20D0C" w14:textId="3F53F44B" w:rsidR="00262BF0" w:rsidRPr="00F04C84" w:rsidRDefault="000D7718" w:rsidP="000D7718">
            <w:pPr>
              <w:jc w:val="center"/>
              <w:rPr>
                <w:rFonts w:ascii="Verdana" w:hAnsi="Verdana"/>
                <w:b/>
                <w:color w:val="FFFFFF" w:themeColor="background1"/>
                <w:sz w:val="18"/>
                <w:szCs w:val="18"/>
                <w:lang w:eastAsia="en-US"/>
              </w:rPr>
            </w:pPr>
            <w:r w:rsidRPr="00F04C84">
              <w:rPr>
                <w:rFonts w:ascii="Verdana" w:hAnsi="Verdana" w:cstheme="minorHAnsi"/>
                <w:b/>
                <w:color w:val="FFFFFF" w:themeColor="background1"/>
                <w:sz w:val="18"/>
                <w:szCs w:val="18"/>
              </w:rPr>
              <w:t>Módulo</w:t>
            </w:r>
            <w:r w:rsidR="00262BF0" w:rsidRPr="00F04C84">
              <w:rPr>
                <w:rFonts w:ascii="Verdana" w:hAnsi="Verdana" w:cstheme="minorHAnsi"/>
                <w:b/>
                <w:color w:val="FFFFFF" w:themeColor="background1"/>
                <w:sz w:val="18"/>
                <w:szCs w:val="18"/>
              </w:rPr>
              <w:t xml:space="preserve"> Comunicación digital – </w:t>
            </w:r>
            <w:r w:rsidRPr="00F04C84">
              <w:rPr>
                <w:rFonts w:ascii="Verdana" w:hAnsi="Verdana" w:cstheme="minorHAnsi"/>
                <w:b/>
                <w:color w:val="FFFFFF" w:themeColor="background1"/>
                <w:sz w:val="18"/>
                <w:szCs w:val="18"/>
              </w:rPr>
              <w:t>Nivel</w:t>
            </w:r>
            <w:r w:rsidR="00262BF0" w:rsidRPr="00F04C84">
              <w:rPr>
                <w:rFonts w:ascii="Verdana" w:hAnsi="Verdana" w:cstheme="minorHAnsi"/>
                <w:b/>
                <w:color w:val="FFFFFF" w:themeColor="background1"/>
                <w:sz w:val="18"/>
                <w:szCs w:val="18"/>
              </w:rPr>
              <w:t xml:space="preserve"> 2.1 (12 horas totales)</w:t>
            </w:r>
          </w:p>
        </w:tc>
      </w:tr>
      <w:tr w:rsidR="00262BF0" w:rsidRPr="00F04C84" w14:paraId="6ACAEEC2" w14:textId="77777777" w:rsidTr="007E7BE8">
        <w:trPr>
          <w:trHeight w:val="340"/>
          <w:tblHeader/>
        </w:trPr>
        <w:tc>
          <w:tcPr>
            <w:tcW w:w="785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EF14ED5" w14:textId="42540625" w:rsidR="00262BF0" w:rsidRPr="00900EF1" w:rsidRDefault="002C4278" w:rsidP="002C4278">
            <w:pPr>
              <w:jc w:val="center"/>
              <w:rPr>
                <w:rFonts w:ascii="Verdana" w:hAnsi="Verdana"/>
                <w:b/>
                <w:bCs/>
                <w:sz w:val="18"/>
                <w:szCs w:val="18"/>
                <w:lang w:eastAsia="en-US"/>
              </w:rPr>
            </w:pPr>
            <w:r w:rsidRPr="00900EF1">
              <w:rPr>
                <w:rFonts w:ascii="Verdana" w:hAnsi="Verdana"/>
                <w:b/>
                <w:bCs/>
                <w:sz w:val="18"/>
                <w:szCs w:val="18"/>
                <w:lang w:eastAsia="en-US"/>
              </w:rPr>
              <w:t xml:space="preserve">Unidad de programación </w:t>
            </w:r>
            <w:r w:rsidR="00262BF0" w:rsidRPr="00900EF1">
              <w:rPr>
                <w:rFonts w:ascii="Verdana" w:hAnsi="Verdana"/>
                <w:b/>
                <w:bCs/>
                <w:sz w:val="18"/>
                <w:szCs w:val="18"/>
                <w:lang w:eastAsia="en-US"/>
              </w:rPr>
              <w:t xml:space="preserve">1: </w:t>
            </w:r>
            <w:r w:rsidR="00262BF0" w:rsidRPr="00914F9A">
              <w:rPr>
                <w:rFonts w:ascii="Verdana" w:hAnsi="Verdana" w:cstheme="minorHAnsi"/>
                <w:b/>
                <w:sz w:val="18"/>
                <w:szCs w:val="18"/>
              </w:rPr>
              <w:t>Proceso de resolución de problemas y difusión de proyecto</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FFE96AF" w14:textId="77777777" w:rsidR="00262BF0" w:rsidRPr="00F04C84" w:rsidRDefault="00262BF0" w:rsidP="00914F9A">
            <w:pPr>
              <w:jc w:val="center"/>
              <w:rPr>
                <w:rFonts w:ascii="Verdana" w:hAnsi="Verdana"/>
                <w:b/>
                <w:sz w:val="18"/>
                <w:szCs w:val="18"/>
                <w:lang w:eastAsia="en-US"/>
              </w:rPr>
            </w:pPr>
            <w:r w:rsidRPr="00F04C84">
              <w:rPr>
                <w:rFonts w:ascii="Verdana" w:hAnsi="Verdana"/>
                <w:b/>
                <w:sz w:val="18"/>
                <w:szCs w:val="18"/>
                <w:lang w:eastAsia="en-US"/>
              </w:rPr>
              <w:t>5 horas</w:t>
            </w:r>
          </w:p>
        </w:tc>
      </w:tr>
      <w:tr w:rsidR="00262BF0" w:rsidRPr="00F04C84" w14:paraId="5592F9B1" w14:textId="77777777" w:rsidTr="00125326">
        <w:trPr>
          <w:trHeight w:val="451"/>
        </w:trPr>
        <w:tc>
          <w:tcPr>
            <w:tcW w:w="3681" w:type="dxa"/>
            <w:tcBorders>
              <w:top w:val="single" w:sz="4" w:space="0" w:color="auto"/>
              <w:left w:val="single" w:sz="4" w:space="0" w:color="auto"/>
              <w:bottom w:val="single" w:sz="4" w:space="0" w:color="auto"/>
              <w:right w:val="single" w:sz="4" w:space="0" w:color="auto"/>
            </w:tcBorders>
            <w:vAlign w:val="center"/>
            <w:hideMark/>
          </w:tcPr>
          <w:p w14:paraId="0AE2DEF2" w14:textId="77777777" w:rsidR="00262BF0" w:rsidRPr="00F04C84" w:rsidRDefault="00262BF0" w:rsidP="00FD5537">
            <w:pPr>
              <w:jc w:val="center"/>
              <w:rPr>
                <w:rFonts w:ascii="Verdana" w:hAnsi="Verdana"/>
                <w:b/>
                <w:sz w:val="18"/>
                <w:szCs w:val="18"/>
                <w:lang w:eastAsia="en-US"/>
              </w:rPr>
            </w:pPr>
            <w:r w:rsidRPr="00F04C84">
              <w:rPr>
                <w:rFonts w:ascii="Verdana" w:hAnsi="Verdana"/>
                <w:b/>
                <w:sz w:val="18"/>
                <w:szCs w:val="18"/>
                <w:lang w:eastAsia="en-US"/>
              </w:rPr>
              <w:t>Competencias específicas</w:t>
            </w:r>
          </w:p>
        </w:tc>
        <w:tc>
          <w:tcPr>
            <w:tcW w:w="4174" w:type="dxa"/>
            <w:tcBorders>
              <w:top w:val="single" w:sz="4" w:space="0" w:color="auto"/>
              <w:left w:val="single" w:sz="4" w:space="0" w:color="auto"/>
              <w:bottom w:val="single" w:sz="4" w:space="0" w:color="auto"/>
              <w:right w:val="single" w:sz="4" w:space="0" w:color="auto"/>
            </w:tcBorders>
            <w:vAlign w:val="center"/>
            <w:hideMark/>
          </w:tcPr>
          <w:p w14:paraId="46461664" w14:textId="77777777" w:rsidR="00262BF0" w:rsidRPr="00F04C84" w:rsidRDefault="00262BF0" w:rsidP="00FD5537">
            <w:pPr>
              <w:jc w:val="center"/>
              <w:rPr>
                <w:rFonts w:ascii="Verdana" w:hAnsi="Verdana"/>
                <w:b/>
                <w:sz w:val="18"/>
                <w:szCs w:val="18"/>
                <w:lang w:eastAsia="en-US"/>
              </w:rPr>
            </w:pPr>
            <w:r w:rsidRPr="00F04C84">
              <w:rPr>
                <w:rFonts w:ascii="Verdana" w:hAnsi="Verdana"/>
                <w:b/>
                <w:sz w:val="18"/>
                <w:szCs w:val="18"/>
                <w:lang w:eastAsia="en-US"/>
              </w:rPr>
              <w:t>Criterios de evaluación</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4F8F2AA" w14:textId="77777777" w:rsidR="00262BF0" w:rsidRPr="00F04C84" w:rsidRDefault="00262BF0" w:rsidP="00FD5537">
            <w:pPr>
              <w:jc w:val="center"/>
              <w:rPr>
                <w:rFonts w:ascii="Verdana" w:hAnsi="Verdana"/>
                <w:b/>
                <w:sz w:val="18"/>
                <w:szCs w:val="18"/>
                <w:lang w:eastAsia="en-US"/>
              </w:rPr>
            </w:pPr>
            <w:r w:rsidRPr="00F04C84">
              <w:rPr>
                <w:rFonts w:ascii="Verdana" w:hAnsi="Verdana"/>
                <w:b/>
                <w:sz w:val="18"/>
                <w:szCs w:val="18"/>
                <w:lang w:eastAsia="en-US"/>
              </w:rPr>
              <w:t>Descriptores</w:t>
            </w:r>
          </w:p>
        </w:tc>
      </w:tr>
      <w:tr w:rsidR="00262BF0" w:rsidRPr="00F04C84" w14:paraId="367AE7C0" w14:textId="77777777" w:rsidTr="00125326">
        <w:trPr>
          <w:trHeight w:val="1233"/>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52B0512B" w14:textId="77777777" w:rsidR="00262BF0" w:rsidRPr="00F04C84" w:rsidRDefault="00262BF0" w:rsidP="00FD5537">
            <w:pPr>
              <w:pStyle w:val="Default"/>
              <w:jc w:val="both"/>
              <w:rPr>
                <w:rFonts w:ascii="Verdana" w:hAnsi="Verdana" w:cstheme="minorHAnsi"/>
                <w:bCs/>
                <w:color w:val="auto"/>
                <w:sz w:val="18"/>
                <w:szCs w:val="18"/>
              </w:rPr>
            </w:pPr>
            <w:r w:rsidRPr="00F04C84">
              <w:rPr>
                <w:rFonts w:ascii="Verdana" w:hAnsi="Verdana" w:cstheme="minorHAnsi"/>
                <w:bCs/>
                <w:color w:val="auto"/>
                <w:sz w:val="18"/>
                <w:szCs w:val="18"/>
              </w:rPr>
              <w:t xml:space="preserve">1. Buscar y seleccionar la información adecuada proveniente de diversas fuentes, de manera crítica y segura, aplicando procesos de investigación, métodos de análisis de productos y experimentando con herramientas de simulación, para definir problemas tecnológicos e iniciar procesos de creación de soluciones a partir de la información obtenida. </w:t>
            </w:r>
          </w:p>
          <w:p w14:paraId="2CB49F63" w14:textId="77777777" w:rsidR="00262BF0" w:rsidRPr="00F04C84" w:rsidRDefault="00262BF0" w:rsidP="00FD5537">
            <w:pPr>
              <w:rPr>
                <w:rFonts w:ascii="Verdana" w:hAnsi="Verdana"/>
                <w:sz w:val="18"/>
                <w:szCs w:val="18"/>
              </w:rPr>
            </w:pPr>
            <w:r w:rsidRPr="00F04C84">
              <w:rPr>
                <w:rFonts w:ascii="Verdana" w:hAnsi="Verdana"/>
                <w:sz w:val="18"/>
                <w:szCs w:val="18"/>
              </w:rPr>
              <w:tab/>
            </w:r>
          </w:p>
        </w:tc>
        <w:tc>
          <w:tcPr>
            <w:tcW w:w="4174" w:type="dxa"/>
            <w:tcBorders>
              <w:top w:val="single" w:sz="4" w:space="0" w:color="auto"/>
              <w:left w:val="single" w:sz="4" w:space="0" w:color="auto"/>
              <w:bottom w:val="single" w:sz="4" w:space="0" w:color="auto"/>
              <w:right w:val="single" w:sz="4" w:space="0" w:color="auto"/>
            </w:tcBorders>
            <w:vAlign w:val="center"/>
            <w:hideMark/>
          </w:tcPr>
          <w:p w14:paraId="232E0846" w14:textId="77777777" w:rsidR="00262BF0" w:rsidRPr="00F04C84" w:rsidRDefault="00262BF0" w:rsidP="00FD5537">
            <w:pPr>
              <w:pStyle w:val="Default"/>
              <w:jc w:val="both"/>
              <w:rPr>
                <w:rFonts w:ascii="Verdana" w:hAnsi="Verdana"/>
                <w:b/>
                <w:bCs/>
                <w:sz w:val="18"/>
                <w:szCs w:val="18"/>
              </w:rPr>
            </w:pPr>
            <w:r w:rsidRPr="00F04C84">
              <w:rPr>
                <w:rFonts w:ascii="Verdana" w:hAnsi="Verdana"/>
                <w:color w:val="auto"/>
                <w:sz w:val="18"/>
                <w:szCs w:val="18"/>
              </w:rPr>
              <w:t xml:space="preserve">1.1. Definir problemas o necesidades planteadas, buscando y contrastando información procedente de diferentes fuentes de manera crítica, evaluando su fiabilidad y pertinencia. </w:t>
            </w:r>
          </w:p>
        </w:tc>
        <w:tc>
          <w:tcPr>
            <w:tcW w:w="1496" w:type="dxa"/>
            <w:tcBorders>
              <w:top w:val="single" w:sz="4" w:space="0" w:color="auto"/>
              <w:left w:val="single" w:sz="4" w:space="0" w:color="auto"/>
              <w:bottom w:val="single" w:sz="4" w:space="0" w:color="auto"/>
              <w:right w:val="single" w:sz="4" w:space="0" w:color="auto"/>
            </w:tcBorders>
            <w:vAlign w:val="center"/>
          </w:tcPr>
          <w:p w14:paraId="11FCD34C"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CCL3</w:t>
            </w:r>
          </w:p>
          <w:p w14:paraId="3CC9E0B3"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CD1</w:t>
            </w:r>
          </w:p>
          <w:p w14:paraId="67A8857B"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CD4</w:t>
            </w:r>
          </w:p>
          <w:p w14:paraId="5D3E22FA"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CPSAA4</w:t>
            </w:r>
          </w:p>
        </w:tc>
      </w:tr>
      <w:tr w:rsidR="00262BF0" w:rsidRPr="00F04C84" w14:paraId="1C0D6E0B" w14:textId="77777777" w:rsidTr="00125326">
        <w:trPr>
          <w:trHeight w:val="349"/>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2A588897" w14:textId="77777777" w:rsidR="00262BF0" w:rsidRPr="00F04C84" w:rsidRDefault="00262BF0" w:rsidP="00FD5537">
            <w:pPr>
              <w:rPr>
                <w:rFonts w:ascii="Verdana" w:hAnsi="Verdana" w:cs="Arial"/>
                <w:bCs/>
                <w:sz w:val="18"/>
                <w:szCs w:val="18"/>
                <w:lang w:eastAsia="en-US"/>
              </w:rPr>
            </w:pPr>
          </w:p>
        </w:tc>
        <w:tc>
          <w:tcPr>
            <w:tcW w:w="4174" w:type="dxa"/>
            <w:tcBorders>
              <w:top w:val="single" w:sz="4" w:space="0" w:color="auto"/>
              <w:left w:val="single" w:sz="4" w:space="0" w:color="auto"/>
              <w:bottom w:val="single" w:sz="4" w:space="0" w:color="auto"/>
              <w:right w:val="single" w:sz="4" w:space="0" w:color="auto"/>
            </w:tcBorders>
            <w:vAlign w:val="center"/>
            <w:hideMark/>
          </w:tcPr>
          <w:p w14:paraId="48040A2C" w14:textId="77777777" w:rsidR="00262BF0" w:rsidRPr="00F04C84" w:rsidRDefault="00262BF0" w:rsidP="00125326">
            <w:pPr>
              <w:jc w:val="both"/>
              <w:rPr>
                <w:rFonts w:ascii="Verdana" w:hAnsi="Verdana"/>
                <w:sz w:val="18"/>
                <w:szCs w:val="18"/>
                <w:lang w:eastAsia="en-US"/>
              </w:rPr>
            </w:pPr>
            <w:r w:rsidRPr="00F04C84">
              <w:rPr>
                <w:rFonts w:ascii="Verdana" w:hAnsi="Verdana"/>
                <w:sz w:val="18"/>
                <w:szCs w:val="18"/>
              </w:rPr>
              <w:t xml:space="preserve">1.2. Comprender y examinar productos tecnológicos de uso habitual a través del análisis de objetos y sistemas, empleando el método científico y utilizando herramientas de simulación en la construcción de conocimiento. </w:t>
            </w:r>
          </w:p>
        </w:tc>
        <w:tc>
          <w:tcPr>
            <w:tcW w:w="1496" w:type="dxa"/>
            <w:tcBorders>
              <w:top w:val="single" w:sz="4" w:space="0" w:color="auto"/>
              <w:left w:val="single" w:sz="4" w:space="0" w:color="auto"/>
              <w:bottom w:val="single" w:sz="4" w:space="0" w:color="auto"/>
              <w:right w:val="single" w:sz="4" w:space="0" w:color="auto"/>
            </w:tcBorders>
            <w:vAlign w:val="center"/>
            <w:hideMark/>
          </w:tcPr>
          <w:p w14:paraId="77628F27"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STEM2</w:t>
            </w:r>
          </w:p>
          <w:p w14:paraId="0DDC466E"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CD4</w:t>
            </w:r>
          </w:p>
          <w:p w14:paraId="23D8B32E"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CE1</w:t>
            </w:r>
          </w:p>
        </w:tc>
      </w:tr>
      <w:tr w:rsidR="00262BF0" w:rsidRPr="00F04C84" w14:paraId="1E483A60" w14:textId="77777777" w:rsidTr="00125326">
        <w:trPr>
          <w:trHeight w:val="1228"/>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1B5826E2" w14:textId="77777777" w:rsidR="00262BF0" w:rsidRPr="00F04C84" w:rsidRDefault="00262BF0" w:rsidP="00FD5537">
            <w:pPr>
              <w:rPr>
                <w:rFonts w:ascii="Verdana" w:hAnsi="Verdana" w:cs="Arial"/>
                <w:bCs/>
                <w:sz w:val="18"/>
                <w:szCs w:val="18"/>
                <w:lang w:eastAsia="en-US"/>
              </w:rPr>
            </w:pPr>
          </w:p>
        </w:tc>
        <w:tc>
          <w:tcPr>
            <w:tcW w:w="4174" w:type="dxa"/>
            <w:tcBorders>
              <w:top w:val="single" w:sz="4" w:space="0" w:color="auto"/>
              <w:left w:val="single" w:sz="4" w:space="0" w:color="auto"/>
              <w:bottom w:val="single" w:sz="4" w:space="0" w:color="auto"/>
              <w:right w:val="single" w:sz="4" w:space="0" w:color="auto"/>
            </w:tcBorders>
            <w:vAlign w:val="center"/>
            <w:hideMark/>
          </w:tcPr>
          <w:p w14:paraId="3ABE7459" w14:textId="77777777" w:rsidR="00262BF0" w:rsidRPr="00F04C84" w:rsidRDefault="00262BF0" w:rsidP="00125326">
            <w:pPr>
              <w:jc w:val="both"/>
              <w:rPr>
                <w:rFonts w:ascii="Verdana" w:hAnsi="Verdana"/>
                <w:sz w:val="18"/>
                <w:szCs w:val="18"/>
                <w:lang w:eastAsia="en-US"/>
              </w:rPr>
            </w:pPr>
            <w:r w:rsidRPr="00F04C84">
              <w:rPr>
                <w:rFonts w:ascii="Verdana" w:eastAsia="Verdana" w:hAnsi="Verdana" w:cs="Verdana"/>
                <w:sz w:val="18"/>
                <w:szCs w:val="18"/>
              </w:rPr>
              <w:t>1.3. Adoptar medidas preventivas para la protección de los dispositivos, los datos y la salud personal, identificando problemas y riesgos relacionados con el uso de la tecnología.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5ADD3BF"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STEM2</w:t>
            </w:r>
          </w:p>
          <w:p w14:paraId="3CFB92B9"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CD1</w:t>
            </w:r>
          </w:p>
          <w:p w14:paraId="342621D0"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CD4</w:t>
            </w:r>
          </w:p>
          <w:p w14:paraId="633AB17C"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CE1</w:t>
            </w:r>
          </w:p>
        </w:tc>
      </w:tr>
      <w:tr w:rsidR="00262BF0" w:rsidRPr="00F04C84" w14:paraId="5E9470DA" w14:textId="77777777" w:rsidTr="00125326">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14:paraId="207DD8D4" w14:textId="5F0716ED" w:rsidR="00262BF0" w:rsidRPr="007E7BE8" w:rsidRDefault="00262BF0" w:rsidP="007E7BE8">
            <w:pPr>
              <w:pStyle w:val="Default"/>
              <w:jc w:val="both"/>
              <w:rPr>
                <w:rFonts w:ascii="Verdana" w:hAnsi="Verdana" w:cstheme="minorHAnsi"/>
                <w:bCs/>
                <w:color w:val="auto"/>
                <w:sz w:val="18"/>
                <w:szCs w:val="18"/>
              </w:rPr>
            </w:pPr>
            <w:r w:rsidRPr="00F04C84">
              <w:rPr>
                <w:rFonts w:ascii="Verdana" w:hAnsi="Verdana" w:cstheme="minorHAnsi"/>
                <w:bCs/>
                <w:color w:val="auto"/>
                <w:sz w:val="18"/>
                <w:szCs w:val="18"/>
              </w:rPr>
              <w:lastRenderedPageBreak/>
              <w:t xml:space="preserve">4. Describir, representar e intercambiar ideas o soluciones a problemas tecnológicos o digitales, utilizando medios de representación, simbología y vocabulario adecuados, así como los instrumentos y recursos disponibles y valorando la utilidad de las herramientas digitales, para comunicar y difundir información </w:t>
            </w:r>
            <w:r w:rsidR="007E7BE8">
              <w:rPr>
                <w:rFonts w:ascii="Verdana" w:hAnsi="Verdana" w:cstheme="minorHAnsi"/>
                <w:bCs/>
                <w:color w:val="auto"/>
                <w:sz w:val="18"/>
                <w:szCs w:val="18"/>
              </w:rPr>
              <w:t>y propuestas.</w:t>
            </w:r>
          </w:p>
        </w:tc>
        <w:tc>
          <w:tcPr>
            <w:tcW w:w="4174" w:type="dxa"/>
            <w:tcBorders>
              <w:top w:val="single" w:sz="4" w:space="0" w:color="auto"/>
              <w:left w:val="single" w:sz="4" w:space="0" w:color="auto"/>
              <w:bottom w:val="single" w:sz="4" w:space="0" w:color="auto"/>
              <w:right w:val="single" w:sz="4" w:space="0" w:color="auto"/>
            </w:tcBorders>
            <w:vAlign w:val="center"/>
          </w:tcPr>
          <w:p w14:paraId="4FDE2A61" w14:textId="77777777" w:rsidR="00262BF0" w:rsidRPr="00F04C84" w:rsidRDefault="00262BF0" w:rsidP="00FD5537">
            <w:pPr>
              <w:pStyle w:val="Default"/>
              <w:jc w:val="both"/>
              <w:rPr>
                <w:rFonts w:ascii="Verdana" w:hAnsi="Verdana"/>
                <w:b/>
                <w:bCs/>
                <w:sz w:val="18"/>
                <w:szCs w:val="18"/>
              </w:rPr>
            </w:pPr>
            <w:r w:rsidRPr="00F04C84">
              <w:rPr>
                <w:rFonts w:ascii="Verdana" w:hAnsi="Verdana"/>
                <w:color w:val="auto"/>
                <w:sz w:val="18"/>
                <w:szCs w:val="18"/>
              </w:rPr>
              <w:t>4.1. Representar y comunicar el proceso de creación de un producto desde su diseño hasta su difusión, elaborando documentación técnica y gráfica en dos y tres dimensiones con la ayuda de herramientas digitales, empleando los formatos y el vocabulario técnico adecuados, de manera colaborativa, tanto presencialmente como en remoto.</w:t>
            </w:r>
          </w:p>
        </w:tc>
        <w:tc>
          <w:tcPr>
            <w:tcW w:w="1496" w:type="dxa"/>
            <w:tcBorders>
              <w:top w:val="single" w:sz="4" w:space="0" w:color="auto"/>
              <w:left w:val="single" w:sz="4" w:space="0" w:color="auto"/>
              <w:bottom w:val="single" w:sz="4" w:space="0" w:color="auto"/>
              <w:right w:val="single" w:sz="4" w:space="0" w:color="auto"/>
            </w:tcBorders>
            <w:vAlign w:val="center"/>
          </w:tcPr>
          <w:p w14:paraId="7ECB459E"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CCL1</w:t>
            </w:r>
          </w:p>
          <w:p w14:paraId="4F323C20"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STEM4</w:t>
            </w:r>
          </w:p>
          <w:p w14:paraId="05EDA233"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CD3</w:t>
            </w:r>
          </w:p>
          <w:p w14:paraId="5B79D738"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CCEC3</w:t>
            </w:r>
          </w:p>
          <w:p w14:paraId="6C5C282F" w14:textId="77777777" w:rsidR="00262BF0" w:rsidRPr="00F04C84" w:rsidRDefault="00262BF0" w:rsidP="007E7BE8">
            <w:pPr>
              <w:jc w:val="center"/>
              <w:rPr>
                <w:rFonts w:ascii="Verdana" w:hAnsi="Verdana"/>
                <w:b/>
                <w:bCs/>
                <w:sz w:val="18"/>
                <w:szCs w:val="18"/>
                <w:lang w:eastAsia="en-US"/>
              </w:rPr>
            </w:pPr>
            <w:r w:rsidRPr="00F04C84">
              <w:rPr>
                <w:rFonts w:ascii="Verdana" w:hAnsi="Verdana"/>
                <w:sz w:val="18"/>
                <w:szCs w:val="18"/>
                <w:lang w:eastAsia="en-US"/>
              </w:rPr>
              <w:t>CCEC4</w:t>
            </w:r>
          </w:p>
        </w:tc>
      </w:tr>
      <w:tr w:rsidR="00262BF0" w:rsidRPr="00F04C84" w14:paraId="5526EE2D" w14:textId="77777777" w:rsidTr="0082103E">
        <w:trPr>
          <w:trHeight w:val="340"/>
        </w:trPr>
        <w:tc>
          <w:tcPr>
            <w:tcW w:w="9351"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6226EA0" w14:textId="1B4AFE49" w:rsidR="00262BF0" w:rsidRPr="00F04C84" w:rsidRDefault="00C63C9C" w:rsidP="00FD5537">
            <w:pPr>
              <w:jc w:val="center"/>
              <w:rPr>
                <w:rFonts w:ascii="Verdana" w:hAnsi="Verdana"/>
                <w:b/>
                <w:bCs/>
                <w:sz w:val="18"/>
                <w:szCs w:val="18"/>
                <w:lang w:eastAsia="en-US"/>
              </w:rPr>
            </w:pPr>
            <w:r w:rsidRPr="00F04C84">
              <w:rPr>
                <w:rFonts w:ascii="Verdana" w:hAnsi="Verdana"/>
                <w:b/>
                <w:bCs/>
                <w:sz w:val="18"/>
                <w:szCs w:val="18"/>
                <w:lang w:eastAsia="en-US"/>
              </w:rPr>
              <w:t>Saberes básicos</w:t>
            </w:r>
          </w:p>
        </w:tc>
      </w:tr>
      <w:tr w:rsidR="00262BF0" w:rsidRPr="00F04C84" w14:paraId="766D49C4" w14:textId="77777777" w:rsidTr="00FD5537">
        <w:trPr>
          <w:trHeight w:val="340"/>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1493B196" w14:textId="77777777" w:rsidR="00262BF0" w:rsidRPr="00F04C84" w:rsidRDefault="00262BF0" w:rsidP="003A60B6">
            <w:pPr>
              <w:pStyle w:val="Default"/>
              <w:spacing w:before="40" w:after="40"/>
              <w:ind w:left="720" w:right="170"/>
              <w:jc w:val="center"/>
              <w:rPr>
                <w:rFonts w:ascii="Verdana" w:hAnsi="Verdana" w:cstheme="minorHAnsi"/>
                <w:color w:val="auto"/>
                <w:sz w:val="18"/>
                <w:szCs w:val="18"/>
              </w:rPr>
            </w:pPr>
            <w:r w:rsidRPr="00F04C84">
              <w:rPr>
                <w:rFonts w:ascii="Verdana" w:hAnsi="Verdana" w:cstheme="minorHAnsi"/>
                <w:b/>
                <w:bCs/>
                <w:sz w:val="18"/>
                <w:szCs w:val="18"/>
              </w:rPr>
              <w:t>Bloque A. Proceso de resolución de problemas</w:t>
            </w:r>
          </w:p>
          <w:p w14:paraId="644CA81C" w14:textId="77777777" w:rsidR="00262BF0" w:rsidRPr="007C0708" w:rsidRDefault="00262BF0" w:rsidP="007E7BE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7C0708">
              <w:rPr>
                <w:rFonts w:ascii="Verdana" w:eastAsia="Verdana" w:hAnsi="Verdana" w:cs="Verdana"/>
                <w:color w:val="000000" w:themeColor="text1"/>
                <w:sz w:val="18"/>
                <w:szCs w:val="18"/>
              </w:rPr>
              <w:t>Estrategias de búsqueda crítica de información durante la investigación y definición de problemas planteados.</w:t>
            </w:r>
          </w:p>
          <w:p w14:paraId="6A21D320" w14:textId="3DE0E07E" w:rsidR="00262BF0" w:rsidRPr="00E1567F" w:rsidRDefault="00262BF0" w:rsidP="007E7BE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7C0708">
              <w:rPr>
                <w:rFonts w:ascii="Verdana" w:eastAsia="Verdana" w:hAnsi="Verdana" w:cs="Verdana"/>
                <w:color w:val="000000" w:themeColor="text1"/>
                <w:sz w:val="18"/>
                <w:szCs w:val="18"/>
              </w:rPr>
              <w:t>Introducción a la fabricación digital, impresoras 3D.</w:t>
            </w:r>
          </w:p>
          <w:p w14:paraId="0AA7B3E4" w14:textId="77777777" w:rsidR="00262BF0" w:rsidRPr="007C0708" w:rsidRDefault="00262BF0" w:rsidP="007E7BE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7C0708">
              <w:rPr>
                <w:rFonts w:ascii="Verdana" w:eastAsia="Verdana" w:hAnsi="Verdana" w:cs="Verdana"/>
                <w:color w:val="000000" w:themeColor="text1"/>
                <w:sz w:val="18"/>
                <w:szCs w:val="18"/>
              </w:rPr>
              <w:t>Bloque B. Comunicación y difusión de ideas</w:t>
            </w:r>
          </w:p>
          <w:p w14:paraId="59546A35" w14:textId="77777777" w:rsidR="00262BF0" w:rsidRPr="007C0708" w:rsidRDefault="00262BF0" w:rsidP="007E7BE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7C0708">
              <w:rPr>
                <w:rFonts w:ascii="Verdana" w:eastAsia="Verdana" w:hAnsi="Verdana" w:cs="Verdana"/>
                <w:color w:val="000000" w:themeColor="text1"/>
                <w:sz w:val="18"/>
                <w:szCs w:val="18"/>
              </w:rPr>
              <w:t>Habilidades básicas de comunicación interpersonal: vocabulario técnico apropiado y pautas de conducta propias del entorno virtual (etiqueta digital).</w:t>
            </w:r>
          </w:p>
          <w:p w14:paraId="2486EB4C" w14:textId="77777777" w:rsidR="00262BF0" w:rsidRPr="00F04C84" w:rsidRDefault="00262BF0" w:rsidP="007E7BE8">
            <w:pPr>
              <w:pStyle w:val="Prrafodelista"/>
              <w:numPr>
                <w:ilvl w:val="0"/>
                <w:numId w:val="45"/>
              </w:numPr>
              <w:spacing w:after="60" w:line="259" w:lineRule="auto"/>
              <w:ind w:left="142" w:hanging="142"/>
              <w:jc w:val="both"/>
              <w:rPr>
                <w:rFonts w:ascii="Verdana" w:hAnsi="Verdana" w:cstheme="minorHAnsi"/>
                <w:sz w:val="18"/>
                <w:szCs w:val="18"/>
              </w:rPr>
            </w:pPr>
            <w:r w:rsidRPr="007C0708">
              <w:rPr>
                <w:rFonts w:ascii="Verdana" w:eastAsia="Verdana" w:hAnsi="Verdana" w:cs="Verdana"/>
                <w:color w:val="000000" w:themeColor="text1"/>
                <w:sz w:val="18"/>
                <w:szCs w:val="18"/>
              </w:rPr>
              <w:t>Uso de herramientas digitales para la elaboración, publicación y difusión de documentación técnica e información multimedia relativa a proyectos.</w:t>
            </w:r>
          </w:p>
        </w:tc>
      </w:tr>
    </w:tbl>
    <w:p w14:paraId="3F8B4EEE" w14:textId="2B5EE853" w:rsidR="00262BF0" w:rsidRPr="00F04C84" w:rsidRDefault="00262BF0" w:rsidP="00262BF0">
      <w:pPr>
        <w:jc w:val="both"/>
        <w:rPr>
          <w:rFonts w:ascii="Verdana" w:hAnsi="Verdana" w:cstheme="minorHAnsi"/>
          <w:sz w:val="18"/>
          <w:szCs w:val="18"/>
        </w:rPr>
      </w:pPr>
    </w:p>
    <w:tbl>
      <w:tblPr>
        <w:tblStyle w:val="Tablaconcuadrcula"/>
        <w:tblW w:w="9351" w:type="dxa"/>
        <w:tblLook w:val="04A0" w:firstRow="1" w:lastRow="0" w:firstColumn="1" w:lastColumn="0" w:noHBand="0" w:noVBand="1"/>
      </w:tblPr>
      <w:tblGrid>
        <w:gridCol w:w="3323"/>
        <w:gridCol w:w="4532"/>
        <w:gridCol w:w="1496"/>
      </w:tblGrid>
      <w:tr w:rsidR="00262BF0" w:rsidRPr="00F04C84" w14:paraId="181A43E7" w14:textId="77777777" w:rsidTr="007E7BE8">
        <w:trPr>
          <w:trHeight w:val="340"/>
          <w:tblHeader/>
        </w:trPr>
        <w:tc>
          <w:tcPr>
            <w:tcW w:w="9351" w:type="dxa"/>
            <w:gridSpan w:val="3"/>
            <w:tcBorders>
              <w:top w:val="single" w:sz="4" w:space="0" w:color="auto"/>
              <w:left w:val="single" w:sz="4" w:space="0" w:color="auto"/>
              <w:bottom w:val="single" w:sz="4" w:space="0" w:color="auto"/>
              <w:right w:val="single" w:sz="4" w:space="0" w:color="auto"/>
            </w:tcBorders>
            <w:shd w:val="clear" w:color="auto" w:fill="6C9650"/>
            <w:vAlign w:val="center"/>
            <w:hideMark/>
          </w:tcPr>
          <w:p w14:paraId="7292B2D6" w14:textId="42F912D1" w:rsidR="00262BF0" w:rsidRPr="00F04C84" w:rsidRDefault="000D7718" w:rsidP="000D7718">
            <w:pPr>
              <w:jc w:val="center"/>
              <w:rPr>
                <w:rFonts w:ascii="Verdana" w:hAnsi="Verdana"/>
                <w:b/>
                <w:bCs/>
                <w:color w:val="FFFFFF" w:themeColor="background1"/>
                <w:sz w:val="18"/>
                <w:szCs w:val="18"/>
                <w:lang w:eastAsia="en-US"/>
              </w:rPr>
            </w:pPr>
            <w:r w:rsidRPr="00F04C84">
              <w:rPr>
                <w:rFonts w:ascii="Verdana" w:hAnsi="Verdana" w:cstheme="minorHAnsi"/>
                <w:b/>
                <w:color w:val="FFFFFF" w:themeColor="background1"/>
                <w:sz w:val="18"/>
                <w:szCs w:val="18"/>
              </w:rPr>
              <w:t>Módulo</w:t>
            </w:r>
            <w:r w:rsidR="00262BF0" w:rsidRPr="00F04C84">
              <w:rPr>
                <w:rFonts w:ascii="Verdana" w:hAnsi="Verdana" w:cstheme="minorHAnsi"/>
                <w:b/>
                <w:color w:val="FFFFFF" w:themeColor="background1"/>
                <w:sz w:val="18"/>
                <w:szCs w:val="18"/>
              </w:rPr>
              <w:t xml:space="preserve"> Comunicación digital – </w:t>
            </w:r>
            <w:r w:rsidRPr="00F04C84">
              <w:rPr>
                <w:rFonts w:ascii="Verdana" w:hAnsi="Verdana" w:cstheme="minorHAnsi"/>
                <w:b/>
                <w:color w:val="FFFFFF" w:themeColor="background1"/>
                <w:sz w:val="18"/>
                <w:szCs w:val="18"/>
              </w:rPr>
              <w:t>Nivel</w:t>
            </w:r>
            <w:r w:rsidR="00262BF0" w:rsidRPr="00F04C84">
              <w:rPr>
                <w:rFonts w:ascii="Verdana" w:hAnsi="Verdana" w:cstheme="minorHAnsi"/>
                <w:b/>
                <w:color w:val="FFFFFF" w:themeColor="background1"/>
                <w:sz w:val="18"/>
                <w:szCs w:val="18"/>
              </w:rPr>
              <w:t xml:space="preserve"> 2.1 (12 horas totales)</w:t>
            </w:r>
          </w:p>
        </w:tc>
      </w:tr>
      <w:tr w:rsidR="00262BF0" w:rsidRPr="00F04C84" w14:paraId="019E773F" w14:textId="77777777" w:rsidTr="007E7BE8">
        <w:trPr>
          <w:trHeight w:val="340"/>
          <w:tblHeader/>
        </w:trPr>
        <w:tc>
          <w:tcPr>
            <w:tcW w:w="785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5278935" w14:textId="1CDA70F7" w:rsidR="00262BF0" w:rsidRPr="00F04C84" w:rsidRDefault="002C4278" w:rsidP="002C4278">
            <w:pPr>
              <w:jc w:val="center"/>
              <w:rPr>
                <w:rFonts w:ascii="Verdana" w:hAnsi="Verdana"/>
                <w:b/>
                <w:bCs/>
                <w:sz w:val="18"/>
                <w:szCs w:val="18"/>
                <w:lang w:eastAsia="en-US"/>
              </w:rPr>
            </w:pPr>
            <w:r w:rsidRPr="00096CE6">
              <w:rPr>
                <w:rFonts w:ascii="Verdana" w:hAnsi="Verdana"/>
                <w:b/>
                <w:bCs/>
                <w:sz w:val="18"/>
                <w:szCs w:val="18"/>
                <w:lang w:eastAsia="en-US"/>
              </w:rPr>
              <w:t xml:space="preserve">Unidad de programación </w:t>
            </w:r>
            <w:r w:rsidR="00262BF0" w:rsidRPr="00096CE6">
              <w:rPr>
                <w:rFonts w:ascii="Verdana" w:hAnsi="Verdana"/>
                <w:b/>
                <w:bCs/>
                <w:sz w:val="18"/>
                <w:szCs w:val="18"/>
                <w:lang w:eastAsia="en-US"/>
              </w:rPr>
              <w:t>2:</w:t>
            </w:r>
            <w:r w:rsidR="00125326">
              <w:rPr>
                <w:rFonts w:ascii="Verdana" w:hAnsi="Verdana"/>
                <w:b/>
                <w:bCs/>
                <w:sz w:val="18"/>
                <w:szCs w:val="18"/>
                <w:lang w:eastAsia="en-US"/>
              </w:rPr>
              <w:t xml:space="preserve"> </w:t>
            </w:r>
            <w:r w:rsidR="00262BF0" w:rsidRPr="00096CE6">
              <w:rPr>
                <w:rFonts w:ascii="Verdana" w:hAnsi="Verdana"/>
                <w:b/>
                <w:bCs/>
                <w:sz w:val="18"/>
                <w:szCs w:val="18"/>
                <w:lang w:eastAsia="en-US"/>
              </w:rPr>
              <w:t>Creación digital y pensamiento computacional.</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A31B09F" w14:textId="77777777" w:rsidR="00262BF0" w:rsidRPr="00F04C84" w:rsidRDefault="00262BF0" w:rsidP="007E7BE8">
            <w:pPr>
              <w:jc w:val="center"/>
              <w:rPr>
                <w:rFonts w:ascii="Verdana" w:hAnsi="Verdana"/>
                <w:b/>
                <w:bCs/>
                <w:sz w:val="18"/>
                <w:szCs w:val="18"/>
                <w:lang w:eastAsia="en-US"/>
              </w:rPr>
            </w:pPr>
            <w:r w:rsidRPr="00F04C84">
              <w:rPr>
                <w:rFonts w:ascii="Verdana" w:hAnsi="Verdana"/>
                <w:b/>
                <w:bCs/>
                <w:sz w:val="18"/>
                <w:szCs w:val="18"/>
                <w:lang w:eastAsia="en-US"/>
              </w:rPr>
              <w:t>3 horas</w:t>
            </w:r>
          </w:p>
        </w:tc>
      </w:tr>
      <w:tr w:rsidR="00262BF0" w:rsidRPr="00F04C84" w14:paraId="167A5B63" w14:textId="77777777" w:rsidTr="00FD5537">
        <w:trPr>
          <w:trHeight w:val="340"/>
        </w:trPr>
        <w:tc>
          <w:tcPr>
            <w:tcW w:w="3323" w:type="dxa"/>
            <w:tcBorders>
              <w:top w:val="single" w:sz="4" w:space="0" w:color="auto"/>
              <w:left w:val="single" w:sz="4" w:space="0" w:color="auto"/>
              <w:bottom w:val="single" w:sz="4" w:space="0" w:color="auto"/>
              <w:right w:val="single" w:sz="4" w:space="0" w:color="auto"/>
            </w:tcBorders>
            <w:vAlign w:val="center"/>
            <w:hideMark/>
          </w:tcPr>
          <w:p w14:paraId="0A1B9702" w14:textId="77777777" w:rsidR="00262BF0" w:rsidRPr="00F04C84" w:rsidRDefault="00262BF0" w:rsidP="00FD5537">
            <w:pPr>
              <w:jc w:val="center"/>
              <w:rPr>
                <w:rFonts w:ascii="Verdana" w:hAnsi="Verdana"/>
                <w:b/>
                <w:bCs/>
                <w:sz w:val="18"/>
                <w:szCs w:val="18"/>
                <w:lang w:eastAsia="en-US"/>
              </w:rPr>
            </w:pPr>
            <w:r w:rsidRPr="00F04C84">
              <w:rPr>
                <w:rFonts w:ascii="Verdana" w:hAnsi="Verdana"/>
                <w:b/>
                <w:bCs/>
                <w:sz w:val="18"/>
                <w:szCs w:val="18"/>
                <w:lang w:eastAsia="en-US"/>
              </w:rPr>
              <w:t>Competencias específicas</w:t>
            </w:r>
          </w:p>
        </w:tc>
        <w:tc>
          <w:tcPr>
            <w:tcW w:w="4532" w:type="dxa"/>
            <w:tcBorders>
              <w:top w:val="single" w:sz="4" w:space="0" w:color="auto"/>
              <w:left w:val="single" w:sz="4" w:space="0" w:color="auto"/>
              <w:bottom w:val="single" w:sz="4" w:space="0" w:color="auto"/>
              <w:right w:val="single" w:sz="4" w:space="0" w:color="auto"/>
            </w:tcBorders>
            <w:vAlign w:val="center"/>
            <w:hideMark/>
          </w:tcPr>
          <w:p w14:paraId="3A248BB1" w14:textId="77777777" w:rsidR="00262BF0" w:rsidRPr="00F04C84" w:rsidRDefault="00262BF0" w:rsidP="00FD5537">
            <w:pPr>
              <w:jc w:val="center"/>
              <w:rPr>
                <w:rFonts w:ascii="Verdana" w:hAnsi="Verdana"/>
                <w:b/>
                <w:bCs/>
                <w:sz w:val="18"/>
                <w:szCs w:val="18"/>
                <w:lang w:eastAsia="en-US"/>
              </w:rPr>
            </w:pPr>
            <w:r w:rsidRPr="00F04C84">
              <w:rPr>
                <w:rFonts w:ascii="Verdana" w:hAnsi="Verdana"/>
                <w:b/>
                <w:bCs/>
                <w:sz w:val="18"/>
                <w:szCs w:val="18"/>
                <w:lang w:eastAsia="en-US"/>
              </w:rPr>
              <w:t>Criterios de evaluación</w:t>
            </w:r>
          </w:p>
        </w:tc>
        <w:tc>
          <w:tcPr>
            <w:tcW w:w="1496" w:type="dxa"/>
            <w:tcBorders>
              <w:top w:val="single" w:sz="4" w:space="0" w:color="auto"/>
              <w:left w:val="single" w:sz="4" w:space="0" w:color="auto"/>
              <w:bottom w:val="single" w:sz="4" w:space="0" w:color="auto"/>
              <w:right w:val="single" w:sz="4" w:space="0" w:color="auto"/>
            </w:tcBorders>
            <w:vAlign w:val="center"/>
            <w:hideMark/>
          </w:tcPr>
          <w:p w14:paraId="5686DFD8" w14:textId="77777777" w:rsidR="00262BF0" w:rsidRPr="00F04C84" w:rsidRDefault="00262BF0" w:rsidP="00FD5537">
            <w:pPr>
              <w:jc w:val="center"/>
              <w:rPr>
                <w:rFonts w:ascii="Verdana" w:hAnsi="Verdana"/>
                <w:b/>
                <w:bCs/>
                <w:sz w:val="18"/>
                <w:szCs w:val="18"/>
                <w:lang w:eastAsia="en-US"/>
              </w:rPr>
            </w:pPr>
            <w:r w:rsidRPr="00F04C84">
              <w:rPr>
                <w:rFonts w:ascii="Verdana" w:hAnsi="Verdana"/>
                <w:b/>
                <w:bCs/>
                <w:sz w:val="18"/>
                <w:szCs w:val="18"/>
                <w:lang w:eastAsia="en-US"/>
              </w:rPr>
              <w:t>Descriptores</w:t>
            </w:r>
          </w:p>
        </w:tc>
      </w:tr>
      <w:tr w:rsidR="00262BF0" w:rsidRPr="00F04C84" w14:paraId="5CE1D006" w14:textId="77777777" w:rsidTr="00FD5537">
        <w:trPr>
          <w:trHeight w:val="534"/>
        </w:trPr>
        <w:tc>
          <w:tcPr>
            <w:tcW w:w="3323" w:type="dxa"/>
            <w:vMerge w:val="restart"/>
            <w:tcBorders>
              <w:top w:val="single" w:sz="4" w:space="0" w:color="auto"/>
              <w:left w:val="single" w:sz="4" w:space="0" w:color="auto"/>
              <w:right w:val="single" w:sz="4" w:space="0" w:color="auto"/>
            </w:tcBorders>
            <w:vAlign w:val="center"/>
            <w:hideMark/>
          </w:tcPr>
          <w:p w14:paraId="7F3FC10C" w14:textId="77777777" w:rsidR="00262BF0" w:rsidRPr="00F04C84" w:rsidRDefault="00262BF0" w:rsidP="00FD5537">
            <w:pPr>
              <w:pStyle w:val="Default"/>
              <w:jc w:val="both"/>
              <w:rPr>
                <w:rFonts w:ascii="Verdana" w:hAnsi="Verdana" w:cstheme="minorHAnsi"/>
                <w:bCs/>
                <w:color w:val="auto"/>
                <w:sz w:val="18"/>
                <w:szCs w:val="18"/>
              </w:rPr>
            </w:pPr>
            <w:r w:rsidRPr="00F04C84">
              <w:rPr>
                <w:rFonts w:ascii="Verdana" w:hAnsi="Verdana" w:cstheme="minorHAnsi"/>
                <w:bCs/>
                <w:color w:val="auto"/>
                <w:sz w:val="18"/>
                <w:szCs w:val="18"/>
              </w:rPr>
              <w:t xml:space="preserve">5. Desarrollar algoritmos y aplicaciones informáticas en distintos entornos, aplicando los principios del pensamiento computacional e incorporando las tecnologías emergentes, para crear soluciones a problemas concretos, automatizar procesos y aplicarlos en sistemas de control o en robótica. </w:t>
            </w:r>
          </w:p>
          <w:p w14:paraId="1886204F" w14:textId="77777777" w:rsidR="00262BF0" w:rsidRPr="00F04C84" w:rsidRDefault="00262BF0" w:rsidP="00FD5537">
            <w:pPr>
              <w:rPr>
                <w:rFonts w:ascii="Verdana" w:hAnsi="Verdana" w:cstheme="minorHAnsi"/>
                <w:sz w:val="18"/>
                <w:szCs w:val="18"/>
              </w:rPr>
            </w:pPr>
          </w:p>
        </w:tc>
        <w:tc>
          <w:tcPr>
            <w:tcW w:w="4532" w:type="dxa"/>
            <w:tcBorders>
              <w:top w:val="single" w:sz="4" w:space="0" w:color="auto"/>
              <w:left w:val="single" w:sz="4" w:space="0" w:color="auto"/>
              <w:bottom w:val="single" w:sz="4" w:space="0" w:color="auto"/>
              <w:right w:val="single" w:sz="4" w:space="0" w:color="auto"/>
            </w:tcBorders>
            <w:vAlign w:val="center"/>
            <w:hideMark/>
          </w:tcPr>
          <w:p w14:paraId="05A563CB" w14:textId="77777777" w:rsidR="00262BF0" w:rsidRPr="00F04C84" w:rsidRDefault="00262BF0" w:rsidP="00FD5537">
            <w:pPr>
              <w:pStyle w:val="Default"/>
              <w:jc w:val="both"/>
              <w:rPr>
                <w:rFonts w:ascii="Verdana" w:hAnsi="Verdana" w:cstheme="minorHAnsi"/>
                <w:b/>
                <w:bCs/>
                <w:sz w:val="18"/>
                <w:szCs w:val="18"/>
              </w:rPr>
            </w:pPr>
            <w:r w:rsidRPr="00F04C84">
              <w:rPr>
                <w:rFonts w:ascii="Verdana" w:hAnsi="Verdana" w:cstheme="minorHAnsi"/>
                <w:color w:val="auto"/>
                <w:sz w:val="18"/>
                <w:szCs w:val="18"/>
              </w:rPr>
              <w:t>5.1. Describir, interpretar y diseñar soluciones a problemas informáticos a través de algoritmos y diagramas de flujo, aplicando los elementos y técnicas de programación de manera creativa.</w:t>
            </w:r>
          </w:p>
        </w:tc>
        <w:tc>
          <w:tcPr>
            <w:tcW w:w="1496" w:type="dxa"/>
            <w:tcBorders>
              <w:top w:val="single" w:sz="4" w:space="0" w:color="auto"/>
              <w:left w:val="single" w:sz="4" w:space="0" w:color="auto"/>
              <w:right w:val="single" w:sz="4" w:space="0" w:color="auto"/>
            </w:tcBorders>
            <w:vAlign w:val="center"/>
            <w:hideMark/>
          </w:tcPr>
          <w:p w14:paraId="229F6B88" w14:textId="77777777" w:rsidR="00262BF0" w:rsidRPr="00F04C84" w:rsidRDefault="00262BF0" w:rsidP="00125326">
            <w:pPr>
              <w:jc w:val="center"/>
              <w:rPr>
                <w:rFonts w:ascii="Verdana" w:hAnsi="Verdana"/>
                <w:sz w:val="18"/>
                <w:szCs w:val="18"/>
                <w:lang w:eastAsia="en-US"/>
              </w:rPr>
            </w:pPr>
            <w:r w:rsidRPr="00F04C84">
              <w:rPr>
                <w:rFonts w:ascii="Verdana" w:hAnsi="Verdana"/>
                <w:sz w:val="18"/>
                <w:szCs w:val="18"/>
                <w:lang w:eastAsia="en-US"/>
              </w:rPr>
              <w:t>CP2</w:t>
            </w:r>
          </w:p>
          <w:p w14:paraId="4FB6EB89" w14:textId="77777777" w:rsidR="00262BF0" w:rsidRPr="00F04C84" w:rsidRDefault="00262BF0" w:rsidP="00125326">
            <w:pPr>
              <w:jc w:val="center"/>
              <w:rPr>
                <w:rFonts w:ascii="Verdana" w:hAnsi="Verdana"/>
                <w:sz w:val="18"/>
                <w:szCs w:val="18"/>
                <w:lang w:eastAsia="en-US"/>
              </w:rPr>
            </w:pPr>
            <w:r w:rsidRPr="00F04C84">
              <w:rPr>
                <w:rFonts w:ascii="Verdana" w:hAnsi="Verdana"/>
                <w:sz w:val="18"/>
                <w:szCs w:val="18"/>
                <w:lang w:eastAsia="en-US"/>
              </w:rPr>
              <w:t>STEM1</w:t>
            </w:r>
          </w:p>
          <w:p w14:paraId="115F954A" w14:textId="77777777" w:rsidR="00262BF0" w:rsidRPr="00F04C84" w:rsidRDefault="00262BF0" w:rsidP="00125326">
            <w:pPr>
              <w:jc w:val="center"/>
              <w:rPr>
                <w:rFonts w:ascii="Verdana" w:hAnsi="Verdana"/>
                <w:sz w:val="18"/>
                <w:szCs w:val="18"/>
                <w:lang w:eastAsia="en-US"/>
              </w:rPr>
            </w:pPr>
            <w:r w:rsidRPr="00F04C84">
              <w:rPr>
                <w:rFonts w:ascii="Verdana" w:hAnsi="Verdana"/>
                <w:sz w:val="18"/>
                <w:szCs w:val="18"/>
                <w:lang w:eastAsia="en-US"/>
              </w:rPr>
              <w:t>CPSAA5</w:t>
            </w:r>
          </w:p>
        </w:tc>
      </w:tr>
      <w:tr w:rsidR="00262BF0" w:rsidRPr="00F04C84" w14:paraId="454444D3" w14:textId="77777777" w:rsidTr="00FD5537">
        <w:trPr>
          <w:trHeight w:val="533"/>
        </w:trPr>
        <w:tc>
          <w:tcPr>
            <w:tcW w:w="3323" w:type="dxa"/>
            <w:vMerge/>
            <w:tcBorders>
              <w:left w:val="single" w:sz="4" w:space="0" w:color="auto"/>
              <w:right w:val="single" w:sz="4" w:space="0" w:color="auto"/>
            </w:tcBorders>
            <w:vAlign w:val="center"/>
            <w:hideMark/>
          </w:tcPr>
          <w:p w14:paraId="1B47C2D3" w14:textId="77777777" w:rsidR="00262BF0" w:rsidRPr="00F04C84" w:rsidRDefault="00262BF0" w:rsidP="00FD5537">
            <w:pPr>
              <w:rPr>
                <w:rStyle w:val="normaltextrun"/>
                <w:rFonts w:ascii="Verdana" w:hAnsi="Verdana" w:cstheme="minorHAnsi"/>
                <w:bCs/>
                <w:sz w:val="18"/>
                <w:szCs w:val="18"/>
                <w:shd w:val="clear" w:color="auto" w:fill="FFFFFF"/>
              </w:rPr>
            </w:pPr>
          </w:p>
        </w:tc>
        <w:tc>
          <w:tcPr>
            <w:tcW w:w="4532" w:type="dxa"/>
            <w:tcBorders>
              <w:top w:val="single" w:sz="4" w:space="0" w:color="auto"/>
              <w:left w:val="single" w:sz="4" w:space="0" w:color="auto"/>
              <w:bottom w:val="single" w:sz="4" w:space="0" w:color="auto"/>
              <w:right w:val="single" w:sz="4" w:space="0" w:color="auto"/>
            </w:tcBorders>
            <w:vAlign w:val="center"/>
            <w:hideMark/>
          </w:tcPr>
          <w:p w14:paraId="45C4129E" w14:textId="77777777" w:rsidR="00262BF0" w:rsidRPr="00F04C84" w:rsidRDefault="00262BF0" w:rsidP="00FD5537">
            <w:pPr>
              <w:pStyle w:val="Default"/>
              <w:jc w:val="both"/>
              <w:rPr>
                <w:rFonts w:ascii="Verdana" w:hAnsi="Verdana"/>
                <w:sz w:val="18"/>
                <w:szCs w:val="18"/>
              </w:rPr>
            </w:pPr>
            <w:r w:rsidRPr="00F04C84">
              <w:rPr>
                <w:rFonts w:ascii="Verdana" w:hAnsi="Verdana" w:cstheme="minorHAnsi"/>
                <w:color w:val="auto"/>
                <w:sz w:val="18"/>
                <w:szCs w:val="18"/>
              </w:rPr>
              <w:t>5.2. Programar aplicaciones sencillas para distintos dispositivos (ordenadores, dispositivos móviles y otros) empleando los elementos de programación de manera apropiada y aplicando herramientas de edición, así como módulos de inteligencia artificial que añadan funcionalidades a la solución.</w:t>
            </w:r>
          </w:p>
        </w:tc>
        <w:tc>
          <w:tcPr>
            <w:tcW w:w="1496" w:type="dxa"/>
            <w:tcBorders>
              <w:left w:val="single" w:sz="4" w:space="0" w:color="auto"/>
              <w:right w:val="single" w:sz="4" w:space="0" w:color="auto"/>
            </w:tcBorders>
            <w:vAlign w:val="center"/>
            <w:hideMark/>
          </w:tcPr>
          <w:p w14:paraId="72D91B2D" w14:textId="77777777" w:rsidR="00262BF0" w:rsidRPr="00F04C84" w:rsidRDefault="00262BF0" w:rsidP="00125326">
            <w:pPr>
              <w:jc w:val="center"/>
              <w:rPr>
                <w:rFonts w:ascii="Verdana" w:hAnsi="Verdana"/>
                <w:sz w:val="18"/>
                <w:szCs w:val="18"/>
                <w:lang w:eastAsia="en-US"/>
              </w:rPr>
            </w:pPr>
            <w:r w:rsidRPr="00F04C84">
              <w:rPr>
                <w:rFonts w:ascii="Verdana" w:hAnsi="Verdana"/>
                <w:sz w:val="18"/>
                <w:szCs w:val="18"/>
                <w:lang w:eastAsia="en-US"/>
              </w:rPr>
              <w:t>CP2</w:t>
            </w:r>
          </w:p>
          <w:p w14:paraId="14DBF299" w14:textId="77777777" w:rsidR="00262BF0" w:rsidRPr="00F04C84" w:rsidRDefault="00262BF0" w:rsidP="00125326">
            <w:pPr>
              <w:jc w:val="center"/>
              <w:rPr>
                <w:rFonts w:ascii="Verdana" w:hAnsi="Verdana"/>
                <w:sz w:val="18"/>
                <w:szCs w:val="18"/>
                <w:lang w:eastAsia="en-US"/>
              </w:rPr>
            </w:pPr>
            <w:r w:rsidRPr="00F04C84">
              <w:rPr>
                <w:rFonts w:ascii="Verdana" w:hAnsi="Verdana"/>
                <w:sz w:val="18"/>
                <w:szCs w:val="18"/>
                <w:lang w:eastAsia="en-US"/>
              </w:rPr>
              <w:t>STEM1</w:t>
            </w:r>
          </w:p>
          <w:p w14:paraId="56DE9A26" w14:textId="77777777" w:rsidR="00262BF0" w:rsidRPr="00F04C84" w:rsidRDefault="00262BF0" w:rsidP="00125326">
            <w:pPr>
              <w:jc w:val="center"/>
              <w:rPr>
                <w:rFonts w:ascii="Verdana" w:hAnsi="Verdana"/>
                <w:sz w:val="18"/>
                <w:szCs w:val="18"/>
                <w:lang w:eastAsia="en-US"/>
              </w:rPr>
            </w:pPr>
            <w:r w:rsidRPr="00F04C84">
              <w:rPr>
                <w:rFonts w:ascii="Verdana" w:hAnsi="Verdana"/>
                <w:sz w:val="18"/>
                <w:szCs w:val="18"/>
                <w:lang w:eastAsia="en-US"/>
              </w:rPr>
              <w:t>STEM3</w:t>
            </w:r>
          </w:p>
          <w:p w14:paraId="068BB4AB" w14:textId="77777777" w:rsidR="00262BF0" w:rsidRPr="00F04C84" w:rsidRDefault="00262BF0" w:rsidP="00125326">
            <w:pPr>
              <w:jc w:val="center"/>
              <w:rPr>
                <w:rFonts w:ascii="Verdana" w:hAnsi="Verdana"/>
                <w:sz w:val="18"/>
                <w:szCs w:val="18"/>
                <w:lang w:eastAsia="en-US"/>
              </w:rPr>
            </w:pPr>
            <w:r w:rsidRPr="00F04C84">
              <w:rPr>
                <w:rFonts w:ascii="Verdana" w:hAnsi="Verdana"/>
                <w:sz w:val="18"/>
                <w:szCs w:val="18"/>
                <w:lang w:eastAsia="en-US"/>
              </w:rPr>
              <w:t>CD5</w:t>
            </w:r>
          </w:p>
          <w:p w14:paraId="0FE0F97A" w14:textId="77777777" w:rsidR="00262BF0" w:rsidRPr="00F04C84" w:rsidRDefault="00262BF0" w:rsidP="00125326">
            <w:pPr>
              <w:jc w:val="center"/>
              <w:rPr>
                <w:rFonts w:ascii="Verdana" w:hAnsi="Verdana"/>
                <w:sz w:val="18"/>
                <w:szCs w:val="18"/>
                <w:lang w:eastAsia="en-US"/>
              </w:rPr>
            </w:pPr>
            <w:r w:rsidRPr="00F04C84">
              <w:rPr>
                <w:rFonts w:ascii="Verdana" w:hAnsi="Verdana"/>
                <w:sz w:val="18"/>
                <w:szCs w:val="18"/>
                <w:lang w:eastAsia="en-US"/>
              </w:rPr>
              <w:t>CPSAA5</w:t>
            </w:r>
          </w:p>
          <w:p w14:paraId="71E11E1D" w14:textId="77777777" w:rsidR="00262BF0" w:rsidRPr="00F04C84" w:rsidRDefault="00262BF0" w:rsidP="00125326">
            <w:pPr>
              <w:jc w:val="center"/>
              <w:rPr>
                <w:rFonts w:ascii="Verdana" w:hAnsi="Verdana"/>
                <w:sz w:val="18"/>
                <w:szCs w:val="18"/>
                <w:lang w:eastAsia="en-US"/>
              </w:rPr>
            </w:pPr>
            <w:r w:rsidRPr="00F04C84">
              <w:rPr>
                <w:rFonts w:ascii="Verdana" w:hAnsi="Verdana"/>
                <w:sz w:val="18"/>
                <w:szCs w:val="18"/>
                <w:lang w:eastAsia="en-US"/>
              </w:rPr>
              <w:t>CE3</w:t>
            </w:r>
          </w:p>
        </w:tc>
      </w:tr>
      <w:tr w:rsidR="00262BF0" w:rsidRPr="00F04C84" w14:paraId="6399425A" w14:textId="77777777" w:rsidTr="00FD5537">
        <w:trPr>
          <w:trHeight w:val="533"/>
        </w:trPr>
        <w:tc>
          <w:tcPr>
            <w:tcW w:w="3323" w:type="dxa"/>
            <w:vMerge/>
            <w:tcBorders>
              <w:left w:val="single" w:sz="4" w:space="0" w:color="auto"/>
              <w:bottom w:val="single" w:sz="4" w:space="0" w:color="auto"/>
              <w:right w:val="single" w:sz="4" w:space="0" w:color="auto"/>
            </w:tcBorders>
            <w:vAlign w:val="center"/>
            <w:hideMark/>
          </w:tcPr>
          <w:p w14:paraId="27EA46F9" w14:textId="77777777" w:rsidR="00262BF0" w:rsidRPr="00F04C84" w:rsidRDefault="00262BF0" w:rsidP="00FD5537">
            <w:pPr>
              <w:rPr>
                <w:rStyle w:val="normaltextrun"/>
                <w:rFonts w:ascii="Verdana" w:hAnsi="Verdana" w:cstheme="minorHAnsi"/>
                <w:bCs/>
                <w:sz w:val="18"/>
                <w:szCs w:val="18"/>
                <w:shd w:val="clear" w:color="auto" w:fill="FFFFFF"/>
              </w:rPr>
            </w:pPr>
          </w:p>
        </w:tc>
        <w:tc>
          <w:tcPr>
            <w:tcW w:w="4532" w:type="dxa"/>
            <w:tcBorders>
              <w:top w:val="single" w:sz="4" w:space="0" w:color="auto"/>
              <w:left w:val="single" w:sz="4" w:space="0" w:color="auto"/>
              <w:bottom w:val="single" w:sz="4" w:space="0" w:color="auto"/>
              <w:right w:val="single" w:sz="4" w:space="0" w:color="auto"/>
            </w:tcBorders>
            <w:vAlign w:val="center"/>
            <w:hideMark/>
          </w:tcPr>
          <w:p w14:paraId="0F78E727" w14:textId="77777777" w:rsidR="00262BF0" w:rsidRPr="00F04C84" w:rsidRDefault="00262BF0" w:rsidP="00FD5537">
            <w:pPr>
              <w:pStyle w:val="Default"/>
              <w:jc w:val="both"/>
              <w:rPr>
                <w:rFonts w:ascii="Verdana" w:hAnsi="Verdana"/>
                <w:sz w:val="18"/>
                <w:szCs w:val="18"/>
              </w:rPr>
            </w:pPr>
            <w:r w:rsidRPr="00F04C84">
              <w:rPr>
                <w:rFonts w:ascii="Verdana" w:hAnsi="Verdana" w:cstheme="minorHAnsi"/>
                <w:color w:val="auto"/>
                <w:sz w:val="18"/>
                <w:szCs w:val="18"/>
              </w:rPr>
              <w:t>5.3. Automatizar procesos, máquinas y objetos de manera autónoma, con conexión a internet, mediante el análisis, construcción y programación de robots y sistemas de control.</w:t>
            </w:r>
          </w:p>
        </w:tc>
        <w:tc>
          <w:tcPr>
            <w:tcW w:w="1496" w:type="dxa"/>
            <w:tcBorders>
              <w:left w:val="single" w:sz="4" w:space="0" w:color="auto"/>
              <w:bottom w:val="single" w:sz="4" w:space="0" w:color="auto"/>
              <w:right w:val="single" w:sz="4" w:space="0" w:color="auto"/>
            </w:tcBorders>
            <w:vAlign w:val="center"/>
            <w:hideMark/>
          </w:tcPr>
          <w:p w14:paraId="39BB463D" w14:textId="77777777" w:rsidR="00262BF0" w:rsidRPr="00F04C84" w:rsidRDefault="00262BF0" w:rsidP="00125326">
            <w:pPr>
              <w:jc w:val="center"/>
              <w:rPr>
                <w:rFonts w:ascii="Verdana" w:hAnsi="Verdana"/>
                <w:sz w:val="18"/>
                <w:szCs w:val="18"/>
                <w:lang w:eastAsia="en-US"/>
              </w:rPr>
            </w:pPr>
            <w:r w:rsidRPr="00F04C84">
              <w:rPr>
                <w:rFonts w:ascii="Verdana" w:hAnsi="Verdana"/>
                <w:sz w:val="18"/>
                <w:szCs w:val="18"/>
                <w:lang w:eastAsia="en-US"/>
              </w:rPr>
              <w:t>CP2</w:t>
            </w:r>
          </w:p>
          <w:p w14:paraId="41E5E319" w14:textId="77777777" w:rsidR="00262BF0" w:rsidRPr="00F04C84" w:rsidRDefault="00262BF0" w:rsidP="00125326">
            <w:pPr>
              <w:jc w:val="center"/>
              <w:rPr>
                <w:rFonts w:ascii="Verdana" w:hAnsi="Verdana"/>
                <w:sz w:val="18"/>
                <w:szCs w:val="18"/>
                <w:lang w:eastAsia="en-US"/>
              </w:rPr>
            </w:pPr>
            <w:r w:rsidRPr="00F04C84">
              <w:rPr>
                <w:rFonts w:ascii="Verdana" w:hAnsi="Verdana"/>
                <w:sz w:val="18"/>
                <w:szCs w:val="18"/>
                <w:lang w:eastAsia="en-US"/>
              </w:rPr>
              <w:t>STEM1</w:t>
            </w:r>
          </w:p>
          <w:p w14:paraId="6595971F" w14:textId="77777777" w:rsidR="00262BF0" w:rsidRPr="00F04C84" w:rsidRDefault="00262BF0" w:rsidP="00125326">
            <w:pPr>
              <w:jc w:val="center"/>
              <w:rPr>
                <w:rFonts w:ascii="Verdana" w:hAnsi="Verdana"/>
                <w:sz w:val="18"/>
                <w:szCs w:val="18"/>
                <w:lang w:eastAsia="en-US"/>
              </w:rPr>
            </w:pPr>
            <w:r w:rsidRPr="00F04C84">
              <w:rPr>
                <w:rFonts w:ascii="Verdana" w:hAnsi="Verdana"/>
                <w:sz w:val="18"/>
                <w:szCs w:val="18"/>
                <w:lang w:eastAsia="en-US"/>
              </w:rPr>
              <w:t>STEM3</w:t>
            </w:r>
          </w:p>
          <w:p w14:paraId="25A4912E" w14:textId="77777777" w:rsidR="00262BF0" w:rsidRPr="00F04C84" w:rsidRDefault="00262BF0" w:rsidP="00125326">
            <w:pPr>
              <w:jc w:val="center"/>
              <w:rPr>
                <w:rFonts w:ascii="Verdana" w:hAnsi="Verdana"/>
                <w:sz w:val="18"/>
                <w:szCs w:val="18"/>
                <w:lang w:eastAsia="en-US"/>
              </w:rPr>
            </w:pPr>
            <w:r w:rsidRPr="00F04C84">
              <w:rPr>
                <w:rFonts w:ascii="Verdana" w:hAnsi="Verdana"/>
                <w:sz w:val="18"/>
                <w:szCs w:val="18"/>
                <w:lang w:eastAsia="en-US"/>
              </w:rPr>
              <w:t>CD5</w:t>
            </w:r>
          </w:p>
          <w:p w14:paraId="513EA7D2" w14:textId="77777777" w:rsidR="00262BF0" w:rsidRPr="00F04C84" w:rsidRDefault="00262BF0" w:rsidP="00125326">
            <w:pPr>
              <w:jc w:val="center"/>
              <w:rPr>
                <w:rFonts w:ascii="Verdana" w:hAnsi="Verdana"/>
                <w:sz w:val="18"/>
                <w:szCs w:val="18"/>
                <w:lang w:eastAsia="en-US"/>
              </w:rPr>
            </w:pPr>
            <w:r w:rsidRPr="00F04C84">
              <w:rPr>
                <w:rFonts w:ascii="Verdana" w:hAnsi="Verdana"/>
                <w:sz w:val="18"/>
                <w:szCs w:val="18"/>
                <w:lang w:eastAsia="en-US"/>
              </w:rPr>
              <w:t>CPSAA5</w:t>
            </w:r>
          </w:p>
          <w:p w14:paraId="01C30927" w14:textId="77777777" w:rsidR="00262BF0" w:rsidRPr="00F04C84" w:rsidRDefault="00262BF0" w:rsidP="00125326">
            <w:pPr>
              <w:jc w:val="center"/>
              <w:rPr>
                <w:rFonts w:ascii="Verdana" w:hAnsi="Verdana"/>
                <w:sz w:val="18"/>
                <w:szCs w:val="18"/>
                <w:lang w:eastAsia="en-US"/>
              </w:rPr>
            </w:pPr>
            <w:r w:rsidRPr="00F04C84">
              <w:rPr>
                <w:rFonts w:ascii="Verdana" w:hAnsi="Verdana"/>
                <w:sz w:val="18"/>
                <w:szCs w:val="18"/>
                <w:lang w:eastAsia="en-US"/>
              </w:rPr>
              <w:t>CE3</w:t>
            </w:r>
          </w:p>
        </w:tc>
      </w:tr>
      <w:tr w:rsidR="00262BF0" w:rsidRPr="00F04C84" w14:paraId="561074ED" w14:textId="77777777" w:rsidTr="0082103E">
        <w:trPr>
          <w:trHeight w:val="340"/>
        </w:trPr>
        <w:tc>
          <w:tcPr>
            <w:tcW w:w="9351"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BCB711F" w14:textId="472B3637" w:rsidR="00262BF0" w:rsidRPr="00F04C84" w:rsidRDefault="00C63C9C" w:rsidP="00FD5537">
            <w:pPr>
              <w:jc w:val="center"/>
              <w:rPr>
                <w:rFonts w:ascii="Verdana" w:hAnsi="Verdana"/>
                <w:b/>
                <w:bCs/>
                <w:sz w:val="18"/>
                <w:szCs w:val="18"/>
                <w:lang w:eastAsia="en-US"/>
              </w:rPr>
            </w:pPr>
            <w:r w:rsidRPr="00F04C84">
              <w:rPr>
                <w:rFonts w:ascii="Verdana" w:hAnsi="Verdana"/>
                <w:b/>
                <w:bCs/>
                <w:sz w:val="18"/>
                <w:szCs w:val="18"/>
                <w:lang w:eastAsia="en-US"/>
              </w:rPr>
              <w:t>Saberes básicos</w:t>
            </w:r>
          </w:p>
        </w:tc>
      </w:tr>
      <w:tr w:rsidR="00262BF0" w:rsidRPr="00F04C84" w14:paraId="6710DF02" w14:textId="77777777" w:rsidTr="00FD5537">
        <w:trPr>
          <w:trHeight w:val="340"/>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0175639C" w14:textId="77777777" w:rsidR="00262BF0" w:rsidRPr="00F04C84" w:rsidRDefault="00262BF0" w:rsidP="003A60B6">
            <w:pPr>
              <w:pStyle w:val="Default"/>
              <w:spacing w:before="40" w:after="40"/>
              <w:ind w:left="720" w:right="170"/>
              <w:jc w:val="center"/>
              <w:rPr>
                <w:rFonts w:ascii="Verdana" w:hAnsi="Verdana" w:cstheme="minorHAnsi"/>
                <w:color w:val="auto"/>
                <w:sz w:val="18"/>
                <w:szCs w:val="18"/>
              </w:rPr>
            </w:pPr>
            <w:r w:rsidRPr="00F04C84">
              <w:rPr>
                <w:rFonts w:ascii="Verdana" w:hAnsi="Verdana" w:cstheme="minorHAnsi"/>
                <w:b/>
                <w:sz w:val="18"/>
                <w:szCs w:val="18"/>
              </w:rPr>
              <w:t>Bloque C. Pensamiento computacional, programación y robótica</w:t>
            </w:r>
          </w:p>
          <w:p w14:paraId="158AF23E" w14:textId="77777777" w:rsidR="00262BF0" w:rsidRPr="007C0708" w:rsidRDefault="00262BF0" w:rsidP="007C0708">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7C0708">
              <w:rPr>
                <w:rFonts w:ascii="Verdana" w:eastAsia="Verdana" w:hAnsi="Verdana" w:cs="Verdana"/>
                <w:color w:val="000000" w:themeColor="text1"/>
                <w:sz w:val="18"/>
                <w:szCs w:val="18"/>
              </w:rPr>
              <w:t>Sistemas de control programado: montaje físico y uso de simuladores y programación sencilla de dispositivos. Internet de las cosas.</w:t>
            </w:r>
          </w:p>
          <w:p w14:paraId="7A56E897" w14:textId="77777777" w:rsidR="00262BF0" w:rsidRPr="00F04C84" w:rsidRDefault="00262BF0" w:rsidP="007C0708">
            <w:pPr>
              <w:pStyle w:val="Prrafodelista"/>
              <w:numPr>
                <w:ilvl w:val="0"/>
                <w:numId w:val="45"/>
              </w:numPr>
              <w:spacing w:after="60" w:line="259" w:lineRule="auto"/>
              <w:ind w:left="142" w:hanging="142"/>
              <w:rPr>
                <w:rFonts w:ascii="Verdana" w:eastAsiaTheme="minorEastAsia" w:hAnsi="Verdana" w:cstheme="minorBidi"/>
                <w:color w:val="000000" w:themeColor="text1"/>
                <w:sz w:val="18"/>
                <w:szCs w:val="18"/>
              </w:rPr>
            </w:pPr>
            <w:r w:rsidRPr="007C0708">
              <w:rPr>
                <w:rFonts w:ascii="Verdana" w:eastAsia="Verdana" w:hAnsi="Verdana" w:cs="Verdana"/>
                <w:color w:val="000000" w:themeColor="text1"/>
                <w:sz w:val="18"/>
                <w:szCs w:val="18"/>
              </w:rPr>
              <w:t>Uso de aplicaciones informáticas sencillas, para ordenador y dispositivos móviles, que permitan la implementación de soluciones programadas a los problemas planteados. Desarrollo de soluciones sencillas mediante el uso de inteligencia artificial.</w:t>
            </w:r>
          </w:p>
        </w:tc>
      </w:tr>
    </w:tbl>
    <w:p w14:paraId="079EDBA1" w14:textId="77777777" w:rsidR="00262BF0" w:rsidRDefault="00262BF0" w:rsidP="00262BF0">
      <w:pPr>
        <w:jc w:val="both"/>
        <w:rPr>
          <w:rFonts w:ascii="Verdana" w:hAnsi="Verdana" w:cstheme="minorHAnsi"/>
          <w:sz w:val="18"/>
          <w:szCs w:val="18"/>
        </w:rPr>
      </w:pPr>
    </w:p>
    <w:p w14:paraId="1A3DC768" w14:textId="77777777" w:rsidR="00506DDF" w:rsidRDefault="00506DDF" w:rsidP="00262BF0">
      <w:pPr>
        <w:jc w:val="both"/>
        <w:rPr>
          <w:rFonts w:ascii="Verdana" w:hAnsi="Verdana" w:cstheme="minorHAnsi"/>
          <w:sz w:val="18"/>
          <w:szCs w:val="18"/>
        </w:rPr>
      </w:pPr>
    </w:p>
    <w:p w14:paraId="4F17A5CA" w14:textId="77777777" w:rsidR="00506DDF" w:rsidRDefault="00506DDF" w:rsidP="00262BF0">
      <w:pPr>
        <w:jc w:val="both"/>
        <w:rPr>
          <w:rFonts w:ascii="Verdana" w:hAnsi="Verdana" w:cstheme="minorHAnsi"/>
          <w:sz w:val="18"/>
          <w:szCs w:val="18"/>
        </w:rPr>
      </w:pPr>
    </w:p>
    <w:p w14:paraId="59401B63" w14:textId="77777777" w:rsidR="00506DDF" w:rsidRPr="00F04C84" w:rsidRDefault="00506DDF" w:rsidP="00262BF0">
      <w:pPr>
        <w:jc w:val="both"/>
        <w:rPr>
          <w:rFonts w:ascii="Verdana" w:hAnsi="Verdana" w:cstheme="minorHAnsi"/>
          <w:sz w:val="18"/>
          <w:szCs w:val="18"/>
        </w:rPr>
      </w:pPr>
    </w:p>
    <w:tbl>
      <w:tblPr>
        <w:tblStyle w:val="Tablaconcuadrcula"/>
        <w:tblW w:w="9351" w:type="dxa"/>
        <w:tblLook w:val="04A0" w:firstRow="1" w:lastRow="0" w:firstColumn="1" w:lastColumn="0" w:noHBand="0" w:noVBand="1"/>
      </w:tblPr>
      <w:tblGrid>
        <w:gridCol w:w="3323"/>
        <w:gridCol w:w="4532"/>
        <w:gridCol w:w="1496"/>
      </w:tblGrid>
      <w:tr w:rsidR="00262BF0" w:rsidRPr="00F04C84" w14:paraId="2B06ABA1" w14:textId="77777777" w:rsidTr="00FD5537">
        <w:trPr>
          <w:trHeight w:val="340"/>
        </w:trPr>
        <w:tc>
          <w:tcPr>
            <w:tcW w:w="9351" w:type="dxa"/>
            <w:gridSpan w:val="3"/>
            <w:tcBorders>
              <w:top w:val="single" w:sz="4" w:space="0" w:color="auto"/>
              <w:left w:val="single" w:sz="4" w:space="0" w:color="auto"/>
              <w:bottom w:val="single" w:sz="4" w:space="0" w:color="auto"/>
              <w:right w:val="single" w:sz="4" w:space="0" w:color="auto"/>
            </w:tcBorders>
            <w:shd w:val="clear" w:color="auto" w:fill="6C9650"/>
            <w:vAlign w:val="center"/>
            <w:hideMark/>
          </w:tcPr>
          <w:p w14:paraId="6997571E" w14:textId="6C96A736" w:rsidR="00262BF0" w:rsidRPr="00F04C84" w:rsidRDefault="000D7718" w:rsidP="000D7718">
            <w:pPr>
              <w:jc w:val="center"/>
              <w:rPr>
                <w:rFonts w:ascii="Verdana" w:hAnsi="Verdana"/>
                <w:b/>
                <w:bCs/>
                <w:color w:val="FFFFFF" w:themeColor="background1"/>
                <w:sz w:val="18"/>
                <w:szCs w:val="18"/>
                <w:lang w:eastAsia="en-US"/>
              </w:rPr>
            </w:pPr>
            <w:r w:rsidRPr="00F04C84">
              <w:rPr>
                <w:rFonts w:ascii="Verdana" w:hAnsi="Verdana" w:cstheme="minorHAnsi"/>
                <w:b/>
                <w:color w:val="FFFFFF" w:themeColor="background1"/>
                <w:sz w:val="18"/>
                <w:szCs w:val="18"/>
              </w:rPr>
              <w:lastRenderedPageBreak/>
              <w:t>Módulo</w:t>
            </w:r>
            <w:r w:rsidR="00262BF0" w:rsidRPr="00F04C84">
              <w:rPr>
                <w:rFonts w:ascii="Verdana" w:hAnsi="Verdana" w:cstheme="minorHAnsi"/>
                <w:b/>
                <w:color w:val="FFFFFF" w:themeColor="background1"/>
                <w:sz w:val="18"/>
                <w:szCs w:val="18"/>
              </w:rPr>
              <w:t xml:space="preserve"> Comunicación digital – </w:t>
            </w:r>
            <w:r w:rsidRPr="00F04C84">
              <w:rPr>
                <w:rFonts w:ascii="Verdana" w:hAnsi="Verdana" w:cstheme="minorHAnsi"/>
                <w:b/>
                <w:color w:val="FFFFFF" w:themeColor="background1"/>
                <w:sz w:val="18"/>
                <w:szCs w:val="18"/>
              </w:rPr>
              <w:t>Nivel</w:t>
            </w:r>
            <w:r w:rsidR="00262BF0" w:rsidRPr="00F04C84">
              <w:rPr>
                <w:rFonts w:ascii="Verdana" w:hAnsi="Verdana" w:cstheme="minorHAnsi"/>
                <w:b/>
                <w:color w:val="FFFFFF" w:themeColor="background1"/>
                <w:sz w:val="18"/>
                <w:szCs w:val="18"/>
              </w:rPr>
              <w:t xml:space="preserve"> 2.1 (12 horas totales)</w:t>
            </w:r>
          </w:p>
        </w:tc>
      </w:tr>
      <w:tr w:rsidR="00262BF0" w:rsidRPr="00F04C84" w14:paraId="6C5AA8DC" w14:textId="77777777" w:rsidTr="007E7BE8">
        <w:trPr>
          <w:trHeight w:val="340"/>
        </w:trPr>
        <w:tc>
          <w:tcPr>
            <w:tcW w:w="785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AE47461" w14:textId="0AECDC1D" w:rsidR="00262BF0" w:rsidRPr="00F04C84" w:rsidRDefault="002C4278" w:rsidP="002C4278">
            <w:pPr>
              <w:jc w:val="center"/>
              <w:rPr>
                <w:rFonts w:ascii="Verdana" w:hAnsi="Verdana"/>
                <w:b/>
                <w:bCs/>
                <w:sz w:val="18"/>
                <w:szCs w:val="18"/>
                <w:lang w:eastAsia="en-US"/>
              </w:rPr>
            </w:pPr>
            <w:r w:rsidRPr="00096CE6">
              <w:rPr>
                <w:rFonts w:ascii="Verdana" w:hAnsi="Verdana"/>
                <w:b/>
                <w:bCs/>
                <w:sz w:val="18"/>
                <w:szCs w:val="18"/>
                <w:lang w:eastAsia="en-US"/>
              </w:rPr>
              <w:t xml:space="preserve">Unidad de programación </w:t>
            </w:r>
            <w:r w:rsidR="00262BF0" w:rsidRPr="00096CE6">
              <w:rPr>
                <w:rFonts w:ascii="Verdana" w:hAnsi="Verdana"/>
                <w:b/>
                <w:bCs/>
                <w:sz w:val="18"/>
                <w:szCs w:val="18"/>
                <w:lang w:eastAsia="en-US"/>
              </w:rPr>
              <w:t>3:</w:t>
            </w:r>
            <w:r w:rsidR="00AE4FA1">
              <w:rPr>
                <w:rFonts w:ascii="Verdana" w:hAnsi="Verdana"/>
                <w:b/>
                <w:bCs/>
                <w:sz w:val="18"/>
                <w:szCs w:val="18"/>
                <w:lang w:eastAsia="en-US"/>
              </w:rPr>
              <w:t xml:space="preserve"> </w:t>
            </w:r>
            <w:r w:rsidR="00262BF0" w:rsidRPr="00096CE6">
              <w:rPr>
                <w:rFonts w:ascii="Verdana" w:hAnsi="Verdana"/>
                <w:b/>
                <w:bCs/>
                <w:sz w:val="18"/>
                <w:szCs w:val="18"/>
                <w:lang w:eastAsia="en-US"/>
              </w:rPr>
              <w:t>La digitalización en ambientes de aprendizaje.</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765A513" w14:textId="77777777" w:rsidR="00262BF0" w:rsidRPr="00F04C84" w:rsidRDefault="00262BF0" w:rsidP="007E7BE8">
            <w:pPr>
              <w:jc w:val="center"/>
              <w:rPr>
                <w:rFonts w:ascii="Verdana" w:hAnsi="Verdana"/>
                <w:b/>
                <w:bCs/>
                <w:sz w:val="18"/>
                <w:szCs w:val="18"/>
                <w:lang w:eastAsia="en-US"/>
              </w:rPr>
            </w:pPr>
            <w:r w:rsidRPr="00F04C84">
              <w:rPr>
                <w:rFonts w:ascii="Verdana" w:hAnsi="Verdana"/>
                <w:b/>
                <w:bCs/>
                <w:sz w:val="18"/>
                <w:szCs w:val="18"/>
                <w:lang w:eastAsia="en-US"/>
              </w:rPr>
              <w:t>4 horas</w:t>
            </w:r>
          </w:p>
        </w:tc>
      </w:tr>
      <w:tr w:rsidR="00262BF0" w:rsidRPr="00F04C84" w14:paraId="28258929" w14:textId="77777777" w:rsidTr="00FD5537">
        <w:trPr>
          <w:trHeight w:val="340"/>
        </w:trPr>
        <w:tc>
          <w:tcPr>
            <w:tcW w:w="3323" w:type="dxa"/>
            <w:tcBorders>
              <w:top w:val="single" w:sz="4" w:space="0" w:color="auto"/>
              <w:left w:val="single" w:sz="4" w:space="0" w:color="auto"/>
              <w:bottom w:val="single" w:sz="4" w:space="0" w:color="auto"/>
              <w:right w:val="single" w:sz="4" w:space="0" w:color="auto"/>
            </w:tcBorders>
            <w:vAlign w:val="center"/>
            <w:hideMark/>
          </w:tcPr>
          <w:p w14:paraId="520E9519" w14:textId="77777777" w:rsidR="00262BF0" w:rsidRPr="00F04C84" w:rsidRDefault="00262BF0" w:rsidP="00FD5537">
            <w:pPr>
              <w:jc w:val="center"/>
              <w:rPr>
                <w:rFonts w:ascii="Verdana" w:hAnsi="Verdana"/>
                <w:b/>
                <w:bCs/>
                <w:sz w:val="18"/>
                <w:szCs w:val="18"/>
                <w:lang w:eastAsia="en-US"/>
              </w:rPr>
            </w:pPr>
            <w:r w:rsidRPr="00F04C84">
              <w:rPr>
                <w:rFonts w:ascii="Verdana" w:hAnsi="Verdana"/>
                <w:b/>
                <w:bCs/>
                <w:sz w:val="18"/>
                <w:szCs w:val="18"/>
                <w:lang w:eastAsia="en-US"/>
              </w:rPr>
              <w:t>Competencias específicas</w:t>
            </w:r>
          </w:p>
        </w:tc>
        <w:tc>
          <w:tcPr>
            <w:tcW w:w="4532" w:type="dxa"/>
            <w:tcBorders>
              <w:top w:val="single" w:sz="4" w:space="0" w:color="auto"/>
              <w:left w:val="single" w:sz="4" w:space="0" w:color="auto"/>
              <w:bottom w:val="single" w:sz="4" w:space="0" w:color="auto"/>
              <w:right w:val="single" w:sz="4" w:space="0" w:color="auto"/>
            </w:tcBorders>
            <w:vAlign w:val="center"/>
            <w:hideMark/>
          </w:tcPr>
          <w:p w14:paraId="3325A4C4" w14:textId="77777777" w:rsidR="00262BF0" w:rsidRPr="00F04C84" w:rsidRDefault="00262BF0" w:rsidP="00FD5537">
            <w:pPr>
              <w:jc w:val="center"/>
              <w:rPr>
                <w:rFonts w:ascii="Verdana" w:hAnsi="Verdana"/>
                <w:b/>
                <w:bCs/>
                <w:sz w:val="18"/>
                <w:szCs w:val="18"/>
                <w:lang w:eastAsia="en-US"/>
              </w:rPr>
            </w:pPr>
            <w:r w:rsidRPr="00F04C84">
              <w:rPr>
                <w:rFonts w:ascii="Verdana" w:hAnsi="Verdana"/>
                <w:b/>
                <w:bCs/>
                <w:sz w:val="18"/>
                <w:szCs w:val="18"/>
                <w:lang w:eastAsia="en-US"/>
              </w:rPr>
              <w:t>Criterios de evaluación</w:t>
            </w:r>
          </w:p>
        </w:tc>
        <w:tc>
          <w:tcPr>
            <w:tcW w:w="1496" w:type="dxa"/>
            <w:tcBorders>
              <w:top w:val="single" w:sz="4" w:space="0" w:color="auto"/>
              <w:left w:val="single" w:sz="4" w:space="0" w:color="auto"/>
              <w:bottom w:val="single" w:sz="4" w:space="0" w:color="auto"/>
              <w:right w:val="single" w:sz="4" w:space="0" w:color="auto"/>
            </w:tcBorders>
            <w:vAlign w:val="center"/>
            <w:hideMark/>
          </w:tcPr>
          <w:p w14:paraId="74B8E33F" w14:textId="77777777" w:rsidR="00262BF0" w:rsidRPr="00F04C84" w:rsidRDefault="00262BF0" w:rsidP="00FD5537">
            <w:pPr>
              <w:jc w:val="center"/>
              <w:rPr>
                <w:rFonts w:ascii="Verdana" w:hAnsi="Verdana"/>
                <w:b/>
                <w:bCs/>
                <w:sz w:val="18"/>
                <w:szCs w:val="18"/>
                <w:lang w:eastAsia="en-US"/>
              </w:rPr>
            </w:pPr>
            <w:r w:rsidRPr="00F04C84">
              <w:rPr>
                <w:rFonts w:ascii="Verdana" w:hAnsi="Verdana"/>
                <w:b/>
                <w:bCs/>
                <w:sz w:val="18"/>
                <w:szCs w:val="18"/>
                <w:lang w:eastAsia="en-US"/>
              </w:rPr>
              <w:t>Descriptores</w:t>
            </w:r>
          </w:p>
        </w:tc>
      </w:tr>
      <w:tr w:rsidR="00262BF0" w:rsidRPr="00F04C84" w14:paraId="7492C9C9" w14:textId="77777777" w:rsidTr="007E7BE8">
        <w:trPr>
          <w:trHeight w:val="534"/>
        </w:trPr>
        <w:tc>
          <w:tcPr>
            <w:tcW w:w="3323" w:type="dxa"/>
            <w:vMerge w:val="restart"/>
            <w:tcBorders>
              <w:top w:val="single" w:sz="4" w:space="0" w:color="auto"/>
              <w:left w:val="single" w:sz="4" w:space="0" w:color="auto"/>
              <w:right w:val="single" w:sz="4" w:space="0" w:color="auto"/>
            </w:tcBorders>
            <w:vAlign w:val="center"/>
            <w:hideMark/>
          </w:tcPr>
          <w:p w14:paraId="71F90397" w14:textId="77777777" w:rsidR="00262BF0" w:rsidRPr="00F04C84" w:rsidRDefault="00262BF0" w:rsidP="007E7BE8">
            <w:pPr>
              <w:jc w:val="both"/>
              <w:rPr>
                <w:rFonts w:ascii="Verdana" w:hAnsi="Verdana"/>
                <w:sz w:val="18"/>
                <w:szCs w:val="18"/>
                <w:lang w:eastAsia="en-US"/>
              </w:rPr>
            </w:pPr>
            <w:r w:rsidRPr="00F04C84">
              <w:rPr>
                <w:rStyle w:val="normaltextrun"/>
                <w:rFonts w:ascii="Verdana" w:hAnsi="Verdana" w:cstheme="minorHAnsi"/>
                <w:bCs/>
                <w:sz w:val="18"/>
                <w:szCs w:val="18"/>
                <w:shd w:val="clear" w:color="auto" w:fill="FFFFFF"/>
              </w:rPr>
              <w:t xml:space="preserve">6. </w:t>
            </w:r>
            <w:r w:rsidRPr="00F04C84">
              <w:rPr>
                <w:rFonts w:ascii="Verdana" w:hAnsi="Verdana" w:cstheme="minorHAnsi"/>
                <w:bCs/>
                <w:sz w:val="18"/>
                <w:szCs w:val="18"/>
              </w:rPr>
              <w:t>Comprender los fundamentos del funcionamiento de los dispositivos y aplicaciones habituales de su entorno digital de aprendizaje, analizando sus componentes y funciones y ajustándolos a sus necesidades, para hacer un uso más eficiente y seguro de los mismos y para detectar y resolver problemas técnicos sencillos.</w:t>
            </w:r>
            <w:r w:rsidRPr="00F04C84">
              <w:rPr>
                <w:rFonts w:ascii="Verdana" w:hAnsi="Verdana" w:cstheme="minorHAnsi"/>
                <w:sz w:val="18"/>
                <w:szCs w:val="18"/>
              </w:rPr>
              <w:tab/>
            </w:r>
          </w:p>
        </w:tc>
        <w:tc>
          <w:tcPr>
            <w:tcW w:w="4532" w:type="dxa"/>
            <w:tcBorders>
              <w:top w:val="single" w:sz="4" w:space="0" w:color="auto"/>
              <w:left w:val="single" w:sz="4" w:space="0" w:color="auto"/>
              <w:bottom w:val="single" w:sz="4" w:space="0" w:color="auto"/>
              <w:right w:val="single" w:sz="4" w:space="0" w:color="auto"/>
            </w:tcBorders>
            <w:vAlign w:val="center"/>
            <w:hideMark/>
          </w:tcPr>
          <w:p w14:paraId="1489A2D0" w14:textId="77777777" w:rsidR="00262BF0" w:rsidRPr="00F04C84" w:rsidRDefault="00262BF0" w:rsidP="007E7BE8">
            <w:pPr>
              <w:pStyle w:val="Default"/>
              <w:jc w:val="both"/>
              <w:rPr>
                <w:rFonts w:ascii="Verdana" w:hAnsi="Verdana"/>
                <w:sz w:val="18"/>
                <w:szCs w:val="18"/>
              </w:rPr>
            </w:pPr>
            <w:r w:rsidRPr="00F04C84">
              <w:rPr>
                <w:rFonts w:ascii="Verdana" w:hAnsi="Verdana"/>
                <w:color w:val="auto"/>
                <w:sz w:val="18"/>
                <w:szCs w:val="18"/>
              </w:rPr>
              <w:t>6.1. Usar de manera eficiente y segura los dispositivos digitales de uso cotidiano, conociendo los riesgos y adoptando medidas de seguridad para la protección de datos y equipos.</w:t>
            </w:r>
          </w:p>
        </w:tc>
        <w:tc>
          <w:tcPr>
            <w:tcW w:w="1496" w:type="dxa"/>
            <w:tcBorders>
              <w:top w:val="single" w:sz="4" w:space="0" w:color="auto"/>
              <w:left w:val="single" w:sz="4" w:space="0" w:color="auto"/>
              <w:right w:val="single" w:sz="4" w:space="0" w:color="auto"/>
            </w:tcBorders>
            <w:vAlign w:val="center"/>
            <w:hideMark/>
          </w:tcPr>
          <w:p w14:paraId="492B0D7E"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STEM5</w:t>
            </w:r>
          </w:p>
          <w:p w14:paraId="374CA83C"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CD4</w:t>
            </w:r>
          </w:p>
        </w:tc>
      </w:tr>
      <w:tr w:rsidR="00262BF0" w:rsidRPr="00F04C84" w14:paraId="2B6953DC" w14:textId="77777777" w:rsidTr="007E7BE8">
        <w:trPr>
          <w:trHeight w:val="533"/>
        </w:trPr>
        <w:tc>
          <w:tcPr>
            <w:tcW w:w="3323" w:type="dxa"/>
            <w:vMerge/>
            <w:tcBorders>
              <w:left w:val="single" w:sz="4" w:space="0" w:color="auto"/>
              <w:right w:val="single" w:sz="4" w:space="0" w:color="auto"/>
            </w:tcBorders>
            <w:vAlign w:val="center"/>
            <w:hideMark/>
          </w:tcPr>
          <w:p w14:paraId="381A66FA" w14:textId="77777777" w:rsidR="00262BF0" w:rsidRPr="00F04C84" w:rsidRDefault="00262BF0" w:rsidP="007E7BE8">
            <w:pPr>
              <w:jc w:val="both"/>
              <w:rPr>
                <w:rStyle w:val="normaltextrun"/>
                <w:rFonts w:ascii="Verdana" w:hAnsi="Verdana" w:cstheme="minorHAnsi"/>
                <w:bCs/>
                <w:sz w:val="18"/>
                <w:szCs w:val="18"/>
                <w:shd w:val="clear" w:color="auto" w:fill="FFFFFF"/>
              </w:rPr>
            </w:pPr>
          </w:p>
        </w:tc>
        <w:tc>
          <w:tcPr>
            <w:tcW w:w="4532" w:type="dxa"/>
            <w:tcBorders>
              <w:top w:val="single" w:sz="4" w:space="0" w:color="auto"/>
              <w:left w:val="single" w:sz="4" w:space="0" w:color="auto"/>
              <w:bottom w:val="single" w:sz="4" w:space="0" w:color="auto"/>
              <w:right w:val="single" w:sz="4" w:space="0" w:color="auto"/>
            </w:tcBorders>
            <w:vAlign w:val="center"/>
            <w:hideMark/>
          </w:tcPr>
          <w:p w14:paraId="0127937B" w14:textId="77777777" w:rsidR="00262BF0" w:rsidRPr="00F04C84" w:rsidRDefault="00262BF0" w:rsidP="007E7BE8">
            <w:pPr>
              <w:pStyle w:val="Default"/>
              <w:jc w:val="both"/>
              <w:rPr>
                <w:rFonts w:ascii="Verdana" w:hAnsi="Verdana"/>
                <w:sz w:val="18"/>
                <w:szCs w:val="18"/>
              </w:rPr>
            </w:pPr>
            <w:r w:rsidRPr="00F04C84">
              <w:rPr>
                <w:rFonts w:ascii="Verdana" w:hAnsi="Verdana"/>
                <w:color w:val="auto"/>
                <w:sz w:val="18"/>
                <w:szCs w:val="18"/>
              </w:rPr>
              <w:t>6.2. Crear contenidos, elaborar materiales y difundirlos en distintas plataformas, especialmente en las plataformas corporativas suministradas por la Consejería de Educación, configurando correctamente las herramientas digitales habituales del entorno de aprendizaje, ajustándolas a sus necesidades y respetando los derechos de autor.</w:t>
            </w:r>
          </w:p>
        </w:tc>
        <w:tc>
          <w:tcPr>
            <w:tcW w:w="1496" w:type="dxa"/>
            <w:tcBorders>
              <w:left w:val="single" w:sz="4" w:space="0" w:color="auto"/>
              <w:right w:val="single" w:sz="4" w:space="0" w:color="auto"/>
            </w:tcBorders>
            <w:vAlign w:val="center"/>
            <w:hideMark/>
          </w:tcPr>
          <w:p w14:paraId="65D89073"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CP2</w:t>
            </w:r>
          </w:p>
          <w:p w14:paraId="4C2DD860"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CD2</w:t>
            </w:r>
          </w:p>
          <w:p w14:paraId="7BD02424"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CD4</w:t>
            </w:r>
          </w:p>
          <w:p w14:paraId="00B92B21"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CD5</w:t>
            </w:r>
          </w:p>
          <w:p w14:paraId="4F2AAA01"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CPSAA4</w:t>
            </w:r>
          </w:p>
          <w:p w14:paraId="214CD417"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CPSAA5</w:t>
            </w:r>
          </w:p>
        </w:tc>
      </w:tr>
      <w:tr w:rsidR="00262BF0" w:rsidRPr="00F04C84" w14:paraId="722DD7D9" w14:textId="77777777" w:rsidTr="007E7BE8">
        <w:trPr>
          <w:trHeight w:val="533"/>
        </w:trPr>
        <w:tc>
          <w:tcPr>
            <w:tcW w:w="3323" w:type="dxa"/>
            <w:vMerge/>
            <w:tcBorders>
              <w:left w:val="single" w:sz="4" w:space="0" w:color="auto"/>
              <w:bottom w:val="single" w:sz="4" w:space="0" w:color="auto"/>
              <w:right w:val="single" w:sz="4" w:space="0" w:color="auto"/>
            </w:tcBorders>
            <w:vAlign w:val="center"/>
            <w:hideMark/>
          </w:tcPr>
          <w:p w14:paraId="7749EFAC" w14:textId="77777777" w:rsidR="00262BF0" w:rsidRPr="00F04C84" w:rsidRDefault="00262BF0" w:rsidP="007E7BE8">
            <w:pPr>
              <w:jc w:val="both"/>
              <w:rPr>
                <w:rStyle w:val="normaltextrun"/>
                <w:rFonts w:ascii="Verdana" w:hAnsi="Verdana" w:cstheme="minorHAnsi"/>
                <w:bCs/>
                <w:sz w:val="18"/>
                <w:szCs w:val="18"/>
                <w:shd w:val="clear" w:color="auto" w:fill="FFFFFF"/>
              </w:rPr>
            </w:pPr>
          </w:p>
        </w:tc>
        <w:tc>
          <w:tcPr>
            <w:tcW w:w="4532" w:type="dxa"/>
            <w:tcBorders>
              <w:top w:val="single" w:sz="4" w:space="0" w:color="auto"/>
              <w:left w:val="single" w:sz="4" w:space="0" w:color="auto"/>
              <w:bottom w:val="single" w:sz="4" w:space="0" w:color="auto"/>
              <w:right w:val="single" w:sz="4" w:space="0" w:color="auto"/>
            </w:tcBorders>
            <w:vAlign w:val="center"/>
            <w:hideMark/>
          </w:tcPr>
          <w:p w14:paraId="7D561350" w14:textId="77777777" w:rsidR="00262BF0" w:rsidRPr="00F04C84" w:rsidRDefault="00262BF0" w:rsidP="007E7BE8">
            <w:pPr>
              <w:pStyle w:val="Default"/>
              <w:jc w:val="both"/>
              <w:rPr>
                <w:rFonts w:ascii="Verdana" w:hAnsi="Verdana"/>
                <w:sz w:val="18"/>
                <w:szCs w:val="18"/>
              </w:rPr>
            </w:pPr>
            <w:r w:rsidRPr="00F04C84">
              <w:rPr>
                <w:rFonts w:ascii="Verdana" w:hAnsi="Verdana"/>
                <w:color w:val="auto"/>
                <w:sz w:val="18"/>
                <w:szCs w:val="18"/>
              </w:rPr>
              <w:t>6.3. Organizar la información de manera estructurada, aplicando técnicas de almacenamiento seguro.</w:t>
            </w:r>
          </w:p>
        </w:tc>
        <w:tc>
          <w:tcPr>
            <w:tcW w:w="1496" w:type="dxa"/>
            <w:tcBorders>
              <w:left w:val="single" w:sz="4" w:space="0" w:color="auto"/>
              <w:bottom w:val="single" w:sz="4" w:space="0" w:color="auto"/>
              <w:right w:val="single" w:sz="4" w:space="0" w:color="auto"/>
            </w:tcBorders>
            <w:vAlign w:val="center"/>
            <w:hideMark/>
          </w:tcPr>
          <w:p w14:paraId="6D5AE296"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STEM5</w:t>
            </w:r>
          </w:p>
          <w:p w14:paraId="20044B55" w14:textId="77777777" w:rsidR="00262BF0" w:rsidRPr="00F04C84" w:rsidRDefault="00262BF0" w:rsidP="007E7BE8">
            <w:pPr>
              <w:jc w:val="center"/>
              <w:rPr>
                <w:rFonts w:ascii="Verdana" w:hAnsi="Verdana"/>
                <w:sz w:val="18"/>
                <w:szCs w:val="18"/>
                <w:lang w:eastAsia="en-US"/>
              </w:rPr>
            </w:pPr>
            <w:r w:rsidRPr="00F04C84">
              <w:rPr>
                <w:rFonts w:ascii="Verdana" w:hAnsi="Verdana"/>
                <w:sz w:val="18"/>
                <w:szCs w:val="18"/>
                <w:lang w:eastAsia="en-US"/>
              </w:rPr>
              <w:t>CD4</w:t>
            </w:r>
          </w:p>
        </w:tc>
      </w:tr>
      <w:tr w:rsidR="00262BF0" w:rsidRPr="00F04C84" w14:paraId="3C202866" w14:textId="77777777" w:rsidTr="0082103E">
        <w:trPr>
          <w:trHeight w:val="340"/>
        </w:trPr>
        <w:tc>
          <w:tcPr>
            <w:tcW w:w="9351"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3EEC08B" w14:textId="26587BF6" w:rsidR="00262BF0" w:rsidRPr="00F04C84" w:rsidRDefault="00C63C9C" w:rsidP="00FD5537">
            <w:pPr>
              <w:jc w:val="center"/>
              <w:rPr>
                <w:rFonts w:ascii="Verdana" w:hAnsi="Verdana"/>
                <w:b/>
                <w:bCs/>
                <w:sz w:val="18"/>
                <w:szCs w:val="18"/>
                <w:lang w:eastAsia="en-US"/>
              </w:rPr>
            </w:pPr>
            <w:r w:rsidRPr="00F04C84">
              <w:rPr>
                <w:rFonts w:ascii="Verdana" w:hAnsi="Verdana"/>
                <w:b/>
                <w:bCs/>
                <w:sz w:val="18"/>
                <w:szCs w:val="18"/>
                <w:lang w:eastAsia="en-US"/>
              </w:rPr>
              <w:t>Saberes básicos</w:t>
            </w:r>
          </w:p>
        </w:tc>
      </w:tr>
      <w:tr w:rsidR="00262BF0" w:rsidRPr="00F04C84" w14:paraId="3B8AA3F9" w14:textId="77777777" w:rsidTr="00FD5537">
        <w:trPr>
          <w:trHeight w:val="340"/>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2E85603C" w14:textId="77777777" w:rsidR="00262BF0" w:rsidRPr="00F04C84" w:rsidRDefault="00262BF0" w:rsidP="003A60B6">
            <w:pPr>
              <w:pStyle w:val="Default"/>
              <w:spacing w:before="40" w:after="40"/>
              <w:ind w:left="284" w:right="170"/>
              <w:jc w:val="center"/>
              <w:rPr>
                <w:rFonts w:ascii="Verdana" w:hAnsi="Verdana"/>
                <w:color w:val="auto"/>
                <w:sz w:val="18"/>
                <w:szCs w:val="18"/>
              </w:rPr>
            </w:pPr>
            <w:r w:rsidRPr="00F04C84">
              <w:rPr>
                <w:rFonts w:ascii="Verdana" w:hAnsi="Verdana" w:cstheme="minorHAnsi"/>
                <w:b/>
                <w:sz w:val="18"/>
                <w:szCs w:val="18"/>
              </w:rPr>
              <w:t>Bloque D. Digitalización del entorno personal de aprendizaje</w:t>
            </w:r>
          </w:p>
          <w:p w14:paraId="4F996255" w14:textId="77777777" w:rsidR="00262BF0" w:rsidRPr="0097183E" w:rsidRDefault="00262BF0" w:rsidP="007E7BE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97183E">
              <w:rPr>
                <w:rFonts w:ascii="Verdana" w:eastAsia="Verdana" w:hAnsi="Verdana" w:cs="Verdana"/>
                <w:color w:val="000000" w:themeColor="text1"/>
                <w:sz w:val="18"/>
                <w:szCs w:val="18"/>
              </w:rPr>
              <w:t>Elementos del hardware y del software. Identificación de problemas técnicos sencillos.</w:t>
            </w:r>
          </w:p>
          <w:p w14:paraId="653348F2" w14:textId="77777777" w:rsidR="00262BF0" w:rsidRPr="0097183E" w:rsidRDefault="00262BF0" w:rsidP="007E7BE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97183E">
              <w:rPr>
                <w:rFonts w:ascii="Verdana" w:eastAsia="Verdana" w:hAnsi="Verdana" w:cs="Verdana"/>
                <w:color w:val="000000" w:themeColor="text1"/>
                <w:sz w:val="18"/>
                <w:szCs w:val="18"/>
              </w:rPr>
              <w:t>Sistemas de comunicación digital de uso común. Transmisión de datos. Tecnologías inalámbricas para la comunicación.</w:t>
            </w:r>
          </w:p>
          <w:p w14:paraId="4321E7F1" w14:textId="77777777" w:rsidR="00262BF0" w:rsidRPr="0097183E" w:rsidRDefault="00262BF0" w:rsidP="007E7BE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Utilización de sistemas de comunicación digital de uso común para la transmisión y recepción de datos e información, empleando sistemas de mensajería y correo electrónico con especial atención a las cuentas institucionales 365.</w:t>
            </w:r>
          </w:p>
          <w:p w14:paraId="36868D48" w14:textId="77777777" w:rsidR="00262BF0" w:rsidRPr="0097183E" w:rsidRDefault="00262BF0" w:rsidP="007E7BE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97183E">
              <w:rPr>
                <w:rFonts w:ascii="Verdana" w:eastAsia="Verdana" w:hAnsi="Verdana" w:cs="Verdana"/>
                <w:color w:val="000000" w:themeColor="text1"/>
                <w:sz w:val="18"/>
                <w:szCs w:val="18"/>
              </w:rPr>
              <w:t>Herramientas de edición y creación de contenidos: instalación, configuración y uso responsable, propiedad intelectual.</w:t>
            </w:r>
          </w:p>
          <w:p w14:paraId="3FEF39A1" w14:textId="77777777" w:rsidR="00262BF0" w:rsidRPr="0097183E" w:rsidRDefault="00262BF0" w:rsidP="007E7BE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97183E">
              <w:rPr>
                <w:rFonts w:ascii="Verdana" w:eastAsia="Verdana" w:hAnsi="Verdana" w:cs="Verdana"/>
                <w:color w:val="000000" w:themeColor="text1"/>
                <w:sz w:val="18"/>
                <w:szCs w:val="18"/>
              </w:rPr>
              <w:t>Técnicas de tratamiento, organización y almacenamiento seguro de la información. Creación de Copias de seguridad.</w:t>
            </w:r>
          </w:p>
          <w:p w14:paraId="7B281FBA" w14:textId="77777777" w:rsidR="00262BF0" w:rsidRPr="00F04C84" w:rsidRDefault="00262BF0" w:rsidP="007E7BE8">
            <w:pPr>
              <w:pStyle w:val="Prrafodelista"/>
              <w:numPr>
                <w:ilvl w:val="0"/>
                <w:numId w:val="45"/>
              </w:numPr>
              <w:spacing w:after="60" w:line="259" w:lineRule="auto"/>
              <w:ind w:left="142" w:hanging="142"/>
              <w:jc w:val="both"/>
              <w:rPr>
                <w:rFonts w:ascii="Verdana" w:eastAsiaTheme="minorEastAsia" w:hAnsi="Verdana" w:cstheme="minorBidi"/>
                <w:color w:val="000000" w:themeColor="text1"/>
                <w:sz w:val="18"/>
                <w:szCs w:val="18"/>
              </w:rPr>
            </w:pPr>
            <w:r w:rsidRPr="0097183E">
              <w:rPr>
                <w:rFonts w:ascii="Verdana" w:eastAsia="Verdana" w:hAnsi="Verdana" w:cs="Verdana"/>
                <w:color w:val="000000" w:themeColor="text1"/>
                <w:sz w:val="18"/>
                <w:szCs w:val="18"/>
              </w:rPr>
              <w:t>Seguridad en la red: amenazas y ataques. Medidas de protección de datos y de información. Bienestar digital: prácticas seguras y riesgos (ciberacoso, sextorsión, etc.).</w:t>
            </w:r>
          </w:p>
        </w:tc>
      </w:tr>
    </w:tbl>
    <w:p w14:paraId="7020EF61" w14:textId="4A88CE5B" w:rsidR="00D57772" w:rsidRPr="00F04C84" w:rsidRDefault="0080241B" w:rsidP="00241640">
      <w:pPr>
        <w:pStyle w:val="Ttulo3"/>
      </w:pPr>
      <w:bookmarkStart w:id="78" w:name="_Toc158213590"/>
      <w:r>
        <w:t>3.15.3</w:t>
      </w:r>
      <w:r w:rsidR="00D57772" w:rsidRPr="00F04C84">
        <w:t xml:space="preserve"> Evaluación</w:t>
      </w:r>
      <w:bookmarkEnd w:id="78"/>
    </w:p>
    <w:p w14:paraId="3043455E" w14:textId="77777777" w:rsidR="00D57772" w:rsidRPr="00F04C84" w:rsidRDefault="00D57772" w:rsidP="00D57772">
      <w:pPr>
        <w:jc w:val="both"/>
        <w:rPr>
          <w:rFonts w:ascii="Verdana" w:hAnsi="Verdana" w:cstheme="minorBidi"/>
          <w:sz w:val="18"/>
          <w:szCs w:val="18"/>
        </w:rPr>
      </w:pPr>
      <w:r w:rsidRPr="00F04C84">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6D5B8F57" w14:textId="77777777" w:rsidR="00D57772" w:rsidRPr="00F04C84" w:rsidRDefault="00D57772" w:rsidP="00241640">
      <w:pPr>
        <w:pStyle w:val="Ttulo3"/>
      </w:pPr>
      <w:bookmarkStart w:id="79" w:name="_Toc158213591"/>
      <w:r w:rsidRPr="00F04C84">
        <w:t>Instrumentos y procedimientos de evaluación</w:t>
      </w:r>
      <w:bookmarkEnd w:id="79"/>
    </w:p>
    <w:p w14:paraId="3561961D" w14:textId="77777777" w:rsidR="00D57772" w:rsidRPr="00F04C84" w:rsidRDefault="00D57772" w:rsidP="00D57772">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493" w:type="dxa"/>
        <w:jc w:val="center"/>
        <w:tblLayout w:type="fixed"/>
        <w:tblLook w:val="04A0" w:firstRow="1" w:lastRow="0" w:firstColumn="1" w:lastColumn="0" w:noHBand="0" w:noVBand="1"/>
      </w:tblPr>
      <w:tblGrid>
        <w:gridCol w:w="2547"/>
        <w:gridCol w:w="3544"/>
        <w:gridCol w:w="1804"/>
        <w:gridCol w:w="1598"/>
      </w:tblGrid>
      <w:tr w:rsidR="00D57772" w:rsidRPr="00F04C84" w14:paraId="4E45EE4E" w14:textId="77777777" w:rsidTr="00037989">
        <w:trPr>
          <w:trHeight w:val="340"/>
          <w:tblHeader/>
          <w:jc w:val="center"/>
        </w:trPr>
        <w:tc>
          <w:tcPr>
            <w:tcW w:w="9493" w:type="dxa"/>
            <w:gridSpan w:val="4"/>
            <w:tcBorders>
              <w:top w:val="single" w:sz="4" w:space="0" w:color="auto"/>
              <w:left w:val="single" w:sz="4" w:space="0" w:color="auto"/>
              <w:bottom w:val="nil"/>
              <w:right w:val="single" w:sz="4" w:space="0" w:color="auto"/>
            </w:tcBorders>
            <w:shd w:val="clear" w:color="auto" w:fill="6C9650"/>
            <w:vAlign w:val="center"/>
          </w:tcPr>
          <w:p w14:paraId="00D92D70" w14:textId="262D36F9" w:rsidR="00D57772" w:rsidRPr="00F04C84" w:rsidRDefault="000D7718" w:rsidP="000D7718">
            <w:pPr>
              <w:jc w:val="center"/>
              <w:rPr>
                <w:rFonts w:ascii="Verdana" w:hAnsi="Verdana"/>
                <w:sz w:val="18"/>
                <w:szCs w:val="18"/>
              </w:rPr>
            </w:pPr>
            <w:r w:rsidRPr="00F04C84">
              <w:rPr>
                <w:rFonts w:ascii="Verdana" w:eastAsiaTheme="minorHAnsi" w:hAnsi="Verdana" w:cstheme="minorHAnsi"/>
                <w:b/>
                <w:color w:val="FFFFFF" w:themeColor="background1"/>
                <w:sz w:val="18"/>
                <w:szCs w:val="18"/>
                <w:lang w:eastAsia="en-US"/>
              </w:rPr>
              <w:t>Módulo</w:t>
            </w:r>
            <w:r w:rsidR="00D57772" w:rsidRPr="00F04C84">
              <w:rPr>
                <w:rFonts w:ascii="Verdana" w:eastAsiaTheme="minorHAnsi" w:hAnsi="Verdana" w:cstheme="minorHAnsi"/>
                <w:b/>
                <w:color w:val="FFFFFF" w:themeColor="background1"/>
                <w:sz w:val="18"/>
                <w:szCs w:val="18"/>
                <w:lang w:eastAsia="en-US"/>
              </w:rPr>
              <w:t xml:space="preserve"> Comunicación digital  - </w:t>
            </w:r>
            <w:r w:rsidRPr="00F04C84">
              <w:rPr>
                <w:rFonts w:ascii="Verdana" w:eastAsiaTheme="minorHAnsi" w:hAnsi="Verdana" w:cstheme="minorHAnsi"/>
                <w:b/>
                <w:color w:val="FFFFFF" w:themeColor="background1"/>
                <w:sz w:val="18"/>
                <w:szCs w:val="18"/>
                <w:lang w:eastAsia="en-US"/>
              </w:rPr>
              <w:t>Nivel</w:t>
            </w:r>
            <w:r w:rsidR="00D57772" w:rsidRPr="00F04C84">
              <w:rPr>
                <w:rFonts w:ascii="Verdana" w:eastAsiaTheme="minorHAnsi" w:hAnsi="Verdana" w:cstheme="minorHAnsi"/>
                <w:b/>
                <w:color w:val="FFFFFF" w:themeColor="background1"/>
                <w:sz w:val="18"/>
                <w:szCs w:val="18"/>
                <w:lang w:eastAsia="en-US"/>
              </w:rPr>
              <w:t xml:space="preserve"> 2.1</w:t>
            </w:r>
          </w:p>
        </w:tc>
      </w:tr>
      <w:tr w:rsidR="00AE4FA1" w:rsidRPr="00F04C84" w14:paraId="54110CD3" w14:textId="77777777" w:rsidTr="00AE4FA1">
        <w:trPr>
          <w:trHeight w:val="340"/>
          <w:tblHeader/>
          <w:jc w:val="center"/>
        </w:trPr>
        <w:tc>
          <w:tcPr>
            <w:tcW w:w="2547" w:type="dxa"/>
            <w:tcBorders>
              <w:top w:val="nil"/>
              <w:left w:val="single" w:sz="4" w:space="0" w:color="auto"/>
              <w:bottom w:val="single" w:sz="4" w:space="0" w:color="auto"/>
              <w:right w:val="nil"/>
            </w:tcBorders>
            <w:shd w:val="clear" w:color="auto" w:fill="6C9650"/>
            <w:vAlign w:val="center"/>
          </w:tcPr>
          <w:p w14:paraId="6CDD1DD2" w14:textId="77777777" w:rsidR="00AE4FA1" w:rsidRPr="00F04C84" w:rsidRDefault="00AE4FA1" w:rsidP="00D57772">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Competencias específicas</w:t>
            </w:r>
          </w:p>
        </w:tc>
        <w:tc>
          <w:tcPr>
            <w:tcW w:w="3544" w:type="dxa"/>
            <w:tcBorders>
              <w:top w:val="nil"/>
              <w:left w:val="nil"/>
              <w:bottom w:val="single" w:sz="4" w:space="0" w:color="auto"/>
              <w:right w:val="nil"/>
            </w:tcBorders>
            <w:shd w:val="clear" w:color="auto" w:fill="6C9650"/>
            <w:vAlign w:val="center"/>
          </w:tcPr>
          <w:p w14:paraId="562ED09D" w14:textId="77777777" w:rsidR="00AE4FA1" w:rsidRPr="00F04C84" w:rsidRDefault="00AE4FA1" w:rsidP="00D57772">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Criterios de evaluación</w:t>
            </w:r>
          </w:p>
        </w:tc>
        <w:tc>
          <w:tcPr>
            <w:tcW w:w="1804" w:type="dxa"/>
            <w:tcBorders>
              <w:top w:val="nil"/>
              <w:left w:val="nil"/>
              <w:bottom w:val="single" w:sz="4" w:space="0" w:color="auto"/>
              <w:right w:val="nil"/>
            </w:tcBorders>
            <w:shd w:val="clear" w:color="auto" w:fill="6C9650"/>
            <w:vAlign w:val="center"/>
          </w:tcPr>
          <w:p w14:paraId="51139871" w14:textId="0BEE7869" w:rsidR="00AE4FA1" w:rsidRPr="004D7606" w:rsidRDefault="00AE4FA1" w:rsidP="00D57772">
            <w:pPr>
              <w:jc w:val="center"/>
              <w:rPr>
                <w:rFonts w:ascii="Verdana" w:eastAsiaTheme="minorEastAsia" w:hAnsi="Verdana" w:cstheme="minorBidi"/>
                <w:b/>
                <w:bCs/>
                <w:color w:val="FFFFFF" w:themeColor="background1"/>
                <w:sz w:val="18"/>
                <w:szCs w:val="18"/>
                <w:vertAlign w:val="superscript"/>
                <w:lang w:eastAsia="en-US"/>
              </w:rPr>
            </w:pPr>
            <w:r w:rsidRPr="00F04C84">
              <w:rPr>
                <w:rFonts w:ascii="Verdana" w:eastAsiaTheme="minorEastAsia" w:hAnsi="Verdana" w:cstheme="minorBidi"/>
                <w:b/>
                <w:bCs/>
                <w:color w:val="FFFFFF" w:themeColor="background1"/>
                <w:sz w:val="18"/>
                <w:szCs w:val="18"/>
                <w:lang w:eastAsia="en-US"/>
              </w:rPr>
              <w:t>Procedimiento</w:t>
            </w:r>
            <w:r>
              <w:rPr>
                <w:rFonts w:ascii="Verdana" w:eastAsiaTheme="minorEastAsia" w:hAnsi="Verdana" w:cstheme="minorBidi"/>
                <w:b/>
                <w:bCs/>
                <w:color w:val="FFFFFF" w:themeColor="background1"/>
                <w:sz w:val="18"/>
                <w:szCs w:val="18"/>
                <w:vertAlign w:val="superscript"/>
                <w:lang w:eastAsia="en-US"/>
              </w:rPr>
              <w:sym w:font="Wingdings" w:char="F0AC"/>
            </w:r>
          </w:p>
        </w:tc>
        <w:tc>
          <w:tcPr>
            <w:tcW w:w="1598" w:type="dxa"/>
            <w:tcBorders>
              <w:top w:val="nil"/>
              <w:left w:val="nil"/>
              <w:bottom w:val="single" w:sz="4" w:space="0" w:color="auto"/>
              <w:right w:val="single" w:sz="4" w:space="0" w:color="auto"/>
            </w:tcBorders>
            <w:shd w:val="clear" w:color="auto" w:fill="6C9650"/>
            <w:vAlign w:val="center"/>
          </w:tcPr>
          <w:p w14:paraId="1EEBC8D9" w14:textId="568DFCAE" w:rsidR="00AE4FA1" w:rsidRPr="004D7606" w:rsidRDefault="00AE4FA1" w:rsidP="00D57772">
            <w:pPr>
              <w:jc w:val="center"/>
              <w:rPr>
                <w:rFonts w:ascii="Verdana" w:eastAsiaTheme="minorEastAsia" w:hAnsi="Verdana" w:cstheme="minorBidi"/>
                <w:b/>
                <w:bCs/>
                <w:color w:val="FFFFFF" w:themeColor="background1"/>
                <w:sz w:val="18"/>
                <w:szCs w:val="18"/>
                <w:vertAlign w:val="superscript"/>
                <w:lang w:eastAsia="en-US"/>
              </w:rPr>
            </w:pPr>
            <w:r w:rsidRPr="00F04C84">
              <w:rPr>
                <w:rFonts w:ascii="Verdana" w:eastAsiaTheme="minorEastAsia" w:hAnsi="Verdana" w:cstheme="minorBidi"/>
                <w:b/>
                <w:bCs/>
                <w:color w:val="FFFFFF" w:themeColor="background1"/>
                <w:sz w:val="18"/>
                <w:szCs w:val="18"/>
                <w:lang w:eastAsia="en-US"/>
              </w:rPr>
              <w:t>Instrumento</w:t>
            </w:r>
            <w:r>
              <w:rPr>
                <w:rFonts w:ascii="Verdana" w:eastAsiaTheme="minorEastAsia" w:hAnsi="Verdana" w:cstheme="minorBidi"/>
                <w:b/>
                <w:bCs/>
                <w:color w:val="FFFFFF" w:themeColor="background1"/>
                <w:sz w:val="18"/>
                <w:szCs w:val="18"/>
                <w:vertAlign w:val="superscript"/>
                <w:lang w:eastAsia="en-US"/>
              </w:rPr>
              <w:sym w:font="Wingdings" w:char="F0AC"/>
            </w:r>
          </w:p>
        </w:tc>
      </w:tr>
      <w:tr w:rsidR="00AE4FA1" w:rsidRPr="00F04C84" w14:paraId="5B02867C" w14:textId="77777777" w:rsidTr="00AE4FA1">
        <w:trPr>
          <w:trHeight w:val="825"/>
          <w:jc w:val="center"/>
        </w:trPr>
        <w:tc>
          <w:tcPr>
            <w:tcW w:w="2547" w:type="dxa"/>
            <w:vMerge w:val="restart"/>
            <w:tcBorders>
              <w:top w:val="single" w:sz="4" w:space="0" w:color="auto"/>
            </w:tcBorders>
            <w:vAlign w:val="center"/>
          </w:tcPr>
          <w:p w14:paraId="5BC5D1A2" w14:textId="6DF5E80C" w:rsidR="00AE4FA1" w:rsidRPr="006060A9" w:rsidRDefault="00AE4FA1" w:rsidP="006060A9">
            <w:pPr>
              <w:pStyle w:val="Default"/>
              <w:jc w:val="both"/>
              <w:rPr>
                <w:rFonts w:ascii="Verdana" w:hAnsi="Verdana" w:cstheme="minorHAnsi"/>
                <w:bCs/>
                <w:color w:val="auto"/>
                <w:sz w:val="18"/>
                <w:szCs w:val="18"/>
              </w:rPr>
            </w:pPr>
            <w:r w:rsidRPr="00F04C84">
              <w:rPr>
                <w:rFonts w:ascii="Verdana" w:hAnsi="Verdana" w:cstheme="minorHAnsi"/>
                <w:bCs/>
                <w:color w:val="auto"/>
                <w:sz w:val="18"/>
                <w:szCs w:val="18"/>
              </w:rPr>
              <w:t xml:space="preserve">1. Buscar y seleccionar la información adecuada proveniente de diversas fuentes, de manera crítica y segura, aplicando procesos de investigación, métodos de análisis de productos y experimentando con herramientas de simulación, para definir </w:t>
            </w:r>
            <w:r w:rsidRPr="00F04C84">
              <w:rPr>
                <w:rFonts w:ascii="Verdana" w:hAnsi="Verdana" w:cstheme="minorHAnsi"/>
                <w:bCs/>
                <w:color w:val="auto"/>
                <w:sz w:val="18"/>
                <w:szCs w:val="18"/>
              </w:rPr>
              <w:lastRenderedPageBreak/>
              <w:t xml:space="preserve">problemas tecnológicos e iniciar procesos de creación de soluciones a partir de la información obtenida. </w:t>
            </w:r>
          </w:p>
        </w:tc>
        <w:tc>
          <w:tcPr>
            <w:tcW w:w="3544" w:type="dxa"/>
            <w:tcBorders>
              <w:top w:val="single" w:sz="4" w:space="0" w:color="auto"/>
            </w:tcBorders>
            <w:vAlign w:val="center"/>
          </w:tcPr>
          <w:p w14:paraId="2F748A3E" w14:textId="77777777" w:rsidR="00AE4FA1" w:rsidRPr="00F04C84" w:rsidRDefault="00AE4FA1" w:rsidP="00AE4FA1">
            <w:pPr>
              <w:jc w:val="both"/>
              <w:rPr>
                <w:rFonts w:ascii="Verdana" w:hAnsi="Verdana" w:cstheme="minorHAnsi"/>
                <w:sz w:val="18"/>
                <w:szCs w:val="18"/>
              </w:rPr>
            </w:pPr>
            <w:r w:rsidRPr="00F04C84">
              <w:rPr>
                <w:rFonts w:ascii="Verdana" w:hAnsi="Verdana" w:cstheme="minorHAnsi"/>
                <w:sz w:val="18"/>
                <w:szCs w:val="18"/>
              </w:rPr>
              <w:lastRenderedPageBreak/>
              <w:t>1.1. Definir problemas o necesidades planteadas, buscando y contrastando información procedente de diferentes fuentes de manera crítica, evaluando su fiabilidad y pertinencia.</w:t>
            </w:r>
          </w:p>
        </w:tc>
        <w:tc>
          <w:tcPr>
            <w:tcW w:w="1804" w:type="dxa"/>
            <w:tcBorders>
              <w:top w:val="single" w:sz="4" w:space="0" w:color="auto"/>
            </w:tcBorders>
            <w:vAlign w:val="center"/>
          </w:tcPr>
          <w:p w14:paraId="040F7F3A" w14:textId="77777777" w:rsidR="00AE4FA1" w:rsidRPr="00F04C84" w:rsidRDefault="00AE4FA1" w:rsidP="004D7606">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Cuestionarios</w:t>
            </w:r>
          </w:p>
        </w:tc>
        <w:tc>
          <w:tcPr>
            <w:tcW w:w="1598" w:type="dxa"/>
            <w:tcBorders>
              <w:top w:val="single" w:sz="4" w:space="0" w:color="auto"/>
            </w:tcBorders>
            <w:vAlign w:val="center"/>
          </w:tcPr>
          <w:p w14:paraId="0ED4BE9D" w14:textId="77777777" w:rsidR="00AE4FA1" w:rsidRPr="00F04C84" w:rsidRDefault="00AE4FA1" w:rsidP="004D7606">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Listado de control</w:t>
            </w:r>
          </w:p>
        </w:tc>
      </w:tr>
      <w:tr w:rsidR="00AE4FA1" w:rsidRPr="00F04C84" w14:paraId="309EAC2D" w14:textId="77777777" w:rsidTr="00AE4FA1">
        <w:trPr>
          <w:trHeight w:val="585"/>
          <w:jc w:val="center"/>
        </w:trPr>
        <w:tc>
          <w:tcPr>
            <w:tcW w:w="2547" w:type="dxa"/>
            <w:vMerge/>
            <w:vAlign w:val="center"/>
          </w:tcPr>
          <w:p w14:paraId="17B2F132" w14:textId="77777777" w:rsidR="00AE4FA1" w:rsidRPr="00F04C84" w:rsidRDefault="00AE4FA1" w:rsidP="00D57772">
            <w:pPr>
              <w:rPr>
                <w:rFonts w:ascii="Verdana" w:hAnsi="Verdana"/>
                <w:sz w:val="18"/>
                <w:szCs w:val="18"/>
              </w:rPr>
            </w:pPr>
          </w:p>
        </w:tc>
        <w:tc>
          <w:tcPr>
            <w:tcW w:w="3544" w:type="dxa"/>
            <w:vAlign w:val="center"/>
          </w:tcPr>
          <w:p w14:paraId="6B61B15C" w14:textId="77777777" w:rsidR="00AE4FA1" w:rsidRPr="00F04C84" w:rsidRDefault="00AE4FA1" w:rsidP="00D57772">
            <w:pPr>
              <w:pStyle w:val="Default"/>
              <w:jc w:val="both"/>
              <w:rPr>
                <w:rFonts w:ascii="Verdana" w:hAnsi="Verdana" w:cstheme="minorHAnsi"/>
                <w:sz w:val="18"/>
                <w:szCs w:val="18"/>
              </w:rPr>
            </w:pPr>
            <w:r w:rsidRPr="00F04C84">
              <w:rPr>
                <w:rFonts w:ascii="Verdana" w:hAnsi="Verdana" w:cstheme="minorHAnsi"/>
                <w:color w:val="auto"/>
                <w:sz w:val="18"/>
                <w:szCs w:val="18"/>
              </w:rPr>
              <w:t xml:space="preserve">1.2. Comprender y examinar productos tecnológicos de uso habitual a través del análisis de objetos y sistemas, empleando el método científico y utilizando </w:t>
            </w:r>
            <w:r w:rsidRPr="00F04C84">
              <w:rPr>
                <w:rFonts w:ascii="Verdana" w:hAnsi="Verdana" w:cstheme="minorHAnsi"/>
                <w:color w:val="auto"/>
                <w:sz w:val="18"/>
                <w:szCs w:val="18"/>
              </w:rPr>
              <w:lastRenderedPageBreak/>
              <w:t>herramientas de simulación en la construcción de conocimiento.</w:t>
            </w:r>
          </w:p>
        </w:tc>
        <w:tc>
          <w:tcPr>
            <w:tcW w:w="1804" w:type="dxa"/>
            <w:vAlign w:val="center"/>
          </w:tcPr>
          <w:p w14:paraId="1139AED0" w14:textId="77777777" w:rsidR="00AE4FA1" w:rsidRPr="00F04C84" w:rsidRDefault="00AE4FA1" w:rsidP="004D7606">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lastRenderedPageBreak/>
              <w:t>Pruebas específicas</w:t>
            </w:r>
          </w:p>
        </w:tc>
        <w:tc>
          <w:tcPr>
            <w:tcW w:w="1598" w:type="dxa"/>
            <w:tcBorders>
              <w:top w:val="none" w:sz="4" w:space="0" w:color="000000" w:themeColor="text1"/>
            </w:tcBorders>
            <w:vAlign w:val="center"/>
          </w:tcPr>
          <w:p w14:paraId="4E2535E1" w14:textId="77777777" w:rsidR="00AE4FA1" w:rsidRPr="00F04C84" w:rsidRDefault="00AE4FA1" w:rsidP="004D7606">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Plantillas</w:t>
            </w:r>
          </w:p>
        </w:tc>
      </w:tr>
      <w:tr w:rsidR="00AE4FA1" w:rsidRPr="00F04C84" w14:paraId="786BF069" w14:textId="77777777" w:rsidTr="00AE4FA1">
        <w:trPr>
          <w:trHeight w:val="690"/>
          <w:jc w:val="center"/>
        </w:trPr>
        <w:tc>
          <w:tcPr>
            <w:tcW w:w="2547" w:type="dxa"/>
            <w:vMerge/>
            <w:vAlign w:val="center"/>
          </w:tcPr>
          <w:p w14:paraId="2E665AD1" w14:textId="77777777" w:rsidR="00AE4FA1" w:rsidRPr="00F04C84" w:rsidRDefault="00AE4FA1" w:rsidP="00D57772">
            <w:pPr>
              <w:rPr>
                <w:rFonts w:ascii="Verdana" w:hAnsi="Verdana"/>
                <w:sz w:val="18"/>
                <w:szCs w:val="18"/>
              </w:rPr>
            </w:pPr>
          </w:p>
        </w:tc>
        <w:tc>
          <w:tcPr>
            <w:tcW w:w="3544" w:type="dxa"/>
          </w:tcPr>
          <w:p w14:paraId="3930FC09" w14:textId="77777777" w:rsidR="00AE4FA1" w:rsidRPr="00F04C84" w:rsidRDefault="00AE4FA1" w:rsidP="00AE4FA1">
            <w:pPr>
              <w:jc w:val="both"/>
              <w:rPr>
                <w:rFonts w:ascii="Verdana" w:hAnsi="Verdana" w:cstheme="minorHAnsi"/>
                <w:sz w:val="18"/>
                <w:szCs w:val="18"/>
              </w:rPr>
            </w:pPr>
            <w:r w:rsidRPr="00F04C84">
              <w:rPr>
                <w:rFonts w:ascii="Verdana" w:eastAsia="Verdana" w:hAnsi="Verdana" w:cstheme="minorHAnsi"/>
                <w:sz w:val="18"/>
                <w:szCs w:val="18"/>
              </w:rPr>
              <w:t>1.3. Adoptar medidas preventivas para la protección de los dispositivos, los datos y la salud personal, identificando problemas y riesgos relacionados con el uso de la tecnología y analizándolos de manera ética y crítica.</w:t>
            </w:r>
          </w:p>
        </w:tc>
        <w:tc>
          <w:tcPr>
            <w:tcW w:w="1804" w:type="dxa"/>
            <w:vAlign w:val="center"/>
          </w:tcPr>
          <w:p w14:paraId="4798AA56" w14:textId="44BE97A5" w:rsidR="00AE4FA1" w:rsidRPr="00F04C84" w:rsidRDefault="00AE4FA1" w:rsidP="004D7606">
            <w:pPr>
              <w:jc w:val="center"/>
              <w:rPr>
                <w:rFonts w:ascii="Verdana" w:hAnsi="Verdana"/>
                <w:sz w:val="18"/>
                <w:szCs w:val="18"/>
              </w:rPr>
            </w:pPr>
            <w:r w:rsidRPr="00F04C84">
              <w:rPr>
                <w:rFonts w:ascii="Verdana" w:hAnsi="Verdana"/>
                <w:sz w:val="18"/>
                <w:szCs w:val="18"/>
              </w:rPr>
              <w:t>Observación sistemática</w:t>
            </w:r>
          </w:p>
        </w:tc>
        <w:tc>
          <w:tcPr>
            <w:tcW w:w="1598" w:type="dxa"/>
            <w:vAlign w:val="center"/>
          </w:tcPr>
          <w:p w14:paraId="436F1FAE" w14:textId="77777777" w:rsidR="00AE4FA1" w:rsidRPr="00F04C84" w:rsidRDefault="00AE4FA1" w:rsidP="004D7606">
            <w:pPr>
              <w:jc w:val="center"/>
              <w:rPr>
                <w:rFonts w:ascii="Verdana" w:hAnsi="Verdana"/>
                <w:sz w:val="18"/>
                <w:szCs w:val="18"/>
              </w:rPr>
            </w:pPr>
            <w:r w:rsidRPr="00F04C84">
              <w:rPr>
                <w:rFonts w:ascii="Verdana" w:hAnsi="Verdana"/>
                <w:sz w:val="18"/>
                <w:szCs w:val="18"/>
              </w:rPr>
              <w:t>Escala de observación</w:t>
            </w:r>
          </w:p>
        </w:tc>
      </w:tr>
      <w:tr w:rsidR="00AE4FA1" w:rsidRPr="00F04C84" w14:paraId="16D173B2" w14:textId="77777777" w:rsidTr="00AE4FA1">
        <w:trPr>
          <w:trHeight w:val="3500"/>
          <w:jc w:val="center"/>
        </w:trPr>
        <w:tc>
          <w:tcPr>
            <w:tcW w:w="2547" w:type="dxa"/>
            <w:vAlign w:val="center"/>
          </w:tcPr>
          <w:p w14:paraId="202F62B2" w14:textId="77777777" w:rsidR="00AE4FA1" w:rsidRPr="00F04C84" w:rsidRDefault="00AE4FA1" w:rsidP="00D57772">
            <w:pPr>
              <w:pStyle w:val="Default"/>
              <w:jc w:val="both"/>
              <w:rPr>
                <w:rFonts w:ascii="Verdana" w:hAnsi="Verdana" w:cstheme="minorHAnsi"/>
                <w:sz w:val="18"/>
                <w:szCs w:val="18"/>
              </w:rPr>
            </w:pPr>
            <w:r w:rsidRPr="00F04C84">
              <w:rPr>
                <w:rFonts w:ascii="Verdana" w:hAnsi="Verdana" w:cstheme="minorHAnsi"/>
                <w:bCs/>
                <w:color w:val="auto"/>
                <w:sz w:val="18"/>
                <w:szCs w:val="18"/>
              </w:rPr>
              <w:t>4. Describir, representar e intercambiar ideas o soluciones a problemas tecnológicos o digitales, utilizando medios de representación, simbología y vocabulario adecuados, así como los instrumentos y recursos disponibles y valorando la utilidad de las herramientas digitales, para comunicar y difundir información y propuestas.</w:t>
            </w:r>
          </w:p>
        </w:tc>
        <w:tc>
          <w:tcPr>
            <w:tcW w:w="3544" w:type="dxa"/>
            <w:vAlign w:val="center"/>
          </w:tcPr>
          <w:p w14:paraId="6000763F" w14:textId="77777777" w:rsidR="00AE4FA1" w:rsidRPr="00F04C84" w:rsidRDefault="00AE4FA1" w:rsidP="00D57772">
            <w:pPr>
              <w:pStyle w:val="Default"/>
              <w:jc w:val="both"/>
              <w:rPr>
                <w:rFonts w:ascii="Verdana" w:hAnsi="Verdana"/>
                <w:b/>
                <w:bCs/>
                <w:sz w:val="18"/>
                <w:szCs w:val="18"/>
              </w:rPr>
            </w:pPr>
            <w:r w:rsidRPr="00F04C84">
              <w:rPr>
                <w:rFonts w:ascii="Verdana" w:hAnsi="Verdana" w:cstheme="minorHAnsi"/>
                <w:sz w:val="18"/>
                <w:szCs w:val="18"/>
              </w:rPr>
              <w:t>4.1. Representar y comunicar el proceso de creación de un producto desde su diseño hasta su difusión, elaborando documentación técnica y gráfica con la ayuda de herramientas digitales, empleando los formatos y el vocabulario técnico adecuados, de manera colaborativa, tanto presencialmente como en remoto.</w:t>
            </w:r>
          </w:p>
        </w:tc>
        <w:tc>
          <w:tcPr>
            <w:tcW w:w="1804" w:type="dxa"/>
            <w:vAlign w:val="center"/>
          </w:tcPr>
          <w:p w14:paraId="7EEF6C1A" w14:textId="77777777" w:rsidR="00AE4FA1" w:rsidRPr="00F04C84" w:rsidRDefault="00AE4FA1" w:rsidP="004D7606">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Prueba específica</w:t>
            </w:r>
          </w:p>
          <w:p w14:paraId="045E4F6A" w14:textId="77777777" w:rsidR="00AE4FA1" w:rsidRPr="00F04C84" w:rsidRDefault="00AE4FA1" w:rsidP="004D7606">
            <w:pPr>
              <w:jc w:val="center"/>
              <w:rPr>
                <w:rFonts w:ascii="Verdana" w:hAnsi="Verdana" w:cstheme="minorBidi"/>
                <w:sz w:val="18"/>
                <w:szCs w:val="18"/>
                <w:lang w:eastAsia="en-US"/>
              </w:rPr>
            </w:pPr>
          </w:p>
        </w:tc>
        <w:tc>
          <w:tcPr>
            <w:tcW w:w="1598" w:type="dxa"/>
            <w:vAlign w:val="center"/>
          </w:tcPr>
          <w:p w14:paraId="5D66BD2F" w14:textId="4438E1F3" w:rsidR="00AE4FA1" w:rsidRPr="00F04C84" w:rsidRDefault="00AE4FA1" w:rsidP="004D7606">
            <w:pPr>
              <w:jc w:val="center"/>
              <w:rPr>
                <w:rFonts w:ascii="Verdana" w:eastAsiaTheme="minorEastAsia" w:hAnsi="Verdana" w:cstheme="minorBidi"/>
                <w:sz w:val="18"/>
                <w:szCs w:val="18"/>
                <w:lang w:eastAsia="en-US"/>
              </w:rPr>
            </w:pPr>
            <w:r>
              <w:rPr>
                <w:rFonts w:ascii="Verdana" w:eastAsiaTheme="minorEastAsia" w:hAnsi="Verdana" w:cstheme="minorBidi"/>
                <w:sz w:val="18"/>
                <w:szCs w:val="18"/>
                <w:lang w:eastAsia="en-US"/>
              </w:rPr>
              <w:t>Rúbrica</w:t>
            </w:r>
          </w:p>
          <w:p w14:paraId="15D1D62D" w14:textId="77777777" w:rsidR="00AE4FA1" w:rsidRPr="00F04C84" w:rsidRDefault="00AE4FA1" w:rsidP="004D7606">
            <w:pPr>
              <w:jc w:val="center"/>
              <w:rPr>
                <w:rFonts w:ascii="Verdana" w:eastAsiaTheme="minorEastAsia" w:hAnsi="Verdana" w:cstheme="minorBidi"/>
                <w:sz w:val="18"/>
                <w:szCs w:val="18"/>
                <w:lang w:eastAsia="en-US"/>
              </w:rPr>
            </w:pPr>
          </w:p>
        </w:tc>
      </w:tr>
      <w:tr w:rsidR="00AE4FA1" w:rsidRPr="00F04C84" w14:paraId="662F02FF" w14:textId="77777777" w:rsidTr="00AE4FA1">
        <w:trPr>
          <w:trHeight w:val="975"/>
          <w:jc w:val="center"/>
        </w:trPr>
        <w:tc>
          <w:tcPr>
            <w:tcW w:w="2547" w:type="dxa"/>
            <w:vMerge w:val="restart"/>
            <w:vAlign w:val="center"/>
          </w:tcPr>
          <w:p w14:paraId="6574484B" w14:textId="77777777" w:rsidR="00AE4FA1" w:rsidRPr="00F04C84" w:rsidRDefault="00AE4FA1" w:rsidP="00D57772">
            <w:pPr>
              <w:pStyle w:val="Default"/>
              <w:jc w:val="both"/>
              <w:rPr>
                <w:rFonts w:ascii="Verdana" w:hAnsi="Verdana" w:cstheme="minorHAnsi"/>
                <w:bCs/>
                <w:color w:val="auto"/>
                <w:sz w:val="18"/>
                <w:szCs w:val="18"/>
              </w:rPr>
            </w:pPr>
            <w:r w:rsidRPr="00F04C84">
              <w:rPr>
                <w:rFonts w:ascii="Verdana" w:hAnsi="Verdana" w:cstheme="minorHAnsi"/>
                <w:bCs/>
                <w:color w:val="auto"/>
                <w:sz w:val="18"/>
                <w:szCs w:val="18"/>
              </w:rPr>
              <w:t xml:space="preserve">5. Desarrollar algoritmos y aplicaciones informáticas en distintos entornos, aplicando los principios del pensamiento computacional e incorporando las tecnologías emergentes, para crear soluciones a problemas concretos, automatizar procesos y aplicarlos en sistemas de control o en robótica. </w:t>
            </w:r>
          </w:p>
          <w:p w14:paraId="577D5438" w14:textId="77777777" w:rsidR="00AE4FA1" w:rsidRPr="00F04C84" w:rsidRDefault="00AE4FA1" w:rsidP="00D57772">
            <w:pPr>
              <w:spacing w:line="257" w:lineRule="auto"/>
              <w:jc w:val="both"/>
              <w:rPr>
                <w:rFonts w:ascii="Verdana" w:eastAsia="Verdana" w:hAnsi="Verdana" w:cstheme="minorHAnsi"/>
                <w:sz w:val="18"/>
                <w:szCs w:val="18"/>
              </w:rPr>
            </w:pPr>
          </w:p>
        </w:tc>
        <w:tc>
          <w:tcPr>
            <w:tcW w:w="3544" w:type="dxa"/>
            <w:vAlign w:val="center"/>
          </w:tcPr>
          <w:p w14:paraId="7236E413" w14:textId="77777777" w:rsidR="00AE4FA1" w:rsidRPr="00F04C84" w:rsidRDefault="00AE4FA1" w:rsidP="00D57772">
            <w:pPr>
              <w:pStyle w:val="Default"/>
              <w:jc w:val="both"/>
              <w:rPr>
                <w:rFonts w:ascii="Verdana" w:hAnsi="Verdana" w:cstheme="minorHAnsi"/>
                <w:b/>
                <w:bCs/>
                <w:sz w:val="18"/>
                <w:szCs w:val="18"/>
              </w:rPr>
            </w:pPr>
            <w:r w:rsidRPr="00F04C84">
              <w:rPr>
                <w:rFonts w:ascii="Verdana" w:hAnsi="Verdana" w:cstheme="minorHAnsi"/>
                <w:color w:val="auto"/>
                <w:sz w:val="18"/>
                <w:szCs w:val="18"/>
              </w:rPr>
              <w:t>5.1. Describir, interpretar y diseñar soluciones a problemas informáticos a través de algoritmos y diagramas de flujo, aplicando los elementos y técnicas de programación de manera creativa.</w:t>
            </w:r>
          </w:p>
        </w:tc>
        <w:tc>
          <w:tcPr>
            <w:tcW w:w="1804" w:type="dxa"/>
            <w:vAlign w:val="center"/>
          </w:tcPr>
          <w:p w14:paraId="09DEFB34" w14:textId="5ECC68EF" w:rsidR="00AE4FA1" w:rsidRPr="00F04C84" w:rsidRDefault="00AE4FA1" w:rsidP="004D7606">
            <w:pPr>
              <w:jc w:val="center"/>
              <w:rPr>
                <w:rFonts w:ascii="Verdana" w:hAnsi="Verdana"/>
                <w:sz w:val="18"/>
                <w:szCs w:val="18"/>
              </w:rPr>
            </w:pPr>
            <w:r w:rsidRPr="00F04C84">
              <w:rPr>
                <w:rFonts w:ascii="Verdana" w:hAnsi="Verdana"/>
                <w:sz w:val="18"/>
                <w:szCs w:val="18"/>
              </w:rPr>
              <w:t>Análisis de producciones</w:t>
            </w:r>
          </w:p>
        </w:tc>
        <w:tc>
          <w:tcPr>
            <w:tcW w:w="1598" w:type="dxa"/>
            <w:vAlign w:val="center"/>
          </w:tcPr>
          <w:p w14:paraId="4DD438A6" w14:textId="62E28A6A" w:rsidR="00AE4FA1" w:rsidRPr="00F04C84" w:rsidRDefault="00AE4FA1" w:rsidP="004D7606">
            <w:pPr>
              <w:jc w:val="center"/>
              <w:rPr>
                <w:rFonts w:ascii="Verdana" w:hAnsi="Verdana"/>
                <w:sz w:val="18"/>
                <w:szCs w:val="18"/>
              </w:rPr>
            </w:pPr>
            <w:r>
              <w:rPr>
                <w:rFonts w:ascii="Verdana" w:hAnsi="Verdana"/>
                <w:sz w:val="18"/>
                <w:szCs w:val="18"/>
              </w:rPr>
              <w:t>Rúbrica</w:t>
            </w:r>
          </w:p>
        </w:tc>
      </w:tr>
      <w:tr w:rsidR="00AE4FA1" w:rsidRPr="00F04C84" w14:paraId="643111C9" w14:textId="77777777" w:rsidTr="00AE4FA1">
        <w:trPr>
          <w:trHeight w:val="975"/>
          <w:jc w:val="center"/>
        </w:trPr>
        <w:tc>
          <w:tcPr>
            <w:tcW w:w="2547" w:type="dxa"/>
            <w:vMerge/>
            <w:vAlign w:val="center"/>
          </w:tcPr>
          <w:p w14:paraId="77C5CA77" w14:textId="77777777" w:rsidR="00AE4FA1" w:rsidRPr="00F04C84" w:rsidRDefault="00AE4FA1" w:rsidP="00D57772">
            <w:pPr>
              <w:rPr>
                <w:rFonts w:ascii="Verdana" w:hAnsi="Verdana"/>
                <w:sz w:val="18"/>
                <w:szCs w:val="18"/>
              </w:rPr>
            </w:pPr>
          </w:p>
        </w:tc>
        <w:tc>
          <w:tcPr>
            <w:tcW w:w="3544" w:type="dxa"/>
            <w:vAlign w:val="center"/>
          </w:tcPr>
          <w:p w14:paraId="3FE33EA6" w14:textId="77777777" w:rsidR="00AE4FA1" w:rsidRPr="00F04C84" w:rsidRDefault="00AE4FA1" w:rsidP="00D57772">
            <w:pPr>
              <w:pStyle w:val="Default"/>
              <w:jc w:val="both"/>
              <w:rPr>
                <w:rFonts w:ascii="Verdana" w:hAnsi="Verdana" w:cstheme="minorHAnsi"/>
                <w:sz w:val="18"/>
                <w:szCs w:val="18"/>
              </w:rPr>
            </w:pPr>
            <w:r w:rsidRPr="00F04C84">
              <w:rPr>
                <w:rFonts w:ascii="Verdana" w:hAnsi="Verdana" w:cstheme="minorHAnsi"/>
                <w:color w:val="auto"/>
                <w:sz w:val="18"/>
                <w:szCs w:val="18"/>
              </w:rPr>
              <w:t>5.2. Programar aplicaciones sencillas para distintos dispositivos (ordenadores, dispositivos móviles y otros) empleando los elementos de programación de manera apropiada y aplicando herramientas de edición, así como módulos de inteligencia artificial que añadan funcionalidades a la solución.</w:t>
            </w:r>
          </w:p>
        </w:tc>
        <w:tc>
          <w:tcPr>
            <w:tcW w:w="1804" w:type="dxa"/>
            <w:vAlign w:val="center"/>
          </w:tcPr>
          <w:p w14:paraId="065CB6F4" w14:textId="77777777" w:rsidR="00AE4FA1" w:rsidRPr="00F04C84" w:rsidRDefault="00AE4FA1" w:rsidP="004D7606">
            <w:pPr>
              <w:jc w:val="center"/>
              <w:rPr>
                <w:rFonts w:ascii="Verdana" w:hAnsi="Verdana"/>
                <w:sz w:val="18"/>
                <w:szCs w:val="18"/>
              </w:rPr>
            </w:pPr>
            <w:r w:rsidRPr="00F04C84">
              <w:rPr>
                <w:rFonts w:ascii="Verdana" w:hAnsi="Verdana"/>
                <w:sz w:val="18"/>
                <w:szCs w:val="18"/>
              </w:rPr>
              <w:t>Prueba específica</w:t>
            </w:r>
          </w:p>
        </w:tc>
        <w:tc>
          <w:tcPr>
            <w:tcW w:w="1598" w:type="dxa"/>
            <w:vAlign w:val="center"/>
          </w:tcPr>
          <w:p w14:paraId="51D8EB86" w14:textId="77777777" w:rsidR="00AE4FA1" w:rsidRPr="00F04C84" w:rsidRDefault="00AE4FA1" w:rsidP="004D7606">
            <w:pPr>
              <w:jc w:val="center"/>
              <w:rPr>
                <w:rFonts w:ascii="Verdana" w:hAnsi="Verdana"/>
                <w:sz w:val="18"/>
                <w:szCs w:val="18"/>
              </w:rPr>
            </w:pPr>
            <w:r w:rsidRPr="00F04C84">
              <w:rPr>
                <w:rFonts w:ascii="Verdana" w:hAnsi="Verdana"/>
                <w:sz w:val="18"/>
                <w:szCs w:val="18"/>
              </w:rPr>
              <w:t>Cuestionario</w:t>
            </w:r>
          </w:p>
        </w:tc>
      </w:tr>
      <w:tr w:rsidR="00AE4FA1" w:rsidRPr="00F04C84" w14:paraId="394729CC" w14:textId="77777777" w:rsidTr="00AE4FA1">
        <w:trPr>
          <w:trHeight w:val="975"/>
          <w:jc w:val="center"/>
        </w:trPr>
        <w:tc>
          <w:tcPr>
            <w:tcW w:w="2547" w:type="dxa"/>
            <w:vMerge/>
            <w:vAlign w:val="center"/>
          </w:tcPr>
          <w:p w14:paraId="6900796E" w14:textId="77777777" w:rsidR="00AE4FA1" w:rsidRPr="00F04C84" w:rsidRDefault="00AE4FA1" w:rsidP="00D57772">
            <w:pPr>
              <w:rPr>
                <w:rFonts w:ascii="Verdana" w:hAnsi="Verdana"/>
                <w:sz w:val="18"/>
                <w:szCs w:val="18"/>
              </w:rPr>
            </w:pPr>
          </w:p>
        </w:tc>
        <w:tc>
          <w:tcPr>
            <w:tcW w:w="3544" w:type="dxa"/>
            <w:vAlign w:val="center"/>
          </w:tcPr>
          <w:p w14:paraId="79B34B67" w14:textId="77777777" w:rsidR="00AE4FA1" w:rsidRPr="00F04C84" w:rsidRDefault="00AE4FA1" w:rsidP="00D57772">
            <w:pPr>
              <w:pStyle w:val="Default"/>
              <w:jc w:val="both"/>
              <w:rPr>
                <w:rFonts w:ascii="Verdana" w:hAnsi="Verdana" w:cstheme="minorHAnsi"/>
                <w:color w:val="auto"/>
                <w:sz w:val="18"/>
                <w:szCs w:val="18"/>
              </w:rPr>
            </w:pPr>
            <w:r w:rsidRPr="00F04C84">
              <w:rPr>
                <w:rFonts w:ascii="Verdana" w:hAnsi="Verdana" w:cstheme="minorHAnsi"/>
                <w:color w:val="auto"/>
                <w:sz w:val="18"/>
                <w:szCs w:val="18"/>
              </w:rPr>
              <w:t>5.3. Automatizar procesos, máquinas y objetos de manera autónoma, con conexión a internet, mediante el análisis, construcción y programación de robots y sistemas de control.</w:t>
            </w:r>
          </w:p>
        </w:tc>
        <w:tc>
          <w:tcPr>
            <w:tcW w:w="1804" w:type="dxa"/>
            <w:vAlign w:val="center"/>
          </w:tcPr>
          <w:p w14:paraId="15262E7F" w14:textId="77777777" w:rsidR="00AE4FA1" w:rsidRPr="00F04C84" w:rsidRDefault="00AE4FA1" w:rsidP="004D7606">
            <w:pPr>
              <w:jc w:val="center"/>
              <w:rPr>
                <w:rFonts w:ascii="Verdana" w:hAnsi="Verdana" w:cstheme="minorBidi"/>
                <w:sz w:val="18"/>
                <w:szCs w:val="18"/>
                <w:lang w:eastAsia="en-US"/>
              </w:rPr>
            </w:pPr>
            <w:r w:rsidRPr="00F04C84">
              <w:rPr>
                <w:rFonts w:ascii="Verdana" w:hAnsi="Verdana" w:cstheme="minorBidi"/>
                <w:sz w:val="18"/>
                <w:szCs w:val="18"/>
                <w:lang w:eastAsia="en-US"/>
              </w:rPr>
              <w:t>Análisis de producciones individuales</w:t>
            </w:r>
          </w:p>
          <w:p w14:paraId="15BA3315" w14:textId="77777777" w:rsidR="00AE4FA1" w:rsidRPr="00F04C84" w:rsidRDefault="00AE4FA1" w:rsidP="004D7606">
            <w:pPr>
              <w:jc w:val="center"/>
              <w:rPr>
                <w:rFonts w:ascii="Verdana" w:hAnsi="Verdana"/>
                <w:sz w:val="18"/>
                <w:szCs w:val="18"/>
              </w:rPr>
            </w:pPr>
          </w:p>
        </w:tc>
        <w:tc>
          <w:tcPr>
            <w:tcW w:w="1598" w:type="dxa"/>
            <w:vAlign w:val="center"/>
          </w:tcPr>
          <w:p w14:paraId="28A57C18" w14:textId="77777777" w:rsidR="00AE4FA1" w:rsidRPr="00F04C84" w:rsidRDefault="00AE4FA1" w:rsidP="004D7606">
            <w:pPr>
              <w:jc w:val="center"/>
              <w:rPr>
                <w:rFonts w:ascii="Verdana" w:hAnsi="Verdana"/>
                <w:sz w:val="18"/>
                <w:szCs w:val="18"/>
              </w:rPr>
            </w:pPr>
            <w:r w:rsidRPr="00F04C84">
              <w:rPr>
                <w:rFonts w:ascii="Verdana" w:hAnsi="Verdana"/>
                <w:sz w:val="18"/>
                <w:szCs w:val="18"/>
              </w:rPr>
              <w:t>Listados de control</w:t>
            </w:r>
          </w:p>
        </w:tc>
      </w:tr>
      <w:tr w:rsidR="00AE4FA1" w:rsidRPr="00F04C84" w14:paraId="38E693CC" w14:textId="77777777" w:rsidTr="00AE4FA1">
        <w:trPr>
          <w:trHeight w:val="172"/>
          <w:jc w:val="center"/>
        </w:trPr>
        <w:tc>
          <w:tcPr>
            <w:tcW w:w="2547" w:type="dxa"/>
            <w:vMerge w:val="restart"/>
            <w:vAlign w:val="center"/>
          </w:tcPr>
          <w:p w14:paraId="0E9FDC51" w14:textId="4CB6CC8D" w:rsidR="00AE4FA1" w:rsidRPr="00F04C84" w:rsidRDefault="00AE4FA1" w:rsidP="00D57772">
            <w:pPr>
              <w:spacing w:line="257" w:lineRule="auto"/>
              <w:jc w:val="both"/>
              <w:rPr>
                <w:rFonts w:ascii="Verdana" w:eastAsia="Verdana" w:hAnsi="Verdana" w:cstheme="minorHAnsi"/>
                <w:sz w:val="18"/>
                <w:szCs w:val="18"/>
              </w:rPr>
            </w:pPr>
            <w:r w:rsidRPr="00F04C84">
              <w:rPr>
                <w:rStyle w:val="normaltextrun"/>
                <w:rFonts w:ascii="Verdana" w:hAnsi="Verdana" w:cstheme="minorHAnsi"/>
                <w:sz w:val="18"/>
                <w:szCs w:val="18"/>
                <w:shd w:val="clear" w:color="auto" w:fill="FFFFFF"/>
              </w:rPr>
              <w:t xml:space="preserve">6. </w:t>
            </w:r>
            <w:r w:rsidRPr="00F04C84">
              <w:rPr>
                <w:rFonts w:ascii="Verdana" w:hAnsi="Verdana" w:cstheme="minorHAnsi"/>
                <w:bCs/>
                <w:sz w:val="18"/>
                <w:szCs w:val="18"/>
              </w:rPr>
              <w:t>Comprender los fundamentos del funcionamiento de los dispositivos y aplicaciones habituales de su entorno digital de aprendizaje, analizando sus componentes y funciones y ajustándolos a sus necesidades, para hacer un uso más eficiente y seguro de los mismos y para detectar y resolver problemas técnicos</w:t>
            </w:r>
            <w:r>
              <w:rPr>
                <w:rFonts w:ascii="Verdana" w:eastAsia="Verdana" w:hAnsi="Verdana" w:cstheme="minorHAnsi"/>
                <w:sz w:val="18"/>
                <w:szCs w:val="18"/>
              </w:rPr>
              <w:t>. </w:t>
            </w:r>
          </w:p>
        </w:tc>
        <w:tc>
          <w:tcPr>
            <w:tcW w:w="3544" w:type="dxa"/>
            <w:vAlign w:val="center"/>
          </w:tcPr>
          <w:p w14:paraId="00DF78FF" w14:textId="77777777" w:rsidR="00AE4FA1" w:rsidRPr="00F04C84" w:rsidRDefault="00AE4FA1" w:rsidP="00D57772">
            <w:pPr>
              <w:pStyle w:val="Default"/>
              <w:jc w:val="both"/>
              <w:rPr>
                <w:rFonts w:ascii="Verdana" w:hAnsi="Verdana" w:cstheme="minorHAnsi"/>
                <w:sz w:val="18"/>
                <w:szCs w:val="18"/>
              </w:rPr>
            </w:pPr>
            <w:r w:rsidRPr="00F04C84">
              <w:rPr>
                <w:rFonts w:ascii="Verdana" w:hAnsi="Verdana" w:cstheme="minorHAnsi"/>
                <w:color w:val="auto"/>
                <w:sz w:val="18"/>
                <w:szCs w:val="18"/>
              </w:rPr>
              <w:t xml:space="preserve">6.1. </w:t>
            </w:r>
            <w:r w:rsidRPr="00F04C84">
              <w:rPr>
                <w:rFonts w:ascii="Verdana" w:eastAsia="Verdana" w:hAnsi="Verdana" w:cstheme="minorHAnsi"/>
                <w:sz w:val="18"/>
                <w:szCs w:val="18"/>
              </w:rPr>
              <w:t>Usar de manera eficiente y segura los dispositivos digitales de uso cotidiano en la resolución de problemas sencillos,</w:t>
            </w:r>
            <w:r w:rsidRPr="00F04C84">
              <w:rPr>
                <w:rFonts w:ascii="Verdana" w:hAnsi="Verdana" w:cstheme="minorHAnsi"/>
                <w:color w:val="auto"/>
                <w:sz w:val="18"/>
                <w:szCs w:val="18"/>
              </w:rPr>
              <w:t xml:space="preserve"> analizando los componentes y los sistemas de comunicación, conociendo los riesgos y adoptando medidas de seguridad para la protección de datos y equipos.</w:t>
            </w:r>
          </w:p>
        </w:tc>
        <w:tc>
          <w:tcPr>
            <w:tcW w:w="1804" w:type="dxa"/>
            <w:vAlign w:val="center"/>
          </w:tcPr>
          <w:p w14:paraId="369ACF6F" w14:textId="27E4EC6F" w:rsidR="00AE4FA1" w:rsidRPr="00F04C84" w:rsidRDefault="00AE4FA1" w:rsidP="004D7606">
            <w:pPr>
              <w:jc w:val="center"/>
              <w:rPr>
                <w:rFonts w:ascii="Verdana" w:hAnsi="Verdana"/>
                <w:sz w:val="18"/>
                <w:szCs w:val="18"/>
              </w:rPr>
            </w:pPr>
            <w:r w:rsidRPr="00F04C84">
              <w:rPr>
                <w:rFonts w:ascii="Verdana" w:hAnsi="Verdana"/>
                <w:sz w:val="18"/>
                <w:szCs w:val="18"/>
              </w:rPr>
              <w:t>Observación sistemática</w:t>
            </w:r>
          </w:p>
        </w:tc>
        <w:tc>
          <w:tcPr>
            <w:tcW w:w="1598" w:type="dxa"/>
            <w:vAlign w:val="center"/>
          </w:tcPr>
          <w:p w14:paraId="274A20AA" w14:textId="77777777" w:rsidR="00AE4FA1" w:rsidRPr="00F04C84" w:rsidRDefault="00AE4FA1" w:rsidP="004D7606">
            <w:pPr>
              <w:jc w:val="center"/>
              <w:rPr>
                <w:rFonts w:ascii="Verdana" w:hAnsi="Verdana"/>
                <w:sz w:val="18"/>
                <w:szCs w:val="18"/>
              </w:rPr>
            </w:pPr>
            <w:r w:rsidRPr="00F04C84">
              <w:rPr>
                <w:rFonts w:ascii="Verdana" w:hAnsi="Verdana"/>
                <w:sz w:val="18"/>
                <w:szCs w:val="18"/>
              </w:rPr>
              <w:t>Escala de observación</w:t>
            </w:r>
          </w:p>
        </w:tc>
      </w:tr>
      <w:tr w:rsidR="00AE4FA1" w:rsidRPr="00F04C84" w14:paraId="2908FF69" w14:textId="77777777" w:rsidTr="00AE4FA1">
        <w:trPr>
          <w:trHeight w:val="171"/>
          <w:jc w:val="center"/>
        </w:trPr>
        <w:tc>
          <w:tcPr>
            <w:tcW w:w="2547" w:type="dxa"/>
            <w:vMerge/>
            <w:vAlign w:val="center"/>
          </w:tcPr>
          <w:p w14:paraId="202AA75C" w14:textId="77777777" w:rsidR="00AE4FA1" w:rsidRPr="00F04C84" w:rsidRDefault="00AE4FA1" w:rsidP="00D57772">
            <w:pPr>
              <w:rPr>
                <w:rFonts w:ascii="Verdana" w:hAnsi="Verdana"/>
                <w:sz w:val="18"/>
                <w:szCs w:val="18"/>
              </w:rPr>
            </w:pPr>
          </w:p>
        </w:tc>
        <w:tc>
          <w:tcPr>
            <w:tcW w:w="3544" w:type="dxa"/>
            <w:vAlign w:val="center"/>
          </w:tcPr>
          <w:p w14:paraId="370F63A6" w14:textId="77777777" w:rsidR="00AE4FA1" w:rsidRPr="00F04C84" w:rsidRDefault="00AE4FA1" w:rsidP="00D57772">
            <w:pPr>
              <w:pStyle w:val="Default"/>
              <w:jc w:val="both"/>
              <w:rPr>
                <w:rFonts w:ascii="Verdana" w:hAnsi="Verdana" w:cstheme="minorHAnsi"/>
                <w:sz w:val="18"/>
                <w:szCs w:val="18"/>
              </w:rPr>
            </w:pPr>
            <w:r w:rsidRPr="00F04C84">
              <w:rPr>
                <w:rFonts w:ascii="Verdana" w:hAnsi="Verdana" w:cstheme="minorHAnsi"/>
                <w:color w:val="auto"/>
                <w:sz w:val="18"/>
                <w:szCs w:val="18"/>
              </w:rPr>
              <w:t xml:space="preserve">6.2. Crear contenidos, elaborar materiales y difundirlos en distintas plataformas, configurando correctamente las herramientas digitales habituales del entorno de aprendizaje, ajustándolas a sus necesidades y respetando los </w:t>
            </w:r>
            <w:r w:rsidRPr="00F04C84">
              <w:rPr>
                <w:rFonts w:ascii="Verdana" w:hAnsi="Verdana" w:cstheme="minorHAnsi"/>
                <w:color w:val="auto"/>
                <w:sz w:val="18"/>
                <w:szCs w:val="18"/>
              </w:rPr>
              <w:lastRenderedPageBreak/>
              <w:t>derechos de autor y la etiqueta digital.</w:t>
            </w:r>
          </w:p>
        </w:tc>
        <w:tc>
          <w:tcPr>
            <w:tcW w:w="1804" w:type="dxa"/>
            <w:vAlign w:val="center"/>
          </w:tcPr>
          <w:p w14:paraId="5985F892" w14:textId="144F35B2" w:rsidR="00AE4FA1" w:rsidRPr="00F04C84" w:rsidRDefault="00AE4FA1" w:rsidP="004D7606">
            <w:pPr>
              <w:jc w:val="center"/>
              <w:rPr>
                <w:rFonts w:ascii="Verdana" w:hAnsi="Verdana"/>
                <w:sz w:val="18"/>
                <w:szCs w:val="18"/>
              </w:rPr>
            </w:pPr>
            <w:r w:rsidRPr="00F04C84">
              <w:rPr>
                <w:rFonts w:ascii="Verdana" w:hAnsi="Verdana"/>
                <w:sz w:val="18"/>
                <w:szCs w:val="18"/>
              </w:rPr>
              <w:lastRenderedPageBreak/>
              <w:t>Observación sistemática</w:t>
            </w:r>
          </w:p>
        </w:tc>
        <w:tc>
          <w:tcPr>
            <w:tcW w:w="1598" w:type="dxa"/>
            <w:vAlign w:val="center"/>
          </w:tcPr>
          <w:p w14:paraId="518BB615" w14:textId="77777777" w:rsidR="00AE4FA1" w:rsidRPr="00F04C84" w:rsidRDefault="00AE4FA1" w:rsidP="004D7606">
            <w:pPr>
              <w:jc w:val="center"/>
              <w:rPr>
                <w:rFonts w:ascii="Verdana" w:hAnsi="Verdana"/>
                <w:sz w:val="18"/>
                <w:szCs w:val="18"/>
              </w:rPr>
            </w:pPr>
            <w:r w:rsidRPr="00F04C84">
              <w:rPr>
                <w:rFonts w:ascii="Verdana" w:hAnsi="Verdana"/>
                <w:sz w:val="18"/>
                <w:szCs w:val="18"/>
              </w:rPr>
              <w:t>Registros individuales</w:t>
            </w:r>
          </w:p>
        </w:tc>
      </w:tr>
    </w:tbl>
    <w:p w14:paraId="140CFDBA" w14:textId="77777777" w:rsidR="008077BA" w:rsidRPr="00795463" w:rsidRDefault="008077BA" w:rsidP="008077BA">
      <w:pPr>
        <w:jc w:val="both"/>
        <w:rPr>
          <w:rFonts w:ascii="Verdana" w:eastAsia="Verdana" w:hAnsi="Verdana" w:cs="Verdana"/>
          <w:color w:val="000000" w:themeColor="text1"/>
          <w:sz w:val="16"/>
          <w:szCs w:val="18"/>
        </w:rPr>
      </w:pPr>
      <w:r w:rsidRPr="00795463">
        <w:rPr>
          <w:rFonts w:ascii="Verdana" w:eastAsia="Verdana" w:hAnsi="Verdana" w:cs="Verdana"/>
          <w:color w:val="000000" w:themeColor="text1"/>
          <w:sz w:val="16"/>
          <w:szCs w:val="18"/>
        </w:rPr>
        <w:lastRenderedPageBreak/>
        <w:t>(*) Tanto los procedimientos como los instrumentos explicitados para cada criterio de evaluación tienen carácter orientativo, pudiendo utilizarse otros no recogidos en este listado o aplicarlos en criterios diferentes a los explicitados en esta tabla, si la situación de aprendizaje planteada así lo requiere.</w:t>
      </w:r>
    </w:p>
    <w:p w14:paraId="4B53ECBE" w14:textId="272A10E8" w:rsidR="0EFEBC0A" w:rsidRPr="00F04C84" w:rsidRDefault="0080241B" w:rsidP="000D7718">
      <w:pPr>
        <w:pStyle w:val="Ttulo2"/>
      </w:pPr>
      <w:bookmarkStart w:id="80" w:name="_Toc158213592"/>
      <w:r>
        <w:t>3.16</w:t>
      </w:r>
      <w:r w:rsidR="0EFEBC0A" w:rsidRPr="00F04C84">
        <w:t xml:space="preserve"> </w:t>
      </w:r>
      <w:r w:rsidR="000D7718" w:rsidRPr="00F04C84">
        <w:t>Módulo</w:t>
      </w:r>
      <w:r w:rsidR="0EFEBC0A" w:rsidRPr="00F04C84">
        <w:t xml:space="preserve">: Certeza y azar – </w:t>
      </w:r>
      <w:r w:rsidR="000D7718" w:rsidRPr="00F04C84">
        <w:t>Nivel</w:t>
      </w:r>
      <w:r w:rsidR="0EFEBC0A" w:rsidRPr="00F04C84">
        <w:t xml:space="preserve"> 2.2</w:t>
      </w:r>
      <w:bookmarkEnd w:id="80"/>
    </w:p>
    <w:p w14:paraId="5A1A859E" w14:textId="7CC8695A" w:rsidR="0EFEBC0A" w:rsidRPr="00F04C84" w:rsidRDefault="0EFEBC0A" w:rsidP="00241640">
      <w:pPr>
        <w:pStyle w:val="Ttulo3"/>
      </w:pPr>
      <w:bookmarkStart w:id="81" w:name="_Toc158213593"/>
      <w:r w:rsidRPr="00F04C84">
        <w:t>3.1</w:t>
      </w:r>
      <w:r w:rsidR="5B536FDC" w:rsidRPr="00F04C84">
        <w:t>6</w:t>
      </w:r>
      <w:r w:rsidR="0080241B">
        <w:t>.1</w:t>
      </w:r>
      <w:r w:rsidRPr="00F04C84">
        <w:t xml:space="preserve"> Temporalización de las unidades de programación</w:t>
      </w:r>
      <w:bookmarkEnd w:id="81"/>
    </w:p>
    <w:tbl>
      <w:tblPr>
        <w:tblStyle w:val="Tablaconcuadrcula"/>
        <w:tblW w:w="0" w:type="auto"/>
        <w:tblLayout w:type="fixed"/>
        <w:tblLook w:val="04A0" w:firstRow="1" w:lastRow="0" w:firstColumn="1" w:lastColumn="0" w:noHBand="0" w:noVBand="1"/>
      </w:tblPr>
      <w:tblGrid>
        <w:gridCol w:w="7366"/>
        <w:gridCol w:w="1919"/>
      </w:tblGrid>
      <w:tr w:rsidR="5F4557C7" w:rsidRPr="00F04C84" w14:paraId="695951B3" w14:textId="77777777" w:rsidTr="5F4557C7">
        <w:trPr>
          <w:trHeight w:val="270"/>
        </w:trPr>
        <w:tc>
          <w:tcPr>
            <w:tcW w:w="9285" w:type="dxa"/>
            <w:gridSpan w:val="2"/>
            <w:shd w:val="clear" w:color="auto" w:fill="6C9650"/>
            <w:tcMar>
              <w:left w:w="105" w:type="dxa"/>
              <w:right w:w="105" w:type="dxa"/>
            </w:tcMar>
            <w:vAlign w:val="center"/>
          </w:tcPr>
          <w:p w14:paraId="734A0A91" w14:textId="22CB1E2D" w:rsidR="5F4557C7" w:rsidRPr="00F04C84" w:rsidRDefault="000D7718" w:rsidP="000D7718">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Módulo</w:t>
            </w:r>
            <w:r w:rsidR="5F4557C7" w:rsidRPr="00F04C84">
              <w:rPr>
                <w:rFonts w:ascii="Verdana" w:eastAsia="Verdana" w:hAnsi="Verdana" w:cs="Verdana"/>
                <w:b/>
                <w:bCs/>
                <w:color w:val="FFFFFF" w:themeColor="background1"/>
                <w:sz w:val="18"/>
                <w:szCs w:val="18"/>
              </w:rPr>
              <w:t xml:space="preserve"> Certeza y azar – </w:t>
            </w:r>
            <w:r w:rsidRPr="00F04C84">
              <w:rPr>
                <w:rFonts w:ascii="Verdana" w:eastAsia="Verdana" w:hAnsi="Verdana" w:cs="Verdana"/>
                <w:b/>
                <w:bCs/>
                <w:color w:val="FFFFFF" w:themeColor="background1"/>
                <w:sz w:val="18"/>
                <w:szCs w:val="18"/>
              </w:rPr>
              <w:t>Nivel</w:t>
            </w:r>
            <w:r w:rsidR="5F4557C7" w:rsidRPr="00F04C84">
              <w:rPr>
                <w:rFonts w:ascii="Verdana" w:eastAsia="Verdana" w:hAnsi="Verdana" w:cs="Verdana"/>
                <w:b/>
                <w:bCs/>
                <w:color w:val="FFFFFF" w:themeColor="background1"/>
                <w:sz w:val="18"/>
                <w:szCs w:val="18"/>
              </w:rPr>
              <w:t xml:space="preserve"> 2.2 (27 horas)</w:t>
            </w:r>
          </w:p>
        </w:tc>
      </w:tr>
      <w:tr w:rsidR="5F4557C7" w:rsidRPr="00F04C84" w14:paraId="33BBE034" w14:textId="77777777" w:rsidTr="008077BA">
        <w:trPr>
          <w:trHeight w:val="270"/>
        </w:trPr>
        <w:tc>
          <w:tcPr>
            <w:tcW w:w="7366" w:type="dxa"/>
            <w:tcBorders>
              <w:bottom w:val="single" w:sz="6" w:space="0" w:color="auto"/>
            </w:tcBorders>
            <w:shd w:val="clear" w:color="auto" w:fill="6C9650"/>
            <w:tcMar>
              <w:left w:w="105" w:type="dxa"/>
              <w:right w:w="105" w:type="dxa"/>
            </w:tcMar>
            <w:vAlign w:val="center"/>
          </w:tcPr>
          <w:p w14:paraId="051D1B61" w14:textId="12BDFAC9" w:rsidR="5F4557C7" w:rsidRPr="00F04C84" w:rsidRDefault="00FC6C18" w:rsidP="5F4557C7">
            <w:pP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Unidades de programación</w:t>
            </w:r>
          </w:p>
        </w:tc>
        <w:tc>
          <w:tcPr>
            <w:tcW w:w="1919" w:type="dxa"/>
            <w:tcBorders>
              <w:bottom w:val="single" w:sz="6" w:space="0" w:color="auto"/>
            </w:tcBorders>
            <w:shd w:val="clear" w:color="auto" w:fill="6C9650"/>
            <w:tcMar>
              <w:left w:w="105" w:type="dxa"/>
              <w:right w:w="105" w:type="dxa"/>
            </w:tcMar>
            <w:vAlign w:val="center"/>
          </w:tcPr>
          <w:p w14:paraId="3648F7CE" w14:textId="046E7325" w:rsidR="5F4557C7" w:rsidRPr="00F04C84" w:rsidRDefault="00FC6C18" w:rsidP="5F4557C7">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Temporalización</w:t>
            </w:r>
          </w:p>
          <w:p w14:paraId="1AA6A64A" w14:textId="77777777" w:rsidR="5F4557C7" w:rsidRPr="00F04C84" w:rsidRDefault="5F4557C7" w:rsidP="5F4557C7">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(horas)</w:t>
            </w:r>
          </w:p>
        </w:tc>
      </w:tr>
      <w:tr w:rsidR="5F4557C7" w:rsidRPr="00F04C84" w14:paraId="2AA657A9" w14:textId="77777777" w:rsidTr="008077BA">
        <w:trPr>
          <w:trHeight w:val="270"/>
        </w:trPr>
        <w:tc>
          <w:tcPr>
            <w:tcW w:w="7366" w:type="dxa"/>
            <w:shd w:val="clear" w:color="auto" w:fill="C5E0B3" w:themeFill="accent6" w:themeFillTint="66"/>
            <w:tcMar>
              <w:left w:w="105" w:type="dxa"/>
              <w:right w:w="105" w:type="dxa"/>
            </w:tcMar>
            <w:vAlign w:val="center"/>
          </w:tcPr>
          <w:p w14:paraId="72B6CC55" w14:textId="77777777" w:rsidR="5F4557C7" w:rsidRPr="00F04C84" w:rsidRDefault="5F4557C7" w:rsidP="5F4557C7">
            <w:pPr>
              <w:rPr>
                <w:rFonts w:ascii="Verdana" w:eastAsia="Verdana" w:hAnsi="Verdana" w:cs="Verdana"/>
                <w:sz w:val="18"/>
                <w:szCs w:val="18"/>
              </w:rPr>
            </w:pPr>
            <w:r w:rsidRPr="00F04C84">
              <w:rPr>
                <w:rFonts w:ascii="Verdana" w:eastAsia="Verdana" w:hAnsi="Verdana" w:cs="Verdana"/>
                <w:sz w:val="18"/>
                <w:szCs w:val="18"/>
              </w:rPr>
              <w:t xml:space="preserve">Unidad de programación 1: </w:t>
            </w:r>
            <w:r w:rsidRPr="00F04C84">
              <w:rPr>
                <w:rFonts w:ascii="Verdana" w:eastAsia="Verdana" w:hAnsi="Verdana" w:cs="Verdana"/>
                <w:i/>
                <w:iCs/>
                <w:sz w:val="18"/>
                <w:szCs w:val="18"/>
              </w:rPr>
              <w:t>Precisión</w:t>
            </w:r>
          </w:p>
        </w:tc>
        <w:tc>
          <w:tcPr>
            <w:tcW w:w="1919" w:type="dxa"/>
            <w:shd w:val="clear" w:color="auto" w:fill="C5E0B3" w:themeFill="accent6" w:themeFillTint="66"/>
            <w:tcMar>
              <w:left w:w="105" w:type="dxa"/>
              <w:right w:w="105" w:type="dxa"/>
            </w:tcMar>
            <w:vAlign w:val="center"/>
          </w:tcPr>
          <w:p w14:paraId="4ADC6567"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sz w:val="18"/>
                <w:szCs w:val="18"/>
              </w:rPr>
              <w:t>4</w:t>
            </w:r>
          </w:p>
        </w:tc>
      </w:tr>
      <w:tr w:rsidR="5F4557C7" w:rsidRPr="00F04C84" w14:paraId="27D78B68" w14:textId="77777777" w:rsidTr="008077BA">
        <w:trPr>
          <w:trHeight w:val="270"/>
        </w:trPr>
        <w:tc>
          <w:tcPr>
            <w:tcW w:w="7366" w:type="dxa"/>
            <w:shd w:val="clear" w:color="auto" w:fill="C5E0B3" w:themeFill="accent6" w:themeFillTint="66"/>
            <w:tcMar>
              <w:left w:w="105" w:type="dxa"/>
              <w:right w:w="105" w:type="dxa"/>
            </w:tcMar>
            <w:vAlign w:val="center"/>
          </w:tcPr>
          <w:p w14:paraId="6197B962" w14:textId="77777777" w:rsidR="5F4557C7" w:rsidRPr="00F04C84" w:rsidRDefault="5F4557C7" w:rsidP="5F4557C7">
            <w:pPr>
              <w:rPr>
                <w:rFonts w:ascii="Verdana" w:eastAsia="Verdana" w:hAnsi="Verdana" w:cs="Verdana"/>
                <w:sz w:val="18"/>
                <w:szCs w:val="18"/>
              </w:rPr>
            </w:pPr>
            <w:r w:rsidRPr="00F04C84">
              <w:rPr>
                <w:rFonts w:ascii="Verdana" w:eastAsia="Verdana" w:hAnsi="Verdana" w:cs="Verdana"/>
                <w:sz w:val="18"/>
                <w:szCs w:val="18"/>
              </w:rPr>
              <w:t xml:space="preserve">Unidad de programación 2: </w:t>
            </w:r>
            <w:r w:rsidRPr="00F04C84">
              <w:rPr>
                <w:rFonts w:ascii="Verdana" w:eastAsia="Verdana" w:hAnsi="Verdana" w:cs="Verdana"/>
                <w:i/>
                <w:iCs/>
                <w:sz w:val="18"/>
                <w:szCs w:val="18"/>
              </w:rPr>
              <w:t>Finanzas</w:t>
            </w:r>
          </w:p>
        </w:tc>
        <w:tc>
          <w:tcPr>
            <w:tcW w:w="1919" w:type="dxa"/>
            <w:shd w:val="clear" w:color="auto" w:fill="C5E0B3" w:themeFill="accent6" w:themeFillTint="66"/>
            <w:tcMar>
              <w:left w:w="105" w:type="dxa"/>
              <w:right w:w="105" w:type="dxa"/>
            </w:tcMar>
            <w:vAlign w:val="center"/>
          </w:tcPr>
          <w:p w14:paraId="5E8FBDAF"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sz w:val="18"/>
                <w:szCs w:val="18"/>
              </w:rPr>
              <w:t>10</w:t>
            </w:r>
          </w:p>
        </w:tc>
      </w:tr>
      <w:tr w:rsidR="5F4557C7" w:rsidRPr="00F04C84" w14:paraId="7EA6DA1B" w14:textId="77777777" w:rsidTr="008077BA">
        <w:trPr>
          <w:trHeight w:val="270"/>
        </w:trPr>
        <w:tc>
          <w:tcPr>
            <w:tcW w:w="7366" w:type="dxa"/>
            <w:shd w:val="clear" w:color="auto" w:fill="C5E0B3" w:themeFill="accent6" w:themeFillTint="66"/>
            <w:tcMar>
              <w:left w:w="105" w:type="dxa"/>
              <w:right w:w="105" w:type="dxa"/>
            </w:tcMar>
            <w:vAlign w:val="center"/>
          </w:tcPr>
          <w:p w14:paraId="622766A2" w14:textId="77777777" w:rsidR="5F4557C7" w:rsidRPr="00F04C84" w:rsidRDefault="5F4557C7" w:rsidP="5F4557C7">
            <w:pPr>
              <w:rPr>
                <w:rFonts w:ascii="Verdana" w:eastAsia="Verdana" w:hAnsi="Verdana" w:cs="Verdana"/>
                <w:sz w:val="18"/>
                <w:szCs w:val="18"/>
              </w:rPr>
            </w:pPr>
            <w:r w:rsidRPr="00F04C84">
              <w:rPr>
                <w:rFonts w:ascii="Verdana" w:eastAsia="Verdana" w:hAnsi="Verdana" w:cs="Verdana"/>
                <w:sz w:val="18"/>
                <w:szCs w:val="18"/>
              </w:rPr>
              <w:t xml:space="preserve">Unidad de programación 3: </w:t>
            </w:r>
            <w:r w:rsidRPr="00F04C84">
              <w:rPr>
                <w:rFonts w:ascii="Verdana" w:eastAsia="Verdana" w:hAnsi="Verdana" w:cs="Verdana"/>
                <w:i/>
                <w:iCs/>
                <w:sz w:val="18"/>
                <w:szCs w:val="18"/>
              </w:rPr>
              <w:t xml:space="preserve">Probabilidad </w:t>
            </w:r>
          </w:p>
        </w:tc>
        <w:tc>
          <w:tcPr>
            <w:tcW w:w="1919" w:type="dxa"/>
            <w:shd w:val="clear" w:color="auto" w:fill="C5E0B3" w:themeFill="accent6" w:themeFillTint="66"/>
            <w:tcMar>
              <w:left w:w="105" w:type="dxa"/>
              <w:right w:w="105" w:type="dxa"/>
            </w:tcMar>
            <w:vAlign w:val="center"/>
          </w:tcPr>
          <w:p w14:paraId="5D0116D1"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sz w:val="18"/>
                <w:szCs w:val="18"/>
              </w:rPr>
              <w:t>13</w:t>
            </w:r>
          </w:p>
        </w:tc>
      </w:tr>
    </w:tbl>
    <w:p w14:paraId="63A14938" w14:textId="16026365" w:rsidR="5796FA24" w:rsidRPr="00F04C84" w:rsidRDefault="0080241B" w:rsidP="00241640">
      <w:pPr>
        <w:pStyle w:val="Ttulo3"/>
      </w:pPr>
      <w:bookmarkStart w:id="82" w:name="_Toc158213594"/>
      <w:r>
        <w:t>3.16.2</w:t>
      </w:r>
      <w:r w:rsidR="5796FA24" w:rsidRPr="00F04C84">
        <w:t xml:space="preserve"> Organización y secuenciación de las unidades de programación</w:t>
      </w:r>
      <w:bookmarkEnd w:id="82"/>
    </w:p>
    <w:tbl>
      <w:tblPr>
        <w:tblStyle w:val="Tablaconcuadrcula"/>
        <w:tblW w:w="0" w:type="auto"/>
        <w:tblLayout w:type="fixed"/>
        <w:tblLook w:val="0480" w:firstRow="0" w:lastRow="0" w:firstColumn="1" w:lastColumn="0" w:noHBand="0" w:noVBand="1"/>
      </w:tblPr>
      <w:tblGrid>
        <w:gridCol w:w="3525"/>
        <w:gridCol w:w="4267"/>
        <w:gridCol w:w="1493"/>
      </w:tblGrid>
      <w:tr w:rsidR="5F4557C7" w:rsidRPr="00F04C84" w14:paraId="5AA6A1B9" w14:textId="77777777" w:rsidTr="00314806">
        <w:trPr>
          <w:trHeight w:val="330"/>
          <w:tblHeader/>
        </w:trPr>
        <w:tc>
          <w:tcPr>
            <w:tcW w:w="9285" w:type="dxa"/>
            <w:gridSpan w:val="3"/>
            <w:shd w:val="clear" w:color="auto" w:fill="6C9650"/>
            <w:tcMar>
              <w:left w:w="105" w:type="dxa"/>
              <w:right w:w="105" w:type="dxa"/>
            </w:tcMar>
            <w:vAlign w:val="center"/>
          </w:tcPr>
          <w:p w14:paraId="6594AD88" w14:textId="7CABAAEF" w:rsidR="5F4557C7" w:rsidRPr="00F04C84" w:rsidRDefault="000D7718" w:rsidP="000D7718">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Módulo</w:t>
            </w:r>
            <w:r w:rsidR="5F4557C7" w:rsidRPr="00F04C84">
              <w:rPr>
                <w:rFonts w:ascii="Verdana" w:eastAsia="Verdana" w:hAnsi="Verdana" w:cs="Verdana"/>
                <w:b/>
                <w:bCs/>
                <w:color w:val="FFFFFF" w:themeColor="background1"/>
                <w:sz w:val="18"/>
                <w:szCs w:val="18"/>
              </w:rPr>
              <w:t xml:space="preserve"> Certeza y azar – </w:t>
            </w:r>
            <w:r w:rsidRPr="00F04C84">
              <w:rPr>
                <w:rFonts w:ascii="Verdana" w:eastAsia="Verdana" w:hAnsi="Verdana" w:cs="Verdana"/>
                <w:b/>
                <w:bCs/>
                <w:color w:val="FFFFFF" w:themeColor="background1"/>
                <w:sz w:val="18"/>
                <w:szCs w:val="18"/>
              </w:rPr>
              <w:t>Nivel</w:t>
            </w:r>
            <w:r w:rsidR="5F4557C7" w:rsidRPr="00F04C84">
              <w:rPr>
                <w:rFonts w:ascii="Verdana" w:eastAsia="Verdana" w:hAnsi="Verdana" w:cs="Verdana"/>
                <w:b/>
                <w:bCs/>
                <w:color w:val="FFFFFF" w:themeColor="background1"/>
                <w:sz w:val="18"/>
                <w:szCs w:val="18"/>
              </w:rPr>
              <w:t xml:space="preserve"> 2.2</w:t>
            </w:r>
          </w:p>
        </w:tc>
      </w:tr>
      <w:tr w:rsidR="5F4557C7" w:rsidRPr="00F04C84" w14:paraId="77A23F12" w14:textId="77777777" w:rsidTr="00314806">
        <w:trPr>
          <w:trHeight w:val="300"/>
          <w:tblHeader/>
        </w:trPr>
        <w:tc>
          <w:tcPr>
            <w:tcW w:w="7792" w:type="dxa"/>
            <w:gridSpan w:val="2"/>
            <w:shd w:val="clear" w:color="auto" w:fill="C5E0B3" w:themeFill="accent6" w:themeFillTint="66"/>
            <w:tcMar>
              <w:left w:w="105" w:type="dxa"/>
              <w:right w:w="105" w:type="dxa"/>
            </w:tcMar>
            <w:vAlign w:val="center"/>
          </w:tcPr>
          <w:p w14:paraId="417CAAB0" w14:textId="06E22EF4" w:rsidR="5F4557C7" w:rsidRPr="00F04C84" w:rsidRDefault="002C4278" w:rsidP="002C4278">
            <w:pPr>
              <w:jc w:val="center"/>
              <w:rPr>
                <w:rFonts w:ascii="Verdana" w:eastAsia="Verdana" w:hAnsi="Verdana" w:cs="Verdana"/>
                <w:sz w:val="18"/>
                <w:szCs w:val="18"/>
              </w:rPr>
            </w:pPr>
            <w:r w:rsidRPr="00F04C84">
              <w:rPr>
                <w:rFonts w:ascii="Verdana" w:eastAsia="Verdana" w:hAnsi="Verdana" w:cs="Verdana"/>
                <w:b/>
                <w:bCs/>
                <w:sz w:val="18"/>
                <w:szCs w:val="18"/>
              </w:rPr>
              <w:t xml:space="preserve">Unidad de programación </w:t>
            </w:r>
            <w:r w:rsidR="5F4557C7" w:rsidRPr="00F04C84">
              <w:rPr>
                <w:rFonts w:ascii="Verdana" w:eastAsia="Verdana" w:hAnsi="Verdana" w:cs="Verdana"/>
                <w:b/>
                <w:bCs/>
                <w:sz w:val="18"/>
                <w:szCs w:val="18"/>
              </w:rPr>
              <w:t xml:space="preserve">1: </w:t>
            </w:r>
            <w:r w:rsidR="5F4557C7" w:rsidRPr="005A4B9E">
              <w:rPr>
                <w:rFonts w:ascii="Verdana" w:eastAsia="Verdana" w:hAnsi="Verdana" w:cs="Verdana"/>
                <w:b/>
                <w:bCs/>
                <w:iCs/>
                <w:sz w:val="18"/>
                <w:szCs w:val="18"/>
              </w:rPr>
              <w:t>Precisió</w:t>
            </w:r>
            <w:r w:rsidR="207C425E" w:rsidRPr="005A4B9E">
              <w:rPr>
                <w:rFonts w:ascii="Verdana" w:eastAsia="Verdana" w:hAnsi="Verdana" w:cs="Verdana"/>
                <w:b/>
                <w:bCs/>
                <w:iCs/>
                <w:sz w:val="18"/>
                <w:szCs w:val="18"/>
              </w:rPr>
              <w:t>n</w:t>
            </w:r>
          </w:p>
        </w:tc>
        <w:tc>
          <w:tcPr>
            <w:tcW w:w="1493" w:type="dxa"/>
            <w:shd w:val="clear" w:color="auto" w:fill="C5E0B3" w:themeFill="accent6" w:themeFillTint="66"/>
            <w:tcMar>
              <w:left w:w="105" w:type="dxa"/>
              <w:right w:w="105" w:type="dxa"/>
            </w:tcMar>
            <w:vAlign w:val="center"/>
          </w:tcPr>
          <w:p w14:paraId="08A72B70" w14:textId="77777777" w:rsidR="207C425E" w:rsidRPr="00F04C84" w:rsidRDefault="207C425E" w:rsidP="5F4557C7">
            <w:pPr>
              <w:jc w:val="center"/>
              <w:rPr>
                <w:rFonts w:ascii="Verdana" w:eastAsia="Verdana" w:hAnsi="Verdana" w:cs="Verdana"/>
                <w:sz w:val="18"/>
                <w:szCs w:val="18"/>
              </w:rPr>
            </w:pPr>
            <w:r w:rsidRPr="00F04C84">
              <w:rPr>
                <w:rFonts w:ascii="Verdana" w:eastAsia="Verdana" w:hAnsi="Verdana" w:cs="Verdana"/>
                <w:b/>
                <w:bCs/>
                <w:sz w:val="18"/>
                <w:szCs w:val="18"/>
              </w:rPr>
              <w:t>4 horas</w:t>
            </w:r>
          </w:p>
        </w:tc>
      </w:tr>
      <w:tr w:rsidR="5F4557C7" w:rsidRPr="00F04C84" w14:paraId="7D3EA524" w14:textId="77777777" w:rsidTr="00314806">
        <w:trPr>
          <w:trHeight w:val="330"/>
        </w:trPr>
        <w:tc>
          <w:tcPr>
            <w:tcW w:w="3525" w:type="dxa"/>
            <w:tcMar>
              <w:left w:w="105" w:type="dxa"/>
              <w:right w:w="105" w:type="dxa"/>
            </w:tcMar>
            <w:vAlign w:val="center"/>
          </w:tcPr>
          <w:p w14:paraId="21ED38B5"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Competencias específicas</w:t>
            </w:r>
          </w:p>
        </w:tc>
        <w:tc>
          <w:tcPr>
            <w:tcW w:w="4267" w:type="dxa"/>
            <w:tcMar>
              <w:left w:w="105" w:type="dxa"/>
              <w:right w:w="105" w:type="dxa"/>
            </w:tcMar>
            <w:vAlign w:val="center"/>
          </w:tcPr>
          <w:p w14:paraId="7DE0B2A3"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Criterios de evaluación</w:t>
            </w:r>
          </w:p>
        </w:tc>
        <w:tc>
          <w:tcPr>
            <w:tcW w:w="1493" w:type="dxa"/>
            <w:tcMar>
              <w:left w:w="105" w:type="dxa"/>
              <w:right w:w="105" w:type="dxa"/>
            </w:tcMar>
            <w:vAlign w:val="center"/>
          </w:tcPr>
          <w:p w14:paraId="7D91F706"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Descriptores</w:t>
            </w:r>
          </w:p>
        </w:tc>
      </w:tr>
      <w:tr w:rsidR="5F4557C7" w:rsidRPr="00F04C84" w14:paraId="335F59CE" w14:textId="77777777" w:rsidTr="005A4B9E">
        <w:trPr>
          <w:trHeight w:val="120"/>
        </w:trPr>
        <w:tc>
          <w:tcPr>
            <w:tcW w:w="3525" w:type="dxa"/>
            <w:vMerge w:val="restart"/>
            <w:tcMar>
              <w:left w:w="105" w:type="dxa"/>
              <w:right w:w="105" w:type="dxa"/>
            </w:tcMar>
            <w:vAlign w:val="center"/>
          </w:tcPr>
          <w:p w14:paraId="5717E2B3"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tc>
        <w:tc>
          <w:tcPr>
            <w:tcW w:w="4267" w:type="dxa"/>
            <w:tcMar>
              <w:left w:w="105" w:type="dxa"/>
              <w:right w:w="105" w:type="dxa"/>
            </w:tcMar>
            <w:vAlign w:val="center"/>
          </w:tcPr>
          <w:p w14:paraId="37F0D9BD"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493" w:type="dxa"/>
            <w:tcMar>
              <w:left w:w="105" w:type="dxa"/>
              <w:right w:w="105" w:type="dxa"/>
            </w:tcMar>
            <w:vAlign w:val="center"/>
          </w:tcPr>
          <w:p w14:paraId="447BE630"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32F2F730" w14:textId="77777777" w:rsidR="2220AF0A" w:rsidRPr="00F04C84" w:rsidRDefault="2220AF0A" w:rsidP="005A4B9E">
            <w:pPr>
              <w:jc w:val="center"/>
              <w:rPr>
                <w:rFonts w:ascii="Verdana" w:hAnsi="Verdana"/>
                <w:sz w:val="18"/>
                <w:szCs w:val="18"/>
              </w:rPr>
            </w:pPr>
            <w:r w:rsidRPr="00F04C84">
              <w:rPr>
                <w:rFonts w:ascii="Verdana" w:eastAsia="Verdana" w:hAnsi="Verdana" w:cs="Verdana"/>
                <w:color w:val="000000" w:themeColor="text1"/>
                <w:sz w:val="18"/>
                <w:szCs w:val="18"/>
                <w:lang w:val="en-US"/>
              </w:rPr>
              <w:t>TEM2</w:t>
            </w:r>
          </w:p>
          <w:p w14:paraId="47A71725"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tc>
      </w:tr>
      <w:tr w:rsidR="5F4557C7" w:rsidRPr="00F04C84" w14:paraId="1F50681A" w14:textId="77777777" w:rsidTr="005A4B9E">
        <w:trPr>
          <w:trHeight w:val="120"/>
        </w:trPr>
        <w:tc>
          <w:tcPr>
            <w:tcW w:w="3525" w:type="dxa"/>
            <w:vMerge/>
            <w:vAlign w:val="center"/>
          </w:tcPr>
          <w:p w14:paraId="3DA79342" w14:textId="77777777" w:rsidR="00B671B6" w:rsidRPr="00F04C84" w:rsidRDefault="00B671B6">
            <w:pPr>
              <w:rPr>
                <w:rFonts w:ascii="Verdana" w:hAnsi="Verdana"/>
                <w:sz w:val="18"/>
                <w:szCs w:val="18"/>
              </w:rPr>
            </w:pPr>
          </w:p>
        </w:tc>
        <w:tc>
          <w:tcPr>
            <w:tcW w:w="4267" w:type="dxa"/>
            <w:tcMar>
              <w:left w:w="105" w:type="dxa"/>
              <w:right w:w="105" w:type="dxa"/>
            </w:tcMar>
            <w:vAlign w:val="center"/>
          </w:tcPr>
          <w:p w14:paraId="7858BD83"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2.2. Seleccionar las soluciones óptimas de un problema valorando tanto la corrección matemática como sus implicaciones desde diferentes perspectivas (de género, de sostenibilidad, de consumo responsable...).</w:t>
            </w:r>
          </w:p>
        </w:tc>
        <w:tc>
          <w:tcPr>
            <w:tcW w:w="1493" w:type="dxa"/>
            <w:tcMar>
              <w:left w:w="105" w:type="dxa"/>
              <w:right w:w="105" w:type="dxa"/>
            </w:tcMar>
            <w:vAlign w:val="center"/>
          </w:tcPr>
          <w:p w14:paraId="60AEBFA1"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68C12FC7"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7734D9BE"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5F132020"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CPSAA4</w:t>
            </w:r>
          </w:p>
          <w:p w14:paraId="24652CF2"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p w14:paraId="52675724" w14:textId="77777777" w:rsidR="5F4557C7" w:rsidRPr="00F04C84" w:rsidRDefault="5F4557C7" w:rsidP="005A4B9E">
            <w:pPr>
              <w:ind w:right="120"/>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302F077D" w14:textId="77777777" w:rsidTr="005A4B9E">
        <w:trPr>
          <w:trHeight w:val="300"/>
        </w:trPr>
        <w:tc>
          <w:tcPr>
            <w:tcW w:w="3525" w:type="dxa"/>
            <w:vMerge w:val="restart"/>
            <w:tcMar>
              <w:left w:w="105" w:type="dxa"/>
              <w:right w:w="105" w:type="dxa"/>
            </w:tcMar>
            <w:vAlign w:val="center"/>
          </w:tcPr>
          <w:p w14:paraId="38DA0119" w14:textId="77777777" w:rsidR="5F4557C7" w:rsidRPr="00F04C84" w:rsidRDefault="5F4557C7" w:rsidP="5F4557C7">
            <w:pPr>
              <w:ind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tc>
        <w:tc>
          <w:tcPr>
            <w:tcW w:w="4267" w:type="dxa"/>
            <w:tcMar>
              <w:left w:w="105" w:type="dxa"/>
              <w:right w:w="105" w:type="dxa"/>
            </w:tcMar>
            <w:vAlign w:val="center"/>
          </w:tcPr>
          <w:p w14:paraId="5BCFBABC"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5.1. Deducir relaciones entre los conocimientos y experiencias matemáticas, formando un todo coherente.</w:t>
            </w:r>
          </w:p>
        </w:tc>
        <w:tc>
          <w:tcPr>
            <w:tcW w:w="1493" w:type="dxa"/>
            <w:tcMar>
              <w:left w:w="105" w:type="dxa"/>
              <w:right w:w="105" w:type="dxa"/>
            </w:tcMar>
            <w:vAlign w:val="center"/>
          </w:tcPr>
          <w:p w14:paraId="62061193"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3A032648"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5664CA0D"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54CD8D40"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76142DA2" w14:textId="77777777" w:rsidTr="005A4B9E">
        <w:trPr>
          <w:trHeight w:val="300"/>
        </w:trPr>
        <w:tc>
          <w:tcPr>
            <w:tcW w:w="3525" w:type="dxa"/>
            <w:vMerge/>
            <w:vAlign w:val="center"/>
          </w:tcPr>
          <w:p w14:paraId="7ED4CF92" w14:textId="77777777" w:rsidR="00B671B6" w:rsidRPr="00F04C84" w:rsidRDefault="00B671B6">
            <w:pPr>
              <w:rPr>
                <w:rFonts w:ascii="Verdana" w:hAnsi="Verdana"/>
                <w:sz w:val="18"/>
                <w:szCs w:val="18"/>
              </w:rPr>
            </w:pPr>
          </w:p>
        </w:tc>
        <w:tc>
          <w:tcPr>
            <w:tcW w:w="4267" w:type="dxa"/>
            <w:tcMar>
              <w:left w:w="105" w:type="dxa"/>
              <w:right w:w="105" w:type="dxa"/>
            </w:tcMar>
            <w:vAlign w:val="center"/>
          </w:tcPr>
          <w:p w14:paraId="5A1290C3"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5.2. Analizar y poner en práctica conexiones entre diferentes procesos matemáticos aplicando conocimientos y experiencias previas.   </w:t>
            </w:r>
          </w:p>
        </w:tc>
        <w:tc>
          <w:tcPr>
            <w:tcW w:w="1493" w:type="dxa"/>
            <w:tcMar>
              <w:left w:w="105" w:type="dxa"/>
              <w:right w:w="105" w:type="dxa"/>
            </w:tcMar>
            <w:vAlign w:val="center"/>
          </w:tcPr>
          <w:p w14:paraId="433CD2D3"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47130D35"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4C59A34"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tc>
      </w:tr>
      <w:tr w:rsidR="5F4557C7" w:rsidRPr="00F04C84" w14:paraId="452D500E" w14:textId="77777777" w:rsidTr="005A4B9E">
        <w:trPr>
          <w:trHeight w:val="765"/>
        </w:trPr>
        <w:tc>
          <w:tcPr>
            <w:tcW w:w="3525" w:type="dxa"/>
            <w:vMerge w:val="restart"/>
            <w:tcMar>
              <w:left w:w="105" w:type="dxa"/>
              <w:right w:w="105" w:type="dxa"/>
            </w:tcMar>
            <w:vAlign w:val="center"/>
          </w:tcPr>
          <w:p w14:paraId="6F4448D9"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tc>
        <w:tc>
          <w:tcPr>
            <w:tcW w:w="4267" w:type="dxa"/>
            <w:tcMar>
              <w:left w:w="105" w:type="dxa"/>
              <w:right w:w="105" w:type="dxa"/>
            </w:tcMar>
            <w:vAlign w:val="center"/>
          </w:tcPr>
          <w:p w14:paraId="3EDFBC98"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Proponer situaciones susceptibles de ser formuladas y resueltas mediante herramientas y estrategias matemáticas, estableciendo y aplicando conexiones entre el mundo real y las matemáticas, y usando los procesos inherentes a la investigación científica y matemática: inferir, medir, comunicar, clasificar y predecir.</w:t>
            </w:r>
          </w:p>
        </w:tc>
        <w:tc>
          <w:tcPr>
            <w:tcW w:w="1493" w:type="dxa"/>
            <w:tcMar>
              <w:left w:w="105" w:type="dxa"/>
              <w:right w:w="105" w:type="dxa"/>
            </w:tcMar>
            <w:vAlign w:val="center"/>
          </w:tcPr>
          <w:p w14:paraId="1430E7AF"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42E6977E"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52557F5"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0D3678B2"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7F3ED86D"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CC4</w:t>
            </w:r>
          </w:p>
          <w:p w14:paraId="2D19B6C5"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39D98CC0"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p w14:paraId="4671AF1F" w14:textId="77777777" w:rsidR="5F4557C7" w:rsidRPr="00F04C84" w:rsidRDefault="5F4557C7" w:rsidP="005A4B9E">
            <w:pPr>
              <w:jc w:val="center"/>
              <w:rPr>
                <w:rFonts w:ascii="Verdana" w:eastAsia="Verdana" w:hAnsi="Verdana" w:cs="Verdana"/>
                <w:color w:val="000000" w:themeColor="text1"/>
                <w:sz w:val="18"/>
                <w:szCs w:val="18"/>
              </w:rPr>
            </w:pPr>
          </w:p>
        </w:tc>
      </w:tr>
      <w:tr w:rsidR="5F4557C7" w:rsidRPr="00F04C84" w14:paraId="71C25D7A" w14:textId="77777777" w:rsidTr="005A4B9E">
        <w:trPr>
          <w:trHeight w:val="765"/>
        </w:trPr>
        <w:tc>
          <w:tcPr>
            <w:tcW w:w="3525" w:type="dxa"/>
            <w:vMerge/>
            <w:vAlign w:val="center"/>
          </w:tcPr>
          <w:p w14:paraId="4549F8B5" w14:textId="77777777" w:rsidR="00B671B6" w:rsidRPr="00F04C84" w:rsidRDefault="00B671B6">
            <w:pPr>
              <w:rPr>
                <w:rFonts w:ascii="Verdana" w:hAnsi="Verdana"/>
                <w:sz w:val="18"/>
                <w:szCs w:val="18"/>
              </w:rPr>
            </w:pPr>
          </w:p>
        </w:tc>
        <w:tc>
          <w:tcPr>
            <w:tcW w:w="4267" w:type="dxa"/>
            <w:tcMar>
              <w:left w:w="105" w:type="dxa"/>
              <w:right w:w="105" w:type="dxa"/>
            </w:tcMar>
            <w:vAlign w:val="center"/>
          </w:tcPr>
          <w:p w14:paraId="4700088D"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Analizar y aplicar conexiones coherentes entre las matemáticas y otras materias realizando un análisis crítico.</w:t>
            </w:r>
          </w:p>
        </w:tc>
        <w:tc>
          <w:tcPr>
            <w:tcW w:w="1493" w:type="dxa"/>
            <w:tcMar>
              <w:left w:w="105" w:type="dxa"/>
              <w:right w:w="105" w:type="dxa"/>
            </w:tcMar>
            <w:vAlign w:val="center"/>
          </w:tcPr>
          <w:p w14:paraId="4FF50D3F"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3BAF581"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B6C0789"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3E8C8EBA" w14:textId="77777777" w:rsidTr="005A4B9E">
        <w:trPr>
          <w:trHeight w:val="765"/>
        </w:trPr>
        <w:tc>
          <w:tcPr>
            <w:tcW w:w="3525" w:type="dxa"/>
            <w:vMerge/>
            <w:vAlign w:val="center"/>
          </w:tcPr>
          <w:p w14:paraId="7F7AADCC" w14:textId="77777777" w:rsidR="00B671B6" w:rsidRPr="00F04C84" w:rsidRDefault="00B671B6">
            <w:pPr>
              <w:rPr>
                <w:rFonts w:ascii="Verdana" w:hAnsi="Verdana"/>
                <w:sz w:val="18"/>
                <w:szCs w:val="18"/>
              </w:rPr>
            </w:pPr>
          </w:p>
        </w:tc>
        <w:tc>
          <w:tcPr>
            <w:tcW w:w="4267" w:type="dxa"/>
            <w:tcMar>
              <w:left w:w="105" w:type="dxa"/>
              <w:right w:w="105" w:type="dxa"/>
            </w:tcMar>
            <w:vAlign w:val="center"/>
          </w:tcPr>
          <w:p w14:paraId="3DF2F5CC"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Valorar la aportación de las matemáticas al progreso de la humanidad y su contribución a la superación de los retos que demanda la sociedad actual.</w:t>
            </w:r>
          </w:p>
        </w:tc>
        <w:tc>
          <w:tcPr>
            <w:tcW w:w="1493" w:type="dxa"/>
            <w:tcMar>
              <w:left w:w="105" w:type="dxa"/>
              <w:right w:w="105" w:type="dxa"/>
            </w:tcMar>
            <w:vAlign w:val="center"/>
          </w:tcPr>
          <w:p w14:paraId="4FA1051E"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680D0D7"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2D647336"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09B532B7"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264A4CCA" w14:textId="77777777" w:rsidTr="005A4B9E">
        <w:trPr>
          <w:trHeight w:val="300"/>
        </w:trPr>
        <w:tc>
          <w:tcPr>
            <w:tcW w:w="3525" w:type="dxa"/>
            <w:vMerge w:val="restart"/>
            <w:tcMar>
              <w:left w:w="105" w:type="dxa"/>
              <w:right w:w="105" w:type="dxa"/>
            </w:tcMar>
            <w:vAlign w:val="center"/>
          </w:tcPr>
          <w:p w14:paraId="3C3AC90F" w14:textId="77777777" w:rsidR="5F4557C7" w:rsidRPr="00F04C84" w:rsidRDefault="5F4557C7" w:rsidP="5F4557C7">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8. Comunicar de forma individual y colectiva conceptos, procedimientos y argumentos matemáticos usando lenguaje oral, escrito o gráfico, utilizando la terminología </w:t>
            </w:r>
            <w:r w:rsidRPr="00F04C84">
              <w:rPr>
                <w:rFonts w:ascii="Verdana" w:eastAsia="Verdana" w:hAnsi="Verdana" w:cs="Verdana"/>
                <w:color w:val="000000" w:themeColor="text1"/>
                <w:sz w:val="18"/>
                <w:szCs w:val="18"/>
              </w:rPr>
              <w:lastRenderedPageBreak/>
              <w:t>matemática apropiada, para dar significado y coherencia a las ideas matemáticas</w:t>
            </w:r>
          </w:p>
        </w:tc>
        <w:tc>
          <w:tcPr>
            <w:tcW w:w="4267" w:type="dxa"/>
            <w:tcMar>
              <w:left w:w="105" w:type="dxa"/>
              <w:right w:w="105" w:type="dxa"/>
            </w:tcMar>
            <w:vAlign w:val="center"/>
          </w:tcPr>
          <w:p w14:paraId="1F53F154" w14:textId="77777777" w:rsidR="5F4557C7" w:rsidRPr="00F04C84" w:rsidRDefault="5F4557C7" w:rsidP="5F4557C7">
            <w:pPr>
              <w:spacing w:before="40" w:after="40"/>
              <w:ind w:left="57" w:right="57"/>
              <w:jc w:val="both"/>
              <w:rPr>
                <w:rFonts w:ascii="Verdana" w:eastAsia="Arial" w:hAnsi="Verdana" w:cs="Arial"/>
                <w:color w:val="000000" w:themeColor="text1"/>
                <w:sz w:val="18"/>
                <w:szCs w:val="18"/>
              </w:rPr>
            </w:pPr>
            <w:r w:rsidRPr="00F04C84">
              <w:rPr>
                <w:rStyle w:val="textrun"/>
                <w:rFonts w:ascii="Verdana" w:eastAsia="Verdana" w:hAnsi="Verdana" w:cs="Verdana"/>
                <w:color w:val="000000" w:themeColor="text1"/>
                <w:sz w:val="18"/>
                <w:szCs w:val="18"/>
              </w:rPr>
              <w:lastRenderedPageBreak/>
              <w:t>8.1. Comunicar ideas, conclusiones, conjeturas y razonamientos matemáticos, utilizando diferentes medios, incluidos los digitales, con coherencia, claridad y terminología apropiada.</w:t>
            </w:r>
            <w:r w:rsidRPr="00F04C84">
              <w:rPr>
                <w:rStyle w:val="textrun"/>
                <w:rFonts w:ascii="Verdana" w:eastAsia="Arial" w:hAnsi="Verdana" w:cs="Arial"/>
                <w:color w:val="000000" w:themeColor="text1"/>
                <w:sz w:val="18"/>
                <w:szCs w:val="18"/>
              </w:rPr>
              <w:t> </w:t>
            </w:r>
          </w:p>
        </w:tc>
        <w:tc>
          <w:tcPr>
            <w:tcW w:w="1493" w:type="dxa"/>
            <w:tcMar>
              <w:left w:w="105" w:type="dxa"/>
              <w:right w:w="105" w:type="dxa"/>
            </w:tcMar>
            <w:vAlign w:val="center"/>
          </w:tcPr>
          <w:p w14:paraId="7B889584"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28401A7A"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40FBCAD6"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05A38C7F"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41CA8BF1"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5AD0BFCC"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lastRenderedPageBreak/>
              <w:t>CD3</w:t>
            </w:r>
          </w:p>
          <w:p w14:paraId="4258783C"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4C793C4C"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61090533" w14:textId="77777777" w:rsidTr="005A4B9E">
        <w:trPr>
          <w:trHeight w:val="300"/>
        </w:trPr>
        <w:tc>
          <w:tcPr>
            <w:tcW w:w="3525" w:type="dxa"/>
            <w:vMerge/>
            <w:vAlign w:val="center"/>
          </w:tcPr>
          <w:p w14:paraId="7DB604B1" w14:textId="77777777" w:rsidR="00B671B6" w:rsidRPr="00F04C84" w:rsidRDefault="00B671B6">
            <w:pPr>
              <w:rPr>
                <w:rFonts w:ascii="Verdana" w:hAnsi="Verdana"/>
                <w:sz w:val="18"/>
                <w:szCs w:val="18"/>
              </w:rPr>
            </w:pPr>
          </w:p>
        </w:tc>
        <w:tc>
          <w:tcPr>
            <w:tcW w:w="4267" w:type="dxa"/>
            <w:tcMar>
              <w:left w:w="105" w:type="dxa"/>
              <w:right w:w="105" w:type="dxa"/>
            </w:tcMar>
            <w:vAlign w:val="center"/>
          </w:tcPr>
          <w:p w14:paraId="4AD3EBC7"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8.2. Reconocer y emplear el lenguaje matemático presente en la vida cotidiana y en diversos contextos comunicando mensajes con contenido matemático con precisión y rigor.</w:t>
            </w:r>
          </w:p>
        </w:tc>
        <w:tc>
          <w:tcPr>
            <w:tcW w:w="1493" w:type="dxa"/>
            <w:tcMar>
              <w:left w:w="105" w:type="dxa"/>
              <w:right w:w="105" w:type="dxa"/>
            </w:tcMar>
            <w:vAlign w:val="center"/>
          </w:tcPr>
          <w:p w14:paraId="7094199B"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7FEFCD1F"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CCL3</w:t>
            </w:r>
          </w:p>
          <w:p w14:paraId="44EBF3D0"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6963E16E"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31A36756"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14F7D0C2"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CCEC3</w:t>
            </w:r>
          </w:p>
        </w:tc>
      </w:tr>
      <w:tr w:rsidR="5F4557C7" w:rsidRPr="00F04C84" w14:paraId="2C5B5019" w14:textId="77777777" w:rsidTr="005A4B9E">
        <w:trPr>
          <w:trHeight w:val="300"/>
        </w:trPr>
        <w:tc>
          <w:tcPr>
            <w:tcW w:w="3525" w:type="dxa"/>
            <w:vMerge w:val="restart"/>
            <w:tcMar>
              <w:left w:w="105" w:type="dxa"/>
              <w:right w:w="105" w:type="dxa"/>
            </w:tcMar>
            <w:vAlign w:val="center"/>
          </w:tcPr>
          <w:p w14:paraId="6EED447B" w14:textId="161BE438" w:rsidR="5F4557C7" w:rsidRPr="00F04C84" w:rsidRDefault="5F4557C7" w:rsidP="005A4B9E">
            <w:pPr>
              <w:jc w:val="both"/>
              <w:rPr>
                <w:rFonts w:ascii="Verdana" w:eastAsia="Verdana" w:hAnsi="Verdana" w:cs="Verdana"/>
                <w:sz w:val="18"/>
                <w:szCs w:val="18"/>
              </w:rPr>
            </w:pPr>
            <w:r w:rsidRPr="00F04C84">
              <w:rPr>
                <w:rFonts w:ascii="Verdana" w:eastAsia="Verdana" w:hAnsi="Verdana" w:cs="Verdana"/>
                <w:color w:val="000000" w:themeColor="text1"/>
                <w:sz w:val="18"/>
                <w:szCs w:val="18"/>
              </w:rPr>
              <w:t>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w:t>
            </w:r>
          </w:p>
        </w:tc>
        <w:tc>
          <w:tcPr>
            <w:tcW w:w="4267" w:type="dxa"/>
            <w:tcMar>
              <w:left w:w="105" w:type="dxa"/>
              <w:right w:w="105" w:type="dxa"/>
            </w:tcMar>
            <w:vAlign w:val="center"/>
          </w:tcPr>
          <w:p w14:paraId="52EB54E5" w14:textId="77777777" w:rsidR="5F4557C7" w:rsidRPr="00F04C84" w:rsidRDefault="5F4557C7" w:rsidP="005A4B9E">
            <w:pPr>
              <w:spacing w:before="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Identificar y gestionar las emociones propias y desarrollar el autoconcepto matemático generando expectativas positivas ante nuevos retos matemáticos.</w:t>
            </w:r>
          </w:p>
        </w:tc>
        <w:tc>
          <w:tcPr>
            <w:tcW w:w="1493" w:type="dxa"/>
            <w:tcMar>
              <w:left w:w="105" w:type="dxa"/>
              <w:right w:w="105" w:type="dxa"/>
            </w:tcMar>
            <w:vAlign w:val="center"/>
          </w:tcPr>
          <w:p w14:paraId="4566DF1B"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275B4A36"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3C4E81B6"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31B4BC6B"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0F2C645E"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12E7EEFE" w14:textId="77777777" w:rsidTr="005A4B9E">
        <w:trPr>
          <w:trHeight w:val="300"/>
        </w:trPr>
        <w:tc>
          <w:tcPr>
            <w:tcW w:w="3525" w:type="dxa"/>
            <w:vMerge/>
            <w:vAlign w:val="center"/>
          </w:tcPr>
          <w:p w14:paraId="227D7A43" w14:textId="77777777" w:rsidR="00B671B6" w:rsidRPr="00F04C84" w:rsidRDefault="00B671B6" w:rsidP="005A4B9E">
            <w:pPr>
              <w:jc w:val="both"/>
              <w:rPr>
                <w:rFonts w:ascii="Verdana" w:hAnsi="Verdana"/>
                <w:sz w:val="18"/>
                <w:szCs w:val="18"/>
              </w:rPr>
            </w:pPr>
          </w:p>
        </w:tc>
        <w:tc>
          <w:tcPr>
            <w:tcW w:w="4267" w:type="dxa"/>
            <w:tcMar>
              <w:left w:w="105" w:type="dxa"/>
              <w:right w:w="105" w:type="dxa"/>
            </w:tcMar>
            <w:vAlign w:val="center"/>
          </w:tcPr>
          <w:p w14:paraId="63CF3882" w14:textId="77777777" w:rsidR="5F4557C7" w:rsidRPr="00F04C84" w:rsidRDefault="5F4557C7" w:rsidP="005A4B9E">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al hacer frente a las diferentes situaciones de aprendizaje de las matemáticas aceptando la crítica razonada.</w:t>
            </w:r>
          </w:p>
        </w:tc>
        <w:tc>
          <w:tcPr>
            <w:tcW w:w="1493" w:type="dxa"/>
            <w:tcMar>
              <w:left w:w="105" w:type="dxa"/>
              <w:right w:w="105" w:type="dxa"/>
            </w:tcMar>
            <w:vAlign w:val="center"/>
          </w:tcPr>
          <w:p w14:paraId="4D773B46"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2022CAD7"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5F1B077D"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456297DA"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48C71DD7" w14:textId="77777777" w:rsidTr="005A4B9E">
        <w:trPr>
          <w:trHeight w:val="300"/>
        </w:trPr>
        <w:tc>
          <w:tcPr>
            <w:tcW w:w="3525" w:type="dxa"/>
            <w:vMerge w:val="restart"/>
            <w:tcMar>
              <w:left w:w="105" w:type="dxa"/>
              <w:right w:w="105" w:type="dxa"/>
            </w:tcMar>
            <w:vAlign w:val="center"/>
          </w:tcPr>
          <w:p w14:paraId="0AE45703"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4267" w:type="dxa"/>
            <w:tcMar>
              <w:left w:w="105" w:type="dxa"/>
              <w:right w:w="105" w:type="dxa"/>
            </w:tcMar>
            <w:vAlign w:val="center"/>
          </w:tcPr>
          <w:p w14:paraId="3CDA1DEF"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493" w:type="dxa"/>
            <w:tcMar>
              <w:left w:w="105" w:type="dxa"/>
              <w:right w:w="105" w:type="dxa"/>
            </w:tcMar>
            <w:vAlign w:val="center"/>
          </w:tcPr>
          <w:p w14:paraId="13A7E275"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6E1318D8"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B7BFA34"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7B2BBC40"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0A3E845D" w14:textId="77777777" w:rsidR="5F4557C7" w:rsidRPr="00F04C84" w:rsidRDefault="5F4557C7" w:rsidP="005A4B9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0D3CAC10" w14:textId="77777777" w:rsidTr="00D23E35">
        <w:trPr>
          <w:trHeight w:val="1052"/>
        </w:trPr>
        <w:tc>
          <w:tcPr>
            <w:tcW w:w="3525" w:type="dxa"/>
            <w:vMerge/>
            <w:vAlign w:val="center"/>
          </w:tcPr>
          <w:p w14:paraId="0AC2E156" w14:textId="77777777" w:rsidR="00B671B6" w:rsidRPr="00F04C84" w:rsidRDefault="00B671B6">
            <w:pPr>
              <w:rPr>
                <w:rFonts w:ascii="Verdana" w:hAnsi="Verdana"/>
                <w:sz w:val="18"/>
                <w:szCs w:val="18"/>
              </w:rPr>
            </w:pPr>
          </w:p>
        </w:tc>
        <w:tc>
          <w:tcPr>
            <w:tcW w:w="4267" w:type="dxa"/>
            <w:tcMar>
              <w:left w:w="105" w:type="dxa"/>
              <w:right w:w="105" w:type="dxa"/>
            </w:tcMar>
            <w:vAlign w:val="center"/>
          </w:tcPr>
          <w:p w14:paraId="1599A875" w14:textId="1B2143BC" w:rsidR="5F4557C7" w:rsidRPr="00F04C84" w:rsidRDefault="5F4557C7" w:rsidP="00D23E35">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Gestionar el reparto de tareas en el trabajo en equipo, aportando valor, favoreciendo la inclusión, la escucha activa, responsabilizándose del rol asignado y de la</w:t>
            </w:r>
            <w:r w:rsidR="00D23E35">
              <w:rPr>
                <w:rFonts w:ascii="Verdana" w:eastAsia="Verdana" w:hAnsi="Verdana" w:cs="Verdana"/>
                <w:color w:val="000000" w:themeColor="text1"/>
                <w:sz w:val="18"/>
                <w:szCs w:val="18"/>
              </w:rPr>
              <w:t xml:space="preserve"> propia contribución al equipo.</w:t>
            </w:r>
          </w:p>
        </w:tc>
        <w:tc>
          <w:tcPr>
            <w:tcW w:w="1493" w:type="dxa"/>
            <w:tcMar>
              <w:left w:w="105" w:type="dxa"/>
              <w:right w:w="105" w:type="dxa"/>
            </w:tcMar>
            <w:vAlign w:val="center"/>
          </w:tcPr>
          <w:p w14:paraId="0B501476" w14:textId="77777777" w:rsidR="5F4557C7" w:rsidRPr="00F04C84" w:rsidRDefault="5F4557C7" w:rsidP="00D23E3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235804B4" w14:textId="77777777" w:rsidR="5F4557C7" w:rsidRPr="00F04C84" w:rsidRDefault="5F4557C7" w:rsidP="00D23E3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12B4816" w14:textId="77777777" w:rsidR="5F4557C7" w:rsidRPr="00F04C84" w:rsidRDefault="5F4557C7" w:rsidP="00D23E3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18980D4C" w14:textId="77777777" w:rsidR="5F4557C7" w:rsidRPr="00F04C84" w:rsidRDefault="5F4557C7" w:rsidP="00D23E3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2412583F" w14:textId="77777777" w:rsidR="5F4557C7" w:rsidRPr="00F04C84" w:rsidRDefault="5F4557C7" w:rsidP="00D23E35">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3DBAA658" w14:textId="77777777" w:rsidTr="0082103E">
        <w:trPr>
          <w:trHeight w:val="330"/>
        </w:trPr>
        <w:tc>
          <w:tcPr>
            <w:tcW w:w="9285" w:type="dxa"/>
            <w:gridSpan w:val="3"/>
            <w:shd w:val="clear" w:color="auto" w:fill="C5E0B3" w:themeFill="accent6" w:themeFillTint="66"/>
            <w:tcMar>
              <w:left w:w="105" w:type="dxa"/>
              <w:right w:w="105" w:type="dxa"/>
            </w:tcMar>
            <w:vAlign w:val="center"/>
          </w:tcPr>
          <w:p w14:paraId="1FB84D4C" w14:textId="5BA3CBF6" w:rsidR="5F4557C7" w:rsidRPr="00F04C84" w:rsidRDefault="00C63C9C" w:rsidP="5F4557C7">
            <w:pPr>
              <w:jc w:val="center"/>
              <w:rPr>
                <w:rFonts w:ascii="Verdana" w:eastAsia="Verdana" w:hAnsi="Verdana" w:cs="Verdana"/>
                <w:sz w:val="18"/>
                <w:szCs w:val="18"/>
              </w:rPr>
            </w:pPr>
            <w:r w:rsidRPr="00F04C84">
              <w:rPr>
                <w:rFonts w:ascii="Verdana" w:eastAsia="Verdana" w:hAnsi="Verdana" w:cs="Verdana"/>
                <w:b/>
                <w:bCs/>
                <w:sz w:val="18"/>
                <w:szCs w:val="18"/>
              </w:rPr>
              <w:t>Saberes básicos</w:t>
            </w:r>
          </w:p>
        </w:tc>
      </w:tr>
      <w:tr w:rsidR="5F4557C7" w:rsidRPr="00F04C84" w14:paraId="73701036" w14:textId="77777777" w:rsidTr="5F4557C7">
        <w:trPr>
          <w:trHeight w:val="330"/>
        </w:trPr>
        <w:tc>
          <w:tcPr>
            <w:tcW w:w="9285" w:type="dxa"/>
            <w:gridSpan w:val="3"/>
            <w:tcBorders>
              <w:bottom w:val="single" w:sz="6" w:space="0" w:color="auto"/>
            </w:tcBorders>
            <w:tcMar>
              <w:left w:w="105" w:type="dxa"/>
              <w:right w:w="105" w:type="dxa"/>
            </w:tcMar>
            <w:vAlign w:val="center"/>
          </w:tcPr>
          <w:p w14:paraId="453EB042" w14:textId="77777777" w:rsidR="5F4557C7" w:rsidRPr="00F04C84" w:rsidRDefault="5F4557C7" w:rsidP="003A60B6">
            <w:pPr>
              <w:spacing w:before="40" w:afterLines="40" w:after="96"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7FBEB2FB" w14:textId="77777777" w:rsidR="5F4557C7" w:rsidRPr="0097183E" w:rsidRDefault="5F4557C7" w:rsidP="00314806">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97183E">
              <w:rPr>
                <w:rFonts w:ascii="Verdana" w:eastAsia="Verdana" w:hAnsi="Verdana" w:cs="Verdana"/>
                <w:color w:val="000000" w:themeColor="text1"/>
                <w:sz w:val="18"/>
                <w:szCs w:val="18"/>
              </w:rPr>
              <w:t>Resolución de situaciones y problemas de la vida cotidiana: estrategias para el recuento sistemático.</w:t>
            </w:r>
          </w:p>
          <w:p w14:paraId="437ADE6E" w14:textId="77777777" w:rsidR="5F4557C7" w:rsidRPr="0097183E" w:rsidRDefault="5F4557C7" w:rsidP="00314806">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97183E">
              <w:rPr>
                <w:rFonts w:ascii="Verdana" w:eastAsia="Verdana" w:hAnsi="Verdana" w:cs="Verdana"/>
                <w:color w:val="000000" w:themeColor="text1"/>
                <w:sz w:val="18"/>
                <w:szCs w:val="18"/>
              </w:rPr>
              <w:t>Realización de estimaciones en diversos contextos analizando y acotando el error cometido.</w:t>
            </w:r>
          </w:p>
          <w:p w14:paraId="302B68A5" w14:textId="77777777" w:rsidR="5F4557C7" w:rsidRPr="0097183E" w:rsidRDefault="5F4557C7" w:rsidP="00314806">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97183E">
              <w:rPr>
                <w:rFonts w:ascii="Verdana" w:eastAsia="Verdana" w:hAnsi="Verdana" w:cs="Verdana"/>
                <w:color w:val="000000" w:themeColor="text1"/>
                <w:sz w:val="18"/>
                <w:szCs w:val="18"/>
              </w:rPr>
              <w:t>Expresión de cantidades mediante números reales con la precisión requerida.</w:t>
            </w:r>
          </w:p>
          <w:p w14:paraId="53FE89E8" w14:textId="77777777" w:rsidR="5F4557C7" w:rsidRPr="0097183E" w:rsidRDefault="5F4557C7" w:rsidP="00314806">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97183E">
              <w:rPr>
                <w:rFonts w:ascii="Verdana" w:eastAsia="Verdana" w:hAnsi="Verdana" w:cs="Verdana"/>
                <w:color w:val="000000" w:themeColor="text1"/>
                <w:sz w:val="18"/>
                <w:szCs w:val="18"/>
              </w:rPr>
              <w:t>Operaciones con números reales en la resolución de situaciones contextualizadas.</w:t>
            </w:r>
          </w:p>
          <w:p w14:paraId="0A62FDB8" w14:textId="77777777" w:rsidR="5F4557C7" w:rsidRPr="0097183E" w:rsidRDefault="5F4557C7" w:rsidP="00314806">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97183E">
              <w:rPr>
                <w:rFonts w:ascii="Verdana" w:eastAsia="Verdana" w:hAnsi="Verdana" w:cs="Verdana"/>
                <w:color w:val="000000" w:themeColor="text1"/>
                <w:sz w:val="18"/>
                <w:szCs w:val="18"/>
              </w:rPr>
              <w:t xml:space="preserve">Patrones y regularidades numéricas en las que intervengan números reales. </w:t>
            </w:r>
          </w:p>
          <w:p w14:paraId="52A9A3E1" w14:textId="77777777" w:rsidR="5F4557C7" w:rsidRPr="003A60B6" w:rsidRDefault="5F4557C7" w:rsidP="003A60B6">
            <w:pPr>
              <w:spacing w:before="40" w:afterLines="40" w:after="96" w:line="259" w:lineRule="auto"/>
              <w:jc w:val="center"/>
              <w:rPr>
                <w:rFonts w:ascii="Verdana" w:eastAsia="Verdana" w:hAnsi="Verdana" w:cs="Verdana"/>
                <w:b/>
                <w:bCs/>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2907C8FA" w14:textId="77777777" w:rsidR="5F4557C7" w:rsidRPr="0097183E" w:rsidRDefault="5F4557C7" w:rsidP="00314806">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97183E">
              <w:rPr>
                <w:rFonts w:ascii="Verdana" w:eastAsia="Verdana" w:hAnsi="Verdana" w:cs="Verdana"/>
                <w:color w:val="000000" w:themeColor="text1"/>
                <w:sz w:val="18"/>
                <w:szCs w:val="18"/>
              </w:rPr>
              <w:t>Gestión emocional: emociones que intervienen en el aprendizaje de las matemáticas. Autoconciencia y autorregulación.</w:t>
            </w:r>
          </w:p>
          <w:p w14:paraId="2B7A3CFA" w14:textId="77777777" w:rsidR="5F4557C7" w:rsidRPr="0097183E" w:rsidRDefault="5F4557C7" w:rsidP="00314806">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97183E">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205C34E5" w14:textId="77777777" w:rsidR="5F4557C7" w:rsidRPr="0097183E" w:rsidRDefault="5F4557C7" w:rsidP="00314806">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97183E">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101601B3" w14:textId="77777777" w:rsidR="5F4557C7" w:rsidRPr="0097183E" w:rsidRDefault="5F4557C7" w:rsidP="00314806">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97183E">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0B62B17D" w14:textId="77777777" w:rsidR="5F4557C7" w:rsidRPr="0097183E" w:rsidRDefault="5F4557C7" w:rsidP="00314806">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97183E">
              <w:rPr>
                <w:rFonts w:ascii="Verdana" w:eastAsia="Verdana" w:hAnsi="Verdana" w:cs="Verdana"/>
                <w:color w:val="000000" w:themeColor="text1"/>
                <w:sz w:val="18"/>
                <w:szCs w:val="18"/>
              </w:rPr>
              <w:t>Conductas empáticas y estrategias de gestión de conflictos.</w:t>
            </w:r>
          </w:p>
          <w:p w14:paraId="64B75964" w14:textId="77777777" w:rsidR="5F4557C7" w:rsidRPr="0097183E" w:rsidRDefault="5F4557C7" w:rsidP="00314806">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97183E">
              <w:rPr>
                <w:rFonts w:ascii="Verdana" w:eastAsia="Verdana" w:hAnsi="Verdana" w:cs="Verdana"/>
                <w:color w:val="000000" w:themeColor="text1"/>
                <w:sz w:val="18"/>
                <w:szCs w:val="18"/>
              </w:rPr>
              <w:t>Actitudes inclusivas y aceptación de la diversidad presente en el aula y en la sociedad.</w:t>
            </w:r>
          </w:p>
          <w:p w14:paraId="162CA964" w14:textId="77777777" w:rsidR="5F4557C7" w:rsidRPr="00F04C84" w:rsidRDefault="5F4557C7" w:rsidP="0021458C">
            <w:pPr>
              <w:pStyle w:val="Prrafodelista"/>
              <w:numPr>
                <w:ilvl w:val="0"/>
                <w:numId w:val="45"/>
              </w:numPr>
              <w:spacing w:after="60" w:line="259" w:lineRule="auto"/>
              <w:ind w:left="142" w:hanging="142"/>
              <w:jc w:val="both"/>
              <w:rPr>
                <w:rFonts w:ascii="Verdana" w:eastAsia="Verdana" w:hAnsi="Verdana" w:cs="Verdana"/>
                <w:sz w:val="18"/>
                <w:szCs w:val="18"/>
              </w:rPr>
            </w:pPr>
            <w:r w:rsidRPr="0097183E">
              <w:rPr>
                <w:rFonts w:ascii="Verdana" w:eastAsia="Verdana" w:hAnsi="Verdana" w:cs="Verdana"/>
                <w:color w:val="000000" w:themeColor="text1"/>
                <w:sz w:val="18"/>
                <w:szCs w:val="18"/>
              </w:rPr>
              <w:t>La contribución de las matemáticas al desarrollo de los distintos ámbitos del conocimiento humano desde una perspectiva de género.</w:t>
            </w:r>
          </w:p>
        </w:tc>
      </w:tr>
    </w:tbl>
    <w:p w14:paraId="28134476" w14:textId="77777777" w:rsidR="5F4557C7" w:rsidRPr="00F04C84" w:rsidRDefault="5F4557C7" w:rsidP="5F4557C7">
      <w:pPr>
        <w:rPr>
          <w:rFonts w:ascii="Verdana" w:hAnsi="Verdana"/>
          <w:sz w:val="18"/>
          <w:szCs w:val="18"/>
        </w:rPr>
      </w:pPr>
    </w:p>
    <w:tbl>
      <w:tblPr>
        <w:tblStyle w:val="Tablaconcuadrcula"/>
        <w:tblW w:w="0" w:type="auto"/>
        <w:tblLayout w:type="fixed"/>
        <w:tblLook w:val="0480" w:firstRow="0" w:lastRow="0" w:firstColumn="1" w:lastColumn="0" w:noHBand="0" w:noVBand="1"/>
      </w:tblPr>
      <w:tblGrid>
        <w:gridCol w:w="3735"/>
        <w:gridCol w:w="4050"/>
        <w:gridCol w:w="7"/>
        <w:gridCol w:w="1493"/>
      </w:tblGrid>
      <w:tr w:rsidR="5F4557C7" w:rsidRPr="00F04C84" w14:paraId="6AFD507E" w14:textId="77777777" w:rsidTr="00037989">
        <w:trPr>
          <w:trHeight w:val="300"/>
          <w:tblHeader/>
        </w:trPr>
        <w:tc>
          <w:tcPr>
            <w:tcW w:w="9285" w:type="dxa"/>
            <w:gridSpan w:val="4"/>
            <w:shd w:val="clear" w:color="auto" w:fill="6C9650"/>
            <w:tcMar>
              <w:left w:w="105" w:type="dxa"/>
              <w:right w:w="105" w:type="dxa"/>
            </w:tcMar>
            <w:vAlign w:val="center"/>
          </w:tcPr>
          <w:p w14:paraId="4B723157" w14:textId="2E2EBB55" w:rsidR="5F4557C7" w:rsidRPr="00F04C84" w:rsidRDefault="000D7718" w:rsidP="000D7718">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lastRenderedPageBreak/>
              <w:t>Módulo</w:t>
            </w:r>
            <w:r w:rsidR="5F4557C7" w:rsidRPr="00F04C84">
              <w:rPr>
                <w:rFonts w:ascii="Verdana" w:eastAsia="Verdana" w:hAnsi="Verdana" w:cs="Verdana"/>
                <w:b/>
                <w:bCs/>
                <w:color w:val="FFFFFF" w:themeColor="background1"/>
                <w:sz w:val="18"/>
                <w:szCs w:val="18"/>
              </w:rPr>
              <w:t xml:space="preserve"> Certeza y azar – </w:t>
            </w:r>
            <w:r w:rsidRPr="00F04C84">
              <w:rPr>
                <w:rFonts w:ascii="Verdana" w:eastAsia="Verdana" w:hAnsi="Verdana" w:cs="Verdana"/>
                <w:b/>
                <w:bCs/>
                <w:color w:val="FFFFFF" w:themeColor="background1"/>
                <w:sz w:val="18"/>
                <w:szCs w:val="18"/>
              </w:rPr>
              <w:t>Nivel</w:t>
            </w:r>
            <w:r w:rsidR="5F4557C7" w:rsidRPr="00F04C84">
              <w:rPr>
                <w:rFonts w:ascii="Verdana" w:eastAsia="Verdana" w:hAnsi="Verdana" w:cs="Verdana"/>
                <w:b/>
                <w:bCs/>
                <w:color w:val="FFFFFF" w:themeColor="background1"/>
                <w:sz w:val="18"/>
                <w:szCs w:val="18"/>
              </w:rPr>
              <w:t xml:space="preserve"> 2.2</w:t>
            </w:r>
          </w:p>
        </w:tc>
      </w:tr>
      <w:tr w:rsidR="5F4557C7" w:rsidRPr="00F04C84" w14:paraId="334F5477" w14:textId="77777777" w:rsidTr="00037989">
        <w:trPr>
          <w:trHeight w:val="300"/>
          <w:tblHeader/>
        </w:trPr>
        <w:tc>
          <w:tcPr>
            <w:tcW w:w="7785" w:type="dxa"/>
            <w:gridSpan w:val="2"/>
            <w:shd w:val="clear" w:color="auto" w:fill="C5E0B3" w:themeFill="accent6" w:themeFillTint="66"/>
            <w:tcMar>
              <w:left w:w="105" w:type="dxa"/>
              <w:right w:w="105" w:type="dxa"/>
            </w:tcMar>
            <w:vAlign w:val="center"/>
          </w:tcPr>
          <w:p w14:paraId="551723DD" w14:textId="0272B8E0" w:rsidR="5F4557C7" w:rsidRPr="00F04C84" w:rsidRDefault="002C4278" w:rsidP="002C4278">
            <w:pPr>
              <w:jc w:val="center"/>
              <w:rPr>
                <w:rFonts w:ascii="Verdana" w:eastAsia="Verdana" w:hAnsi="Verdana" w:cs="Verdana"/>
                <w:sz w:val="18"/>
                <w:szCs w:val="18"/>
              </w:rPr>
            </w:pPr>
            <w:r w:rsidRPr="00F04C84">
              <w:rPr>
                <w:rFonts w:ascii="Verdana" w:eastAsia="Verdana" w:hAnsi="Verdana" w:cs="Verdana"/>
                <w:b/>
                <w:bCs/>
                <w:sz w:val="18"/>
                <w:szCs w:val="18"/>
              </w:rPr>
              <w:t xml:space="preserve">Unidad de programación </w:t>
            </w:r>
            <w:r w:rsidR="5F4557C7" w:rsidRPr="00F04C84">
              <w:rPr>
                <w:rFonts w:ascii="Verdana" w:eastAsia="Verdana" w:hAnsi="Verdana" w:cs="Verdana"/>
                <w:b/>
                <w:bCs/>
                <w:sz w:val="18"/>
                <w:szCs w:val="18"/>
              </w:rPr>
              <w:t xml:space="preserve">2: </w:t>
            </w:r>
            <w:r w:rsidR="5F4557C7" w:rsidRPr="00855A82">
              <w:rPr>
                <w:rFonts w:ascii="Verdana" w:eastAsia="Verdana" w:hAnsi="Verdana" w:cs="Verdana"/>
                <w:b/>
                <w:bCs/>
                <w:iCs/>
                <w:sz w:val="18"/>
                <w:szCs w:val="18"/>
              </w:rPr>
              <w:t>Finanzas</w:t>
            </w:r>
            <w:r w:rsidR="5F4557C7" w:rsidRPr="00F04C84">
              <w:rPr>
                <w:rFonts w:ascii="Verdana" w:eastAsia="Verdana" w:hAnsi="Verdana" w:cs="Verdana"/>
                <w:b/>
                <w:bCs/>
                <w:i/>
                <w:iCs/>
                <w:sz w:val="18"/>
                <w:szCs w:val="18"/>
              </w:rPr>
              <w:t xml:space="preserve"> </w:t>
            </w:r>
          </w:p>
        </w:tc>
        <w:tc>
          <w:tcPr>
            <w:tcW w:w="1500" w:type="dxa"/>
            <w:gridSpan w:val="2"/>
            <w:shd w:val="clear" w:color="auto" w:fill="C5E0B3" w:themeFill="accent6" w:themeFillTint="66"/>
            <w:tcMar>
              <w:left w:w="105" w:type="dxa"/>
              <w:right w:w="105" w:type="dxa"/>
            </w:tcMar>
            <w:vAlign w:val="center"/>
          </w:tcPr>
          <w:p w14:paraId="352C28B4" w14:textId="77777777" w:rsidR="6E121EB8" w:rsidRPr="00F04C84" w:rsidRDefault="6E121EB8" w:rsidP="5F4557C7">
            <w:pPr>
              <w:jc w:val="center"/>
              <w:rPr>
                <w:rFonts w:ascii="Verdana" w:eastAsia="Verdana" w:hAnsi="Verdana" w:cs="Verdana"/>
                <w:sz w:val="18"/>
                <w:szCs w:val="18"/>
              </w:rPr>
            </w:pPr>
            <w:r w:rsidRPr="00F04C84">
              <w:rPr>
                <w:rFonts w:ascii="Verdana" w:eastAsia="Verdana" w:hAnsi="Verdana" w:cs="Verdana"/>
                <w:b/>
                <w:bCs/>
                <w:sz w:val="18"/>
                <w:szCs w:val="18"/>
              </w:rPr>
              <w:t>10 hora</w:t>
            </w:r>
            <w:r w:rsidR="6C5D1D01" w:rsidRPr="00F04C84">
              <w:rPr>
                <w:rFonts w:ascii="Verdana" w:eastAsia="Verdana" w:hAnsi="Verdana" w:cs="Verdana"/>
                <w:b/>
                <w:bCs/>
                <w:sz w:val="18"/>
                <w:szCs w:val="18"/>
              </w:rPr>
              <w:t>s</w:t>
            </w:r>
          </w:p>
        </w:tc>
      </w:tr>
      <w:tr w:rsidR="5F4557C7" w:rsidRPr="00F04C84" w14:paraId="6C7C676E" w14:textId="77777777" w:rsidTr="00855A82">
        <w:trPr>
          <w:trHeight w:val="330"/>
          <w:tblHeader/>
        </w:trPr>
        <w:tc>
          <w:tcPr>
            <w:tcW w:w="3735" w:type="dxa"/>
            <w:tcMar>
              <w:left w:w="105" w:type="dxa"/>
              <w:right w:w="105" w:type="dxa"/>
            </w:tcMar>
            <w:vAlign w:val="center"/>
          </w:tcPr>
          <w:p w14:paraId="443E823F"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Competencias específicas</w:t>
            </w:r>
          </w:p>
        </w:tc>
        <w:tc>
          <w:tcPr>
            <w:tcW w:w="4057" w:type="dxa"/>
            <w:gridSpan w:val="2"/>
            <w:tcMar>
              <w:left w:w="105" w:type="dxa"/>
              <w:right w:w="105" w:type="dxa"/>
            </w:tcMar>
            <w:vAlign w:val="center"/>
          </w:tcPr>
          <w:p w14:paraId="4F203E02"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Criterios de evaluación</w:t>
            </w:r>
          </w:p>
        </w:tc>
        <w:tc>
          <w:tcPr>
            <w:tcW w:w="1493" w:type="dxa"/>
            <w:tcMar>
              <w:left w:w="105" w:type="dxa"/>
              <w:right w:w="105" w:type="dxa"/>
            </w:tcMar>
            <w:vAlign w:val="center"/>
          </w:tcPr>
          <w:p w14:paraId="36EFBF08"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Descriptores</w:t>
            </w:r>
          </w:p>
        </w:tc>
      </w:tr>
      <w:tr w:rsidR="5F4557C7" w:rsidRPr="00F04C84" w14:paraId="5F5FBC99" w14:textId="77777777" w:rsidTr="00855A82">
        <w:trPr>
          <w:trHeight w:val="300"/>
        </w:trPr>
        <w:tc>
          <w:tcPr>
            <w:tcW w:w="3735" w:type="dxa"/>
            <w:tcMar>
              <w:left w:w="105" w:type="dxa"/>
              <w:right w:w="105" w:type="dxa"/>
            </w:tcMar>
            <w:vAlign w:val="center"/>
          </w:tcPr>
          <w:p w14:paraId="0517E721" w14:textId="77777777" w:rsidR="5F4557C7" w:rsidRPr="00F04C84" w:rsidRDefault="5F4557C7" w:rsidP="5F4557C7">
            <w:pPr>
              <w:ind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4057" w:type="dxa"/>
            <w:gridSpan w:val="2"/>
            <w:tcMar>
              <w:left w:w="105" w:type="dxa"/>
              <w:right w:w="105" w:type="dxa"/>
            </w:tcMar>
            <w:vAlign w:val="center"/>
          </w:tcPr>
          <w:p w14:paraId="27470675"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1.3. Obtener todas las soluciones matemáticas de un problema movilizando los conocimientos necesarios.</w:t>
            </w:r>
          </w:p>
          <w:p w14:paraId="4CDB6EAC" w14:textId="77777777" w:rsidR="5F4557C7" w:rsidRPr="00F04C84" w:rsidRDefault="5F4557C7" w:rsidP="5F4557C7">
            <w:pPr>
              <w:spacing w:before="40" w:after="40"/>
              <w:ind w:right="57"/>
              <w:jc w:val="both"/>
              <w:rPr>
                <w:rFonts w:ascii="Verdana" w:hAnsi="Verdana"/>
                <w:sz w:val="18"/>
                <w:szCs w:val="18"/>
              </w:rPr>
            </w:pPr>
          </w:p>
        </w:tc>
        <w:tc>
          <w:tcPr>
            <w:tcW w:w="1493" w:type="dxa"/>
            <w:tcMar>
              <w:left w:w="105" w:type="dxa"/>
              <w:right w:w="105" w:type="dxa"/>
            </w:tcMar>
            <w:vAlign w:val="center"/>
          </w:tcPr>
          <w:p w14:paraId="4F6EF082"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w:t>
            </w:r>
            <w:r w:rsidR="66A7F87D" w:rsidRPr="00F04C84">
              <w:rPr>
                <w:rFonts w:ascii="Verdana" w:eastAsia="Verdana" w:hAnsi="Verdana" w:cs="Verdana"/>
                <w:color w:val="000000" w:themeColor="text1"/>
                <w:sz w:val="18"/>
                <w:szCs w:val="18"/>
              </w:rPr>
              <w:t>1</w:t>
            </w:r>
          </w:p>
          <w:p w14:paraId="112B65F6" w14:textId="77777777" w:rsidR="66A7F87D" w:rsidRPr="00F04C84" w:rsidRDefault="66A7F87D" w:rsidP="0021458C">
            <w:pPr>
              <w:jc w:val="center"/>
              <w:rPr>
                <w:rFonts w:ascii="Verdana" w:hAnsi="Verdana"/>
                <w:sz w:val="18"/>
                <w:szCs w:val="18"/>
              </w:rPr>
            </w:pPr>
            <w:r w:rsidRPr="00F04C84">
              <w:rPr>
                <w:rFonts w:ascii="Verdana" w:eastAsia="Verdana" w:hAnsi="Verdana" w:cs="Verdana"/>
                <w:color w:val="000000" w:themeColor="text1"/>
                <w:sz w:val="18"/>
                <w:szCs w:val="18"/>
              </w:rPr>
              <w:t>STEM2</w:t>
            </w:r>
          </w:p>
          <w:p w14:paraId="25EDC65E"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4CF5E287" w14:textId="77777777" w:rsidR="45FA6B16" w:rsidRPr="00F04C84" w:rsidRDefault="45FA6B16" w:rsidP="0021458C">
            <w:pPr>
              <w:jc w:val="center"/>
              <w:rPr>
                <w:rFonts w:ascii="Verdana" w:hAnsi="Verdana"/>
                <w:sz w:val="18"/>
                <w:szCs w:val="18"/>
              </w:rPr>
            </w:pPr>
            <w:r w:rsidRPr="00F04C84">
              <w:rPr>
                <w:rFonts w:ascii="Verdana" w:eastAsia="Verdana" w:hAnsi="Verdana" w:cs="Verdana"/>
                <w:color w:val="000000" w:themeColor="text1"/>
                <w:sz w:val="18"/>
                <w:szCs w:val="18"/>
              </w:rPr>
              <w:t>STEM4</w:t>
            </w:r>
          </w:p>
          <w:p w14:paraId="21DA433E" w14:textId="77777777" w:rsidR="5F0F7D0C" w:rsidRPr="00F04C84" w:rsidRDefault="5F0F7D0C"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2FE2C0D4" w14:textId="77777777" w:rsidR="5F0F7D0C" w:rsidRPr="00F04C84" w:rsidRDefault="5F0F7D0C"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78C59919" w14:textId="480AD1E3" w:rsidR="5F4557C7" w:rsidRPr="00F04C84" w:rsidRDefault="0021458C" w:rsidP="0021458C">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CCEC4</w:t>
            </w:r>
          </w:p>
        </w:tc>
      </w:tr>
      <w:tr w:rsidR="5F4557C7" w:rsidRPr="00F04C84" w14:paraId="77FCE5F6" w14:textId="77777777" w:rsidTr="00855A82">
        <w:trPr>
          <w:trHeight w:val="300"/>
        </w:trPr>
        <w:tc>
          <w:tcPr>
            <w:tcW w:w="3735" w:type="dxa"/>
            <w:vMerge w:val="restart"/>
            <w:tcMar>
              <w:left w:w="105" w:type="dxa"/>
              <w:right w:w="105" w:type="dxa"/>
            </w:tcMar>
            <w:vAlign w:val="center"/>
          </w:tcPr>
          <w:p w14:paraId="1BA7A6EE"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tc>
        <w:tc>
          <w:tcPr>
            <w:tcW w:w="4057" w:type="dxa"/>
            <w:gridSpan w:val="2"/>
            <w:tcMar>
              <w:left w:w="105" w:type="dxa"/>
              <w:right w:w="105" w:type="dxa"/>
            </w:tcMar>
            <w:vAlign w:val="center"/>
          </w:tcPr>
          <w:p w14:paraId="13A1C834"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493" w:type="dxa"/>
            <w:tcMar>
              <w:left w:w="105" w:type="dxa"/>
              <w:right w:w="105" w:type="dxa"/>
            </w:tcMar>
            <w:vAlign w:val="center"/>
          </w:tcPr>
          <w:p w14:paraId="61476EB6"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50735F03" w14:textId="77777777" w:rsidR="1D314594" w:rsidRPr="00F04C84" w:rsidRDefault="1D314594" w:rsidP="0021458C">
            <w:pPr>
              <w:jc w:val="center"/>
              <w:rPr>
                <w:rFonts w:ascii="Verdana" w:eastAsia="Verdana" w:hAnsi="Verdana" w:cs="Verdana"/>
                <w:color w:val="000000" w:themeColor="text1"/>
                <w:sz w:val="18"/>
                <w:szCs w:val="18"/>
                <w:lang w:val="en-US"/>
              </w:rPr>
            </w:pPr>
            <w:r w:rsidRPr="00F04C84">
              <w:rPr>
                <w:rFonts w:ascii="Verdana" w:eastAsia="Verdana" w:hAnsi="Verdana" w:cs="Verdana"/>
                <w:color w:val="000000" w:themeColor="text1"/>
                <w:sz w:val="18"/>
                <w:szCs w:val="18"/>
                <w:lang w:val="en-US"/>
              </w:rPr>
              <w:t>STEM2</w:t>
            </w:r>
          </w:p>
          <w:p w14:paraId="3BFCCE34" w14:textId="77777777" w:rsidR="1D314594" w:rsidRPr="00F04C84" w:rsidRDefault="1D314594" w:rsidP="0021458C">
            <w:pPr>
              <w:jc w:val="center"/>
              <w:rPr>
                <w:rFonts w:ascii="Verdana" w:eastAsia="Verdana" w:hAnsi="Verdana" w:cs="Verdana"/>
                <w:color w:val="000000" w:themeColor="text1"/>
                <w:sz w:val="18"/>
                <w:szCs w:val="18"/>
                <w:lang w:val="en-US"/>
              </w:rPr>
            </w:pPr>
            <w:r w:rsidRPr="00F04C84">
              <w:rPr>
                <w:rFonts w:ascii="Verdana" w:eastAsia="Verdana" w:hAnsi="Verdana" w:cs="Verdana"/>
                <w:color w:val="000000" w:themeColor="text1"/>
                <w:sz w:val="18"/>
                <w:szCs w:val="18"/>
                <w:lang w:val="en-US"/>
              </w:rPr>
              <w:t>CD2</w:t>
            </w:r>
          </w:p>
        </w:tc>
      </w:tr>
      <w:tr w:rsidR="5F4557C7" w:rsidRPr="00F04C84" w14:paraId="2EB2FAD2" w14:textId="77777777" w:rsidTr="00855A82">
        <w:trPr>
          <w:trHeight w:val="300"/>
        </w:trPr>
        <w:tc>
          <w:tcPr>
            <w:tcW w:w="3735" w:type="dxa"/>
            <w:vMerge/>
            <w:vAlign w:val="center"/>
          </w:tcPr>
          <w:p w14:paraId="281EC7BA" w14:textId="77777777" w:rsidR="00B671B6" w:rsidRPr="00F04C84" w:rsidRDefault="00B671B6">
            <w:pPr>
              <w:rPr>
                <w:rFonts w:ascii="Verdana" w:hAnsi="Verdana"/>
                <w:sz w:val="18"/>
                <w:szCs w:val="18"/>
              </w:rPr>
            </w:pPr>
          </w:p>
        </w:tc>
        <w:tc>
          <w:tcPr>
            <w:tcW w:w="4057" w:type="dxa"/>
            <w:gridSpan w:val="2"/>
            <w:tcMar>
              <w:left w:w="105" w:type="dxa"/>
              <w:right w:w="105" w:type="dxa"/>
            </w:tcMar>
            <w:vAlign w:val="center"/>
          </w:tcPr>
          <w:p w14:paraId="6B57B1DB"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2.2. Seleccionar las soluciones óptimas de un problema valorando tanto la corrección matemática como sus implicaciones desde diferentes perspectivas (de género, de sostenibilidad, de consumo responsable...).</w:t>
            </w:r>
          </w:p>
        </w:tc>
        <w:tc>
          <w:tcPr>
            <w:tcW w:w="1493" w:type="dxa"/>
            <w:tcMar>
              <w:left w:w="105" w:type="dxa"/>
              <w:right w:w="105" w:type="dxa"/>
            </w:tcMar>
            <w:vAlign w:val="center"/>
          </w:tcPr>
          <w:p w14:paraId="1A04EF11"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1C5CF840"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2AF2887A"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5B8B1CA1"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CPSAA4</w:t>
            </w:r>
          </w:p>
          <w:p w14:paraId="27D35C15"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p w14:paraId="68CB7861" w14:textId="77777777" w:rsidR="5F4557C7" w:rsidRPr="00F04C84" w:rsidRDefault="5F4557C7" w:rsidP="0021458C">
            <w:pPr>
              <w:ind w:right="120"/>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35FA1B33" w14:textId="77777777" w:rsidTr="00855A82">
        <w:trPr>
          <w:trHeight w:val="300"/>
        </w:trPr>
        <w:tc>
          <w:tcPr>
            <w:tcW w:w="3735" w:type="dxa"/>
            <w:tcMar>
              <w:left w:w="105" w:type="dxa"/>
              <w:right w:w="105" w:type="dxa"/>
            </w:tcMar>
            <w:vAlign w:val="center"/>
          </w:tcPr>
          <w:p w14:paraId="4D60DF42"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4057" w:type="dxa"/>
            <w:gridSpan w:val="2"/>
            <w:tcMar>
              <w:left w:w="105" w:type="dxa"/>
              <w:right w:w="105" w:type="dxa"/>
            </w:tcMar>
            <w:vAlign w:val="center"/>
          </w:tcPr>
          <w:p w14:paraId="30670990"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e investigar patrones, organizar datos y descomponer un problema en partes más simples facilitando su interpretación y su tratamiento computacional.</w:t>
            </w:r>
          </w:p>
          <w:p w14:paraId="3488DA39" w14:textId="77777777" w:rsidR="5F4557C7" w:rsidRPr="00F04C84" w:rsidRDefault="5F4557C7" w:rsidP="5F4557C7">
            <w:pPr>
              <w:jc w:val="both"/>
              <w:rPr>
                <w:rFonts w:ascii="Verdana" w:hAnsi="Verdana"/>
                <w:sz w:val="18"/>
                <w:szCs w:val="18"/>
              </w:rPr>
            </w:pPr>
          </w:p>
        </w:tc>
        <w:tc>
          <w:tcPr>
            <w:tcW w:w="1493" w:type="dxa"/>
            <w:tcMar>
              <w:left w:w="105" w:type="dxa"/>
              <w:right w:w="105" w:type="dxa"/>
            </w:tcMar>
            <w:vAlign w:val="center"/>
          </w:tcPr>
          <w:p w14:paraId="5F7AC16D"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78B913C6"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2A0629EF"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4570A277"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7761FD9F"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349CF768"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7C70F2C1"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6513D0C8" w14:textId="77777777" w:rsidTr="00855A82">
        <w:trPr>
          <w:trHeight w:val="300"/>
        </w:trPr>
        <w:tc>
          <w:tcPr>
            <w:tcW w:w="3735" w:type="dxa"/>
            <w:vMerge w:val="restart"/>
            <w:tcMar>
              <w:left w:w="105" w:type="dxa"/>
              <w:right w:w="105" w:type="dxa"/>
            </w:tcMar>
            <w:vAlign w:val="center"/>
          </w:tcPr>
          <w:p w14:paraId="38C738C5"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p w14:paraId="3FE6EC5B" w14:textId="77777777" w:rsidR="5F4557C7" w:rsidRPr="00F04C84" w:rsidRDefault="5F4557C7" w:rsidP="5F4557C7">
            <w:pPr>
              <w:jc w:val="both"/>
              <w:rPr>
                <w:rFonts w:ascii="Verdana" w:eastAsia="Verdana" w:hAnsi="Verdana" w:cs="Verdana"/>
                <w:color w:val="000000" w:themeColor="text1"/>
                <w:sz w:val="18"/>
                <w:szCs w:val="18"/>
              </w:rPr>
            </w:pPr>
          </w:p>
        </w:tc>
        <w:tc>
          <w:tcPr>
            <w:tcW w:w="4057" w:type="dxa"/>
            <w:gridSpan w:val="2"/>
            <w:tcMar>
              <w:left w:w="105" w:type="dxa"/>
              <w:right w:w="105" w:type="dxa"/>
            </w:tcMar>
            <w:vAlign w:val="center"/>
          </w:tcPr>
          <w:p w14:paraId="44CCF45E"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Proponer situaciones susceptibles de ser formuladas y resueltas mediante herramientas y estrategias matemáticas, estableciendo y aplicando conexiones entre el mundo real y las matemáticas, y usando los procesos inherentes a la investigación científica y matemática: inferir, medir, comunicar, clasificar y predecir.</w:t>
            </w:r>
          </w:p>
        </w:tc>
        <w:tc>
          <w:tcPr>
            <w:tcW w:w="1493" w:type="dxa"/>
            <w:tcMar>
              <w:left w:w="105" w:type="dxa"/>
              <w:right w:w="105" w:type="dxa"/>
            </w:tcMar>
            <w:vAlign w:val="center"/>
          </w:tcPr>
          <w:p w14:paraId="6A89036B"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24054462"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32037475"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7ECEAAA1"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3178B239"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CC4</w:t>
            </w:r>
          </w:p>
          <w:p w14:paraId="39B5C010"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517836EA" w14:textId="6222C815" w:rsidR="5F4557C7" w:rsidRPr="00F04C84" w:rsidRDefault="0021458C" w:rsidP="0021458C">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tc>
      </w:tr>
      <w:tr w:rsidR="5F4557C7" w:rsidRPr="00F04C84" w14:paraId="1E1EE2CB" w14:textId="77777777" w:rsidTr="00855A82">
        <w:trPr>
          <w:trHeight w:val="300"/>
        </w:trPr>
        <w:tc>
          <w:tcPr>
            <w:tcW w:w="3735" w:type="dxa"/>
            <w:vMerge/>
            <w:vAlign w:val="center"/>
          </w:tcPr>
          <w:p w14:paraId="35FB8F6F" w14:textId="77777777" w:rsidR="00B671B6" w:rsidRPr="00F04C84" w:rsidRDefault="00B671B6">
            <w:pPr>
              <w:rPr>
                <w:rFonts w:ascii="Verdana" w:hAnsi="Verdana"/>
                <w:sz w:val="18"/>
                <w:szCs w:val="18"/>
              </w:rPr>
            </w:pPr>
          </w:p>
        </w:tc>
        <w:tc>
          <w:tcPr>
            <w:tcW w:w="4057" w:type="dxa"/>
            <w:gridSpan w:val="2"/>
            <w:tcMar>
              <w:left w:w="105" w:type="dxa"/>
              <w:right w:w="105" w:type="dxa"/>
            </w:tcMar>
            <w:vAlign w:val="center"/>
          </w:tcPr>
          <w:p w14:paraId="2FCEC016"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Analizar y aplicar conexiones coherentes entre las matemáticas y otras materias realizando un análisis crítico.</w:t>
            </w:r>
          </w:p>
        </w:tc>
        <w:tc>
          <w:tcPr>
            <w:tcW w:w="1493" w:type="dxa"/>
            <w:tcMar>
              <w:left w:w="105" w:type="dxa"/>
              <w:right w:w="105" w:type="dxa"/>
            </w:tcMar>
            <w:vAlign w:val="center"/>
          </w:tcPr>
          <w:p w14:paraId="29058091"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5EA83994"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657F8C0"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16900D3B" w14:textId="77777777" w:rsidTr="00855A82">
        <w:trPr>
          <w:trHeight w:val="300"/>
        </w:trPr>
        <w:tc>
          <w:tcPr>
            <w:tcW w:w="3735" w:type="dxa"/>
            <w:vMerge/>
            <w:vAlign w:val="center"/>
          </w:tcPr>
          <w:p w14:paraId="2ADAAD6C" w14:textId="77777777" w:rsidR="00B671B6" w:rsidRPr="00F04C84" w:rsidRDefault="00B671B6">
            <w:pPr>
              <w:rPr>
                <w:rFonts w:ascii="Verdana" w:hAnsi="Verdana"/>
                <w:sz w:val="18"/>
                <w:szCs w:val="18"/>
              </w:rPr>
            </w:pPr>
          </w:p>
        </w:tc>
        <w:tc>
          <w:tcPr>
            <w:tcW w:w="4057" w:type="dxa"/>
            <w:gridSpan w:val="2"/>
            <w:tcMar>
              <w:left w:w="105" w:type="dxa"/>
              <w:right w:w="105" w:type="dxa"/>
            </w:tcMar>
            <w:vAlign w:val="center"/>
          </w:tcPr>
          <w:p w14:paraId="643C3EE0"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Valorar la aportación de las matemáticas al progreso de la humanidad y su contribución a la superación de los retos que demanda la sociedad actual.</w:t>
            </w:r>
          </w:p>
        </w:tc>
        <w:tc>
          <w:tcPr>
            <w:tcW w:w="1493" w:type="dxa"/>
            <w:tcMar>
              <w:left w:w="105" w:type="dxa"/>
              <w:right w:w="105" w:type="dxa"/>
            </w:tcMar>
            <w:vAlign w:val="center"/>
          </w:tcPr>
          <w:p w14:paraId="7B033B04" w14:textId="77777777" w:rsidR="21E13920" w:rsidRPr="00F04C84" w:rsidRDefault="21E13920" w:rsidP="0021458C">
            <w:pPr>
              <w:jc w:val="center"/>
              <w:rPr>
                <w:rFonts w:ascii="Verdana" w:eastAsia="Verdana" w:hAnsi="Verdana" w:cs="Verdana"/>
                <w:color w:val="000000" w:themeColor="text1"/>
                <w:sz w:val="18"/>
                <w:szCs w:val="18"/>
                <w:lang w:val="en-US"/>
              </w:rPr>
            </w:pPr>
            <w:r w:rsidRPr="00F04C84">
              <w:rPr>
                <w:rFonts w:ascii="Verdana" w:eastAsia="Verdana" w:hAnsi="Verdana" w:cs="Verdana"/>
                <w:color w:val="000000" w:themeColor="text1"/>
                <w:sz w:val="18"/>
                <w:szCs w:val="18"/>
                <w:lang w:val="en-US"/>
              </w:rPr>
              <w:t>STEM3</w:t>
            </w:r>
          </w:p>
          <w:p w14:paraId="25112A05" w14:textId="77777777" w:rsidR="21E13920" w:rsidRPr="00F04C84" w:rsidRDefault="21E13920" w:rsidP="0021458C">
            <w:pPr>
              <w:jc w:val="center"/>
              <w:rPr>
                <w:rFonts w:ascii="Verdana" w:eastAsia="Verdana" w:hAnsi="Verdana" w:cs="Verdana"/>
                <w:color w:val="000000" w:themeColor="text1"/>
                <w:sz w:val="18"/>
                <w:szCs w:val="18"/>
                <w:lang w:val="en-US"/>
              </w:rPr>
            </w:pPr>
            <w:r w:rsidRPr="00F04C84">
              <w:rPr>
                <w:rFonts w:ascii="Verdana" w:eastAsia="Verdana" w:hAnsi="Verdana" w:cs="Verdana"/>
                <w:color w:val="000000" w:themeColor="text1"/>
                <w:sz w:val="18"/>
                <w:szCs w:val="18"/>
                <w:lang w:val="en-US"/>
              </w:rPr>
              <w:t>CD3</w:t>
            </w:r>
          </w:p>
          <w:p w14:paraId="794A0E87" w14:textId="77777777" w:rsidR="21E13920" w:rsidRPr="00F04C84" w:rsidRDefault="21E13920" w:rsidP="0021458C">
            <w:pPr>
              <w:jc w:val="center"/>
              <w:rPr>
                <w:rFonts w:ascii="Verdana" w:eastAsia="Verdana" w:hAnsi="Verdana" w:cs="Verdana"/>
                <w:color w:val="000000" w:themeColor="text1"/>
                <w:sz w:val="18"/>
                <w:szCs w:val="18"/>
                <w:lang w:val="en-US"/>
              </w:rPr>
            </w:pPr>
            <w:r w:rsidRPr="00F04C84">
              <w:rPr>
                <w:rFonts w:ascii="Verdana" w:eastAsia="Verdana" w:hAnsi="Verdana" w:cs="Verdana"/>
                <w:color w:val="000000" w:themeColor="text1"/>
                <w:sz w:val="18"/>
                <w:szCs w:val="18"/>
                <w:lang w:val="en-US"/>
              </w:rPr>
              <w:t>CC4</w:t>
            </w:r>
          </w:p>
          <w:p w14:paraId="08537BC8" w14:textId="77777777" w:rsidR="21E13920" w:rsidRPr="00F04C84" w:rsidRDefault="21E13920" w:rsidP="0021458C">
            <w:pPr>
              <w:jc w:val="center"/>
              <w:rPr>
                <w:rFonts w:ascii="Verdana" w:eastAsia="Verdana" w:hAnsi="Verdana" w:cs="Verdana"/>
                <w:color w:val="000000" w:themeColor="text1"/>
                <w:sz w:val="18"/>
                <w:szCs w:val="18"/>
                <w:lang w:val="en-US"/>
              </w:rPr>
            </w:pPr>
            <w:r w:rsidRPr="00F04C84">
              <w:rPr>
                <w:rFonts w:ascii="Verdana" w:eastAsia="Verdana" w:hAnsi="Verdana" w:cs="Verdana"/>
                <w:color w:val="000000" w:themeColor="text1"/>
                <w:sz w:val="18"/>
                <w:szCs w:val="18"/>
                <w:lang w:val="en-US"/>
              </w:rPr>
              <w:t>CE3</w:t>
            </w:r>
          </w:p>
          <w:p w14:paraId="7C4805C8" w14:textId="6B62A691" w:rsidR="5F4557C7" w:rsidRPr="00F04C84" w:rsidRDefault="0021458C" w:rsidP="0021458C">
            <w:pPr>
              <w:jc w:val="center"/>
              <w:rPr>
                <w:rFonts w:ascii="Verdana" w:eastAsia="Verdana" w:hAnsi="Verdana" w:cs="Verdana"/>
                <w:color w:val="000000" w:themeColor="text1"/>
                <w:sz w:val="18"/>
                <w:szCs w:val="18"/>
                <w:lang w:val="en-US"/>
              </w:rPr>
            </w:pPr>
            <w:r>
              <w:rPr>
                <w:rFonts w:ascii="Verdana" w:eastAsia="Verdana" w:hAnsi="Verdana" w:cs="Verdana"/>
                <w:color w:val="000000" w:themeColor="text1"/>
                <w:sz w:val="18"/>
                <w:szCs w:val="18"/>
                <w:lang w:val="en-US"/>
              </w:rPr>
              <w:t>CCEC1</w:t>
            </w:r>
          </w:p>
        </w:tc>
      </w:tr>
      <w:tr w:rsidR="5F4557C7" w:rsidRPr="00F04C84" w14:paraId="0109FA60" w14:textId="77777777" w:rsidTr="00855A82">
        <w:trPr>
          <w:trHeight w:val="300"/>
        </w:trPr>
        <w:tc>
          <w:tcPr>
            <w:tcW w:w="3735" w:type="dxa"/>
            <w:vMerge w:val="restart"/>
            <w:tcMar>
              <w:left w:w="105" w:type="dxa"/>
              <w:right w:w="105" w:type="dxa"/>
            </w:tcMar>
            <w:vAlign w:val="center"/>
          </w:tcPr>
          <w:p w14:paraId="19B4C977" w14:textId="77777777" w:rsidR="5F4557C7" w:rsidRPr="00F04C84" w:rsidRDefault="5F4557C7" w:rsidP="5F4557C7">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p>
          <w:p w14:paraId="0A0076F1" w14:textId="77777777" w:rsidR="5F4557C7" w:rsidRPr="00F04C84" w:rsidRDefault="5F4557C7" w:rsidP="5F4557C7">
            <w:pPr>
              <w:jc w:val="both"/>
              <w:rPr>
                <w:rFonts w:ascii="Verdana" w:eastAsia="Verdana" w:hAnsi="Verdana" w:cs="Verdana"/>
                <w:color w:val="000000" w:themeColor="text1"/>
                <w:sz w:val="18"/>
                <w:szCs w:val="18"/>
              </w:rPr>
            </w:pPr>
          </w:p>
        </w:tc>
        <w:tc>
          <w:tcPr>
            <w:tcW w:w="4057" w:type="dxa"/>
            <w:gridSpan w:val="2"/>
            <w:tcMar>
              <w:left w:w="105" w:type="dxa"/>
              <w:right w:w="105" w:type="dxa"/>
            </w:tcMar>
            <w:vAlign w:val="center"/>
          </w:tcPr>
          <w:p w14:paraId="7CBEAA22" w14:textId="77777777" w:rsidR="5F4557C7" w:rsidRPr="00F04C84" w:rsidRDefault="5F4557C7" w:rsidP="5F4557C7">
            <w:pPr>
              <w:spacing w:before="40" w:after="40"/>
              <w:ind w:left="57" w:right="57"/>
              <w:jc w:val="both"/>
              <w:rPr>
                <w:rFonts w:ascii="Verdana" w:eastAsia="Arial" w:hAnsi="Verdana" w:cs="Arial"/>
                <w:color w:val="000000" w:themeColor="text1"/>
                <w:sz w:val="18"/>
                <w:szCs w:val="18"/>
              </w:rPr>
            </w:pPr>
            <w:r w:rsidRPr="00F04C84">
              <w:rPr>
                <w:rStyle w:val="textrun"/>
                <w:rFonts w:ascii="Verdana" w:eastAsia="Verdana" w:hAnsi="Verdana" w:cs="Verdana"/>
                <w:color w:val="000000" w:themeColor="text1"/>
                <w:sz w:val="18"/>
                <w:szCs w:val="18"/>
              </w:rPr>
              <w:t>8.1. Comunicar ideas, conclusiones, conjeturas y razonamientos matemáticos, utilizando diferentes medios, incluidos los digitales, con coherencia, claridad y terminología apropiada.</w:t>
            </w:r>
            <w:r w:rsidRPr="00F04C84">
              <w:rPr>
                <w:rStyle w:val="textrun"/>
                <w:rFonts w:ascii="Verdana" w:eastAsia="Arial" w:hAnsi="Verdana" w:cs="Arial"/>
                <w:color w:val="000000" w:themeColor="text1"/>
                <w:sz w:val="18"/>
                <w:szCs w:val="18"/>
              </w:rPr>
              <w:t> </w:t>
            </w:r>
          </w:p>
        </w:tc>
        <w:tc>
          <w:tcPr>
            <w:tcW w:w="1493" w:type="dxa"/>
            <w:tcMar>
              <w:left w:w="105" w:type="dxa"/>
              <w:right w:w="105" w:type="dxa"/>
            </w:tcMar>
            <w:vAlign w:val="center"/>
          </w:tcPr>
          <w:p w14:paraId="3FB16197"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4AEFF126"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4C6FC990"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46661464"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331F4CE1"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3C9C4422"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0019D93E"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01E43AEE"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3E701163" w14:textId="77777777" w:rsidTr="00855A82">
        <w:trPr>
          <w:trHeight w:val="300"/>
        </w:trPr>
        <w:tc>
          <w:tcPr>
            <w:tcW w:w="3735" w:type="dxa"/>
            <w:vMerge/>
            <w:vAlign w:val="center"/>
          </w:tcPr>
          <w:p w14:paraId="7F35D852" w14:textId="77777777" w:rsidR="00B671B6" w:rsidRPr="00F04C84" w:rsidRDefault="00B671B6">
            <w:pPr>
              <w:rPr>
                <w:rFonts w:ascii="Verdana" w:hAnsi="Verdana"/>
                <w:sz w:val="18"/>
                <w:szCs w:val="18"/>
              </w:rPr>
            </w:pPr>
          </w:p>
        </w:tc>
        <w:tc>
          <w:tcPr>
            <w:tcW w:w="4057" w:type="dxa"/>
            <w:gridSpan w:val="2"/>
            <w:tcMar>
              <w:left w:w="105" w:type="dxa"/>
              <w:right w:w="105" w:type="dxa"/>
            </w:tcMar>
            <w:vAlign w:val="center"/>
          </w:tcPr>
          <w:p w14:paraId="2B7114DF"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8.2. Reconocer y emplear el lenguaje matemático presente en la vida cotidiana y en diversos contextos comunicando mensajes con contenido matemático con precisión y rigor.</w:t>
            </w:r>
          </w:p>
        </w:tc>
        <w:tc>
          <w:tcPr>
            <w:tcW w:w="1493" w:type="dxa"/>
            <w:tcMar>
              <w:left w:w="105" w:type="dxa"/>
              <w:right w:w="105" w:type="dxa"/>
            </w:tcMar>
            <w:vAlign w:val="center"/>
          </w:tcPr>
          <w:p w14:paraId="2A71B629"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38674AD9"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CCL3</w:t>
            </w:r>
          </w:p>
          <w:p w14:paraId="130476D8"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3CC40B57"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4CB7F5B5"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497F11AE"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CCEC3</w:t>
            </w:r>
          </w:p>
        </w:tc>
      </w:tr>
      <w:tr w:rsidR="5F4557C7" w:rsidRPr="00F04C84" w14:paraId="35EC6581" w14:textId="77777777" w:rsidTr="00855A82">
        <w:trPr>
          <w:trHeight w:val="300"/>
        </w:trPr>
        <w:tc>
          <w:tcPr>
            <w:tcW w:w="3735" w:type="dxa"/>
            <w:vMerge w:val="restart"/>
            <w:tcMar>
              <w:left w:w="105" w:type="dxa"/>
              <w:right w:w="105" w:type="dxa"/>
            </w:tcMar>
            <w:vAlign w:val="center"/>
          </w:tcPr>
          <w:p w14:paraId="5BD37390" w14:textId="77777777" w:rsidR="5F4557C7" w:rsidRPr="00F04C84" w:rsidRDefault="5F4557C7" w:rsidP="5F4557C7">
            <w:pPr>
              <w:spacing w:after="240"/>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proceso de aprendizaje </w:t>
            </w:r>
            <w:r w:rsidRPr="00F04C84">
              <w:rPr>
                <w:rFonts w:ascii="Verdana" w:eastAsia="Verdana" w:hAnsi="Verdana" w:cs="Verdana"/>
                <w:color w:val="000000" w:themeColor="text1"/>
                <w:sz w:val="18"/>
                <w:szCs w:val="18"/>
              </w:rPr>
              <w:lastRenderedPageBreak/>
              <w:t xml:space="preserve">y adaptándose ante situaciones de incertidumbre, para mejorar la perseverancia en la consecución de objetivos y el disfrute en el aprendizaje de las matemáticas. </w:t>
            </w:r>
          </w:p>
        </w:tc>
        <w:tc>
          <w:tcPr>
            <w:tcW w:w="4057" w:type="dxa"/>
            <w:gridSpan w:val="2"/>
            <w:tcMar>
              <w:left w:w="105" w:type="dxa"/>
              <w:right w:w="105" w:type="dxa"/>
            </w:tcMar>
            <w:vAlign w:val="center"/>
          </w:tcPr>
          <w:p w14:paraId="2DE3F8EA"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9.1. Identificar y gestionar las emociones propias y desarrollar el autoconcepto matemático generando expectativas positivas ante nuevos retos matemáticos.</w:t>
            </w:r>
          </w:p>
        </w:tc>
        <w:tc>
          <w:tcPr>
            <w:tcW w:w="1493" w:type="dxa"/>
            <w:tcMar>
              <w:left w:w="105" w:type="dxa"/>
              <w:right w:w="105" w:type="dxa"/>
            </w:tcMar>
            <w:vAlign w:val="center"/>
          </w:tcPr>
          <w:p w14:paraId="53FDCAB7"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418FCC1A"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020E404F"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752EE2CB"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36AFE53A"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15FBD5D9" w14:textId="77777777" w:rsidTr="00855A82">
        <w:trPr>
          <w:trHeight w:val="300"/>
        </w:trPr>
        <w:tc>
          <w:tcPr>
            <w:tcW w:w="3735" w:type="dxa"/>
            <w:vMerge/>
            <w:vAlign w:val="center"/>
          </w:tcPr>
          <w:p w14:paraId="3763309F" w14:textId="77777777" w:rsidR="00B671B6" w:rsidRPr="00F04C84" w:rsidRDefault="00B671B6">
            <w:pPr>
              <w:rPr>
                <w:rFonts w:ascii="Verdana" w:hAnsi="Verdana"/>
                <w:sz w:val="18"/>
                <w:szCs w:val="18"/>
              </w:rPr>
            </w:pPr>
          </w:p>
        </w:tc>
        <w:tc>
          <w:tcPr>
            <w:tcW w:w="4057" w:type="dxa"/>
            <w:gridSpan w:val="2"/>
            <w:tcMar>
              <w:left w:w="105" w:type="dxa"/>
              <w:right w:w="105" w:type="dxa"/>
            </w:tcMar>
            <w:vAlign w:val="center"/>
          </w:tcPr>
          <w:p w14:paraId="4C905EFB"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al hacer frente a las diferentes situaciones de aprendizaje de las matemáticas aceptando la crítica razonada.</w:t>
            </w:r>
          </w:p>
        </w:tc>
        <w:tc>
          <w:tcPr>
            <w:tcW w:w="1493" w:type="dxa"/>
            <w:tcMar>
              <w:left w:w="105" w:type="dxa"/>
              <w:right w:w="105" w:type="dxa"/>
            </w:tcMar>
            <w:vAlign w:val="center"/>
          </w:tcPr>
          <w:p w14:paraId="73CC35B3"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7076B568"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1A65CC2D"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618952F8"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1F7CBACA" w14:textId="77777777" w:rsidTr="00855A82">
        <w:trPr>
          <w:trHeight w:val="300"/>
        </w:trPr>
        <w:tc>
          <w:tcPr>
            <w:tcW w:w="3735" w:type="dxa"/>
            <w:vMerge w:val="restart"/>
            <w:tcMar>
              <w:left w:w="105" w:type="dxa"/>
              <w:right w:w="105" w:type="dxa"/>
            </w:tcMar>
            <w:vAlign w:val="center"/>
          </w:tcPr>
          <w:p w14:paraId="06C690B7"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4057" w:type="dxa"/>
            <w:gridSpan w:val="2"/>
            <w:tcMar>
              <w:left w:w="105" w:type="dxa"/>
              <w:right w:w="105" w:type="dxa"/>
            </w:tcMar>
            <w:vAlign w:val="center"/>
          </w:tcPr>
          <w:p w14:paraId="3A0EA30D"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493" w:type="dxa"/>
            <w:tcMar>
              <w:left w:w="105" w:type="dxa"/>
              <w:right w:w="105" w:type="dxa"/>
            </w:tcMar>
            <w:vAlign w:val="center"/>
          </w:tcPr>
          <w:p w14:paraId="2F116A68"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61233235"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7C28D59"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4F46B92D"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04CDB454"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2A059312" w14:textId="77777777" w:rsidTr="00855A82">
        <w:trPr>
          <w:trHeight w:val="300"/>
        </w:trPr>
        <w:tc>
          <w:tcPr>
            <w:tcW w:w="3735" w:type="dxa"/>
            <w:vMerge/>
            <w:vAlign w:val="center"/>
          </w:tcPr>
          <w:p w14:paraId="075F7487" w14:textId="77777777" w:rsidR="00B671B6" w:rsidRPr="00F04C84" w:rsidRDefault="00B671B6">
            <w:pPr>
              <w:rPr>
                <w:rFonts w:ascii="Verdana" w:hAnsi="Verdana"/>
                <w:sz w:val="18"/>
                <w:szCs w:val="18"/>
              </w:rPr>
            </w:pPr>
          </w:p>
        </w:tc>
        <w:tc>
          <w:tcPr>
            <w:tcW w:w="4057" w:type="dxa"/>
            <w:gridSpan w:val="2"/>
            <w:tcMar>
              <w:left w:w="105" w:type="dxa"/>
              <w:right w:w="105" w:type="dxa"/>
            </w:tcMar>
            <w:vAlign w:val="center"/>
          </w:tcPr>
          <w:p w14:paraId="094DF5A3"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Gestionar el reparto de tareas en el trabajo en equipo, aportando valor, favoreciendo la inclusión, la escucha activa, responsabilizándose del rol asignado y de la propia contribución al equipo.</w:t>
            </w:r>
          </w:p>
        </w:tc>
        <w:tc>
          <w:tcPr>
            <w:tcW w:w="1493" w:type="dxa"/>
            <w:tcMar>
              <w:left w:w="105" w:type="dxa"/>
              <w:right w:w="105" w:type="dxa"/>
            </w:tcMar>
            <w:vAlign w:val="center"/>
          </w:tcPr>
          <w:p w14:paraId="69109855"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5CA06057"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DCDB05D"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7DD065F3"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7E58E0AF" w14:textId="77777777" w:rsidR="5F4557C7" w:rsidRPr="00F04C84" w:rsidRDefault="5F4557C7" w:rsidP="0021458C">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67757618" w14:textId="77777777" w:rsidTr="0082103E">
        <w:trPr>
          <w:trHeight w:val="330"/>
        </w:trPr>
        <w:tc>
          <w:tcPr>
            <w:tcW w:w="9285" w:type="dxa"/>
            <w:gridSpan w:val="4"/>
            <w:shd w:val="clear" w:color="auto" w:fill="C5E0B3" w:themeFill="accent6" w:themeFillTint="66"/>
            <w:tcMar>
              <w:left w:w="105" w:type="dxa"/>
              <w:right w:w="105" w:type="dxa"/>
            </w:tcMar>
            <w:vAlign w:val="center"/>
          </w:tcPr>
          <w:p w14:paraId="2A8ED67B" w14:textId="339C575B" w:rsidR="5F4557C7" w:rsidRPr="00F04C84" w:rsidRDefault="00C63C9C" w:rsidP="5F4557C7">
            <w:pPr>
              <w:jc w:val="center"/>
              <w:rPr>
                <w:rFonts w:ascii="Verdana" w:eastAsia="Verdana" w:hAnsi="Verdana" w:cs="Verdana"/>
                <w:sz w:val="18"/>
                <w:szCs w:val="18"/>
              </w:rPr>
            </w:pPr>
            <w:r w:rsidRPr="00F04C84">
              <w:rPr>
                <w:rFonts w:ascii="Verdana" w:eastAsia="Verdana" w:hAnsi="Verdana" w:cs="Verdana"/>
                <w:b/>
                <w:bCs/>
                <w:sz w:val="18"/>
                <w:szCs w:val="18"/>
              </w:rPr>
              <w:t>Saberes básicos</w:t>
            </w:r>
          </w:p>
        </w:tc>
      </w:tr>
      <w:tr w:rsidR="5F4557C7" w:rsidRPr="00F04C84" w14:paraId="2E06F33B" w14:textId="77777777" w:rsidTr="5F4557C7">
        <w:trPr>
          <w:trHeight w:val="330"/>
        </w:trPr>
        <w:tc>
          <w:tcPr>
            <w:tcW w:w="9285" w:type="dxa"/>
            <w:gridSpan w:val="4"/>
            <w:tcBorders>
              <w:bottom w:val="single" w:sz="6" w:space="0" w:color="000000" w:themeColor="text1"/>
            </w:tcBorders>
            <w:tcMar>
              <w:left w:w="105" w:type="dxa"/>
              <w:right w:w="105" w:type="dxa"/>
            </w:tcMar>
            <w:vAlign w:val="center"/>
          </w:tcPr>
          <w:p w14:paraId="1204FE03" w14:textId="77777777" w:rsidR="5F4557C7" w:rsidRPr="00F04C84" w:rsidRDefault="5F4557C7" w:rsidP="002D67A3">
            <w:pPr>
              <w:spacing w:before="40" w:afterLines="40" w:after="96"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39D2EDE7" w14:textId="77777777" w:rsidR="5F4557C7" w:rsidRPr="00A914BD" w:rsidRDefault="5F4557C7" w:rsidP="003B73A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 xml:space="preserve">Resolución de situaciones y problemas de la vida cotidiana: estrategias para el recuento sistemático. </w:t>
            </w:r>
          </w:p>
          <w:p w14:paraId="4D578A8A" w14:textId="77777777" w:rsidR="5F4557C7" w:rsidRPr="00A914BD" w:rsidRDefault="5F4557C7" w:rsidP="003B73A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Realización de estimaciones en diversos contextos analizando y acotando el error cometido.</w:t>
            </w:r>
          </w:p>
          <w:p w14:paraId="640FB5B6" w14:textId="77777777" w:rsidR="5F4557C7" w:rsidRPr="00A914BD" w:rsidRDefault="5F4557C7" w:rsidP="003B73A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Expresión de cantidades mediante números reales con la precisión requerida.</w:t>
            </w:r>
          </w:p>
          <w:p w14:paraId="52D9A9FE" w14:textId="77777777" w:rsidR="5F4557C7" w:rsidRPr="00A914BD" w:rsidRDefault="5F4557C7" w:rsidP="003B73A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Operaciones con números reales en la resolución de situaciones contextualizadas.</w:t>
            </w:r>
          </w:p>
          <w:p w14:paraId="56C50346" w14:textId="77777777" w:rsidR="5F4557C7" w:rsidRPr="00A914BD" w:rsidRDefault="5F4557C7" w:rsidP="003B73A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 xml:space="preserve">Patrones y regularidades numéricas en las que intervengan números reales. </w:t>
            </w:r>
          </w:p>
          <w:p w14:paraId="318FC414" w14:textId="77777777" w:rsidR="5F4557C7" w:rsidRPr="00A914BD" w:rsidRDefault="5F4557C7" w:rsidP="003B73A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Métodos de resolución de problemas relacionados con aumentos y disminuciones porcentuales, intereses y tasas en contextos financieros.</w:t>
            </w:r>
          </w:p>
          <w:p w14:paraId="1B227281" w14:textId="77777777" w:rsidR="5F4557C7" w:rsidRPr="00A914BD" w:rsidRDefault="5F4557C7" w:rsidP="003B73A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Información numérica en contextos financieros sencillos: interpretación.</w:t>
            </w:r>
          </w:p>
          <w:p w14:paraId="6592D597" w14:textId="77777777" w:rsidR="5F4557C7" w:rsidRPr="00A914BD" w:rsidRDefault="5F4557C7" w:rsidP="003B73A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Métodos para la toma de decisiones de consumo responsable: relaciones calidad-precio y valor-precio en contextos cotidianos.</w:t>
            </w:r>
          </w:p>
          <w:p w14:paraId="1C3D5E97" w14:textId="77777777" w:rsidR="5F4557C7" w:rsidRPr="00F04C84" w:rsidRDefault="5F4557C7" w:rsidP="00637D37">
            <w:pPr>
              <w:spacing w:before="40" w:afterLines="40" w:after="96"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4F99FD6C" w14:textId="77777777" w:rsidR="5F4557C7" w:rsidRPr="00A914BD" w:rsidRDefault="5F4557C7" w:rsidP="003B73A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Gestión emocional: emociones que intervienen en el aprendizaje de las matemáticas. Autoconciencia y autorregulación.</w:t>
            </w:r>
          </w:p>
          <w:p w14:paraId="28A8682B" w14:textId="77777777" w:rsidR="5F4557C7" w:rsidRPr="00A914BD" w:rsidRDefault="5F4557C7" w:rsidP="003B73A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43195D4F" w14:textId="77777777" w:rsidR="5F4557C7" w:rsidRPr="00A914BD" w:rsidRDefault="5F4557C7" w:rsidP="003B73A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442AA0A1" w14:textId="77777777" w:rsidR="5F4557C7" w:rsidRPr="00A914BD" w:rsidRDefault="5F4557C7" w:rsidP="003B73A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03FC1671" w14:textId="77777777" w:rsidR="5F4557C7" w:rsidRPr="00A914BD" w:rsidRDefault="5F4557C7" w:rsidP="003B73A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Conductas empáticas y estrategias de gestión de conflictos.</w:t>
            </w:r>
          </w:p>
          <w:p w14:paraId="5ED5E6FD" w14:textId="77777777" w:rsidR="5F4557C7" w:rsidRPr="00A914BD" w:rsidRDefault="5F4557C7" w:rsidP="003B73A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Actitudes inclusivas y aceptación de la diversidad presente en el aula y en la sociedad.</w:t>
            </w:r>
          </w:p>
          <w:p w14:paraId="3201742C" w14:textId="77777777" w:rsidR="5F4557C7" w:rsidRPr="00F04C84" w:rsidRDefault="5F4557C7" w:rsidP="003B73A0">
            <w:pPr>
              <w:pStyle w:val="Prrafodelista"/>
              <w:numPr>
                <w:ilvl w:val="0"/>
                <w:numId w:val="45"/>
              </w:numPr>
              <w:spacing w:after="60" w:line="259" w:lineRule="auto"/>
              <w:ind w:left="142" w:hanging="142"/>
              <w:jc w:val="both"/>
              <w:rPr>
                <w:rFonts w:ascii="Verdana" w:eastAsia="Verdana" w:hAnsi="Verdana" w:cs="Verdana"/>
                <w:sz w:val="18"/>
                <w:szCs w:val="18"/>
              </w:rPr>
            </w:pPr>
            <w:r w:rsidRPr="00A914BD">
              <w:rPr>
                <w:rFonts w:ascii="Verdana" w:eastAsia="Verdana" w:hAnsi="Verdana" w:cs="Verdana"/>
                <w:color w:val="000000" w:themeColor="text1"/>
                <w:sz w:val="18"/>
                <w:szCs w:val="18"/>
              </w:rPr>
              <w:t>La contribución de las matemáticas al desarrollo de los distintos ámbitos del conocimiento humano desde una perspectiva de género.</w:t>
            </w:r>
          </w:p>
        </w:tc>
      </w:tr>
    </w:tbl>
    <w:p w14:paraId="02E1E8A3" w14:textId="77777777" w:rsidR="5F4557C7" w:rsidRPr="00F04C84" w:rsidRDefault="5F4557C7" w:rsidP="5F4557C7">
      <w:pPr>
        <w:rPr>
          <w:rFonts w:ascii="Verdana" w:hAnsi="Verdana"/>
          <w:sz w:val="18"/>
          <w:szCs w:val="18"/>
        </w:rPr>
      </w:pPr>
    </w:p>
    <w:tbl>
      <w:tblPr>
        <w:tblStyle w:val="Tablaconcuadrcula"/>
        <w:tblW w:w="9353" w:type="dxa"/>
        <w:tblInd w:w="-2" w:type="dxa"/>
        <w:tblLayout w:type="fixed"/>
        <w:tblLook w:val="0480" w:firstRow="0" w:lastRow="0" w:firstColumn="1" w:lastColumn="0" w:noHBand="0" w:noVBand="1"/>
      </w:tblPr>
      <w:tblGrid>
        <w:gridCol w:w="3633"/>
        <w:gridCol w:w="4020"/>
        <w:gridCol w:w="1700"/>
      </w:tblGrid>
      <w:tr w:rsidR="5F4557C7" w:rsidRPr="00F04C84" w14:paraId="37A39141" w14:textId="77777777" w:rsidTr="001025F7">
        <w:trPr>
          <w:trHeight w:val="330"/>
          <w:tblHeader/>
        </w:trPr>
        <w:tc>
          <w:tcPr>
            <w:tcW w:w="9353" w:type="dxa"/>
            <w:gridSpan w:val="3"/>
            <w:shd w:val="clear" w:color="auto" w:fill="6C9650"/>
            <w:tcMar>
              <w:left w:w="105" w:type="dxa"/>
              <w:right w:w="105" w:type="dxa"/>
            </w:tcMar>
            <w:vAlign w:val="center"/>
          </w:tcPr>
          <w:p w14:paraId="127F6ECC" w14:textId="03C60011" w:rsidR="5F4557C7" w:rsidRPr="00F04C84" w:rsidRDefault="000D7718" w:rsidP="000D7718">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Módulo</w:t>
            </w:r>
            <w:r w:rsidR="5F4557C7" w:rsidRPr="00F04C84">
              <w:rPr>
                <w:rFonts w:ascii="Verdana" w:eastAsia="Verdana" w:hAnsi="Verdana" w:cs="Verdana"/>
                <w:b/>
                <w:bCs/>
                <w:color w:val="FFFFFF" w:themeColor="background1"/>
                <w:sz w:val="18"/>
                <w:szCs w:val="18"/>
              </w:rPr>
              <w:t xml:space="preserve"> Certeza y azar – </w:t>
            </w:r>
            <w:r w:rsidRPr="00F04C84">
              <w:rPr>
                <w:rFonts w:ascii="Verdana" w:eastAsia="Verdana" w:hAnsi="Verdana" w:cs="Verdana"/>
                <w:b/>
                <w:bCs/>
                <w:color w:val="FFFFFF" w:themeColor="background1"/>
                <w:sz w:val="18"/>
                <w:szCs w:val="18"/>
              </w:rPr>
              <w:t>Nivel</w:t>
            </w:r>
            <w:r w:rsidR="5F4557C7" w:rsidRPr="00F04C84">
              <w:rPr>
                <w:rFonts w:ascii="Verdana" w:eastAsia="Verdana" w:hAnsi="Verdana" w:cs="Verdana"/>
                <w:b/>
                <w:bCs/>
                <w:color w:val="FFFFFF" w:themeColor="background1"/>
                <w:sz w:val="18"/>
                <w:szCs w:val="18"/>
              </w:rPr>
              <w:t xml:space="preserve"> 2.2</w:t>
            </w:r>
          </w:p>
        </w:tc>
      </w:tr>
      <w:tr w:rsidR="5F4557C7" w:rsidRPr="00F04C84" w14:paraId="33315A06" w14:textId="77777777" w:rsidTr="001025F7">
        <w:trPr>
          <w:trHeight w:val="315"/>
          <w:tblHeader/>
        </w:trPr>
        <w:tc>
          <w:tcPr>
            <w:tcW w:w="76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Mar>
              <w:left w:w="105" w:type="dxa"/>
              <w:right w:w="105" w:type="dxa"/>
            </w:tcMar>
            <w:vAlign w:val="center"/>
          </w:tcPr>
          <w:p w14:paraId="45E02C87" w14:textId="3E9A0D65" w:rsidR="5F4557C7" w:rsidRPr="00F04C84" w:rsidRDefault="002C4278" w:rsidP="002C4278">
            <w:pPr>
              <w:jc w:val="center"/>
              <w:rPr>
                <w:rFonts w:ascii="Verdana" w:eastAsia="Verdana" w:hAnsi="Verdana" w:cs="Verdana"/>
                <w:sz w:val="18"/>
                <w:szCs w:val="18"/>
              </w:rPr>
            </w:pPr>
            <w:r w:rsidRPr="00F04C84">
              <w:rPr>
                <w:rFonts w:ascii="Verdana" w:eastAsia="Verdana" w:hAnsi="Verdana" w:cs="Verdana"/>
                <w:b/>
                <w:bCs/>
                <w:sz w:val="18"/>
                <w:szCs w:val="18"/>
              </w:rPr>
              <w:t xml:space="preserve">Unidad de programación </w:t>
            </w:r>
            <w:r w:rsidR="5F4557C7" w:rsidRPr="00F04C84">
              <w:rPr>
                <w:rFonts w:ascii="Verdana" w:eastAsia="Verdana" w:hAnsi="Verdana" w:cs="Verdana"/>
                <w:b/>
                <w:bCs/>
                <w:sz w:val="18"/>
                <w:szCs w:val="18"/>
              </w:rPr>
              <w:t>3: Probabilidad</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Mar>
              <w:left w:w="105" w:type="dxa"/>
              <w:right w:w="105" w:type="dxa"/>
            </w:tcMar>
            <w:vAlign w:val="center"/>
          </w:tcPr>
          <w:p w14:paraId="40E72C4D"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13 horas</w:t>
            </w:r>
          </w:p>
        </w:tc>
      </w:tr>
      <w:tr w:rsidR="5F4557C7" w:rsidRPr="00F04C84" w14:paraId="62674AD0" w14:textId="77777777" w:rsidTr="001025F7">
        <w:trPr>
          <w:trHeight w:val="315"/>
        </w:trPr>
        <w:tc>
          <w:tcPr>
            <w:tcW w:w="36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65A2E7"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Competencias específicas</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546118"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Criterios de evaluación</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AE5CFC"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Descriptores</w:t>
            </w:r>
          </w:p>
        </w:tc>
      </w:tr>
      <w:tr w:rsidR="5F4557C7" w:rsidRPr="00F04C84" w14:paraId="03C9C2D5" w14:textId="77777777" w:rsidTr="001025F7">
        <w:trPr>
          <w:trHeight w:val="300"/>
        </w:trPr>
        <w:tc>
          <w:tcPr>
            <w:tcW w:w="363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C4C74D" w14:textId="77777777" w:rsidR="5F4557C7" w:rsidRPr="00F04C84" w:rsidRDefault="5F4557C7" w:rsidP="5F4557C7">
            <w:pPr>
              <w:jc w:val="both"/>
              <w:rPr>
                <w:rFonts w:ascii="Verdana" w:eastAsia="Verdana" w:hAnsi="Verdana" w:cs="Verdana"/>
                <w:sz w:val="18"/>
                <w:szCs w:val="18"/>
              </w:rPr>
            </w:pPr>
            <w:r w:rsidRPr="00F04C84">
              <w:rPr>
                <w:rFonts w:ascii="Verdana" w:eastAsia="Verdana" w:hAnsi="Verdana" w:cs="Verdana"/>
                <w:sz w:val="18"/>
                <w:szCs w:val="18"/>
              </w:rPr>
              <w:t xml:space="preserve">1. Interpretar, modelizar y resolver problemas de la vida cotidiana propios de las matemáticas aplicando diferentes estrategias y formas de </w:t>
            </w:r>
            <w:r w:rsidRPr="00F04C84">
              <w:rPr>
                <w:rFonts w:ascii="Verdana" w:eastAsia="Verdana" w:hAnsi="Verdana" w:cs="Verdana"/>
                <w:sz w:val="18"/>
                <w:szCs w:val="18"/>
              </w:rPr>
              <w:lastRenderedPageBreak/>
              <w:t>razonamiento para explorar distintas maneras de proceder y obtener posibles soluciones.</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649AEA"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lastRenderedPageBreak/>
              <w:t>1.2. Seleccionar herramientas y estrategias elaboradas valorando su eficacia e idoneidad en la resolución de problemas.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856197"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B7E01B4"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3AA7F938"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03FABBCE"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372B8696" w14:textId="77777777" w:rsidTr="001025F7">
        <w:trPr>
          <w:trHeight w:val="300"/>
        </w:trPr>
        <w:tc>
          <w:tcPr>
            <w:tcW w:w="3633" w:type="dxa"/>
            <w:vMerge/>
            <w:tcBorders>
              <w:left w:val="single" w:sz="0" w:space="0" w:color="000000" w:themeColor="text1"/>
              <w:bottom w:val="single" w:sz="0" w:space="0" w:color="000000" w:themeColor="text1"/>
              <w:right w:val="single" w:sz="0" w:space="0" w:color="000000" w:themeColor="text1"/>
            </w:tcBorders>
            <w:vAlign w:val="center"/>
          </w:tcPr>
          <w:p w14:paraId="59D6FC3B" w14:textId="77777777" w:rsidR="00B671B6" w:rsidRPr="00F04C84" w:rsidRDefault="00B671B6">
            <w:pPr>
              <w:rPr>
                <w:rFonts w:ascii="Verdana" w:hAnsi="Verdana"/>
                <w:sz w:val="18"/>
                <w:szCs w:val="18"/>
              </w:rPr>
            </w:pP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75C54C"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1.3. Obtener todas las soluciones matemáticas de un problema movilizando los conocimientos necesarios.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B085AF"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10294537"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596548E4"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A5142F7"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70BBAAA9"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7ED6F63E"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235F5209"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2DD8B105" w14:textId="77777777" w:rsidTr="001025F7">
        <w:trPr>
          <w:trHeight w:val="300"/>
        </w:trPr>
        <w:tc>
          <w:tcPr>
            <w:tcW w:w="363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41BA14"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2. Analizar las soluciones de un problema usando diferentes técnicas y herramientas, evaluando las respuestas obtenidas, para verificar su validez e idoneidad desde un punto de vista matemático y su repercusión global.</w:t>
            </w:r>
          </w:p>
          <w:p w14:paraId="579E86A9" w14:textId="77777777" w:rsidR="5F4557C7" w:rsidRPr="00F04C84" w:rsidRDefault="5F4557C7" w:rsidP="5F4557C7">
            <w:pPr>
              <w:jc w:val="both"/>
              <w:rPr>
                <w:rFonts w:ascii="Verdana" w:eastAsia="Verdana" w:hAnsi="Verdana" w:cs="Verdana"/>
                <w:color w:val="000000" w:themeColor="text1"/>
                <w:sz w:val="18"/>
                <w:szCs w:val="18"/>
              </w:rPr>
            </w:pP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658045"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00E5B4"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33E0A182"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8664B15"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tc>
      </w:tr>
      <w:tr w:rsidR="5F4557C7" w:rsidRPr="00F04C84" w14:paraId="041C0736" w14:textId="77777777" w:rsidTr="00FE34F3">
        <w:trPr>
          <w:trHeight w:val="300"/>
        </w:trPr>
        <w:tc>
          <w:tcPr>
            <w:tcW w:w="3633" w:type="dxa"/>
            <w:vMerge/>
            <w:tcBorders>
              <w:left w:val="single" w:sz="0" w:space="0" w:color="000000" w:themeColor="text1"/>
              <w:bottom w:val="single" w:sz="0" w:space="0" w:color="000000" w:themeColor="text1"/>
              <w:right w:val="single" w:sz="0" w:space="0" w:color="000000" w:themeColor="text1"/>
            </w:tcBorders>
            <w:vAlign w:val="center"/>
          </w:tcPr>
          <w:p w14:paraId="5AB1DA55" w14:textId="77777777" w:rsidR="00B671B6" w:rsidRPr="00F04C84" w:rsidRDefault="00B671B6">
            <w:pPr>
              <w:rPr>
                <w:rFonts w:ascii="Verdana" w:hAnsi="Verdana"/>
                <w:sz w:val="18"/>
                <w:szCs w:val="18"/>
              </w:rPr>
            </w:pP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8B818D"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2.2. Seleccionar las soluciones óptimas de un problema valorando tanto la corrección matemática como sus implicaciones desde diferentes perspectivas (de género, de sostenibilidad, de consumo responsable...).</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1A58D3" w14:textId="77777777" w:rsidR="5F4557C7" w:rsidRPr="00F04C84" w:rsidRDefault="5F4557C7" w:rsidP="00FE34F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60B116B9" w14:textId="77777777" w:rsidR="5F4557C7" w:rsidRPr="00F04C84" w:rsidRDefault="5F4557C7" w:rsidP="00FE34F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7496DAE8" w14:textId="77777777" w:rsidR="5F4557C7" w:rsidRPr="00F04C84" w:rsidRDefault="5F4557C7" w:rsidP="00FE34F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3E0A562A" w14:textId="77777777" w:rsidR="5F4557C7" w:rsidRPr="00F04C84" w:rsidRDefault="5F4557C7" w:rsidP="00FE34F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CPSAA4</w:t>
            </w:r>
          </w:p>
          <w:p w14:paraId="4590A3C1" w14:textId="77777777" w:rsidR="00FE34F3" w:rsidRDefault="5F4557C7" w:rsidP="00FE34F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p w14:paraId="0BB16D8B" w14:textId="58E70E56" w:rsidR="5F4557C7" w:rsidRPr="00F04C84" w:rsidRDefault="5F4557C7" w:rsidP="00FE34F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320DACB4" w14:textId="77777777" w:rsidTr="00FE34F3">
        <w:trPr>
          <w:trHeight w:val="1709"/>
        </w:trPr>
        <w:tc>
          <w:tcPr>
            <w:tcW w:w="36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408CFE"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87609D"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e investigar patrones, organizar datos y descomponer un problema en partes más simples facilitando su interpretación y su tratamiento computacional.</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12CB25"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67DE3A6D"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76F02283"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6EC0726"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7782F702"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42414321"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CD5</w:t>
            </w:r>
          </w:p>
          <w:p w14:paraId="783B7406"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19A6A11E" w14:textId="77777777" w:rsidTr="001025F7">
        <w:trPr>
          <w:trHeight w:val="165"/>
        </w:trPr>
        <w:tc>
          <w:tcPr>
            <w:tcW w:w="363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6BB6F3"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70E572"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Proponer situaciones susceptibles de ser formuladas y resueltas mediante herramientas y estrategias matemáticas, estableciendo y aplicando conexiones entre el mundo real y las matemáticas, y usando los procesos inherentes a la investigación científica y matemática: inferir, medir, comunicar, clasificar y predecir.</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53115D"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2F1FD494"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404B77D8"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6D07C994"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6677EDC3"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CC4</w:t>
            </w:r>
          </w:p>
          <w:p w14:paraId="67FF6BF0"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3E48B971" w14:textId="3398AA48" w:rsidR="5F4557C7" w:rsidRPr="00F04C84" w:rsidRDefault="001025F7" w:rsidP="001025F7">
            <w:pPr>
              <w:jc w:val="center"/>
              <w:rPr>
                <w:rFonts w:ascii="Verdana" w:eastAsia="Verdana" w:hAnsi="Verdana" w:cs="Verdana"/>
                <w:color w:val="000000" w:themeColor="text1"/>
                <w:sz w:val="18"/>
                <w:szCs w:val="18"/>
              </w:rPr>
            </w:pPr>
            <w:r>
              <w:rPr>
                <w:rFonts w:ascii="Verdana" w:eastAsia="Verdana" w:hAnsi="Verdana" w:cs="Verdana"/>
                <w:color w:val="000000" w:themeColor="text1"/>
                <w:sz w:val="18"/>
                <w:szCs w:val="18"/>
              </w:rPr>
              <w:t>CCEC1</w:t>
            </w:r>
          </w:p>
        </w:tc>
      </w:tr>
      <w:tr w:rsidR="5F4557C7" w:rsidRPr="00F04C84" w14:paraId="6B775F54" w14:textId="77777777" w:rsidTr="001025F7">
        <w:trPr>
          <w:trHeight w:val="150"/>
        </w:trPr>
        <w:tc>
          <w:tcPr>
            <w:tcW w:w="3633" w:type="dxa"/>
            <w:vMerge/>
            <w:tcBorders>
              <w:left w:val="single" w:sz="0" w:space="0" w:color="000000" w:themeColor="text1"/>
              <w:right w:val="single" w:sz="0" w:space="0" w:color="000000" w:themeColor="text1"/>
            </w:tcBorders>
            <w:vAlign w:val="center"/>
          </w:tcPr>
          <w:p w14:paraId="3C6EC9A6" w14:textId="77777777" w:rsidR="00B671B6" w:rsidRPr="00F04C84" w:rsidRDefault="00B671B6">
            <w:pPr>
              <w:rPr>
                <w:rFonts w:ascii="Verdana" w:hAnsi="Verdana"/>
                <w:sz w:val="18"/>
                <w:szCs w:val="18"/>
              </w:rPr>
            </w:pP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423C3B"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Analizar y aplicar conexiones coherentes entre las matemáticas y otras materias realizando un análisis crítico.</w:t>
            </w:r>
          </w:p>
        </w:tc>
        <w:tc>
          <w:tcPr>
            <w:tcW w:w="1700" w:type="dxa"/>
            <w:tcBorders>
              <w:top w:val="single" w:sz="6" w:space="0" w:color="000000" w:themeColor="text1"/>
              <w:left w:val="single" w:sz="6" w:space="0" w:color="000000" w:themeColor="text1"/>
              <w:right w:val="single" w:sz="6" w:space="0" w:color="000000" w:themeColor="text1"/>
            </w:tcBorders>
            <w:tcMar>
              <w:left w:w="105" w:type="dxa"/>
              <w:right w:w="105" w:type="dxa"/>
            </w:tcMar>
            <w:vAlign w:val="center"/>
          </w:tcPr>
          <w:p w14:paraId="0E2CBB06"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7B0507C6"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738084A6"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54DF790B" w14:textId="77777777" w:rsidTr="001025F7">
        <w:trPr>
          <w:trHeight w:val="150"/>
        </w:trPr>
        <w:tc>
          <w:tcPr>
            <w:tcW w:w="3633" w:type="dxa"/>
            <w:vMerge/>
            <w:tcBorders>
              <w:left w:val="single" w:sz="0" w:space="0" w:color="000000" w:themeColor="text1"/>
              <w:right w:val="single" w:sz="0" w:space="0" w:color="000000" w:themeColor="text1"/>
            </w:tcBorders>
            <w:vAlign w:val="center"/>
          </w:tcPr>
          <w:p w14:paraId="74FE5898" w14:textId="77777777" w:rsidR="00B671B6" w:rsidRPr="00F04C84" w:rsidRDefault="00B671B6">
            <w:pPr>
              <w:rPr>
                <w:rFonts w:ascii="Verdana" w:hAnsi="Verdana"/>
                <w:sz w:val="18"/>
                <w:szCs w:val="18"/>
              </w:rPr>
            </w:pP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7190E0"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Valorar la aportación de las matemáticas al progreso de la humanidad y su contribución a la superación de los retos que demanda la sociedad actual.</w:t>
            </w:r>
          </w:p>
        </w:tc>
        <w:tc>
          <w:tcPr>
            <w:tcW w:w="1700" w:type="dxa"/>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0453DE"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5F45E39B"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7B32FCCE" w14:textId="77777777" w:rsidR="7B1820F2" w:rsidRPr="00F04C84" w:rsidRDefault="7B1820F2" w:rsidP="001025F7">
            <w:pPr>
              <w:jc w:val="center"/>
              <w:rPr>
                <w:rFonts w:ascii="Verdana" w:eastAsia="Verdana" w:hAnsi="Verdana" w:cs="Verdana"/>
                <w:color w:val="000000" w:themeColor="text1"/>
                <w:sz w:val="18"/>
                <w:szCs w:val="18"/>
                <w:lang w:val="en-US"/>
              </w:rPr>
            </w:pPr>
            <w:r w:rsidRPr="00F04C84">
              <w:rPr>
                <w:rFonts w:ascii="Verdana" w:eastAsia="Verdana" w:hAnsi="Verdana" w:cs="Verdana"/>
                <w:color w:val="000000" w:themeColor="text1"/>
                <w:sz w:val="18"/>
                <w:szCs w:val="18"/>
                <w:lang w:val="en-US"/>
              </w:rPr>
              <w:t>CC4</w:t>
            </w:r>
          </w:p>
          <w:p w14:paraId="0B8EA183"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7CFAE635"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5F157991" w14:textId="77777777" w:rsidTr="001025F7">
        <w:trPr>
          <w:trHeight w:val="300"/>
        </w:trPr>
        <w:tc>
          <w:tcPr>
            <w:tcW w:w="363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3DAFA2"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FC36FF"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matemáticamente la información más relevante de un problema, conceptos, procedimientos y resultados matemáticos visualizando ideas y estructurando procesos matemáticos.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9EC24C"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10F451A"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41E490B5"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2AA0D5BB"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0F8E4418"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68CDFD15" w14:textId="77777777" w:rsidTr="001025F7">
        <w:trPr>
          <w:trHeight w:val="300"/>
        </w:trPr>
        <w:tc>
          <w:tcPr>
            <w:tcW w:w="3633" w:type="dxa"/>
            <w:vMerge/>
            <w:tcBorders>
              <w:left w:val="single" w:sz="0" w:space="0" w:color="000000" w:themeColor="text1"/>
              <w:bottom w:val="single" w:sz="0" w:space="0" w:color="000000" w:themeColor="text1"/>
              <w:right w:val="single" w:sz="0" w:space="0" w:color="000000" w:themeColor="text1"/>
            </w:tcBorders>
            <w:vAlign w:val="center"/>
          </w:tcPr>
          <w:p w14:paraId="4D167257" w14:textId="77777777" w:rsidR="00B671B6" w:rsidRPr="00F04C84" w:rsidRDefault="00B671B6">
            <w:pPr>
              <w:rPr>
                <w:rFonts w:ascii="Verdana" w:hAnsi="Verdana"/>
                <w:sz w:val="18"/>
                <w:szCs w:val="18"/>
              </w:rPr>
            </w:pP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3ED6D5"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Seleccionar entre diferentes herramientas, incluidas las digitales, y formas de representación (pictórica, gráfica, verbal o simbólica) valorando su utilidad para compartir información.</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3A343A"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16996609"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5D962212"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6C211E20"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4F42E9F1" w14:textId="77777777" w:rsidTr="001025F7">
        <w:trPr>
          <w:trHeight w:val="300"/>
        </w:trPr>
        <w:tc>
          <w:tcPr>
            <w:tcW w:w="363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86CD4D"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FEAC22" w14:textId="77777777" w:rsidR="5F4557C7" w:rsidRPr="00F04C84" w:rsidRDefault="5F4557C7" w:rsidP="5F4557C7">
            <w:pPr>
              <w:spacing w:before="40" w:after="40"/>
              <w:ind w:left="57" w:right="57"/>
              <w:jc w:val="both"/>
              <w:rPr>
                <w:rFonts w:ascii="Verdana" w:eastAsia="Arial" w:hAnsi="Verdana" w:cs="Arial"/>
                <w:color w:val="000000" w:themeColor="text1"/>
                <w:sz w:val="18"/>
                <w:szCs w:val="18"/>
              </w:rPr>
            </w:pPr>
            <w:r w:rsidRPr="00F04C84">
              <w:rPr>
                <w:rStyle w:val="textrun"/>
                <w:rFonts w:ascii="Verdana" w:eastAsia="Verdana" w:hAnsi="Verdana" w:cs="Verdana"/>
                <w:color w:val="000000" w:themeColor="text1"/>
                <w:sz w:val="18"/>
                <w:szCs w:val="18"/>
              </w:rPr>
              <w:t>8.1. Comunicar ideas, conclusiones, conjeturas y razonamientos matemáticos, utilizando diferentes medios, incluidos los digitales, con coherencia, claridad y terminología apropiada.</w:t>
            </w:r>
            <w:r w:rsidRPr="00F04C84">
              <w:rPr>
                <w:rStyle w:val="textrun"/>
                <w:rFonts w:ascii="Verdana" w:eastAsia="Arial" w:hAnsi="Verdana" w:cs="Arial"/>
                <w:color w:val="000000" w:themeColor="text1"/>
                <w:sz w:val="18"/>
                <w:szCs w:val="18"/>
              </w:rPr>
              <w:t>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DFD6DC"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2E9F1F5D"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6BDD8158"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07C9677C"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37CDCA62"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4C327D00"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CD3</w:t>
            </w:r>
          </w:p>
          <w:p w14:paraId="4C6F54E5"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3AC76940"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3093DD01" w14:textId="77777777" w:rsidTr="001025F7">
        <w:trPr>
          <w:trHeight w:val="300"/>
        </w:trPr>
        <w:tc>
          <w:tcPr>
            <w:tcW w:w="3633" w:type="dxa"/>
            <w:vMerge/>
            <w:tcBorders>
              <w:left w:val="single" w:sz="0" w:space="0" w:color="000000" w:themeColor="text1"/>
              <w:bottom w:val="single" w:sz="0" w:space="0" w:color="000000" w:themeColor="text1"/>
              <w:right w:val="single" w:sz="0" w:space="0" w:color="000000" w:themeColor="text1"/>
            </w:tcBorders>
            <w:vAlign w:val="center"/>
          </w:tcPr>
          <w:p w14:paraId="55F11FDA" w14:textId="77777777" w:rsidR="00B671B6" w:rsidRPr="00F04C84" w:rsidRDefault="00B671B6">
            <w:pPr>
              <w:rPr>
                <w:rFonts w:ascii="Verdana" w:hAnsi="Verdana"/>
                <w:sz w:val="18"/>
                <w:szCs w:val="18"/>
              </w:rPr>
            </w:pP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9CEE4E"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8.2. Reconocer y emplear el lenguaje matemático presente en la vida cotidiana y en diversos contextos comunicando mensajes con contenido matemático con precisión y rigor.</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FA11F13"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CCL1</w:t>
            </w:r>
          </w:p>
          <w:p w14:paraId="43A444D7"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CCL3</w:t>
            </w:r>
          </w:p>
          <w:p w14:paraId="63356E83"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CP1</w:t>
            </w:r>
          </w:p>
          <w:p w14:paraId="743C8EF3"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099A7D69"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6A60D958"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47E49456" w14:textId="77777777" w:rsidTr="001025F7">
        <w:trPr>
          <w:trHeight w:val="300"/>
        </w:trPr>
        <w:tc>
          <w:tcPr>
            <w:tcW w:w="363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8ECAFE" w14:textId="77777777" w:rsidR="5F4557C7" w:rsidRPr="00F04C84" w:rsidRDefault="5F4557C7" w:rsidP="5F4557C7">
            <w:pPr>
              <w:spacing w:after="240"/>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 </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608715"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Identificar y gestionar las emociones propias y desarrollar el autoconcepto matemático generando expectativas positivas ante nuevos retos matemáticos.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233859"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STEM5</w:t>
            </w:r>
          </w:p>
          <w:p w14:paraId="0B789002"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624D96B2"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73E1BB4C"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19F59901"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4CFDBECD" w14:textId="77777777" w:rsidTr="001025F7">
        <w:trPr>
          <w:trHeight w:val="300"/>
        </w:trPr>
        <w:tc>
          <w:tcPr>
            <w:tcW w:w="3633" w:type="dxa"/>
            <w:vMerge/>
            <w:tcBorders>
              <w:left w:val="single" w:sz="0" w:space="0" w:color="000000" w:themeColor="text1"/>
              <w:bottom w:val="single" w:sz="0" w:space="0" w:color="000000" w:themeColor="text1"/>
              <w:right w:val="single" w:sz="0" w:space="0" w:color="000000" w:themeColor="text1"/>
            </w:tcBorders>
            <w:vAlign w:val="center"/>
          </w:tcPr>
          <w:p w14:paraId="565D180E" w14:textId="77777777" w:rsidR="00B671B6" w:rsidRPr="00F04C84" w:rsidRDefault="00B671B6">
            <w:pPr>
              <w:rPr>
                <w:rFonts w:ascii="Verdana" w:hAnsi="Verdana"/>
                <w:sz w:val="18"/>
                <w:szCs w:val="18"/>
              </w:rPr>
            </w:pP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960DF6"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al hacer frente a las diferentes situaciones de aprendizaje de las matemáticas aceptando la crítica razonada.</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ECDE5E5"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0361E69B"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30A9465A"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0E72F14A"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71716FCF" w14:textId="77777777" w:rsidTr="001025F7">
        <w:trPr>
          <w:trHeight w:val="300"/>
        </w:trPr>
        <w:tc>
          <w:tcPr>
            <w:tcW w:w="363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43E3A8C"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614784"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74AC1D"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CCL5</w:t>
            </w:r>
          </w:p>
          <w:p w14:paraId="4518555A"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0B52FE7"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2EE4C96A"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CC2</w:t>
            </w:r>
          </w:p>
          <w:p w14:paraId="2280550E"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492046E5" w14:textId="77777777" w:rsidTr="001025F7">
        <w:trPr>
          <w:trHeight w:val="300"/>
        </w:trPr>
        <w:tc>
          <w:tcPr>
            <w:tcW w:w="3633" w:type="dxa"/>
            <w:vMerge/>
            <w:tcBorders>
              <w:left w:val="single" w:sz="0" w:space="0" w:color="000000" w:themeColor="text1"/>
              <w:bottom w:val="single" w:sz="0" w:space="0" w:color="000000" w:themeColor="text1"/>
              <w:right w:val="single" w:sz="0" w:space="0" w:color="000000" w:themeColor="text1"/>
            </w:tcBorders>
            <w:vAlign w:val="center"/>
          </w:tcPr>
          <w:p w14:paraId="1B10305E" w14:textId="77777777" w:rsidR="00B671B6" w:rsidRPr="00F04C84" w:rsidRDefault="00B671B6">
            <w:pPr>
              <w:rPr>
                <w:rFonts w:ascii="Verdana" w:hAnsi="Verdana"/>
                <w:sz w:val="18"/>
                <w:szCs w:val="18"/>
              </w:rPr>
            </w:pP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F7AB23" w14:textId="721960DB" w:rsidR="5F4557C7" w:rsidRPr="00F04C84" w:rsidRDefault="5F4557C7" w:rsidP="00E1079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Gestionar el reparto de tareas en el trabajo en equipo, aportando valor, favoreciendo la inclusión, la escucha activa, responsabilizándose del rol asignado y de la propia contribución al equipo.</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369B50"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CP3</w:t>
            </w:r>
          </w:p>
          <w:p w14:paraId="758DE196"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45749C7E"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17996675"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CPSAA3</w:t>
            </w:r>
          </w:p>
          <w:p w14:paraId="2EB85B6A" w14:textId="77777777" w:rsidR="5F4557C7" w:rsidRPr="00F04C84" w:rsidRDefault="5F4557C7" w:rsidP="001025F7">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CC3</w:t>
            </w:r>
          </w:p>
        </w:tc>
      </w:tr>
      <w:tr w:rsidR="5F4557C7" w:rsidRPr="00F04C84" w14:paraId="4E492CE7" w14:textId="77777777" w:rsidTr="001025F7">
        <w:trPr>
          <w:trHeight w:val="360"/>
        </w:trPr>
        <w:tc>
          <w:tcPr>
            <w:tcW w:w="935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Mar>
              <w:left w:w="105" w:type="dxa"/>
              <w:right w:w="105" w:type="dxa"/>
            </w:tcMar>
            <w:vAlign w:val="center"/>
          </w:tcPr>
          <w:p w14:paraId="6C84E79C" w14:textId="52A5A133" w:rsidR="5F4557C7" w:rsidRPr="00F04C84" w:rsidRDefault="00C63C9C" w:rsidP="5F4557C7">
            <w:pPr>
              <w:jc w:val="center"/>
              <w:rPr>
                <w:rFonts w:ascii="Verdana" w:eastAsia="Verdana" w:hAnsi="Verdana" w:cs="Verdana"/>
                <w:sz w:val="18"/>
                <w:szCs w:val="18"/>
              </w:rPr>
            </w:pPr>
            <w:r w:rsidRPr="00F04C84">
              <w:rPr>
                <w:rFonts w:ascii="Verdana" w:eastAsia="Verdana" w:hAnsi="Verdana" w:cs="Verdana"/>
                <w:b/>
                <w:bCs/>
                <w:sz w:val="18"/>
                <w:szCs w:val="18"/>
              </w:rPr>
              <w:t>Saberes básicos</w:t>
            </w:r>
          </w:p>
        </w:tc>
      </w:tr>
      <w:tr w:rsidR="5F4557C7" w:rsidRPr="00F04C84" w14:paraId="2640BD31" w14:textId="77777777" w:rsidTr="001025F7">
        <w:trPr>
          <w:trHeight w:val="360"/>
        </w:trPr>
        <w:tc>
          <w:tcPr>
            <w:tcW w:w="935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26BB2F" w14:textId="77777777" w:rsidR="5F4557C7" w:rsidRPr="00F04C84" w:rsidRDefault="5F4557C7" w:rsidP="001025F7">
            <w:pPr>
              <w:spacing w:before="40" w:afterLines="40" w:after="96"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20321E08" w14:textId="77777777" w:rsidR="5F4557C7" w:rsidRPr="00A914BD" w:rsidRDefault="5F4557C7" w:rsidP="001025F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 xml:space="preserve">Resolución de situaciones y problemas de la vida cotidiana: estrategias para el recuento sistemático. </w:t>
            </w:r>
          </w:p>
          <w:p w14:paraId="44504AC7" w14:textId="77777777" w:rsidR="5F4557C7" w:rsidRPr="00A914BD" w:rsidRDefault="5F4557C7" w:rsidP="001025F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Realización de estimaciones en diversos contextos,</w:t>
            </w:r>
          </w:p>
          <w:p w14:paraId="270082F5" w14:textId="77777777" w:rsidR="5F4557C7" w:rsidRPr="00A914BD" w:rsidRDefault="5F4557C7" w:rsidP="001025F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Expresión de cantidades mediante números reales con la precisión requerida.</w:t>
            </w:r>
          </w:p>
          <w:p w14:paraId="5F5A4A49" w14:textId="77777777" w:rsidR="5F4557C7" w:rsidRPr="00A914BD" w:rsidRDefault="5F4557C7" w:rsidP="001025F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Operaciones con números reales en la resolución de situaciones contextualizadas.</w:t>
            </w:r>
          </w:p>
          <w:p w14:paraId="30DC610A" w14:textId="77777777" w:rsidR="5F4557C7" w:rsidRPr="00F04C84" w:rsidRDefault="5F4557C7" w:rsidP="001025F7">
            <w:pPr>
              <w:spacing w:before="40" w:afterLines="40" w:after="96"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E: Sentido estocástico</w:t>
            </w:r>
          </w:p>
          <w:p w14:paraId="4D6E8DF8" w14:textId="77777777" w:rsidR="5F4557C7" w:rsidRPr="00A914BD" w:rsidRDefault="5F4557C7" w:rsidP="001025F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Experimentos compuestos: planificación, realización y análisis de la incertidumbre asociada.</w:t>
            </w:r>
          </w:p>
          <w:p w14:paraId="1E4000C3" w14:textId="77777777" w:rsidR="5F4557C7" w:rsidRPr="00A914BD" w:rsidRDefault="5F4557C7" w:rsidP="001025F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Probabilidad: cálculo aplicando la regla de Laplace y técnicas de recuento en experimentos simples y compuestos (mediante diagramas de árbol, tablas...) y aplicación a la toma de decisiones fundamentadas.</w:t>
            </w:r>
          </w:p>
          <w:p w14:paraId="4B1AB177" w14:textId="77777777" w:rsidR="5F4557C7" w:rsidRPr="00F04C84" w:rsidRDefault="5F4557C7" w:rsidP="001025F7">
            <w:pPr>
              <w:spacing w:before="40" w:afterLines="40" w:after="96"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154AF5A2" w14:textId="77777777" w:rsidR="5F4557C7" w:rsidRPr="00A914BD" w:rsidRDefault="5F4557C7" w:rsidP="001025F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Gestión emocional: emociones que intervienen en el aprendizaje de las matemáticas. Autoconciencia y autorregulación.</w:t>
            </w:r>
          </w:p>
          <w:p w14:paraId="122D5DF8" w14:textId="77777777" w:rsidR="5F4557C7" w:rsidRPr="00A914BD" w:rsidRDefault="5F4557C7" w:rsidP="001025F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592C9337" w14:textId="77777777" w:rsidR="5F4557C7" w:rsidRPr="00A914BD" w:rsidRDefault="5F4557C7" w:rsidP="001025F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7CB2CB97" w14:textId="77777777" w:rsidR="5F4557C7" w:rsidRPr="00A914BD" w:rsidRDefault="5F4557C7" w:rsidP="001025F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0ED3A0C4" w14:textId="77777777" w:rsidR="5F4557C7" w:rsidRPr="00A914BD" w:rsidRDefault="5F4557C7" w:rsidP="001025F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Conductas empáticas y estrategias de gestión de conflictos.</w:t>
            </w:r>
          </w:p>
          <w:p w14:paraId="79F6FF7B" w14:textId="77777777" w:rsidR="5F4557C7" w:rsidRPr="00A914BD" w:rsidRDefault="5F4557C7" w:rsidP="001025F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A914BD">
              <w:rPr>
                <w:rFonts w:ascii="Verdana" w:eastAsia="Verdana" w:hAnsi="Verdana" w:cs="Verdana"/>
                <w:color w:val="000000" w:themeColor="text1"/>
                <w:sz w:val="18"/>
                <w:szCs w:val="18"/>
              </w:rPr>
              <w:t>Actitudes inclusivas y aceptación de la diversidad presente en el aula y en la sociedad.</w:t>
            </w:r>
          </w:p>
          <w:p w14:paraId="5336E123" w14:textId="77777777" w:rsidR="5F4557C7" w:rsidRPr="00F04C84" w:rsidRDefault="5F4557C7" w:rsidP="00A914BD">
            <w:pPr>
              <w:pStyle w:val="Prrafodelista"/>
              <w:numPr>
                <w:ilvl w:val="0"/>
                <w:numId w:val="45"/>
              </w:numPr>
              <w:spacing w:after="60" w:line="259" w:lineRule="auto"/>
              <w:ind w:left="142" w:hanging="142"/>
              <w:rPr>
                <w:rFonts w:ascii="Verdana" w:eastAsia="Verdana" w:hAnsi="Verdana" w:cs="Verdana"/>
                <w:sz w:val="18"/>
                <w:szCs w:val="18"/>
              </w:rPr>
            </w:pPr>
            <w:r w:rsidRPr="00A914BD">
              <w:rPr>
                <w:rFonts w:ascii="Verdana" w:eastAsia="Verdana" w:hAnsi="Verdana" w:cs="Verdana"/>
                <w:color w:val="000000" w:themeColor="text1"/>
                <w:sz w:val="18"/>
                <w:szCs w:val="18"/>
              </w:rPr>
              <w:t>La contribución de las matemáticas al desarrollo de los distintos ámbitos del conocimiento humano desde una perspectiva de género.</w:t>
            </w:r>
          </w:p>
        </w:tc>
      </w:tr>
    </w:tbl>
    <w:p w14:paraId="6D7CFFC7" w14:textId="77777777" w:rsidR="00FE34F3" w:rsidRDefault="00FE34F3" w:rsidP="00241640">
      <w:pPr>
        <w:pStyle w:val="Ttulo3"/>
      </w:pPr>
    </w:p>
    <w:p w14:paraId="5E6654C8" w14:textId="21D3EB55" w:rsidR="00D57772" w:rsidRPr="00F04C84" w:rsidRDefault="0080241B" w:rsidP="00241640">
      <w:pPr>
        <w:pStyle w:val="Ttulo3"/>
      </w:pPr>
      <w:bookmarkStart w:id="83" w:name="_Toc158213595"/>
      <w:r>
        <w:lastRenderedPageBreak/>
        <w:t>3.16.3</w:t>
      </w:r>
      <w:r w:rsidR="00D57772" w:rsidRPr="00F04C84">
        <w:t xml:space="preserve"> Evaluación</w:t>
      </w:r>
      <w:bookmarkEnd w:id="83"/>
    </w:p>
    <w:p w14:paraId="0CD7ACA3" w14:textId="77777777" w:rsidR="00D57772" w:rsidRPr="00F04C84" w:rsidRDefault="00D57772" w:rsidP="00D57772">
      <w:pPr>
        <w:jc w:val="both"/>
        <w:rPr>
          <w:rFonts w:ascii="Verdana" w:hAnsi="Verdana" w:cstheme="minorBidi"/>
          <w:sz w:val="18"/>
          <w:szCs w:val="18"/>
        </w:rPr>
      </w:pPr>
      <w:r w:rsidRPr="00F04C84">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2CA8CCD6" w14:textId="77777777" w:rsidR="00D57772" w:rsidRPr="00F04C84" w:rsidRDefault="00D57772" w:rsidP="00241640">
      <w:pPr>
        <w:pStyle w:val="Ttulo3"/>
      </w:pPr>
      <w:bookmarkStart w:id="84" w:name="_Toc158213596"/>
      <w:r w:rsidRPr="00F04C84">
        <w:t>Instrumentos y procedimientos de evaluación</w:t>
      </w:r>
      <w:bookmarkEnd w:id="84"/>
      <w:r w:rsidRPr="00F04C84">
        <w:t xml:space="preserve"> </w:t>
      </w:r>
    </w:p>
    <w:p w14:paraId="74F2FF56" w14:textId="77777777" w:rsidR="00D57772" w:rsidRPr="00F04C84" w:rsidRDefault="00D57772" w:rsidP="00D57772">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288" w:type="dxa"/>
        <w:tblLayout w:type="fixed"/>
        <w:tblLook w:val="04A0" w:firstRow="1" w:lastRow="0" w:firstColumn="1" w:lastColumn="0" w:noHBand="0" w:noVBand="1"/>
      </w:tblPr>
      <w:tblGrid>
        <w:gridCol w:w="2547"/>
        <w:gridCol w:w="3260"/>
        <w:gridCol w:w="1843"/>
        <w:gridCol w:w="1638"/>
      </w:tblGrid>
      <w:tr w:rsidR="00D57772" w:rsidRPr="00F04C84" w14:paraId="6D0D0E7E" w14:textId="77777777" w:rsidTr="0070567F">
        <w:trPr>
          <w:trHeight w:val="340"/>
          <w:tblHeader/>
        </w:trPr>
        <w:tc>
          <w:tcPr>
            <w:tcW w:w="9288" w:type="dxa"/>
            <w:gridSpan w:val="4"/>
            <w:tcBorders>
              <w:top w:val="single" w:sz="4" w:space="0" w:color="auto"/>
              <w:left w:val="single" w:sz="4" w:space="0" w:color="auto"/>
              <w:bottom w:val="nil"/>
              <w:right w:val="single" w:sz="4" w:space="0" w:color="auto"/>
            </w:tcBorders>
            <w:shd w:val="clear" w:color="auto" w:fill="6C9650"/>
            <w:vAlign w:val="center"/>
          </w:tcPr>
          <w:p w14:paraId="1EB17E91" w14:textId="00624F1A" w:rsidR="00D57772" w:rsidRPr="00F04C84" w:rsidRDefault="0070567F" w:rsidP="00D57772">
            <w:pPr>
              <w:jc w:val="center"/>
              <w:rPr>
                <w:rFonts w:ascii="Verdana" w:hAnsi="Verdana"/>
                <w:sz w:val="18"/>
                <w:szCs w:val="18"/>
              </w:rPr>
            </w:pPr>
            <w:r>
              <w:rPr>
                <w:rFonts w:ascii="Verdana" w:eastAsiaTheme="minorHAnsi" w:hAnsi="Verdana" w:cstheme="minorHAnsi"/>
                <w:b/>
                <w:color w:val="FFFFFF" w:themeColor="background1"/>
                <w:sz w:val="18"/>
                <w:szCs w:val="18"/>
                <w:lang w:eastAsia="en-US"/>
              </w:rPr>
              <w:t xml:space="preserve">Módulo </w:t>
            </w:r>
            <w:r w:rsidR="00D57772" w:rsidRPr="00F04C84">
              <w:rPr>
                <w:rFonts w:ascii="Verdana" w:eastAsiaTheme="minorHAnsi" w:hAnsi="Verdana" w:cstheme="minorHAnsi"/>
                <w:b/>
                <w:color w:val="FFFFFF" w:themeColor="background1"/>
                <w:sz w:val="18"/>
                <w:szCs w:val="18"/>
                <w:lang w:eastAsia="en-US"/>
              </w:rPr>
              <w:t>Certeza y azar</w:t>
            </w:r>
            <w:r>
              <w:rPr>
                <w:rFonts w:ascii="Verdana" w:eastAsiaTheme="minorHAnsi" w:hAnsi="Verdana" w:cstheme="minorHAnsi"/>
                <w:b/>
                <w:color w:val="FFFFFF" w:themeColor="background1"/>
                <w:sz w:val="18"/>
                <w:szCs w:val="18"/>
                <w:lang w:eastAsia="en-US"/>
              </w:rPr>
              <w:t xml:space="preserve"> </w:t>
            </w:r>
            <w:r w:rsidR="00D57772" w:rsidRPr="00F04C84">
              <w:rPr>
                <w:rFonts w:ascii="Verdana" w:eastAsiaTheme="minorHAnsi" w:hAnsi="Verdana" w:cstheme="minorHAnsi"/>
                <w:b/>
                <w:color w:val="FFFFFF" w:themeColor="background1"/>
                <w:sz w:val="18"/>
                <w:szCs w:val="18"/>
                <w:lang w:eastAsia="en-US"/>
              </w:rPr>
              <w:t>–</w:t>
            </w:r>
            <w:r>
              <w:rPr>
                <w:rFonts w:ascii="Verdana" w:eastAsiaTheme="minorHAnsi" w:hAnsi="Verdana" w:cstheme="minorHAnsi"/>
                <w:b/>
                <w:color w:val="FFFFFF" w:themeColor="background1"/>
                <w:sz w:val="18"/>
                <w:szCs w:val="18"/>
                <w:lang w:eastAsia="en-US"/>
              </w:rPr>
              <w:t xml:space="preserve"> Nivel </w:t>
            </w:r>
            <w:r w:rsidR="00D57772" w:rsidRPr="00F04C84">
              <w:rPr>
                <w:rFonts w:ascii="Verdana" w:eastAsiaTheme="minorHAnsi" w:hAnsi="Verdana" w:cstheme="minorHAnsi"/>
                <w:b/>
                <w:color w:val="FFFFFF" w:themeColor="background1"/>
                <w:sz w:val="18"/>
                <w:szCs w:val="18"/>
                <w:lang w:eastAsia="en-US"/>
              </w:rPr>
              <w:t>2.2</w:t>
            </w:r>
          </w:p>
        </w:tc>
      </w:tr>
      <w:tr w:rsidR="0070567F" w:rsidRPr="00F04C84" w14:paraId="73F9FF94" w14:textId="77777777" w:rsidTr="0070567F">
        <w:trPr>
          <w:trHeight w:val="340"/>
          <w:tblHeader/>
        </w:trPr>
        <w:tc>
          <w:tcPr>
            <w:tcW w:w="2547" w:type="dxa"/>
            <w:tcBorders>
              <w:top w:val="nil"/>
              <w:left w:val="single" w:sz="4" w:space="0" w:color="auto"/>
              <w:bottom w:val="single" w:sz="4" w:space="0" w:color="auto"/>
              <w:right w:val="nil"/>
            </w:tcBorders>
            <w:shd w:val="clear" w:color="auto" w:fill="6C9650"/>
            <w:vAlign w:val="center"/>
          </w:tcPr>
          <w:p w14:paraId="0998693B" w14:textId="77777777" w:rsidR="0070567F" w:rsidRPr="00F04C84" w:rsidRDefault="0070567F" w:rsidP="00D57772">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Competencias específicas</w:t>
            </w:r>
          </w:p>
        </w:tc>
        <w:tc>
          <w:tcPr>
            <w:tcW w:w="3260" w:type="dxa"/>
            <w:tcBorders>
              <w:top w:val="nil"/>
              <w:left w:val="nil"/>
              <w:bottom w:val="single" w:sz="4" w:space="0" w:color="auto"/>
              <w:right w:val="nil"/>
            </w:tcBorders>
            <w:shd w:val="clear" w:color="auto" w:fill="6C9650"/>
            <w:vAlign w:val="center"/>
          </w:tcPr>
          <w:p w14:paraId="11CA52EA" w14:textId="77777777" w:rsidR="0070567F" w:rsidRPr="00F04C84" w:rsidRDefault="0070567F" w:rsidP="00D57772">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Criterios de evaluación</w:t>
            </w:r>
          </w:p>
        </w:tc>
        <w:tc>
          <w:tcPr>
            <w:tcW w:w="1843" w:type="dxa"/>
            <w:tcBorders>
              <w:top w:val="nil"/>
              <w:left w:val="nil"/>
              <w:bottom w:val="single" w:sz="4" w:space="0" w:color="auto"/>
              <w:right w:val="nil"/>
            </w:tcBorders>
            <w:shd w:val="clear" w:color="auto" w:fill="6C9650"/>
            <w:vAlign w:val="center"/>
          </w:tcPr>
          <w:p w14:paraId="1317206F" w14:textId="77777777" w:rsidR="0070567F" w:rsidRPr="00F04C84" w:rsidRDefault="0070567F" w:rsidP="00D57772">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Procedimiento*</w:t>
            </w:r>
          </w:p>
        </w:tc>
        <w:tc>
          <w:tcPr>
            <w:tcW w:w="1638" w:type="dxa"/>
            <w:tcBorders>
              <w:top w:val="nil"/>
              <w:left w:val="nil"/>
              <w:bottom w:val="single" w:sz="4" w:space="0" w:color="auto"/>
              <w:right w:val="single" w:sz="4" w:space="0" w:color="auto"/>
            </w:tcBorders>
            <w:shd w:val="clear" w:color="auto" w:fill="6C9650"/>
            <w:vAlign w:val="center"/>
          </w:tcPr>
          <w:p w14:paraId="0B3F7301" w14:textId="77777777" w:rsidR="0070567F" w:rsidRPr="00F04C84" w:rsidRDefault="0070567F" w:rsidP="00D57772">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Instrumento*</w:t>
            </w:r>
          </w:p>
        </w:tc>
      </w:tr>
      <w:tr w:rsidR="0070567F" w:rsidRPr="00F04C84" w14:paraId="4DF97150" w14:textId="77777777" w:rsidTr="0070567F">
        <w:trPr>
          <w:trHeight w:val="825"/>
        </w:trPr>
        <w:tc>
          <w:tcPr>
            <w:tcW w:w="2547" w:type="dxa"/>
            <w:vMerge w:val="restart"/>
            <w:tcBorders>
              <w:top w:val="single" w:sz="4" w:space="0" w:color="auto"/>
            </w:tcBorders>
            <w:vAlign w:val="center"/>
          </w:tcPr>
          <w:p w14:paraId="58859F8E" w14:textId="77777777" w:rsidR="0070567F" w:rsidRPr="00F04C84" w:rsidRDefault="0070567F" w:rsidP="0070567F">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3260" w:type="dxa"/>
            <w:tcBorders>
              <w:top w:val="single" w:sz="4" w:space="0" w:color="auto"/>
            </w:tcBorders>
            <w:vAlign w:val="center"/>
          </w:tcPr>
          <w:p w14:paraId="3AA7D12A" w14:textId="77777777" w:rsidR="0070567F" w:rsidRPr="00F04C84" w:rsidRDefault="0070567F" w:rsidP="00D57772">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1.2. Seleccionar herramientas y estrategias elaboradas valorando su eficacia e idoneidad en la resolución de problemas.  </w:t>
            </w:r>
          </w:p>
        </w:tc>
        <w:tc>
          <w:tcPr>
            <w:tcW w:w="1843" w:type="dxa"/>
            <w:tcBorders>
              <w:top w:val="single" w:sz="4" w:space="0" w:color="auto"/>
            </w:tcBorders>
            <w:vAlign w:val="center"/>
          </w:tcPr>
          <w:p w14:paraId="5617EE0C" w14:textId="77777777" w:rsidR="0070567F" w:rsidRPr="00F04C84" w:rsidRDefault="0070567F" w:rsidP="0070567F">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Observación sistemática</w:t>
            </w:r>
          </w:p>
        </w:tc>
        <w:tc>
          <w:tcPr>
            <w:tcW w:w="1638" w:type="dxa"/>
            <w:tcBorders>
              <w:top w:val="single" w:sz="4" w:space="0" w:color="auto"/>
            </w:tcBorders>
            <w:vAlign w:val="center"/>
          </w:tcPr>
          <w:p w14:paraId="56ABEC6C" w14:textId="77777777" w:rsidR="0070567F" w:rsidRPr="00F04C84" w:rsidRDefault="0070567F" w:rsidP="0070567F">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Listado de control</w:t>
            </w:r>
          </w:p>
        </w:tc>
      </w:tr>
      <w:tr w:rsidR="0070567F" w:rsidRPr="00F04C84" w14:paraId="3DF1DA48" w14:textId="77777777" w:rsidTr="0070567F">
        <w:trPr>
          <w:trHeight w:val="585"/>
        </w:trPr>
        <w:tc>
          <w:tcPr>
            <w:tcW w:w="2547" w:type="dxa"/>
            <w:vMerge/>
            <w:vAlign w:val="center"/>
          </w:tcPr>
          <w:p w14:paraId="095B25FB" w14:textId="77777777" w:rsidR="0070567F" w:rsidRPr="00F04C84" w:rsidRDefault="0070567F" w:rsidP="00D57772">
            <w:pPr>
              <w:rPr>
                <w:rFonts w:ascii="Verdana" w:hAnsi="Verdana"/>
                <w:sz w:val="18"/>
                <w:szCs w:val="18"/>
              </w:rPr>
            </w:pPr>
          </w:p>
        </w:tc>
        <w:tc>
          <w:tcPr>
            <w:tcW w:w="3260" w:type="dxa"/>
            <w:vAlign w:val="center"/>
          </w:tcPr>
          <w:p w14:paraId="2BB2F36A" w14:textId="77777777" w:rsidR="0070567F" w:rsidRPr="00F04C84" w:rsidRDefault="0070567F" w:rsidP="00D57772">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1.3. Obtener todas las soluciones matemáticas de un problema movilizando los conocimientos necesarios.</w:t>
            </w:r>
          </w:p>
        </w:tc>
        <w:tc>
          <w:tcPr>
            <w:tcW w:w="1843" w:type="dxa"/>
            <w:vAlign w:val="center"/>
          </w:tcPr>
          <w:p w14:paraId="29752F13" w14:textId="77777777" w:rsidR="0070567F" w:rsidRPr="00F04C84" w:rsidRDefault="0070567F" w:rsidP="0070567F">
            <w:pPr>
              <w:spacing w:line="259" w:lineRule="auto"/>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Prueba</w:t>
            </w:r>
          </w:p>
        </w:tc>
        <w:tc>
          <w:tcPr>
            <w:tcW w:w="1638" w:type="dxa"/>
            <w:tcBorders>
              <w:top w:val="none" w:sz="4" w:space="0" w:color="000000" w:themeColor="text1"/>
            </w:tcBorders>
            <w:vAlign w:val="center"/>
          </w:tcPr>
          <w:p w14:paraId="50435DFF" w14:textId="77777777" w:rsidR="0070567F" w:rsidRPr="00F04C84" w:rsidRDefault="0070567F" w:rsidP="0070567F">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Plantilla</w:t>
            </w:r>
          </w:p>
        </w:tc>
      </w:tr>
      <w:tr w:rsidR="0070567F" w:rsidRPr="00F04C84" w14:paraId="33E74529" w14:textId="77777777" w:rsidTr="0070567F">
        <w:trPr>
          <w:trHeight w:val="780"/>
        </w:trPr>
        <w:tc>
          <w:tcPr>
            <w:tcW w:w="2547" w:type="dxa"/>
            <w:vMerge w:val="restart"/>
            <w:vAlign w:val="center"/>
          </w:tcPr>
          <w:p w14:paraId="615D123E" w14:textId="77777777" w:rsidR="0070567F" w:rsidRPr="00F04C84" w:rsidRDefault="0070567F" w:rsidP="00D57772">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tc>
        <w:tc>
          <w:tcPr>
            <w:tcW w:w="3260" w:type="dxa"/>
            <w:vAlign w:val="center"/>
          </w:tcPr>
          <w:p w14:paraId="14BC29B8" w14:textId="77777777" w:rsidR="0070567F" w:rsidRPr="00F04C84" w:rsidRDefault="0070567F" w:rsidP="00D57772">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843" w:type="dxa"/>
            <w:vMerge w:val="restart"/>
            <w:vAlign w:val="center"/>
          </w:tcPr>
          <w:p w14:paraId="34109A2A" w14:textId="77777777" w:rsidR="0070567F" w:rsidRPr="00F04C84" w:rsidRDefault="0070567F" w:rsidP="0070567F">
            <w:pPr>
              <w:jc w:val="center"/>
              <w:rPr>
                <w:rFonts w:ascii="Verdana" w:hAnsi="Verdana" w:cstheme="minorBidi"/>
                <w:sz w:val="18"/>
                <w:szCs w:val="18"/>
                <w:lang w:eastAsia="en-US"/>
              </w:rPr>
            </w:pPr>
            <w:r w:rsidRPr="00F04C84">
              <w:rPr>
                <w:rFonts w:ascii="Verdana" w:hAnsi="Verdana" w:cstheme="minorBidi"/>
                <w:sz w:val="18"/>
                <w:szCs w:val="18"/>
                <w:lang w:eastAsia="en-US"/>
              </w:rPr>
              <w:t>Prueba</w:t>
            </w:r>
          </w:p>
        </w:tc>
        <w:tc>
          <w:tcPr>
            <w:tcW w:w="1638" w:type="dxa"/>
            <w:vMerge w:val="restart"/>
            <w:vAlign w:val="center"/>
          </w:tcPr>
          <w:p w14:paraId="5B441B50" w14:textId="77777777" w:rsidR="0070567F" w:rsidRPr="00F04C84" w:rsidRDefault="0070567F" w:rsidP="0070567F">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Plantilla</w:t>
            </w:r>
          </w:p>
        </w:tc>
      </w:tr>
      <w:tr w:rsidR="0070567F" w:rsidRPr="00F04C84" w14:paraId="04F287EB" w14:textId="77777777" w:rsidTr="0070567F">
        <w:trPr>
          <w:trHeight w:val="780"/>
        </w:trPr>
        <w:tc>
          <w:tcPr>
            <w:tcW w:w="2547" w:type="dxa"/>
            <w:vMerge/>
            <w:vAlign w:val="center"/>
          </w:tcPr>
          <w:p w14:paraId="2CCB82BF" w14:textId="77777777" w:rsidR="0070567F" w:rsidRPr="00F04C84" w:rsidRDefault="0070567F" w:rsidP="00D57772">
            <w:pPr>
              <w:jc w:val="center"/>
              <w:rPr>
                <w:rFonts w:ascii="Verdana" w:eastAsiaTheme="minorEastAsia" w:hAnsi="Verdana" w:cstheme="minorBidi"/>
                <w:sz w:val="18"/>
                <w:szCs w:val="18"/>
                <w:lang w:eastAsia="en-US"/>
              </w:rPr>
            </w:pPr>
          </w:p>
        </w:tc>
        <w:tc>
          <w:tcPr>
            <w:tcW w:w="3260" w:type="dxa"/>
            <w:vAlign w:val="center"/>
          </w:tcPr>
          <w:p w14:paraId="5C491035" w14:textId="77777777" w:rsidR="0070567F" w:rsidRPr="00F04C84" w:rsidRDefault="0070567F" w:rsidP="00D57772">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2.2. Seleccionar las soluciones óptimas de un problema valorando tanto la corrección matemática como sus implicaciones desde diferentes perspectivas (de género, de sostenibilidad, de consumo responsable...).</w:t>
            </w:r>
          </w:p>
        </w:tc>
        <w:tc>
          <w:tcPr>
            <w:tcW w:w="1843" w:type="dxa"/>
            <w:vMerge/>
            <w:vAlign w:val="center"/>
          </w:tcPr>
          <w:p w14:paraId="5A325083" w14:textId="77777777" w:rsidR="0070567F" w:rsidRPr="00F04C84" w:rsidRDefault="0070567F" w:rsidP="00D57772">
            <w:pPr>
              <w:rPr>
                <w:rFonts w:ascii="Verdana" w:eastAsiaTheme="minorEastAsia" w:hAnsi="Verdana" w:cstheme="minorBidi"/>
                <w:sz w:val="18"/>
                <w:szCs w:val="18"/>
                <w:lang w:eastAsia="en-US"/>
              </w:rPr>
            </w:pPr>
          </w:p>
        </w:tc>
        <w:tc>
          <w:tcPr>
            <w:tcW w:w="1638" w:type="dxa"/>
            <w:vMerge/>
            <w:vAlign w:val="center"/>
          </w:tcPr>
          <w:p w14:paraId="7203BB18" w14:textId="77777777" w:rsidR="0070567F" w:rsidRPr="00F04C84" w:rsidRDefault="0070567F" w:rsidP="00D57772">
            <w:pPr>
              <w:rPr>
                <w:rFonts w:ascii="Verdana" w:eastAsiaTheme="minorEastAsia" w:hAnsi="Verdana" w:cstheme="minorBidi"/>
                <w:sz w:val="18"/>
                <w:szCs w:val="18"/>
                <w:lang w:eastAsia="en-US"/>
              </w:rPr>
            </w:pPr>
          </w:p>
        </w:tc>
      </w:tr>
      <w:tr w:rsidR="0070567F" w:rsidRPr="00F04C84" w14:paraId="623BB121" w14:textId="77777777" w:rsidTr="0070567F">
        <w:trPr>
          <w:trHeight w:val="342"/>
        </w:trPr>
        <w:tc>
          <w:tcPr>
            <w:tcW w:w="2547" w:type="dxa"/>
            <w:vAlign w:val="center"/>
          </w:tcPr>
          <w:p w14:paraId="236BAD60" w14:textId="77777777" w:rsidR="0070567F" w:rsidRPr="00F04C84" w:rsidRDefault="0070567F" w:rsidP="00D57772">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3260" w:type="dxa"/>
            <w:vAlign w:val="center"/>
          </w:tcPr>
          <w:p w14:paraId="2338463B" w14:textId="77777777" w:rsidR="0070567F" w:rsidRPr="00F04C84" w:rsidRDefault="0070567F" w:rsidP="00D57772">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e investigar patrones, organizar datos y descomponer un problema en partes más simples facilitando su interpretación y su tratamiento computacional.</w:t>
            </w:r>
          </w:p>
        </w:tc>
        <w:tc>
          <w:tcPr>
            <w:tcW w:w="1843" w:type="dxa"/>
            <w:vAlign w:val="center"/>
          </w:tcPr>
          <w:p w14:paraId="15704D69" w14:textId="77777777" w:rsidR="0070567F" w:rsidRPr="00F04C84" w:rsidRDefault="0070567F" w:rsidP="0070567F">
            <w:pPr>
              <w:jc w:val="center"/>
              <w:rPr>
                <w:rFonts w:ascii="Verdana" w:hAnsi="Verdana"/>
                <w:sz w:val="18"/>
                <w:szCs w:val="18"/>
              </w:rPr>
            </w:pPr>
            <w:r w:rsidRPr="00F04C84">
              <w:rPr>
                <w:rFonts w:ascii="Verdana" w:hAnsi="Verdana"/>
                <w:sz w:val="18"/>
                <w:szCs w:val="18"/>
              </w:rPr>
              <w:t>Observación sistemática</w:t>
            </w:r>
          </w:p>
        </w:tc>
        <w:tc>
          <w:tcPr>
            <w:tcW w:w="1638" w:type="dxa"/>
            <w:vAlign w:val="center"/>
          </w:tcPr>
          <w:p w14:paraId="3ABF9750" w14:textId="77777777" w:rsidR="0070567F" w:rsidRPr="00F04C84" w:rsidRDefault="0070567F" w:rsidP="0070567F">
            <w:pPr>
              <w:jc w:val="center"/>
              <w:rPr>
                <w:rFonts w:ascii="Verdana" w:hAnsi="Verdana"/>
                <w:sz w:val="18"/>
                <w:szCs w:val="18"/>
              </w:rPr>
            </w:pPr>
            <w:r w:rsidRPr="00F04C84">
              <w:rPr>
                <w:rFonts w:ascii="Verdana" w:hAnsi="Verdana"/>
                <w:sz w:val="18"/>
                <w:szCs w:val="18"/>
              </w:rPr>
              <w:t>Listado de control</w:t>
            </w:r>
          </w:p>
        </w:tc>
      </w:tr>
      <w:tr w:rsidR="0070567F" w:rsidRPr="00F04C84" w14:paraId="145597A6" w14:textId="77777777" w:rsidTr="0070567F">
        <w:trPr>
          <w:trHeight w:val="484"/>
        </w:trPr>
        <w:tc>
          <w:tcPr>
            <w:tcW w:w="2547" w:type="dxa"/>
            <w:vMerge w:val="restart"/>
            <w:vAlign w:val="center"/>
          </w:tcPr>
          <w:p w14:paraId="1A7D6BD0" w14:textId="77777777" w:rsidR="0070567F" w:rsidRPr="00F04C84" w:rsidRDefault="0070567F" w:rsidP="0070567F">
            <w:pPr>
              <w:jc w:val="both"/>
              <w:rPr>
                <w:rFonts w:ascii="Verdana" w:hAnsi="Verdana"/>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tc>
        <w:tc>
          <w:tcPr>
            <w:tcW w:w="3260" w:type="dxa"/>
            <w:vAlign w:val="center"/>
          </w:tcPr>
          <w:p w14:paraId="6750F980" w14:textId="77777777" w:rsidR="0070567F" w:rsidRPr="00F04C84" w:rsidRDefault="0070567F" w:rsidP="00D57772">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5.1. Deducir relaciones entre los conocimientos y experiencias matemáticas, formando un todo coherente.</w:t>
            </w:r>
          </w:p>
        </w:tc>
        <w:tc>
          <w:tcPr>
            <w:tcW w:w="1843" w:type="dxa"/>
            <w:vMerge w:val="restart"/>
            <w:vAlign w:val="center"/>
          </w:tcPr>
          <w:p w14:paraId="1DCBF5E1" w14:textId="77777777" w:rsidR="0070567F" w:rsidRPr="00F04C84" w:rsidRDefault="0070567F" w:rsidP="0070567F">
            <w:pPr>
              <w:jc w:val="center"/>
              <w:rPr>
                <w:rFonts w:ascii="Verdana" w:hAnsi="Verdana"/>
                <w:sz w:val="18"/>
                <w:szCs w:val="18"/>
              </w:rPr>
            </w:pPr>
            <w:r w:rsidRPr="00F04C84">
              <w:rPr>
                <w:rFonts w:ascii="Verdana" w:hAnsi="Verdana"/>
                <w:sz w:val="18"/>
                <w:szCs w:val="18"/>
              </w:rPr>
              <w:t>Prueba específica</w:t>
            </w:r>
          </w:p>
        </w:tc>
        <w:tc>
          <w:tcPr>
            <w:tcW w:w="1638" w:type="dxa"/>
            <w:vMerge w:val="restart"/>
            <w:vAlign w:val="center"/>
          </w:tcPr>
          <w:p w14:paraId="0AC2ABF9" w14:textId="77777777" w:rsidR="0070567F" w:rsidRPr="00F04C84" w:rsidRDefault="0070567F" w:rsidP="0070567F">
            <w:pPr>
              <w:jc w:val="center"/>
              <w:rPr>
                <w:rFonts w:ascii="Verdana" w:hAnsi="Verdana"/>
                <w:sz w:val="18"/>
                <w:szCs w:val="18"/>
              </w:rPr>
            </w:pPr>
            <w:r w:rsidRPr="00F04C84">
              <w:rPr>
                <w:rFonts w:ascii="Verdana" w:hAnsi="Verdana"/>
                <w:sz w:val="18"/>
                <w:szCs w:val="18"/>
              </w:rPr>
              <w:t>Plantilla</w:t>
            </w:r>
          </w:p>
        </w:tc>
      </w:tr>
      <w:tr w:rsidR="0070567F" w:rsidRPr="00F04C84" w14:paraId="1B3F24C7" w14:textId="77777777" w:rsidTr="0070567F">
        <w:trPr>
          <w:trHeight w:val="341"/>
        </w:trPr>
        <w:tc>
          <w:tcPr>
            <w:tcW w:w="2547" w:type="dxa"/>
            <w:vMerge/>
            <w:vAlign w:val="center"/>
          </w:tcPr>
          <w:p w14:paraId="1D99066B" w14:textId="77777777" w:rsidR="0070567F" w:rsidRPr="00F04C84" w:rsidRDefault="0070567F" w:rsidP="00D57772">
            <w:pPr>
              <w:jc w:val="center"/>
              <w:rPr>
                <w:rFonts w:ascii="Verdana" w:hAnsi="Verdana"/>
                <w:sz w:val="18"/>
                <w:szCs w:val="18"/>
              </w:rPr>
            </w:pPr>
          </w:p>
        </w:tc>
        <w:tc>
          <w:tcPr>
            <w:tcW w:w="3260" w:type="dxa"/>
            <w:vAlign w:val="center"/>
          </w:tcPr>
          <w:p w14:paraId="56589A00" w14:textId="77777777" w:rsidR="0070567F" w:rsidRPr="00F04C84" w:rsidRDefault="0070567F" w:rsidP="00D57772">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5.2. Analizar y poner en práctica conexiones entre diferentes procesos matemáticos aplicando conocimientos y experiencias previas.   </w:t>
            </w:r>
          </w:p>
        </w:tc>
        <w:tc>
          <w:tcPr>
            <w:tcW w:w="1843" w:type="dxa"/>
            <w:vMerge/>
            <w:vAlign w:val="center"/>
          </w:tcPr>
          <w:p w14:paraId="10FD4DBD" w14:textId="77777777" w:rsidR="0070567F" w:rsidRPr="00F04C84" w:rsidRDefault="0070567F" w:rsidP="00D57772">
            <w:pPr>
              <w:rPr>
                <w:rFonts w:ascii="Verdana" w:hAnsi="Verdana"/>
                <w:sz w:val="18"/>
                <w:szCs w:val="18"/>
              </w:rPr>
            </w:pPr>
          </w:p>
        </w:tc>
        <w:tc>
          <w:tcPr>
            <w:tcW w:w="1638" w:type="dxa"/>
            <w:vMerge/>
            <w:vAlign w:val="center"/>
          </w:tcPr>
          <w:p w14:paraId="0C934B6A" w14:textId="77777777" w:rsidR="0070567F" w:rsidRPr="00F04C84" w:rsidRDefault="0070567F" w:rsidP="00D57772">
            <w:pPr>
              <w:rPr>
                <w:rFonts w:ascii="Verdana" w:hAnsi="Verdana"/>
                <w:sz w:val="18"/>
                <w:szCs w:val="18"/>
              </w:rPr>
            </w:pPr>
          </w:p>
        </w:tc>
      </w:tr>
      <w:tr w:rsidR="0070567F" w:rsidRPr="00F04C84" w14:paraId="3FD9400B" w14:textId="77777777" w:rsidTr="0070567F">
        <w:trPr>
          <w:trHeight w:val="229"/>
        </w:trPr>
        <w:tc>
          <w:tcPr>
            <w:tcW w:w="2547" w:type="dxa"/>
            <w:vMerge w:val="restart"/>
            <w:vAlign w:val="center"/>
          </w:tcPr>
          <w:p w14:paraId="422A6228" w14:textId="77777777" w:rsidR="0070567F" w:rsidRPr="00F04C84" w:rsidRDefault="0070567F" w:rsidP="00D57772">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6. Identificar las matemáticas implicadas en otras materias y en situaciones reales, </w:t>
            </w:r>
            <w:r w:rsidRPr="00F04C84">
              <w:rPr>
                <w:rFonts w:ascii="Verdana" w:eastAsia="Verdana" w:hAnsi="Verdana" w:cs="Verdana"/>
                <w:color w:val="000000" w:themeColor="text1"/>
                <w:sz w:val="18"/>
                <w:szCs w:val="18"/>
              </w:rPr>
              <w:lastRenderedPageBreak/>
              <w:t>susceptibles de ser abordadas en términos matemáticos, interrelacionando conceptos y procedimientos para aplicarlos en situaciones diversas.</w:t>
            </w:r>
          </w:p>
          <w:p w14:paraId="5B11012F" w14:textId="77777777" w:rsidR="0070567F" w:rsidRPr="00F04C84" w:rsidRDefault="0070567F" w:rsidP="00D57772">
            <w:pPr>
              <w:jc w:val="both"/>
              <w:rPr>
                <w:rFonts w:ascii="Verdana" w:eastAsia="Verdana" w:hAnsi="Verdana" w:cs="Verdana"/>
                <w:color w:val="000000" w:themeColor="text1"/>
                <w:sz w:val="18"/>
                <w:szCs w:val="18"/>
              </w:rPr>
            </w:pPr>
          </w:p>
        </w:tc>
        <w:tc>
          <w:tcPr>
            <w:tcW w:w="3260" w:type="dxa"/>
            <w:vAlign w:val="center"/>
          </w:tcPr>
          <w:p w14:paraId="19F9E104" w14:textId="1FA02C29" w:rsidR="0070567F" w:rsidRPr="0070567F" w:rsidRDefault="0070567F" w:rsidP="0070567F">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 xml:space="preserve">6.1. Proponer situaciones susceptibles de ser formuladas y resueltas mediante herramientas y estrategias </w:t>
            </w:r>
            <w:r w:rsidRPr="00F04C84">
              <w:rPr>
                <w:rFonts w:ascii="Verdana" w:eastAsia="Verdana" w:hAnsi="Verdana" w:cs="Verdana"/>
                <w:color w:val="000000" w:themeColor="text1"/>
                <w:sz w:val="18"/>
                <w:szCs w:val="18"/>
              </w:rPr>
              <w:lastRenderedPageBreak/>
              <w:t>matemáticas, estableciendo y aplicando conexiones entre el mundo real y las matemáticas, y usando los procesos inherentes a la investigación científica y matemática: inferir, medir, co</w:t>
            </w:r>
            <w:r>
              <w:rPr>
                <w:rFonts w:ascii="Verdana" w:eastAsia="Verdana" w:hAnsi="Verdana" w:cs="Verdana"/>
                <w:color w:val="000000" w:themeColor="text1"/>
                <w:sz w:val="18"/>
                <w:szCs w:val="18"/>
              </w:rPr>
              <w:t>municar, clasificar y predecir.</w:t>
            </w:r>
          </w:p>
        </w:tc>
        <w:tc>
          <w:tcPr>
            <w:tcW w:w="1843" w:type="dxa"/>
            <w:vMerge w:val="restart"/>
            <w:vAlign w:val="center"/>
          </w:tcPr>
          <w:p w14:paraId="28F8F4BE" w14:textId="77777777" w:rsidR="0070567F" w:rsidRPr="00F04C84" w:rsidRDefault="0070567F" w:rsidP="0070567F">
            <w:pPr>
              <w:jc w:val="center"/>
              <w:rPr>
                <w:rFonts w:ascii="Verdana" w:hAnsi="Verdana"/>
                <w:sz w:val="18"/>
                <w:szCs w:val="18"/>
              </w:rPr>
            </w:pPr>
            <w:r w:rsidRPr="00F04C84">
              <w:rPr>
                <w:rFonts w:ascii="Verdana" w:hAnsi="Verdana"/>
                <w:sz w:val="18"/>
                <w:szCs w:val="18"/>
              </w:rPr>
              <w:lastRenderedPageBreak/>
              <w:t>Trabajo en equipo/</w:t>
            </w:r>
          </w:p>
          <w:p w14:paraId="2ABAE1F3" w14:textId="77777777" w:rsidR="0070567F" w:rsidRPr="00F04C84" w:rsidRDefault="0070567F" w:rsidP="0070567F">
            <w:pPr>
              <w:jc w:val="center"/>
              <w:rPr>
                <w:rFonts w:ascii="Verdana" w:hAnsi="Verdana"/>
                <w:sz w:val="18"/>
                <w:szCs w:val="18"/>
              </w:rPr>
            </w:pPr>
            <w:r w:rsidRPr="00F04C84">
              <w:rPr>
                <w:rFonts w:ascii="Verdana" w:hAnsi="Verdana"/>
                <w:sz w:val="18"/>
                <w:szCs w:val="18"/>
              </w:rPr>
              <w:t>investigación</w:t>
            </w:r>
          </w:p>
        </w:tc>
        <w:tc>
          <w:tcPr>
            <w:tcW w:w="1638" w:type="dxa"/>
            <w:vMerge w:val="restart"/>
            <w:vAlign w:val="center"/>
          </w:tcPr>
          <w:p w14:paraId="202E0561" w14:textId="7435D4F4" w:rsidR="0070567F" w:rsidRPr="00F04C84" w:rsidRDefault="0070567F" w:rsidP="00704826">
            <w:pPr>
              <w:spacing w:line="259" w:lineRule="auto"/>
              <w:jc w:val="center"/>
              <w:rPr>
                <w:rFonts w:ascii="Verdana" w:hAnsi="Verdana"/>
                <w:sz w:val="18"/>
                <w:szCs w:val="18"/>
              </w:rPr>
            </w:pPr>
            <w:r w:rsidRPr="00F04C84">
              <w:rPr>
                <w:rFonts w:ascii="Verdana" w:hAnsi="Verdana"/>
                <w:sz w:val="18"/>
                <w:szCs w:val="18"/>
              </w:rPr>
              <w:t>Registro</w:t>
            </w:r>
          </w:p>
        </w:tc>
      </w:tr>
      <w:tr w:rsidR="0070567F" w:rsidRPr="00F04C84" w14:paraId="65CE4169" w14:textId="77777777" w:rsidTr="0070567F">
        <w:trPr>
          <w:trHeight w:val="227"/>
        </w:trPr>
        <w:tc>
          <w:tcPr>
            <w:tcW w:w="2547" w:type="dxa"/>
            <w:vMerge/>
            <w:vAlign w:val="center"/>
          </w:tcPr>
          <w:p w14:paraId="76765D55" w14:textId="77777777" w:rsidR="0070567F" w:rsidRPr="00F04C84" w:rsidRDefault="0070567F" w:rsidP="00D57772">
            <w:pPr>
              <w:jc w:val="center"/>
              <w:rPr>
                <w:rFonts w:ascii="Verdana" w:hAnsi="Verdana"/>
                <w:sz w:val="18"/>
                <w:szCs w:val="18"/>
              </w:rPr>
            </w:pPr>
          </w:p>
        </w:tc>
        <w:tc>
          <w:tcPr>
            <w:tcW w:w="3260" w:type="dxa"/>
            <w:vAlign w:val="center"/>
          </w:tcPr>
          <w:p w14:paraId="7BC63D48" w14:textId="77777777" w:rsidR="0070567F" w:rsidRPr="00F04C84" w:rsidRDefault="0070567F" w:rsidP="00D57772">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Analizar y aplicar conexiones coherentes entre las matemáticas y otras materias realizando un análisis crítico.</w:t>
            </w:r>
          </w:p>
        </w:tc>
        <w:tc>
          <w:tcPr>
            <w:tcW w:w="1843" w:type="dxa"/>
            <w:vMerge/>
            <w:vAlign w:val="center"/>
          </w:tcPr>
          <w:p w14:paraId="6C812024" w14:textId="77777777" w:rsidR="0070567F" w:rsidRPr="00F04C84" w:rsidRDefault="0070567F" w:rsidP="00D57772">
            <w:pPr>
              <w:rPr>
                <w:rFonts w:ascii="Verdana" w:hAnsi="Verdana"/>
                <w:sz w:val="18"/>
                <w:szCs w:val="18"/>
              </w:rPr>
            </w:pPr>
          </w:p>
        </w:tc>
        <w:tc>
          <w:tcPr>
            <w:tcW w:w="1638" w:type="dxa"/>
            <w:vMerge/>
            <w:vAlign w:val="center"/>
          </w:tcPr>
          <w:p w14:paraId="070B1A92" w14:textId="77777777" w:rsidR="0070567F" w:rsidRPr="00F04C84" w:rsidRDefault="0070567F" w:rsidP="00D57772">
            <w:pPr>
              <w:rPr>
                <w:rFonts w:ascii="Verdana" w:hAnsi="Verdana"/>
                <w:sz w:val="18"/>
                <w:szCs w:val="18"/>
              </w:rPr>
            </w:pPr>
          </w:p>
        </w:tc>
      </w:tr>
      <w:tr w:rsidR="0070567F" w:rsidRPr="00F04C84" w14:paraId="739967EB" w14:textId="77777777" w:rsidTr="0070567F">
        <w:trPr>
          <w:trHeight w:val="227"/>
        </w:trPr>
        <w:tc>
          <w:tcPr>
            <w:tcW w:w="2547" w:type="dxa"/>
            <w:vMerge/>
            <w:vAlign w:val="center"/>
          </w:tcPr>
          <w:p w14:paraId="75639869" w14:textId="77777777" w:rsidR="0070567F" w:rsidRPr="00F04C84" w:rsidRDefault="0070567F" w:rsidP="00D57772">
            <w:pPr>
              <w:jc w:val="center"/>
              <w:rPr>
                <w:rFonts w:ascii="Verdana" w:hAnsi="Verdana"/>
                <w:sz w:val="18"/>
                <w:szCs w:val="18"/>
              </w:rPr>
            </w:pPr>
          </w:p>
        </w:tc>
        <w:tc>
          <w:tcPr>
            <w:tcW w:w="3260" w:type="dxa"/>
            <w:vAlign w:val="center"/>
          </w:tcPr>
          <w:p w14:paraId="7C449A5B" w14:textId="77777777" w:rsidR="0070567F" w:rsidRPr="00F04C84" w:rsidRDefault="0070567F" w:rsidP="00D57772">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Valorar la aportación de las matemáticas al progreso de la humanidad y su contribución a la superación de los retos que demanda la sociedad actual.</w:t>
            </w:r>
          </w:p>
        </w:tc>
        <w:tc>
          <w:tcPr>
            <w:tcW w:w="1843" w:type="dxa"/>
            <w:vMerge/>
            <w:vAlign w:val="center"/>
          </w:tcPr>
          <w:p w14:paraId="69943D69" w14:textId="77777777" w:rsidR="0070567F" w:rsidRPr="00F04C84" w:rsidRDefault="0070567F" w:rsidP="00D57772">
            <w:pPr>
              <w:rPr>
                <w:rFonts w:ascii="Verdana" w:hAnsi="Verdana"/>
                <w:sz w:val="18"/>
                <w:szCs w:val="18"/>
              </w:rPr>
            </w:pPr>
          </w:p>
        </w:tc>
        <w:tc>
          <w:tcPr>
            <w:tcW w:w="1638" w:type="dxa"/>
            <w:vMerge/>
            <w:vAlign w:val="center"/>
          </w:tcPr>
          <w:p w14:paraId="5C064BBA" w14:textId="77777777" w:rsidR="0070567F" w:rsidRPr="00F04C84" w:rsidRDefault="0070567F" w:rsidP="00D57772">
            <w:pPr>
              <w:rPr>
                <w:rFonts w:ascii="Verdana" w:hAnsi="Verdana"/>
                <w:sz w:val="18"/>
                <w:szCs w:val="18"/>
              </w:rPr>
            </w:pPr>
          </w:p>
        </w:tc>
      </w:tr>
      <w:tr w:rsidR="0070567F" w:rsidRPr="00F04C84" w14:paraId="38842EA0" w14:textId="77777777" w:rsidTr="0070567F">
        <w:trPr>
          <w:trHeight w:val="342"/>
        </w:trPr>
        <w:tc>
          <w:tcPr>
            <w:tcW w:w="2547" w:type="dxa"/>
            <w:vMerge w:val="restart"/>
            <w:vAlign w:val="center"/>
          </w:tcPr>
          <w:p w14:paraId="1A578538" w14:textId="77777777" w:rsidR="0070567F" w:rsidRPr="00F04C84" w:rsidRDefault="0070567F" w:rsidP="00D57772">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3260" w:type="dxa"/>
            <w:vAlign w:val="center"/>
          </w:tcPr>
          <w:p w14:paraId="5399329C" w14:textId="6F94DD01" w:rsidR="0070567F" w:rsidRPr="00F04C84" w:rsidRDefault="00FE34F3" w:rsidP="00D57772">
            <w:pPr>
              <w:spacing w:before="40" w:after="40"/>
              <w:ind w:left="57" w:right="57"/>
              <w:jc w:val="both"/>
              <w:rPr>
                <w:rFonts w:ascii="Verdana" w:eastAsia="Verdana" w:hAnsi="Verdana" w:cs="Verdana"/>
                <w:color w:val="000000" w:themeColor="text1"/>
                <w:sz w:val="18"/>
                <w:szCs w:val="18"/>
              </w:rPr>
            </w:pPr>
            <w:r>
              <w:rPr>
                <w:rFonts w:ascii="Verdana" w:eastAsia="Verdana" w:hAnsi="Verdana" w:cs="Verdana"/>
                <w:color w:val="000000" w:themeColor="text1"/>
                <w:sz w:val="18"/>
                <w:szCs w:val="18"/>
              </w:rPr>
              <w:t xml:space="preserve">7.1. </w:t>
            </w:r>
            <w:r w:rsidR="0070567F" w:rsidRPr="00F04C84">
              <w:rPr>
                <w:rFonts w:ascii="Verdana" w:eastAsia="Verdana" w:hAnsi="Verdana" w:cs="Verdana"/>
                <w:color w:val="000000" w:themeColor="text1"/>
                <w:sz w:val="18"/>
                <w:szCs w:val="18"/>
              </w:rPr>
              <w:t>Representar matemáticamente la información más relevante de un problema, conceptos, procedimientos y resultados matemáticos visualizando ideas y estructurando procesos matemáticos.</w:t>
            </w:r>
          </w:p>
        </w:tc>
        <w:tc>
          <w:tcPr>
            <w:tcW w:w="1843" w:type="dxa"/>
            <w:vMerge w:val="restart"/>
            <w:vAlign w:val="center"/>
          </w:tcPr>
          <w:p w14:paraId="7CC47073" w14:textId="77777777" w:rsidR="0070567F" w:rsidRPr="00F04C84" w:rsidRDefault="0070567F" w:rsidP="0070567F">
            <w:pPr>
              <w:jc w:val="center"/>
              <w:rPr>
                <w:rFonts w:ascii="Verdana" w:hAnsi="Verdana"/>
                <w:sz w:val="18"/>
                <w:szCs w:val="18"/>
              </w:rPr>
            </w:pPr>
            <w:r w:rsidRPr="00F04C84">
              <w:rPr>
                <w:rFonts w:ascii="Verdana" w:hAnsi="Verdana"/>
                <w:sz w:val="18"/>
                <w:szCs w:val="18"/>
              </w:rPr>
              <w:t>Prueba específica</w:t>
            </w:r>
          </w:p>
        </w:tc>
        <w:tc>
          <w:tcPr>
            <w:tcW w:w="1638" w:type="dxa"/>
            <w:vMerge w:val="restart"/>
            <w:vAlign w:val="center"/>
          </w:tcPr>
          <w:p w14:paraId="3803C297" w14:textId="77777777" w:rsidR="0070567F" w:rsidRPr="00F04C84" w:rsidRDefault="0070567F" w:rsidP="0070567F">
            <w:pPr>
              <w:jc w:val="center"/>
              <w:rPr>
                <w:rFonts w:ascii="Verdana" w:hAnsi="Verdana"/>
                <w:sz w:val="18"/>
                <w:szCs w:val="18"/>
              </w:rPr>
            </w:pPr>
            <w:r w:rsidRPr="00F04C84">
              <w:rPr>
                <w:rFonts w:ascii="Verdana" w:hAnsi="Verdana"/>
                <w:sz w:val="18"/>
                <w:szCs w:val="18"/>
              </w:rPr>
              <w:t>Plantilla</w:t>
            </w:r>
          </w:p>
        </w:tc>
      </w:tr>
      <w:tr w:rsidR="0070567F" w:rsidRPr="00F04C84" w14:paraId="76374072" w14:textId="77777777" w:rsidTr="0070567F">
        <w:trPr>
          <w:trHeight w:val="341"/>
        </w:trPr>
        <w:tc>
          <w:tcPr>
            <w:tcW w:w="2547" w:type="dxa"/>
            <w:vMerge/>
            <w:vAlign w:val="center"/>
          </w:tcPr>
          <w:p w14:paraId="3AF142C6" w14:textId="77777777" w:rsidR="0070567F" w:rsidRPr="00F04C84" w:rsidRDefault="0070567F" w:rsidP="00D57772">
            <w:pPr>
              <w:jc w:val="center"/>
              <w:rPr>
                <w:rFonts w:ascii="Verdana" w:hAnsi="Verdana"/>
                <w:sz w:val="18"/>
                <w:szCs w:val="18"/>
              </w:rPr>
            </w:pPr>
          </w:p>
        </w:tc>
        <w:tc>
          <w:tcPr>
            <w:tcW w:w="3260" w:type="dxa"/>
            <w:vAlign w:val="center"/>
          </w:tcPr>
          <w:p w14:paraId="727E2E02" w14:textId="77777777" w:rsidR="0070567F" w:rsidRPr="00F04C84" w:rsidRDefault="0070567F" w:rsidP="00D57772">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Seleccionar entre diferentes herramientas, incluidas las digitales, y formas de representación (pictórica, gráfica, verbal o simbólica) valorando su utilidad para compartir información.</w:t>
            </w:r>
          </w:p>
        </w:tc>
        <w:tc>
          <w:tcPr>
            <w:tcW w:w="1843" w:type="dxa"/>
            <w:vMerge/>
            <w:vAlign w:val="center"/>
          </w:tcPr>
          <w:p w14:paraId="4B107D01" w14:textId="77777777" w:rsidR="0070567F" w:rsidRPr="00F04C84" w:rsidRDefault="0070567F" w:rsidP="00D57772">
            <w:pPr>
              <w:rPr>
                <w:rFonts w:ascii="Verdana" w:hAnsi="Verdana"/>
                <w:sz w:val="18"/>
                <w:szCs w:val="18"/>
              </w:rPr>
            </w:pPr>
          </w:p>
        </w:tc>
        <w:tc>
          <w:tcPr>
            <w:tcW w:w="1638" w:type="dxa"/>
            <w:vMerge/>
            <w:vAlign w:val="center"/>
          </w:tcPr>
          <w:p w14:paraId="1462B0CE" w14:textId="77777777" w:rsidR="0070567F" w:rsidRPr="00F04C84" w:rsidRDefault="0070567F" w:rsidP="00D57772">
            <w:pPr>
              <w:rPr>
                <w:rFonts w:ascii="Verdana" w:hAnsi="Verdana"/>
                <w:sz w:val="18"/>
                <w:szCs w:val="18"/>
              </w:rPr>
            </w:pPr>
          </w:p>
        </w:tc>
      </w:tr>
      <w:tr w:rsidR="0070567F" w:rsidRPr="00F04C84" w14:paraId="6D8E6317" w14:textId="77777777" w:rsidTr="0070567F">
        <w:trPr>
          <w:trHeight w:val="342"/>
        </w:trPr>
        <w:tc>
          <w:tcPr>
            <w:tcW w:w="2547" w:type="dxa"/>
            <w:vMerge w:val="restart"/>
            <w:vAlign w:val="center"/>
          </w:tcPr>
          <w:p w14:paraId="1882F463" w14:textId="77777777" w:rsidR="0070567F" w:rsidRPr="00F04C84" w:rsidRDefault="0070567F" w:rsidP="00D57772">
            <w:pPr>
              <w:spacing w:after="240"/>
              <w:jc w:val="both"/>
              <w:rPr>
                <w:rFonts w:ascii="Verdana" w:eastAsia="Verdana" w:hAnsi="Verdana" w:cs="Verdana"/>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r w:rsidRPr="00F04C84">
              <w:rPr>
                <w:rFonts w:ascii="Verdana" w:hAnsi="Verdana"/>
                <w:color w:val="000000" w:themeColor="text1"/>
                <w:sz w:val="18"/>
                <w:szCs w:val="18"/>
              </w:rPr>
              <w:t>.</w:t>
            </w:r>
          </w:p>
        </w:tc>
        <w:tc>
          <w:tcPr>
            <w:tcW w:w="3260" w:type="dxa"/>
            <w:vAlign w:val="center"/>
          </w:tcPr>
          <w:p w14:paraId="02289838" w14:textId="77777777" w:rsidR="0070567F" w:rsidRPr="00F04C84" w:rsidRDefault="0070567F" w:rsidP="00D57772">
            <w:pPr>
              <w:spacing w:before="40" w:after="40"/>
              <w:ind w:left="57" w:right="57"/>
              <w:jc w:val="both"/>
              <w:rPr>
                <w:rFonts w:ascii="Verdana" w:eastAsia="Arial" w:hAnsi="Verdana" w:cs="Arial"/>
                <w:color w:val="000000" w:themeColor="text1"/>
                <w:sz w:val="18"/>
                <w:szCs w:val="18"/>
              </w:rPr>
            </w:pPr>
            <w:r w:rsidRPr="00F04C84">
              <w:rPr>
                <w:rStyle w:val="textrun"/>
                <w:rFonts w:ascii="Verdana" w:eastAsia="Verdana" w:hAnsi="Verdana" w:cs="Verdana"/>
                <w:color w:val="000000" w:themeColor="text1"/>
                <w:sz w:val="18"/>
                <w:szCs w:val="18"/>
              </w:rPr>
              <w:t>8.1. Comunicar ideas, conclusiones, conjeturas y razonamientos matemáticos, utilizando diferentes medios, incluidos los digitales, con coherencia, claridad y terminología apropiada.</w:t>
            </w:r>
            <w:r w:rsidRPr="00F04C84">
              <w:rPr>
                <w:rStyle w:val="textrun"/>
                <w:rFonts w:ascii="Verdana" w:eastAsia="Arial" w:hAnsi="Verdana" w:cs="Arial"/>
                <w:color w:val="000000" w:themeColor="text1"/>
                <w:sz w:val="18"/>
                <w:szCs w:val="18"/>
              </w:rPr>
              <w:t> </w:t>
            </w:r>
          </w:p>
        </w:tc>
        <w:tc>
          <w:tcPr>
            <w:tcW w:w="1843" w:type="dxa"/>
            <w:vMerge w:val="restart"/>
            <w:vAlign w:val="center"/>
          </w:tcPr>
          <w:p w14:paraId="74BB7C3B" w14:textId="5ECAE35B" w:rsidR="0070567F" w:rsidRPr="00F04C84" w:rsidRDefault="0070567F" w:rsidP="0070567F">
            <w:pPr>
              <w:jc w:val="center"/>
              <w:rPr>
                <w:rFonts w:ascii="Verdana" w:hAnsi="Verdana"/>
                <w:sz w:val="18"/>
                <w:szCs w:val="18"/>
              </w:rPr>
            </w:pPr>
            <w:r w:rsidRPr="00F04C84">
              <w:rPr>
                <w:rFonts w:ascii="Verdana" w:hAnsi="Verdana"/>
                <w:sz w:val="18"/>
                <w:szCs w:val="18"/>
              </w:rPr>
              <w:t>Exposición oral</w:t>
            </w:r>
          </w:p>
        </w:tc>
        <w:tc>
          <w:tcPr>
            <w:tcW w:w="1638" w:type="dxa"/>
            <w:vMerge w:val="restart"/>
            <w:vAlign w:val="center"/>
          </w:tcPr>
          <w:p w14:paraId="4550D7B2" w14:textId="77777777" w:rsidR="0070567F" w:rsidRPr="00F04C84" w:rsidRDefault="0070567F" w:rsidP="0070567F">
            <w:pPr>
              <w:jc w:val="center"/>
              <w:rPr>
                <w:rFonts w:ascii="Verdana" w:hAnsi="Verdana"/>
                <w:sz w:val="18"/>
                <w:szCs w:val="18"/>
              </w:rPr>
            </w:pPr>
            <w:r w:rsidRPr="00F04C84">
              <w:rPr>
                <w:rFonts w:ascii="Verdana" w:hAnsi="Verdana"/>
                <w:sz w:val="18"/>
                <w:szCs w:val="18"/>
              </w:rPr>
              <w:t>Rúbrica</w:t>
            </w:r>
          </w:p>
        </w:tc>
      </w:tr>
      <w:tr w:rsidR="0070567F" w:rsidRPr="00F04C84" w14:paraId="16163962" w14:textId="77777777" w:rsidTr="0070567F">
        <w:trPr>
          <w:trHeight w:val="341"/>
        </w:trPr>
        <w:tc>
          <w:tcPr>
            <w:tcW w:w="2547" w:type="dxa"/>
            <w:vMerge/>
            <w:vAlign w:val="center"/>
          </w:tcPr>
          <w:p w14:paraId="004EB044" w14:textId="77777777" w:rsidR="0070567F" w:rsidRPr="00F04C84" w:rsidRDefault="0070567F" w:rsidP="00D57772">
            <w:pPr>
              <w:jc w:val="center"/>
              <w:rPr>
                <w:rFonts w:ascii="Verdana" w:hAnsi="Verdana"/>
                <w:sz w:val="18"/>
                <w:szCs w:val="18"/>
              </w:rPr>
            </w:pPr>
          </w:p>
        </w:tc>
        <w:tc>
          <w:tcPr>
            <w:tcW w:w="3260" w:type="dxa"/>
            <w:vAlign w:val="center"/>
          </w:tcPr>
          <w:p w14:paraId="361CCADE" w14:textId="77777777" w:rsidR="0070567F" w:rsidRPr="00F04C84" w:rsidRDefault="0070567F" w:rsidP="00D57772">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8.2. Reconocer y emplear el lenguaje matemático presente en la vida cotidiana y en diversos contextos comunicando mensajes con contenido matemático con precisión y rigor.</w:t>
            </w:r>
          </w:p>
        </w:tc>
        <w:tc>
          <w:tcPr>
            <w:tcW w:w="1843" w:type="dxa"/>
            <w:vMerge/>
            <w:vAlign w:val="center"/>
          </w:tcPr>
          <w:p w14:paraId="12AC4A8A" w14:textId="77777777" w:rsidR="0070567F" w:rsidRPr="00F04C84" w:rsidRDefault="0070567F" w:rsidP="00D57772">
            <w:pPr>
              <w:rPr>
                <w:rFonts w:ascii="Verdana" w:hAnsi="Verdana"/>
                <w:sz w:val="18"/>
                <w:szCs w:val="18"/>
              </w:rPr>
            </w:pPr>
          </w:p>
        </w:tc>
        <w:tc>
          <w:tcPr>
            <w:tcW w:w="1638" w:type="dxa"/>
            <w:vMerge/>
            <w:vAlign w:val="center"/>
          </w:tcPr>
          <w:p w14:paraId="4D2E0A3E" w14:textId="77777777" w:rsidR="0070567F" w:rsidRPr="00F04C84" w:rsidRDefault="0070567F" w:rsidP="00D57772">
            <w:pPr>
              <w:rPr>
                <w:rFonts w:ascii="Verdana" w:hAnsi="Verdana"/>
                <w:sz w:val="18"/>
                <w:szCs w:val="18"/>
              </w:rPr>
            </w:pPr>
          </w:p>
        </w:tc>
      </w:tr>
      <w:tr w:rsidR="0070567F" w:rsidRPr="00F04C84" w14:paraId="2048788D" w14:textId="77777777" w:rsidTr="00B37ECB">
        <w:trPr>
          <w:trHeight w:val="1051"/>
        </w:trPr>
        <w:tc>
          <w:tcPr>
            <w:tcW w:w="2547" w:type="dxa"/>
            <w:vMerge w:val="restart"/>
            <w:vAlign w:val="center"/>
          </w:tcPr>
          <w:p w14:paraId="51E1455F" w14:textId="77777777" w:rsidR="0070567F" w:rsidRPr="00F04C84" w:rsidRDefault="0070567F" w:rsidP="00D57772">
            <w:pPr>
              <w:spacing w:after="240"/>
              <w:jc w:val="both"/>
              <w:rPr>
                <w:rFonts w:ascii="Verdana" w:hAnsi="Verdana"/>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w:t>
            </w:r>
            <w:r w:rsidRPr="00F04C84">
              <w:rPr>
                <w:rFonts w:ascii="Verdana" w:eastAsia="Verdana" w:hAnsi="Verdana" w:cs="Verdana"/>
                <w:color w:val="000000" w:themeColor="text1"/>
                <w:sz w:val="18"/>
                <w:szCs w:val="18"/>
              </w:rPr>
              <w:lastRenderedPageBreak/>
              <w:t xml:space="preserve">el aprendizaje de las matemáticas. </w:t>
            </w:r>
          </w:p>
        </w:tc>
        <w:tc>
          <w:tcPr>
            <w:tcW w:w="3260" w:type="dxa"/>
            <w:vAlign w:val="center"/>
          </w:tcPr>
          <w:p w14:paraId="3A768A4F" w14:textId="77777777" w:rsidR="0070567F" w:rsidRPr="00F04C84" w:rsidRDefault="0070567F" w:rsidP="00D57772">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9.1. Identificar y gestionar las emociones propias y desarrollar el autoconcepto matemático generando expectativas positivas ante nuevos retos matemáticos.</w:t>
            </w:r>
          </w:p>
        </w:tc>
        <w:tc>
          <w:tcPr>
            <w:tcW w:w="1843" w:type="dxa"/>
            <w:vAlign w:val="center"/>
          </w:tcPr>
          <w:p w14:paraId="7FEB41A2" w14:textId="77777777" w:rsidR="0070567F" w:rsidRPr="00F04C84" w:rsidRDefault="0070567F" w:rsidP="0070567F">
            <w:pPr>
              <w:jc w:val="center"/>
              <w:rPr>
                <w:rFonts w:ascii="Verdana" w:hAnsi="Verdana"/>
                <w:sz w:val="18"/>
                <w:szCs w:val="18"/>
              </w:rPr>
            </w:pPr>
            <w:r w:rsidRPr="00F04C84">
              <w:rPr>
                <w:rFonts w:ascii="Verdana" w:hAnsi="Verdana"/>
                <w:sz w:val="18"/>
                <w:szCs w:val="18"/>
              </w:rPr>
              <w:t>Encuesta</w:t>
            </w:r>
          </w:p>
        </w:tc>
        <w:tc>
          <w:tcPr>
            <w:tcW w:w="1638" w:type="dxa"/>
            <w:vAlign w:val="center"/>
          </w:tcPr>
          <w:p w14:paraId="34AB553E" w14:textId="77777777" w:rsidR="0070567F" w:rsidRPr="00F04C84" w:rsidRDefault="0070567F" w:rsidP="0070567F">
            <w:pPr>
              <w:jc w:val="center"/>
              <w:rPr>
                <w:rFonts w:ascii="Verdana" w:hAnsi="Verdana"/>
                <w:sz w:val="18"/>
                <w:szCs w:val="18"/>
              </w:rPr>
            </w:pPr>
            <w:r w:rsidRPr="00F04C84">
              <w:rPr>
                <w:rFonts w:ascii="Verdana" w:hAnsi="Verdana"/>
                <w:sz w:val="18"/>
                <w:szCs w:val="18"/>
              </w:rPr>
              <w:t>Semáforo</w:t>
            </w:r>
          </w:p>
        </w:tc>
      </w:tr>
      <w:tr w:rsidR="0070567F" w:rsidRPr="00F04C84" w14:paraId="3F1A6CB9" w14:textId="77777777" w:rsidTr="0070567F">
        <w:trPr>
          <w:trHeight w:val="341"/>
        </w:trPr>
        <w:tc>
          <w:tcPr>
            <w:tcW w:w="2547" w:type="dxa"/>
            <w:vMerge/>
            <w:vAlign w:val="center"/>
          </w:tcPr>
          <w:p w14:paraId="5CF7733B" w14:textId="77777777" w:rsidR="0070567F" w:rsidRPr="00F04C84" w:rsidRDefault="0070567F" w:rsidP="00D57772">
            <w:pPr>
              <w:jc w:val="center"/>
              <w:rPr>
                <w:rFonts w:ascii="Verdana" w:hAnsi="Verdana"/>
                <w:sz w:val="18"/>
                <w:szCs w:val="18"/>
              </w:rPr>
            </w:pPr>
          </w:p>
        </w:tc>
        <w:tc>
          <w:tcPr>
            <w:tcW w:w="3260" w:type="dxa"/>
            <w:vAlign w:val="center"/>
          </w:tcPr>
          <w:p w14:paraId="3BAE7FC4" w14:textId="77777777" w:rsidR="0070567F" w:rsidRPr="00F04C84" w:rsidRDefault="0070567F" w:rsidP="00D57772">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al hacer frente a las diferentes situaciones de aprendizaje de las matemáticas aceptando la crítica razonada.</w:t>
            </w:r>
          </w:p>
        </w:tc>
        <w:tc>
          <w:tcPr>
            <w:tcW w:w="1843" w:type="dxa"/>
            <w:vAlign w:val="center"/>
          </w:tcPr>
          <w:p w14:paraId="33715C62" w14:textId="77777777" w:rsidR="0070567F" w:rsidRPr="00F04C84" w:rsidRDefault="0070567F" w:rsidP="0070567F">
            <w:pPr>
              <w:jc w:val="center"/>
              <w:rPr>
                <w:rFonts w:ascii="Verdana" w:hAnsi="Verdana"/>
                <w:sz w:val="18"/>
                <w:szCs w:val="18"/>
              </w:rPr>
            </w:pPr>
            <w:r w:rsidRPr="00F04C84">
              <w:rPr>
                <w:rFonts w:ascii="Verdana" w:hAnsi="Verdana"/>
                <w:sz w:val="18"/>
                <w:szCs w:val="18"/>
              </w:rPr>
              <w:t>Observación sistemática</w:t>
            </w:r>
          </w:p>
        </w:tc>
        <w:tc>
          <w:tcPr>
            <w:tcW w:w="1638" w:type="dxa"/>
            <w:vAlign w:val="center"/>
          </w:tcPr>
          <w:p w14:paraId="03876A37" w14:textId="77777777" w:rsidR="0070567F" w:rsidRPr="00F04C84" w:rsidRDefault="0070567F" w:rsidP="0070567F">
            <w:pPr>
              <w:jc w:val="center"/>
              <w:rPr>
                <w:rFonts w:ascii="Verdana" w:hAnsi="Verdana"/>
                <w:sz w:val="18"/>
                <w:szCs w:val="18"/>
              </w:rPr>
            </w:pPr>
            <w:r w:rsidRPr="00F04C84">
              <w:rPr>
                <w:rFonts w:ascii="Verdana" w:hAnsi="Verdana"/>
                <w:sz w:val="18"/>
                <w:szCs w:val="18"/>
              </w:rPr>
              <w:t>Semáforo</w:t>
            </w:r>
          </w:p>
        </w:tc>
      </w:tr>
      <w:tr w:rsidR="0070567F" w:rsidRPr="00F04C84" w14:paraId="0CC3E55B" w14:textId="77777777" w:rsidTr="0070567F">
        <w:trPr>
          <w:trHeight w:val="342"/>
        </w:trPr>
        <w:tc>
          <w:tcPr>
            <w:tcW w:w="2547" w:type="dxa"/>
            <w:vMerge w:val="restart"/>
            <w:vAlign w:val="center"/>
          </w:tcPr>
          <w:p w14:paraId="64985CB1" w14:textId="77777777" w:rsidR="0070567F" w:rsidRPr="00F04C84" w:rsidRDefault="0070567F" w:rsidP="00D57772">
            <w:pPr>
              <w:jc w:val="both"/>
              <w:rPr>
                <w:rFonts w:ascii="Verdana" w:eastAsia="Verdana" w:hAnsi="Verdana" w:cs="Verdana"/>
                <w:sz w:val="18"/>
                <w:szCs w:val="18"/>
              </w:rPr>
            </w:pPr>
            <w:r w:rsidRPr="00F04C84">
              <w:rPr>
                <w:rFonts w:ascii="Verdana" w:eastAsia="Verdana" w:hAnsi="Verdana" w:cs="Verdana"/>
                <w:color w:val="000000" w:themeColor="text1"/>
                <w:sz w:val="18"/>
                <w:szCs w:val="18"/>
              </w:rPr>
              <w:lastRenderedPageBreak/>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3260" w:type="dxa"/>
            <w:vAlign w:val="center"/>
          </w:tcPr>
          <w:p w14:paraId="6D39F270" w14:textId="77777777" w:rsidR="0070567F" w:rsidRPr="00F04C84" w:rsidRDefault="0070567F" w:rsidP="00D57772">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843" w:type="dxa"/>
            <w:vMerge w:val="restart"/>
            <w:vAlign w:val="center"/>
          </w:tcPr>
          <w:p w14:paraId="28E5A1B3" w14:textId="77777777" w:rsidR="0070567F" w:rsidRPr="00F04C84" w:rsidRDefault="0070567F" w:rsidP="0070567F">
            <w:pPr>
              <w:jc w:val="center"/>
              <w:rPr>
                <w:rFonts w:ascii="Verdana" w:hAnsi="Verdana"/>
                <w:sz w:val="18"/>
                <w:szCs w:val="18"/>
              </w:rPr>
            </w:pPr>
            <w:r w:rsidRPr="00F04C84">
              <w:rPr>
                <w:rFonts w:ascii="Verdana" w:hAnsi="Verdana"/>
                <w:sz w:val="18"/>
                <w:szCs w:val="18"/>
              </w:rPr>
              <w:t>Autoevaluación</w:t>
            </w:r>
          </w:p>
        </w:tc>
        <w:tc>
          <w:tcPr>
            <w:tcW w:w="1638" w:type="dxa"/>
            <w:vMerge w:val="restart"/>
            <w:vAlign w:val="center"/>
          </w:tcPr>
          <w:p w14:paraId="69D6884D" w14:textId="77777777" w:rsidR="0070567F" w:rsidRPr="00F04C84" w:rsidRDefault="0070567F" w:rsidP="0070567F">
            <w:pPr>
              <w:jc w:val="center"/>
              <w:rPr>
                <w:rFonts w:ascii="Verdana" w:hAnsi="Verdana"/>
                <w:sz w:val="18"/>
                <w:szCs w:val="18"/>
              </w:rPr>
            </w:pPr>
            <w:r w:rsidRPr="00F04C84">
              <w:rPr>
                <w:rFonts w:ascii="Verdana" w:hAnsi="Verdana"/>
                <w:sz w:val="18"/>
                <w:szCs w:val="18"/>
              </w:rPr>
              <w:t>Diana</w:t>
            </w:r>
          </w:p>
        </w:tc>
      </w:tr>
      <w:tr w:rsidR="0070567F" w:rsidRPr="00F04C84" w14:paraId="1B97C375" w14:textId="77777777" w:rsidTr="0070567F">
        <w:trPr>
          <w:trHeight w:val="341"/>
        </w:trPr>
        <w:tc>
          <w:tcPr>
            <w:tcW w:w="2547" w:type="dxa"/>
            <w:vMerge/>
            <w:vAlign w:val="center"/>
          </w:tcPr>
          <w:p w14:paraId="3CDEA588" w14:textId="77777777" w:rsidR="0070567F" w:rsidRPr="00F04C84" w:rsidRDefault="0070567F" w:rsidP="00D57772">
            <w:pPr>
              <w:jc w:val="center"/>
              <w:rPr>
                <w:rFonts w:ascii="Verdana" w:hAnsi="Verdana"/>
                <w:sz w:val="18"/>
                <w:szCs w:val="18"/>
              </w:rPr>
            </w:pPr>
          </w:p>
        </w:tc>
        <w:tc>
          <w:tcPr>
            <w:tcW w:w="3260" w:type="dxa"/>
            <w:vAlign w:val="center"/>
          </w:tcPr>
          <w:p w14:paraId="5B17330B" w14:textId="70662B0E" w:rsidR="0070567F" w:rsidRPr="00F04C84" w:rsidRDefault="0070567F" w:rsidP="0070567F">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Gestionar el reparto de tareas en el trabajo en equipo, aportando valor, favoreciendo la inclusión, la escucha activa, responsabilizándose del rol asignado y de la</w:t>
            </w:r>
            <w:r>
              <w:rPr>
                <w:rFonts w:ascii="Verdana" w:eastAsia="Verdana" w:hAnsi="Verdana" w:cs="Verdana"/>
                <w:color w:val="000000" w:themeColor="text1"/>
                <w:sz w:val="18"/>
                <w:szCs w:val="18"/>
              </w:rPr>
              <w:t xml:space="preserve"> propia contribución al equipo.</w:t>
            </w:r>
          </w:p>
        </w:tc>
        <w:tc>
          <w:tcPr>
            <w:tcW w:w="1843" w:type="dxa"/>
            <w:vMerge/>
            <w:vAlign w:val="center"/>
          </w:tcPr>
          <w:p w14:paraId="630A26CE" w14:textId="77777777" w:rsidR="0070567F" w:rsidRPr="00F04C84" w:rsidRDefault="0070567F" w:rsidP="00D57772">
            <w:pPr>
              <w:rPr>
                <w:rFonts w:ascii="Verdana" w:hAnsi="Verdana"/>
                <w:sz w:val="18"/>
                <w:szCs w:val="18"/>
              </w:rPr>
            </w:pPr>
          </w:p>
        </w:tc>
        <w:tc>
          <w:tcPr>
            <w:tcW w:w="1638" w:type="dxa"/>
            <w:vMerge/>
            <w:vAlign w:val="center"/>
          </w:tcPr>
          <w:p w14:paraId="58AB6466" w14:textId="77777777" w:rsidR="0070567F" w:rsidRPr="00F04C84" w:rsidRDefault="0070567F" w:rsidP="00D57772">
            <w:pPr>
              <w:rPr>
                <w:rFonts w:ascii="Verdana" w:hAnsi="Verdana"/>
                <w:sz w:val="18"/>
                <w:szCs w:val="18"/>
              </w:rPr>
            </w:pPr>
          </w:p>
        </w:tc>
      </w:tr>
    </w:tbl>
    <w:p w14:paraId="7C5AF2ED" w14:textId="77777777" w:rsidR="00D57772" w:rsidRPr="00B37ECB" w:rsidRDefault="00D57772" w:rsidP="00D57772">
      <w:pPr>
        <w:jc w:val="both"/>
        <w:rPr>
          <w:rFonts w:ascii="Verdana" w:eastAsia="Verdana" w:hAnsi="Verdana" w:cs="Verdana"/>
          <w:color w:val="000000" w:themeColor="text1"/>
          <w:sz w:val="16"/>
          <w:szCs w:val="18"/>
        </w:rPr>
      </w:pPr>
      <w:r w:rsidRPr="00B37ECB">
        <w:rPr>
          <w:rFonts w:ascii="Verdana" w:eastAsia="Verdana" w:hAnsi="Verdana" w:cs="Verdana"/>
          <w:color w:val="000000" w:themeColor="text1"/>
          <w:sz w:val="16"/>
          <w:szCs w:val="18"/>
        </w:rPr>
        <w:t>(*) Tanto los procedimientos como los instrumentos explicitados para cada criterio de evaluación tienen carácter orientativo, pudiendo utilizarse otros no recogidos en este listado o aplicarlos en criterios diferentes a los explicitados en esta tabla, si la situación de aprendizaje planteada así lo requiere.</w:t>
      </w:r>
    </w:p>
    <w:p w14:paraId="0EF59412" w14:textId="2C52C1B2" w:rsidR="5220E0DC" w:rsidRPr="00F04C84" w:rsidRDefault="5220E0DC" w:rsidP="000D7718">
      <w:pPr>
        <w:pStyle w:val="Ttulo2"/>
      </w:pPr>
      <w:bookmarkStart w:id="85" w:name="_Toc158213597"/>
      <w:r w:rsidRPr="00F04C84">
        <w:t>3.1</w:t>
      </w:r>
      <w:r w:rsidR="40A3876A" w:rsidRPr="00F04C84">
        <w:t>7</w:t>
      </w:r>
      <w:r w:rsidRPr="00F04C84">
        <w:t xml:space="preserve"> </w:t>
      </w:r>
      <w:r w:rsidR="000D7718" w:rsidRPr="00F04C84">
        <w:t>Módulo</w:t>
      </w:r>
      <w:r w:rsidRPr="00F04C84">
        <w:t xml:space="preserve"> </w:t>
      </w:r>
      <w:r w:rsidR="18F04F25" w:rsidRPr="00F04C84">
        <w:t>Inecuaciones y sistemas</w:t>
      </w:r>
      <w:r w:rsidRPr="00F04C84">
        <w:t xml:space="preserve">– </w:t>
      </w:r>
      <w:r w:rsidR="000D7718" w:rsidRPr="00F04C84">
        <w:t>Nivel</w:t>
      </w:r>
      <w:r w:rsidRPr="00F04C84">
        <w:t xml:space="preserve"> 2.2</w:t>
      </w:r>
      <w:bookmarkEnd w:id="85"/>
    </w:p>
    <w:p w14:paraId="5EB9291B" w14:textId="1462C601" w:rsidR="5220E0DC" w:rsidRPr="00F04C84" w:rsidRDefault="5220E0DC" w:rsidP="00241640">
      <w:pPr>
        <w:pStyle w:val="Ttulo3"/>
      </w:pPr>
      <w:bookmarkStart w:id="86" w:name="_Toc158213598"/>
      <w:r w:rsidRPr="00F04C84">
        <w:t>3.1</w:t>
      </w:r>
      <w:r w:rsidR="45D1E23E" w:rsidRPr="00F04C84">
        <w:t>7</w:t>
      </w:r>
      <w:r w:rsidR="00494B6A">
        <w:t>.1</w:t>
      </w:r>
      <w:r w:rsidRPr="00F04C84">
        <w:t xml:space="preserve"> Temporalización de las unidades de programación</w:t>
      </w:r>
      <w:bookmarkEnd w:id="86"/>
    </w:p>
    <w:tbl>
      <w:tblPr>
        <w:tblStyle w:val="Tablaconcuadrcula"/>
        <w:tblW w:w="0" w:type="auto"/>
        <w:tblLayout w:type="fixed"/>
        <w:tblLook w:val="04A0" w:firstRow="1" w:lastRow="0" w:firstColumn="1" w:lastColumn="0" w:noHBand="0" w:noVBand="1"/>
      </w:tblPr>
      <w:tblGrid>
        <w:gridCol w:w="7225"/>
        <w:gridCol w:w="2060"/>
      </w:tblGrid>
      <w:tr w:rsidR="5F4557C7" w:rsidRPr="00F04C84" w14:paraId="735B6969" w14:textId="77777777" w:rsidTr="5F4557C7">
        <w:trPr>
          <w:trHeight w:val="270"/>
        </w:trPr>
        <w:tc>
          <w:tcPr>
            <w:tcW w:w="9285" w:type="dxa"/>
            <w:gridSpan w:val="2"/>
            <w:shd w:val="clear" w:color="auto" w:fill="6C9650"/>
            <w:tcMar>
              <w:left w:w="105" w:type="dxa"/>
              <w:right w:w="105" w:type="dxa"/>
            </w:tcMar>
            <w:vAlign w:val="center"/>
          </w:tcPr>
          <w:p w14:paraId="380F7BB7" w14:textId="7DDFE420" w:rsidR="5F4557C7" w:rsidRPr="00F04C84" w:rsidRDefault="000D7718" w:rsidP="000D7718">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Módulo</w:t>
            </w:r>
            <w:r w:rsidR="5F4557C7" w:rsidRPr="00F04C84">
              <w:rPr>
                <w:rFonts w:ascii="Verdana" w:eastAsia="Verdana" w:hAnsi="Verdana" w:cs="Verdana"/>
                <w:b/>
                <w:bCs/>
                <w:color w:val="FFFFFF" w:themeColor="background1"/>
                <w:sz w:val="18"/>
                <w:szCs w:val="18"/>
              </w:rPr>
              <w:t xml:space="preserve"> Inecuaciones y sistemas – </w:t>
            </w:r>
            <w:r w:rsidRPr="00F04C84">
              <w:rPr>
                <w:rFonts w:ascii="Verdana" w:eastAsia="Verdana" w:hAnsi="Verdana" w:cs="Verdana"/>
                <w:b/>
                <w:bCs/>
                <w:color w:val="FFFFFF" w:themeColor="background1"/>
                <w:sz w:val="18"/>
                <w:szCs w:val="18"/>
              </w:rPr>
              <w:t>Nivel</w:t>
            </w:r>
            <w:r w:rsidR="5F4557C7" w:rsidRPr="00F04C84">
              <w:rPr>
                <w:rFonts w:ascii="Verdana" w:eastAsia="Verdana" w:hAnsi="Verdana" w:cs="Verdana"/>
                <w:b/>
                <w:bCs/>
                <w:color w:val="FFFFFF" w:themeColor="background1"/>
                <w:sz w:val="18"/>
                <w:szCs w:val="18"/>
              </w:rPr>
              <w:t xml:space="preserve"> 2.2 (27 horas)</w:t>
            </w:r>
          </w:p>
        </w:tc>
      </w:tr>
      <w:tr w:rsidR="5F4557C7" w:rsidRPr="00F04C84" w14:paraId="7E8D6BA3" w14:textId="77777777" w:rsidTr="00573533">
        <w:trPr>
          <w:trHeight w:val="270"/>
        </w:trPr>
        <w:tc>
          <w:tcPr>
            <w:tcW w:w="7225" w:type="dxa"/>
            <w:tcBorders>
              <w:bottom w:val="single" w:sz="6" w:space="0" w:color="auto"/>
            </w:tcBorders>
            <w:shd w:val="clear" w:color="auto" w:fill="6C9650"/>
            <w:tcMar>
              <w:left w:w="105" w:type="dxa"/>
              <w:right w:w="105" w:type="dxa"/>
            </w:tcMar>
            <w:vAlign w:val="center"/>
          </w:tcPr>
          <w:p w14:paraId="593F0CA9" w14:textId="577DC0CD" w:rsidR="5F4557C7" w:rsidRPr="00F04C84" w:rsidRDefault="00FC6C18" w:rsidP="5F4557C7">
            <w:pP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Unidades de programación</w:t>
            </w:r>
          </w:p>
        </w:tc>
        <w:tc>
          <w:tcPr>
            <w:tcW w:w="2060" w:type="dxa"/>
            <w:tcBorders>
              <w:bottom w:val="single" w:sz="6" w:space="0" w:color="auto"/>
            </w:tcBorders>
            <w:shd w:val="clear" w:color="auto" w:fill="6C9650"/>
            <w:tcMar>
              <w:left w:w="105" w:type="dxa"/>
              <w:right w:w="105" w:type="dxa"/>
            </w:tcMar>
            <w:vAlign w:val="center"/>
          </w:tcPr>
          <w:p w14:paraId="759B4F78" w14:textId="795EB1A2" w:rsidR="5F4557C7" w:rsidRPr="00F04C84" w:rsidRDefault="00FC6C18" w:rsidP="5F4557C7">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Temporalización</w:t>
            </w:r>
          </w:p>
          <w:p w14:paraId="7F424545" w14:textId="77777777" w:rsidR="5F4557C7" w:rsidRPr="00F04C84" w:rsidRDefault="5F4557C7" w:rsidP="5F4557C7">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(horas)</w:t>
            </w:r>
          </w:p>
        </w:tc>
      </w:tr>
      <w:tr w:rsidR="5F4557C7" w:rsidRPr="00F04C84" w14:paraId="0FB8173B" w14:textId="77777777" w:rsidTr="00573533">
        <w:trPr>
          <w:trHeight w:val="270"/>
        </w:trPr>
        <w:tc>
          <w:tcPr>
            <w:tcW w:w="7225" w:type="dxa"/>
            <w:shd w:val="clear" w:color="auto" w:fill="C5E0B3" w:themeFill="accent6" w:themeFillTint="66"/>
            <w:tcMar>
              <w:left w:w="105" w:type="dxa"/>
              <w:right w:w="105" w:type="dxa"/>
            </w:tcMar>
            <w:vAlign w:val="center"/>
          </w:tcPr>
          <w:p w14:paraId="6089DB9D" w14:textId="77777777" w:rsidR="5F4557C7" w:rsidRPr="00F04C84" w:rsidRDefault="5F4557C7" w:rsidP="5F4557C7">
            <w:pPr>
              <w:rPr>
                <w:rFonts w:ascii="Verdana" w:eastAsia="Verdana" w:hAnsi="Verdana" w:cs="Verdana"/>
                <w:sz w:val="18"/>
                <w:szCs w:val="18"/>
              </w:rPr>
            </w:pPr>
            <w:r w:rsidRPr="00F04C84">
              <w:rPr>
                <w:rFonts w:ascii="Verdana" w:eastAsia="Verdana" w:hAnsi="Verdana" w:cs="Verdana"/>
                <w:sz w:val="18"/>
                <w:szCs w:val="18"/>
              </w:rPr>
              <w:t xml:space="preserve">Unidad de programación 1: </w:t>
            </w:r>
            <w:r w:rsidRPr="00F04C84">
              <w:rPr>
                <w:rFonts w:ascii="Verdana" w:eastAsia="Verdana" w:hAnsi="Verdana" w:cs="Verdana"/>
                <w:i/>
                <w:iCs/>
                <w:sz w:val="18"/>
                <w:szCs w:val="18"/>
              </w:rPr>
              <w:t>Inecuaciones</w:t>
            </w:r>
          </w:p>
        </w:tc>
        <w:tc>
          <w:tcPr>
            <w:tcW w:w="2060" w:type="dxa"/>
            <w:shd w:val="clear" w:color="auto" w:fill="C5E0B3" w:themeFill="accent6" w:themeFillTint="66"/>
            <w:tcMar>
              <w:left w:w="105" w:type="dxa"/>
              <w:right w:w="105" w:type="dxa"/>
            </w:tcMar>
            <w:vAlign w:val="center"/>
          </w:tcPr>
          <w:p w14:paraId="69FF5382"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sz w:val="18"/>
                <w:szCs w:val="18"/>
              </w:rPr>
              <w:t>6</w:t>
            </w:r>
          </w:p>
        </w:tc>
      </w:tr>
      <w:tr w:rsidR="5F4557C7" w:rsidRPr="00F04C84" w14:paraId="3B7EBF0A" w14:textId="77777777" w:rsidTr="00573533">
        <w:trPr>
          <w:trHeight w:val="270"/>
        </w:trPr>
        <w:tc>
          <w:tcPr>
            <w:tcW w:w="7225" w:type="dxa"/>
            <w:shd w:val="clear" w:color="auto" w:fill="C5E0B3" w:themeFill="accent6" w:themeFillTint="66"/>
            <w:tcMar>
              <w:left w:w="105" w:type="dxa"/>
              <w:right w:w="105" w:type="dxa"/>
            </w:tcMar>
            <w:vAlign w:val="center"/>
          </w:tcPr>
          <w:p w14:paraId="544DF09F" w14:textId="77777777" w:rsidR="5F4557C7" w:rsidRPr="00F04C84" w:rsidRDefault="5F4557C7" w:rsidP="5F4557C7">
            <w:pPr>
              <w:rPr>
                <w:rFonts w:ascii="Verdana" w:eastAsia="Verdana" w:hAnsi="Verdana" w:cs="Verdana"/>
                <w:sz w:val="18"/>
                <w:szCs w:val="18"/>
              </w:rPr>
            </w:pPr>
            <w:r w:rsidRPr="00F04C84">
              <w:rPr>
                <w:rFonts w:ascii="Verdana" w:eastAsia="Verdana" w:hAnsi="Verdana" w:cs="Verdana"/>
                <w:sz w:val="18"/>
                <w:szCs w:val="18"/>
              </w:rPr>
              <w:t xml:space="preserve">Unidad de programación 2: </w:t>
            </w:r>
            <w:r w:rsidRPr="00F04C84">
              <w:rPr>
                <w:rFonts w:ascii="Verdana" w:eastAsia="Verdana" w:hAnsi="Verdana" w:cs="Verdana"/>
                <w:i/>
                <w:iCs/>
                <w:sz w:val="18"/>
                <w:szCs w:val="18"/>
              </w:rPr>
              <w:t xml:space="preserve">Sistemas de inecuaciones </w:t>
            </w:r>
          </w:p>
        </w:tc>
        <w:tc>
          <w:tcPr>
            <w:tcW w:w="2060" w:type="dxa"/>
            <w:shd w:val="clear" w:color="auto" w:fill="C5E0B3" w:themeFill="accent6" w:themeFillTint="66"/>
            <w:tcMar>
              <w:left w:w="105" w:type="dxa"/>
              <w:right w:w="105" w:type="dxa"/>
            </w:tcMar>
            <w:vAlign w:val="center"/>
          </w:tcPr>
          <w:p w14:paraId="5FCB5F43"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sz w:val="18"/>
                <w:szCs w:val="18"/>
              </w:rPr>
              <w:t>8</w:t>
            </w:r>
          </w:p>
        </w:tc>
      </w:tr>
      <w:tr w:rsidR="5F4557C7" w:rsidRPr="00F04C84" w14:paraId="70924DC8" w14:textId="77777777" w:rsidTr="00573533">
        <w:trPr>
          <w:trHeight w:val="270"/>
        </w:trPr>
        <w:tc>
          <w:tcPr>
            <w:tcW w:w="7225" w:type="dxa"/>
            <w:shd w:val="clear" w:color="auto" w:fill="C5E0B3" w:themeFill="accent6" w:themeFillTint="66"/>
            <w:tcMar>
              <w:left w:w="105" w:type="dxa"/>
              <w:right w:w="105" w:type="dxa"/>
            </w:tcMar>
            <w:vAlign w:val="center"/>
          </w:tcPr>
          <w:p w14:paraId="2C58E42C" w14:textId="77777777" w:rsidR="5F4557C7" w:rsidRPr="00F04C84" w:rsidRDefault="5F4557C7" w:rsidP="5F4557C7">
            <w:pPr>
              <w:rPr>
                <w:rFonts w:ascii="Verdana" w:eastAsia="Verdana" w:hAnsi="Verdana" w:cs="Verdana"/>
                <w:sz w:val="18"/>
                <w:szCs w:val="18"/>
              </w:rPr>
            </w:pPr>
            <w:r w:rsidRPr="00F04C84">
              <w:rPr>
                <w:rFonts w:ascii="Verdana" w:eastAsia="Verdana" w:hAnsi="Verdana" w:cs="Verdana"/>
                <w:sz w:val="18"/>
                <w:szCs w:val="18"/>
              </w:rPr>
              <w:t xml:space="preserve">Unidad de programación 3: </w:t>
            </w:r>
            <w:r w:rsidRPr="00F04C84">
              <w:rPr>
                <w:rFonts w:ascii="Verdana" w:eastAsia="Verdana" w:hAnsi="Verdana" w:cs="Verdana"/>
                <w:i/>
                <w:iCs/>
                <w:sz w:val="18"/>
                <w:szCs w:val="18"/>
              </w:rPr>
              <w:t xml:space="preserve">Sistemas de ecuaciones </w:t>
            </w:r>
          </w:p>
        </w:tc>
        <w:tc>
          <w:tcPr>
            <w:tcW w:w="2060" w:type="dxa"/>
            <w:shd w:val="clear" w:color="auto" w:fill="C5E0B3" w:themeFill="accent6" w:themeFillTint="66"/>
            <w:tcMar>
              <w:left w:w="105" w:type="dxa"/>
              <w:right w:w="105" w:type="dxa"/>
            </w:tcMar>
            <w:vAlign w:val="center"/>
          </w:tcPr>
          <w:p w14:paraId="415384D1"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sz w:val="18"/>
                <w:szCs w:val="18"/>
              </w:rPr>
              <w:t>13</w:t>
            </w:r>
          </w:p>
        </w:tc>
      </w:tr>
    </w:tbl>
    <w:p w14:paraId="37E1A244" w14:textId="77777777" w:rsidR="5F4557C7" w:rsidRPr="00F04C84" w:rsidRDefault="5F4557C7" w:rsidP="5F4557C7">
      <w:pPr>
        <w:rPr>
          <w:rFonts w:ascii="Verdana" w:hAnsi="Verdana"/>
          <w:sz w:val="18"/>
          <w:szCs w:val="18"/>
        </w:rPr>
      </w:pPr>
    </w:p>
    <w:p w14:paraId="732EBACE" w14:textId="4F85D6D7" w:rsidR="49C60D49" w:rsidRPr="00F04C84" w:rsidRDefault="49C60D49" w:rsidP="00241640">
      <w:pPr>
        <w:pStyle w:val="Ttulo3"/>
      </w:pPr>
      <w:bookmarkStart w:id="87" w:name="_Toc158213599"/>
      <w:r w:rsidRPr="00F04C84">
        <w:t>3.1</w:t>
      </w:r>
      <w:r w:rsidR="2E41BEA5" w:rsidRPr="00F04C84">
        <w:t>7</w:t>
      </w:r>
      <w:r w:rsidR="00494B6A">
        <w:t>.2</w:t>
      </w:r>
      <w:r w:rsidRPr="00F04C84">
        <w:t xml:space="preserve"> Organización y secuenciación de las unidades de programación</w:t>
      </w:r>
      <w:bookmarkEnd w:id="87"/>
    </w:p>
    <w:tbl>
      <w:tblPr>
        <w:tblStyle w:val="Tablaconcuadrcula"/>
        <w:tblW w:w="0" w:type="auto"/>
        <w:tblLayout w:type="fixed"/>
        <w:tblLook w:val="0480" w:firstRow="0" w:lastRow="0" w:firstColumn="1" w:lastColumn="0" w:noHBand="0" w:noVBand="1"/>
      </w:tblPr>
      <w:tblGrid>
        <w:gridCol w:w="3681"/>
        <w:gridCol w:w="4111"/>
        <w:gridCol w:w="1493"/>
      </w:tblGrid>
      <w:tr w:rsidR="5F4557C7" w:rsidRPr="00F04C84" w14:paraId="34A00F39" w14:textId="77777777" w:rsidTr="00573533">
        <w:trPr>
          <w:trHeight w:val="330"/>
          <w:tblHeader/>
        </w:trPr>
        <w:tc>
          <w:tcPr>
            <w:tcW w:w="9285" w:type="dxa"/>
            <w:gridSpan w:val="3"/>
            <w:shd w:val="clear" w:color="auto" w:fill="6C9650"/>
            <w:tcMar>
              <w:left w:w="105" w:type="dxa"/>
              <w:right w:w="105" w:type="dxa"/>
            </w:tcMar>
            <w:vAlign w:val="center"/>
          </w:tcPr>
          <w:p w14:paraId="3693F477" w14:textId="5192B1CC" w:rsidR="5F4557C7" w:rsidRPr="00F04C84" w:rsidRDefault="000D7718" w:rsidP="000D7718">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Módulo</w:t>
            </w:r>
            <w:r w:rsidR="5F4557C7" w:rsidRPr="00F04C84">
              <w:rPr>
                <w:rFonts w:ascii="Verdana" w:eastAsia="Verdana" w:hAnsi="Verdana" w:cs="Verdana"/>
                <w:b/>
                <w:bCs/>
                <w:color w:val="FFFFFF" w:themeColor="background1"/>
                <w:sz w:val="18"/>
                <w:szCs w:val="18"/>
              </w:rPr>
              <w:t xml:space="preserve"> Inecuaciones y sistemas– </w:t>
            </w:r>
            <w:r w:rsidRPr="00F04C84">
              <w:rPr>
                <w:rFonts w:ascii="Verdana" w:eastAsia="Verdana" w:hAnsi="Verdana" w:cs="Verdana"/>
                <w:b/>
                <w:bCs/>
                <w:color w:val="FFFFFF" w:themeColor="background1"/>
                <w:sz w:val="18"/>
                <w:szCs w:val="18"/>
              </w:rPr>
              <w:t>Nivel</w:t>
            </w:r>
            <w:r w:rsidR="5F4557C7" w:rsidRPr="00F04C84">
              <w:rPr>
                <w:rFonts w:ascii="Verdana" w:eastAsia="Verdana" w:hAnsi="Verdana" w:cs="Verdana"/>
                <w:b/>
                <w:bCs/>
                <w:color w:val="FFFFFF" w:themeColor="background1"/>
                <w:sz w:val="18"/>
                <w:szCs w:val="18"/>
              </w:rPr>
              <w:t xml:space="preserve"> 2.2</w:t>
            </w:r>
          </w:p>
        </w:tc>
      </w:tr>
      <w:tr w:rsidR="5F4557C7" w:rsidRPr="00F04C84" w14:paraId="621DAFBD" w14:textId="77777777" w:rsidTr="00573533">
        <w:trPr>
          <w:trHeight w:val="300"/>
          <w:tblHeader/>
        </w:trPr>
        <w:tc>
          <w:tcPr>
            <w:tcW w:w="7792" w:type="dxa"/>
            <w:gridSpan w:val="2"/>
            <w:shd w:val="clear" w:color="auto" w:fill="C5E0B3" w:themeFill="accent6" w:themeFillTint="66"/>
            <w:tcMar>
              <w:left w:w="105" w:type="dxa"/>
              <w:right w:w="105" w:type="dxa"/>
            </w:tcMar>
            <w:vAlign w:val="center"/>
          </w:tcPr>
          <w:p w14:paraId="00C9CC90" w14:textId="3340410C" w:rsidR="5F4557C7" w:rsidRPr="00F04C84" w:rsidRDefault="002C4278" w:rsidP="002C4278">
            <w:pPr>
              <w:jc w:val="center"/>
              <w:rPr>
                <w:rFonts w:ascii="Verdana" w:eastAsia="Verdana" w:hAnsi="Verdana" w:cs="Verdana"/>
                <w:sz w:val="18"/>
                <w:szCs w:val="18"/>
              </w:rPr>
            </w:pPr>
            <w:r w:rsidRPr="00F04C84">
              <w:rPr>
                <w:rFonts w:ascii="Verdana" w:eastAsia="Verdana" w:hAnsi="Verdana" w:cs="Verdana"/>
                <w:b/>
                <w:bCs/>
                <w:sz w:val="18"/>
                <w:szCs w:val="18"/>
              </w:rPr>
              <w:t xml:space="preserve">Unidad de programación </w:t>
            </w:r>
            <w:r w:rsidR="5F4557C7" w:rsidRPr="00F04C84">
              <w:rPr>
                <w:rFonts w:ascii="Verdana" w:eastAsia="Verdana" w:hAnsi="Verdana" w:cs="Verdana"/>
                <w:b/>
                <w:bCs/>
                <w:sz w:val="18"/>
                <w:szCs w:val="18"/>
              </w:rPr>
              <w:t xml:space="preserve">1: Inecuaciones </w:t>
            </w:r>
          </w:p>
        </w:tc>
        <w:tc>
          <w:tcPr>
            <w:tcW w:w="1493" w:type="dxa"/>
            <w:shd w:val="clear" w:color="auto" w:fill="C5E0B3" w:themeFill="accent6" w:themeFillTint="66"/>
            <w:tcMar>
              <w:left w:w="105" w:type="dxa"/>
              <w:right w:w="105" w:type="dxa"/>
            </w:tcMar>
            <w:vAlign w:val="center"/>
          </w:tcPr>
          <w:p w14:paraId="1440C7CB"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6 horas</w:t>
            </w:r>
          </w:p>
        </w:tc>
      </w:tr>
      <w:tr w:rsidR="5F4557C7" w:rsidRPr="00F04C84" w14:paraId="2C2BA0BA" w14:textId="77777777" w:rsidTr="00573533">
        <w:trPr>
          <w:trHeight w:val="330"/>
        </w:trPr>
        <w:tc>
          <w:tcPr>
            <w:tcW w:w="3681" w:type="dxa"/>
            <w:tcMar>
              <w:left w:w="105" w:type="dxa"/>
              <w:right w:w="105" w:type="dxa"/>
            </w:tcMar>
            <w:vAlign w:val="center"/>
          </w:tcPr>
          <w:p w14:paraId="68972498"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Competencias específicas</w:t>
            </w:r>
          </w:p>
        </w:tc>
        <w:tc>
          <w:tcPr>
            <w:tcW w:w="4111" w:type="dxa"/>
            <w:tcMar>
              <w:left w:w="105" w:type="dxa"/>
              <w:right w:w="105" w:type="dxa"/>
            </w:tcMar>
            <w:vAlign w:val="center"/>
          </w:tcPr>
          <w:p w14:paraId="19ECBD56"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Criterios de evaluación</w:t>
            </w:r>
          </w:p>
        </w:tc>
        <w:tc>
          <w:tcPr>
            <w:tcW w:w="1493" w:type="dxa"/>
            <w:tcMar>
              <w:left w:w="105" w:type="dxa"/>
              <w:right w:w="105" w:type="dxa"/>
            </w:tcMar>
            <w:vAlign w:val="center"/>
          </w:tcPr>
          <w:p w14:paraId="5059B541"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Descriptores</w:t>
            </w:r>
          </w:p>
        </w:tc>
      </w:tr>
      <w:tr w:rsidR="5F4557C7" w:rsidRPr="00F04C84" w14:paraId="6D8C9EC6" w14:textId="77777777" w:rsidTr="00573533">
        <w:trPr>
          <w:trHeight w:val="300"/>
        </w:trPr>
        <w:tc>
          <w:tcPr>
            <w:tcW w:w="3681" w:type="dxa"/>
            <w:vMerge w:val="restart"/>
            <w:tcMar>
              <w:left w:w="105" w:type="dxa"/>
              <w:right w:w="105" w:type="dxa"/>
            </w:tcMar>
            <w:vAlign w:val="center"/>
          </w:tcPr>
          <w:p w14:paraId="4221C979" w14:textId="77777777" w:rsidR="5F4557C7" w:rsidRPr="00F04C84" w:rsidRDefault="5F4557C7" w:rsidP="5F4557C7">
            <w:pPr>
              <w:ind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4111" w:type="dxa"/>
            <w:tcMar>
              <w:left w:w="105" w:type="dxa"/>
              <w:right w:w="105" w:type="dxa"/>
            </w:tcMar>
            <w:vAlign w:val="center"/>
          </w:tcPr>
          <w:p w14:paraId="65549F5E"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1.1. Reformular problemas matemáticos de forma verbal y gráfica, interpretando los datos, las relaciones entre ellos y las preguntas planteadas.</w:t>
            </w:r>
          </w:p>
        </w:tc>
        <w:tc>
          <w:tcPr>
            <w:tcW w:w="1493" w:type="dxa"/>
            <w:tcMar>
              <w:left w:w="105" w:type="dxa"/>
              <w:right w:w="105" w:type="dxa"/>
            </w:tcMar>
            <w:vAlign w:val="center"/>
          </w:tcPr>
          <w:p w14:paraId="4CCFD793" w14:textId="77777777" w:rsidR="5F4557C7" w:rsidRPr="00F04C84" w:rsidRDefault="5F4557C7" w:rsidP="00573533">
            <w:pPr>
              <w:jc w:val="center"/>
              <w:rPr>
                <w:rFonts w:ascii="Verdana" w:eastAsia="Verdana" w:hAnsi="Verdana" w:cs="Verdana"/>
                <w:color w:val="000000" w:themeColor="text1"/>
                <w:sz w:val="18"/>
                <w:szCs w:val="18"/>
              </w:rPr>
            </w:pPr>
          </w:p>
          <w:p w14:paraId="7F210130"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076C4AF9"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7860C810"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078FBDF2" w14:textId="77777777" w:rsidR="5F4557C7" w:rsidRPr="00F04C84" w:rsidRDefault="5F4557C7" w:rsidP="00573533">
            <w:pPr>
              <w:jc w:val="center"/>
              <w:rPr>
                <w:rFonts w:ascii="Verdana" w:eastAsia="Verdana" w:hAnsi="Verdana" w:cs="Verdana"/>
                <w:color w:val="000000" w:themeColor="text1"/>
                <w:sz w:val="18"/>
                <w:szCs w:val="18"/>
              </w:rPr>
            </w:pPr>
          </w:p>
        </w:tc>
      </w:tr>
      <w:tr w:rsidR="5F4557C7" w:rsidRPr="00F04C84" w14:paraId="37D80403" w14:textId="77777777" w:rsidTr="00573533">
        <w:trPr>
          <w:trHeight w:val="300"/>
        </w:trPr>
        <w:tc>
          <w:tcPr>
            <w:tcW w:w="3681" w:type="dxa"/>
            <w:vMerge/>
            <w:vAlign w:val="center"/>
          </w:tcPr>
          <w:p w14:paraId="5613F765"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170736E8"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1.2. Seleccionar herramientas y estrategias elaboradas valorando su eficacia e idoneidad en la resolución de problemas.  </w:t>
            </w:r>
          </w:p>
        </w:tc>
        <w:tc>
          <w:tcPr>
            <w:tcW w:w="1493" w:type="dxa"/>
            <w:tcMar>
              <w:left w:w="105" w:type="dxa"/>
              <w:right w:w="105" w:type="dxa"/>
            </w:tcMar>
            <w:vAlign w:val="center"/>
          </w:tcPr>
          <w:p w14:paraId="5E724387"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4A3261DB"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0E26451E"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5BFB9AC7"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520DE14F" w14:textId="77777777" w:rsidTr="00573533">
        <w:trPr>
          <w:trHeight w:val="300"/>
        </w:trPr>
        <w:tc>
          <w:tcPr>
            <w:tcW w:w="3681" w:type="dxa"/>
            <w:vMerge/>
            <w:vAlign w:val="center"/>
          </w:tcPr>
          <w:p w14:paraId="3E918739"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0D3D3F47"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1.3. Obtener todas las soluciones matemáticas de un problema movilizando los conocimientos necesarios.</w:t>
            </w:r>
          </w:p>
        </w:tc>
        <w:tc>
          <w:tcPr>
            <w:tcW w:w="1493" w:type="dxa"/>
            <w:tcMar>
              <w:left w:w="105" w:type="dxa"/>
              <w:right w:w="105" w:type="dxa"/>
            </w:tcMar>
            <w:vAlign w:val="center"/>
          </w:tcPr>
          <w:p w14:paraId="55849632"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218921C1"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65D572CC"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A9051CA"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04F6FA3B"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767ACB95"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4022FF89"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5E2E6335" w14:textId="77777777" w:rsidTr="00573533">
        <w:trPr>
          <w:trHeight w:val="120"/>
        </w:trPr>
        <w:tc>
          <w:tcPr>
            <w:tcW w:w="3681" w:type="dxa"/>
            <w:vMerge w:val="restart"/>
            <w:tcMar>
              <w:left w:w="105" w:type="dxa"/>
              <w:right w:w="105" w:type="dxa"/>
            </w:tcMar>
            <w:vAlign w:val="center"/>
          </w:tcPr>
          <w:p w14:paraId="531866C1"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2. Analizar las soluciones de un problema usando diferentes técnicas y herramientas, evaluando las </w:t>
            </w:r>
            <w:r w:rsidRPr="00F04C84">
              <w:rPr>
                <w:rFonts w:ascii="Verdana" w:eastAsia="Verdana" w:hAnsi="Verdana" w:cs="Verdana"/>
                <w:color w:val="000000" w:themeColor="text1"/>
                <w:sz w:val="18"/>
                <w:szCs w:val="18"/>
              </w:rPr>
              <w:lastRenderedPageBreak/>
              <w:t>respuestas obtenidas, para verificar su validez e idoneidad desde un punto de vista matemático y su repercusión global.</w:t>
            </w:r>
          </w:p>
        </w:tc>
        <w:tc>
          <w:tcPr>
            <w:tcW w:w="4111" w:type="dxa"/>
            <w:tcMar>
              <w:left w:w="105" w:type="dxa"/>
              <w:right w:w="105" w:type="dxa"/>
            </w:tcMar>
            <w:vAlign w:val="center"/>
          </w:tcPr>
          <w:p w14:paraId="5670E625"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2.1. Comprobar la corrección matemática de las soluciones de un problema.</w:t>
            </w:r>
          </w:p>
        </w:tc>
        <w:tc>
          <w:tcPr>
            <w:tcW w:w="1493" w:type="dxa"/>
            <w:tcMar>
              <w:left w:w="105" w:type="dxa"/>
              <w:right w:w="105" w:type="dxa"/>
            </w:tcMar>
            <w:vAlign w:val="center"/>
          </w:tcPr>
          <w:p w14:paraId="5F788927"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1C9B7D28"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155314AD"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tc>
      </w:tr>
      <w:tr w:rsidR="5F4557C7" w:rsidRPr="00F04C84" w14:paraId="0D78B049" w14:textId="77777777" w:rsidTr="00573533">
        <w:trPr>
          <w:trHeight w:val="120"/>
        </w:trPr>
        <w:tc>
          <w:tcPr>
            <w:tcW w:w="3681" w:type="dxa"/>
            <w:vMerge/>
            <w:vAlign w:val="center"/>
          </w:tcPr>
          <w:p w14:paraId="3E044A93"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757C9A4B"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2.2. Seleccionar las soluciones óptimas de un problema valorando tanto la corrección matemática como sus implicaciones desde diferentes perspectivas (de género, de sostenibilidad, de consumo responsable...).</w:t>
            </w:r>
          </w:p>
        </w:tc>
        <w:tc>
          <w:tcPr>
            <w:tcW w:w="1493" w:type="dxa"/>
            <w:tcMar>
              <w:left w:w="105" w:type="dxa"/>
              <w:right w:w="105" w:type="dxa"/>
            </w:tcMar>
            <w:vAlign w:val="center"/>
          </w:tcPr>
          <w:p w14:paraId="18B2EC87"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0B87A91D"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0EDE403A"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509717DD"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CPSAA4</w:t>
            </w:r>
          </w:p>
          <w:p w14:paraId="27406F04"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p w14:paraId="33B1C93C" w14:textId="77777777" w:rsidR="5F4557C7" w:rsidRPr="00F04C84" w:rsidRDefault="5F4557C7" w:rsidP="00573533">
            <w:pPr>
              <w:ind w:right="120"/>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4ADCD3D7" w14:textId="77777777" w:rsidTr="00573533">
        <w:trPr>
          <w:trHeight w:val="75"/>
        </w:trPr>
        <w:tc>
          <w:tcPr>
            <w:tcW w:w="3681" w:type="dxa"/>
            <w:vMerge w:val="restart"/>
            <w:tcMar>
              <w:left w:w="105" w:type="dxa"/>
              <w:right w:w="105" w:type="dxa"/>
            </w:tcMar>
            <w:vAlign w:val="center"/>
          </w:tcPr>
          <w:p w14:paraId="28BF4B2B"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3. Formular y comprobar conjeturas sencillas o plantear problemas de forma autónoma, reconociendo el valor del razonamiento y la argumentación para generar nuevo conocimiento</w:t>
            </w:r>
            <w:r w:rsidRPr="00F04C84">
              <w:rPr>
                <w:rFonts w:ascii="Verdana" w:eastAsia="Verdana" w:hAnsi="Verdana" w:cs="Verdana"/>
                <w:i/>
                <w:iCs/>
                <w:color w:val="000000" w:themeColor="text1"/>
                <w:sz w:val="18"/>
                <w:szCs w:val="18"/>
              </w:rPr>
              <w:t>.</w:t>
            </w:r>
          </w:p>
        </w:tc>
        <w:tc>
          <w:tcPr>
            <w:tcW w:w="4111" w:type="dxa"/>
            <w:tcMar>
              <w:left w:w="105" w:type="dxa"/>
              <w:right w:w="105" w:type="dxa"/>
            </w:tcMar>
            <w:vAlign w:val="center"/>
          </w:tcPr>
          <w:p w14:paraId="7456098C"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3.1. Formular, comprobar e investigar conjeturas de forma guiada estudiando patrones, propiedades y relaciones.</w:t>
            </w:r>
          </w:p>
        </w:tc>
        <w:tc>
          <w:tcPr>
            <w:tcW w:w="1493" w:type="dxa"/>
            <w:tcMar>
              <w:left w:w="105" w:type="dxa"/>
              <w:right w:w="105" w:type="dxa"/>
            </w:tcMar>
            <w:vAlign w:val="center"/>
          </w:tcPr>
          <w:p w14:paraId="4385C1AC"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40AC108A"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5E1F65E9"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154794F4"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7939144C" w14:textId="77777777" w:rsidTr="00573533">
        <w:trPr>
          <w:trHeight w:val="75"/>
        </w:trPr>
        <w:tc>
          <w:tcPr>
            <w:tcW w:w="3681" w:type="dxa"/>
            <w:vMerge/>
            <w:vAlign w:val="center"/>
          </w:tcPr>
          <w:p w14:paraId="7D74551D"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4BEC2319"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3.3. Emplear herramientas tecnológicas adecuadas en la investigación y comprobación de conjeturas o problemas.</w:t>
            </w:r>
          </w:p>
        </w:tc>
        <w:tc>
          <w:tcPr>
            <w:tcW w:w="1493" w:type="dxa"/>
            <w:tcMar>
              <w:left w:w="105" w:type="dxa"/>
              <w:right w:w="105" w:type="dxa"/>
            </w:tcMar>
            <w:vAlign w:val="center"/>
          </w:tcPr>
          <w:p w14:paraId="14273B18"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091D2339"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2C495A83"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A5781B9"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tc>
      </w:tr>
      <w:tr w:rsidR="5F4557C7" w:rsidRPr="00F04C84" w14:paraId="261DFC9A" w14:textId="77777777" w:rsidTr="00573533">
        <w:trPr>
          <w:trHeight w:val="120"/>
        </w:trPr>
        <w:tc>
          <w:tcPr>
            <w:tcW w:w="3681" w:type="dxa"/>
            <w:vMerge w:val="restart"/>
            <w:tcMar>
              <w:left w:w="105" w:type="dxa"/>
              <w:right w:w="105" w:type="dxa"/>
            </w:tcMar>
            <w:vAlign w:val="center"/>
          </w:tcPr>
          <w:p w14:paraId="145CA65A"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4111" w:type="dxa"/>
            <w:tcMar>
              <w:left w:w="105" w:type="dxa"/>
              <w:right w:w="105" w:type="dxa"/>
            </w:tcMar>
            <w:vAlign w:val="center"/>
          </w:tcPr>
          <w:p w14:paraId="5BC44276"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e investigar patrones, organizar datos y descomponer un problema en partes más simples facilitando su interpretación y su tratamiento computacional.</w:t>
            </w:r>
          </w:p>
        </w:tc>
        <w:tc>
          <w:tcPr>
            <w:tcW w:w="1493" w:type="dxa"/>
            <w:tcMar>
              <w:left w:w="105" w:type="dxa"/>
              <w:right w:w="105" w:type="dxa"/>
            </w:tcMar>
            <w:vAlign w:val="center"/>
          </w:tcPr>
          <w:p w14:paraId="72CF160F"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63DCC073"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34944074"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A963E90"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46F5B47"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1FFF2E81"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2DAC4D4D"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46C5CB7E" w14:textId="77777777" w:rsidR="5F4557C7" w:rsidRPr="00F04C84" w:rsidRDefault="5F4557C7" w:rsidP="00573533">
            <w:pPr>
              <w:jc w:val="center"/>
              <w:rPr>
                <w:rFonts w:ascii="Verdana" w:eastAsia="Verdana" w:hAnsi="Verdana" w:cs="Verdana"/>
                <w:color w:val="000000" w:themeColor="text1"/>
                <w:sz w:val="18"/>
                <w:szCs w:val="18"/>
              </w:rPr>
            </w:pPr>
          </w:p>
        </w:tc>
      </w:tr>
      <w:tr w:rsidR="5F4557C7" w:rsidRPr="00F04C84" w14:paraId="55B02E17" w14:textId="77777777" w:rsidTr="00573533">
        <w:trPr>
          <w:trHeight w:val="120"/>
        </w:trPr>
        <w:tc>
          <w:tcPr>
            <w:tcW w:w="3681" w:type="dxa"/>
            <w:vMerge/>
            <w:vAlign w:val="center"/>
          </w:tcPr>
          <w:p w14:paraId="6BBD1561"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717D0C05"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4.2. Modelizar situaciones y resolver problemas de forma eficaz interpretando, modificando y creando algoritmos sencillos.</w:t>
            </w:r>
          </w:p>
        </w:tc>
        <w:tc>
          <w:tcPr>
            <w:tcW w:w="1493" w:type="dxa"/>
            <w:tcMar>
              <w:left w:w="105" w:type="dxa"/>
              <w:right w:w="105" w:type="dxa"/>
            </w:tcMar>
            <w:vAlign w:val="center"/>
          </w:tcPr>
          <w:p w14:paraId="2E18DFAE"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7373D1F4"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4D0C1432"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30DB207E"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3D6ADDEB"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337CA663"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3BDA5573"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728139BA" w14:textId="77777777" w:rsidTr="00573533">
        <w:trPr>
          <w:trHeight w:val="300"/>
        </w:trPr>
        <w:tc>
          <w:tcPr>
            <w:tcW w:w="3681" w:type="dxa"/>
            <w:vMerge w:val="restart"/>
            <w:tcMar>
              <w:left w:w="105" w:type="dxa"/>
              <w:right w:w="105" w:type="dxa"/>
            </w:tcMar>
            <w:vAlign w:val="center"/>
          </w:tcPr>
          <w:p w14:paraId="261FA546" w14:textId="77777777" w:rsidR="5F4557C7" w:rsidRPr="00F04C84" w:rsidRDefault="5F4557C7" w:rsidP="5F4557C7">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tc>
        <w:tc>
          <w:tcPr>
            <w:tcW w:w="4111" w:type="dxa"/>
            <w:tcMar>
              <w:left w:w="105" w:type="dxa"/>
              <w:right w:w="105" w:type="dxa"/>
            </w:tcMar>
            <w:vAlign w:val="center"/>
          </w:tcPr>
          <w:p w14:paraId="62D4DD04"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5.1. Deducir relaciones entre los conocimientos y experiencias matemáticas, formando un todo coherente.</w:t>
            </w:r>
          </w:p>
        </w:tc>
        <w:tc>
          <w:tcPr>
            <w:tcW w:w="1493" w:type="dxa"/>
            <w:tcMar>
              <w:left w:w="105" w:type="dxa"/>
              <w:right w:w="105" w:type="dxa"/>
            </w:tcMar>
            <w:vAlign w:val="center"/>
          </w:tcPr>
          <w:p w14:paraId="7D6E0643"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7EACCD66"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C881F1E"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4854C041"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34DCD669" w14:textId="77777777" w:rsidTr="00573533">
        <w:trPr>
          <w:trHeight w:val="300"/>
        </w:trPr>
        <w:tc>
          <w:tcPr>
            <w:tcW w:w="3681" w:type="dxa"/>
            <w:vMerge/>
            <w:vAlign w:val="center"/>
          </w:tcPr>
          <w:p w14:paraId="72D49680"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0F470CBA"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5.2. Analizar y poner en práctica conexiones entre diferentes procesos matemáticos aplicando conocimientos y experiencias previas.   </w:t>
            </w:r>
          </w:p>
        </w:tc>
        <w:tc>
          <w:tcPr>
            <w:tcW w:w="1493" w:type="dxa"/>
            <w:tcMar>
              <w:left w:w="105" w:type="dxa"/>
              <w:right w:w="105" w:type="dxa"/>
            </w:tcMar>
            <w:vAlign w:val="center"/>
          </w:tcPr>
          <w:p w14:paraId="102F600A"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0F1C49D6"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164EA9B"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tc>
      </w:tr>
      <w:tr w:rsidR="5F4557C7" w:rsidRPr="00F04C84" w14:paraId="141B0A24" w14:textId="77777777" w:rsidTr="00573533">
        <w:trPr>
          <w:trHeight w:val="120"/>
        </w:trPr>
        <w:tc>
          <w:tcPr>
            <w:tcW w:w="3681" w:type="dxa"/>
            <w:vMerge w:val="restart"/>
            <w:tcMar>
              <w:left w:w="105" w:type="dxa"/>
              <w:right w:w="105" w:type="dxa"/>
            </w:tcMar>
            <w:vAlign w:val="center"/>
          </w:tcPr>
          <w:p w14:paraId="210BA02F"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p w14:paraId="02CFD307" w14:textId="77777777" w:rsidR="5F4557C7" w:rsidRPr="00F04C84" w:rsidRDefault="5F4557C7" w:rsidP="5F4557C7">
            <w:pPr>
              <w:jc w:val="both"/>
              <w:rPr>
                <w:rFonts w:ascii="Verdana" w:eastAsia="Verdana" w:hAnsi="Verdana" w:cs="Verdana"/>
                <w:color w:val="000000" w:themeColor="text1"/>
                <w:sz w:val="18"/>
                <w:szCs w:val="18"/>
              </w:rPr>
            </w:pPr>
          </w:p>
        </w:tc>
        <w:tc>
          <w:tcPr>
            <w:tcW w:w="4111" w:type="dxa"/>
            <w:tcMar>
              <w:left w:w="105" w:type="dxa"/>
              <w:right w:w="105" w:type="dxa"/>
            </w:tcMar>
            <w:vAlign w:val="center"/>
          </w:tcPr>
          <w:p w14:paraId="23AD0289"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Proponer situaciones susceptibles de ser formuladas y resueltas mediante herramientas y estrategias matemáticas, estableciendo y aplicando conexiones entre el mundo real y las matemáticas, y usando los procesos inherentes a la investigación científica y matemática: inferir, medir, comunicar, clasificar y predecir.</w:t>
            </w:r>
          </w:p>
        </w:tc>
        <w:tc>
          <w:tcPr>
            <w:tcW w:w="1493" w:type="dxa"/>
            <w:tcMar>
              <w:left w:w="105" w:type="dxa"/>
              <w:right w:w="105" w:type="dxa"/>
            </w:tcMar>
            <w:vAlign w:val="center"/>
          </w:tcPr>
          <w:p w14:paraId="0DEC5461"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7EBF9FFC"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5E354B1D"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40F3BD30"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4B95C0B7"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CC4</w:t>
            </w:r>
          </w:p>
          <w:p w14:paraId="6854CAC6"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4500879F"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p w14:paraId="53C063DA" w14:textId="77777777" w:rsidR="5F4557C7" w:rsidRPr="00F04C84" w:rsidRDefault="5F4557C7" w:rsidP="00573533">
            <w:pPr>
              <w:jc w:val="center"/>
              <w:rPr>
                <w:rFonts w:ascii="Verdana" w:eastAsia="Verdana" w:hAnsi="Verdana" w:cs="Verdana"/>
                <w:color w:val="000000" w:themeColor="text1"/>
                <w:sz w:val="18"/>
                <w:szCs w:val="18"/>
              </w:rPr>
            </w:pPr>
          </w:p>
        </w:tc>
      </w:tr>
      <w:tr w:rsidR="5F4557C7" w:rsidRPr="00F04C84" w14:paraId="7272BDA9" w14:textId="77777777" w:rsidTr="00573533">
        <w:trPr>
          <w:trHeight w:val="120"/>
        </w:trPr>
        <w:tc>
          <w:tcPr>
            <w:tcW w:w="3681" w:type="dxa"/>
            <w:vMerge/>
            <w:vAlign w:val="center"/>
          </w:tcPr>
          <w:p w14:paraId="62B8CEF2"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78B45256"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Analizar y aplicar conexiones coherentes entre las matemáticas y otras materias realizando un análisis crítico.</w:t>
            </w:r>
          </w:p>
        </w:tc>
        <w:tc>
          <w:tcPr>
            <w:tcW w:w="1493" w:type="dxa"/>
            <w:tcMar>
              <w:left w:w="105" w:type="dxa"/>
              <w:right w:w="105" w:type="dxa"/>
            </w:tcMar>
            <w:vAlign w:val="center"/>
          </w:tcPr>
          <w:p w14:paraId="0B708255"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1BAF0FA6"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7CE25F0"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20C4B198" w14:textId="77777777" w:rsidTr="00573533">
        <w:trPr>
          <w:trHeight w:val="300"/>
        </w:trPr>
        <w:tc>
          <w:tcPr>
            <w:tcW w:w="3681" w:type="dxa"/>
            <w:tcMar>
              <w:left w:w="105" w:type="dxa"/>
              <w:right w:w="105" w:type="dxa"/>
            </w:tcMar>
            <w:vAlign w:val="center"/>
          </w:tcPr>
          <w:p w14:paraId="29CD10AF"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4111" w:type="dxa"/>
            <w:tcMar>
              <w:left w:w="105" w:type="dxa"/>
              <w:right w:w="105" w:type="dxa"/>
            </w:tcMar>
            <w:vAlign w:val="center"/>
          </w:tcPr>
          <w:p w14:paraId="7867F1E3" w14:textId="4AE36BE2" w:rsidR="5F4557C7" w:rsidRPr="00F04C84" w:rsidRDefault="5F4557C7" w:rsidP="00E10798">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matemáticamente la información más relevante de un problema, conceptos, procedimientos y resultados matemáticos visualizando ideas y estructurando procesos matemáticos.</w:t>
            </w:r>
          </w:p>
        </w:tc>
        <w:tc>
          <w:tcPr>
            <w:tcW w:w="1493" w:type="dxa"/>
            <w:tcMar>
              <w:left w:w="105" w:type="dxa"/>
              <w:right w:w="105" w:type="dxa"/>
            </w:tcMar>
            <w:vAlign w:val="center"/>
          </w:tcPr>
          <w:p w14:paraId="6768AA2A"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EE80ED7"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15822816"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3D89E0E5"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4EE19237"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171EE786" w14:textId="77777777" w:rsidTr="00573533">
        <w:trPr>
          <w:trHeight w:val="300"/>
        </w:trPr>
        <w:tc>
          <w:tcPr>
            <w:tcW w:w="3681" w:type="dxa"/>
            <w:vMerge w:val="restart"/>
            <w:tcMar>
              <w:left w:w="105" w:type="dxa"/>
              <w:right w:w="105" w:type="dxa"/>
            </w:tcMar>
            <w:vAlign w:val="center"/>
          </w:tcPr>
          <w:p w14:paraId="286A78DC" w14:textId="11AEA362" w:rsidR="5F4557C7" w:rsidRPr="00F04C84" w:rsidRDefault="5F4557C7" w:rsidP="00E10798">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8. Comunicar de forma individual y colectiva conceptos, procedimientos y argumentos matemáticos usando lenguaje oral, escrito o gráfico, utilizando la terminología matemática </w:t>
            </w:r>
            <w:r w:rsidRPr="00F04C84">
              <w:rPr>
                <w:rFonts w:ascii="Verdana" w:eastAsia="Verdana" w:hAnsi="Verdana" w:cs="Verdana"/>
                <w:color w:val="000000" w:themeColor="text1"/>
                <w:sz w:val="18"/>
                <w:szCs w:val="18"/>
              </w:rPr>
              <w:lastRenderedPageBreak/>
              <w:t>apropiada, para dar significado y coherencia a las ideas matemáticas.</w:t>
            </w:r>
          </w:p>
        </w:tc>
        <w:tc>
          <w:tcPr>
            <w:tcW w:w="4111" w:type="dxa"/>
            <w:tcMar>
              <w:left w:w="105" w:type="dxa"/>
              <w:right w:w="105" w:type="dxa"/>
            </w:tcMar>
            <w:vAlign w:val="center"/>
          </w:tcPr>
          <w:p w14:paraId="1A2DF909" w14:textId="77777777" w:rsidR="5F4557C7" w:rsidRPr="00F04C84" w:rsidRDefault="5F4557C7" w:rsidP="5F4557C7">
            <w:pPr>
              <w:spacing w:before="40" w:after="40"/>
              <w:ind w:left="57" w:right="57"/>
              <w:jc w:val="both"/>
              <w:rPr>
                <w:rFonts w:ascii="Verdana" w:eastAsia="Arial" w:hAnsi="Verdana" w:cs="Arial"/>
                <w:color w:val="000000" w:themeColor="text1"/>
                <w:sz w:val="18"/>
                <w:szCs w:val="18"/>
              </w:rPr>
            </w:pPr>
            <w:r w:rsidRPr="00F04C84">
              <w:rPr>
                <w:rStyle w:val="textrun"/>
                <w:rFonts w:ascii="Verdana" w:eastAsia="Verdana" w:hAnsi="Verdana" w:cs="Verdana"/>
                <w:color w:val="000000" w:themeColor="text1"/>
                <w:sz w:val="18"/>
                <w:szCs w:val="18"/>
              </w:rPr>
              <w:lastRenderedPageBreak/>
              <w:t>8.1. Comunicar ideas, conclusiones, conjeturas y razonamientos matemáticos, utilizando diferentes medios, incluidos los digitales, con coherencia, claridad y terminología apropiada.</w:t>
            </w:r>
            <w:r w:rsidRPr="00F04C84">
              <w:rPr>
                <w:rStyle w:val="textrun"/>
                <w:rFonts w:ascii="Verdana" w:eastAsia="Arial" w:hAnsi="Verdana" w:cs="Arial"/>
                <w:color w:val="000000" w:themeColor="text1"/>
                <w:sz w:val="18"/>
                <w:szCs w:val="18"/>
              </w:rPr>
              <w:t> </w:t>
            </w:r>
          </w:p>
        </w:tc>
        <w:tc>
          <w:tcPr>
            <w:tcW w:w="1493" w:type="dxa"/>
            <w:tcMar>
              <w:left w:w="105" w:type="dxa"/>
              <w:right w:w="105" w:type="dxa"/>
            </w:tcMar>
            <w:vAlign w:val="center"/>
          </w:tcPr>
          <w:p w14:paraId="4BAB891D"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10DAB5B6"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24479764"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2500821B"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7FB779B2"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607A176E"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726B394B"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CE3</w:t>
            </w:r>
          </w:p>
          <w:p w14:paraId="7D6CD28A" w14:textId="77777777" w:rsidR="5F4557C7" w:rsidRPr="00F04C84" w:rsidRDefault="5F4557C7" w:rsidP="00573533">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20473AF7" w14:textId="77777777" w:rsidTr="00AC5030">
        <w:trPr>
          <w:trHeight w:val="300"/>
        </w:trPr>
        <w:tc>
          <w:tcPr>
            <w:tcW w:w="3681" w:type="dxa"/>
            <w:vMerge/>
            <w:vAlign w:val="center"/>
          </w:tcPr>
          <w:p w14:paraId="750E2CAE"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4829337B"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8.2. Reconocer y emplear el lenguaje matemático presente en la vida cotidiana y en diversos contextos comunicando mensajes con contenido matemático con precisión y rigor.</w:t>
            </w:r>
          </w:p>
        </w:tc>
        <w:tc>
          <w:tcPr>
            <w:tcW w:w="1493" w:type="dxa"/>
            <w:tcMar>
              <w:left w:w="105" w:type="dxa"/>
              <w:right w:w="105" w:type="dxa"/>
            </w:tcMar>
            <w:vAlign w:val="center"/>
          </w:tcPr>
          <w:p w14:paraId="277A8EC6"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632225A8"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CCL3</w:t>
            </w:r>
          </w:p>
          <w:p w14:paraId="236D64B1"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6B64C074"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7316623A"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4F34F8AD"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CCEC3</w:t>
            </w:r>
          </w:p>
        </w:tc>
      </w:tr>
      <w:tr w:rsidR="5F4557C7" w:rsidRPr="00F04C84" w14:paraId="37DC74C0" w14:textId="77777777" w:rsidTr="00AC5030">
        <w:trPr>
          <w:trHeight w:val="300"/>
        </w:trPr>
        <w:tc>
          <w:tcPr>
            <w:tcW w:w="3681" w:type="dxa"/>
            <w:vMerge w:val="restart"/>
            <w:tcMar>
              <w:left w:w="105" w:type="dxa"/>
              <w:right w:w="105" w:type="dxa"/>
            </w:tcMar>
            <w:vAlign w:val="center"/>
          </w:tcPr>
          <w:p w14:paraId="112ED6CF" w14:textId="77777777" w:rsidR="5F4557C7" w:rsidRPr="00F04C84" w:rsidRDefault="5F4557C7" w:rsidP="5F4557C7">
            <w:pPr>
              <w:spacing w:after="240"/>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 </w:t>
            </w:r>
          </w:p>
        </w:tc>
        <w:tc>
          <w:tcPr>
            <w:tcW w:w="4111" w:type="dxa"/>
            <w:tcMar>
              <w:left w:w="105" w:type="dxa"/>
              <w:right w:w="105" w:type="dxa"/>
            </w:tcMar>
            <w:vAlign w:val="center"/>
          </w:tcPr>
          <w:p w14:paraId="2FF071B1"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Identificar y gestionar las emociones propias y desarrollar el autoconcepto matemático generando expectativas positivas ante nuevos retos matemáticos.</w:t>
            </w:r>
          </w:p>
        </w:tc>
        <w:tc>
          <w:tcPr>
            <w:tcW w:w="1493" w:type="dxa"/>
            <w:tcMar>
              <w:left w:w="105" w:type="dxa"/>
              <w:right w:w="105" w:type="dxa"/>
            </w:tcMar>
            <w:vAlign w:val="center"/>
          </w:tcPr>
          <w:p w14:paraId="21989762"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STEM5</w:t>
            </w:r>
          </w:p>
          <w:p w14:paraId="7F8F93FE"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CPSAA1</w:t>
            </w:r>
          </w:p>
          <w:p w14:paraId="23BFFD77"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CPSAA5</w:t>
            </w:r>
          </w:p>
          <w:p w14:paraId="7C27C660"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CE2</w:t>
            </w:r>
          </w:p>
          <w:p w14:paraId="4F7A2FE9"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092CA4E0" w14:textId="77777777" w:rsidTr="00AC5030">
        <w:trPr>
          <w:trHeight w:val="300"/>
        </w:trPr>
        <w:tc>
          <w:tcPr>
            <w:tcW w:w="3681" w:type="dxa"/>
            <w:vMerge/>
            <w:vAlign w:val="center"/>
          </w:tcPr>
          <w:p w14:paraId="5460F3D3"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76D358F3"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al hacer frente a las diferentes situaciones de aprendizaje de las matemáticas aceptando la crítica razonada.</w:t>
            </w:r>
          </w:p>
        </w:tc>
        <w:tc>
          <w:tcPr>
            <w:tcW w:w="1493" w:type="dxa"/>
            <w:tcMar>
              <w:left w:w="105" w:type="dxa"/>
              <w:right w:w="105" w:type="dxa"/>
            </w:tcMar>
            <w:vAlign w:val="center"/>
          </w:tcPr>
          <w:p w14:paraId="5C6D0F8D"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25C0F6D6"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00559E0B"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0A0579FB"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72FC4027" w14:textId="77777777" w:rsidTr="00AC5030">
        <w:trPr>
          <w:trHeight w:val="300"/>
        </w:trPr>
        <w:tc>
          <w:tcPr>
            <w:tcW w:w="3681" w:type="dxa"/>
            <w:vMerge w:val="restart"/>
            <w:tcMar>
              <w:left w:w="105" w:type="dxa"/>
              <w:right w:w="105" w:type="dxa"/>
            </w:tcMar>
            <w:vAlign w:val="center"/>
          </w:tcPr>
          <w:p w14:paraId="0CF8BC37"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4111" w:type="dxa"/>
            <w:tcMar>
              <w:left w:w="105" w:type="dxa"/>
              <w:right w:w="105" w:type="dxa"/>
            </w:tcMar>
            <w:vAlign w:val="center"/>
          </w:tcPr>
          <w:p w14:paraId="27ADB8D7"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p w14:paraId="3349A8C7" w14:textId="77777777" w:rsidR="5F4557C7" w:rsidRPr="00F04C84" w:rsidRDefault="5F4557C7" w:rsidP="5F4557C7">
            <w:pPr>
              <w:jc w:val="both"/>
              <w:rPr>
                <w:rFonts w:ascii="Verdana" w:eastAsia="Verdana" w:hAnsi="Verdana" w:cs="Verdana"/>
                <w:color w:val="000000" w:themeColor="text1"/>
                <w:sz w:val="18"/>
                <w:szCs w:val="18"/>
              </w:rPr>
            </w:pPr>
          </w:p>
        </w:tc>
        <w:tc>
          <w:tcPr>
            <w:tcW w:w="1493" w:type="dxa"/>
            <w:tcMar>
              <w:left w:w="105" w:type="dxa"/>
              <w:right w:w="105" w:type="dxa"/>
            </w:tcMar>
            <w:vAlign w:val="center"/>
          </w:tcPr>
          <w:p w14:paraId="17FAA67F"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CCL5</w:t>
            </w:r>
          </w:p>
          <w:p w14:paraId="66C1AAE0"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39E8BC46"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CPSAA3</w:t>
            </w:r>
          </w:p>
          <w:p w14:paraId="68E54E38"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CC2</w:t>
            </w:r>
          </w:p>
          <w:p w14:paraId="01CC845B"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tc>
      </w:tr>
      <w:tr w:rsidR="5F4557C7" w:rsidRPr="00F04C84" w14:paraId="58F02451" w14:textId="77777777" w:rsidTr="00AC5030">
        <w:trPr>
          <w:trHeight w:val="300"/>
        </w:trPr>
        <w:tc>
          <w:tcPr>
            <w:tcW w:w="3681" w:type="dxa"/>
            <w:vMerge/>
            <w:vAlign w:val="center"/>
          </w:tcPr>
          <w:p w14:paraId="40F25CBB" w14:textId="77777777" w:rsidR="00B671B6" w:rsidRPr="00F04C84" w:rsidRDefault="00B671B6">
            <w:pPr>
              <w:rPr>
                <w:rFonts w:ascii="Verdana" w:hAnsi="Verdana"/>
                <w:sz w:val="18"/>
                <w:szCs w:val="18"/>
              </w:rPr>
            </w:pPr>
          </w:p>
        </w:tc>
        <w:tc>
          <w:tcPr>
            <w:tcW w:w="4111" w:type="dxa"/>
            <w:tcMar>
              <w:left w:w="105" w:type="dxa"/>
              <w:right w:w="105" w:type="dxa"/>
            </w:tcMar>
            <w:vAlign w:val="center"/>
          </w:tcPr>
          <w:p w14:paraId="069CFD9E"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Gestionar el reparto de tareas en el trabajo en equipo, aportando valor, favoreciendo la inclusión, la escucha activa, responsabilizándose del rol asignado y de la propia contribución al equipo.</w:t>
            </w:r>
          </w:p>
        </w:tc>
        <w:tc>
          <w:tcPr>
            <w:tcW w:w="1493" w:type="dxa"/>
            <w:tcMar>
              <w:left w:w="105" w:type="dxa"/>
              <w:right w:w="105" w:type="dxa"/>
            </w:tcMar>
            <w:vAlign w:val="center"/>
          </w:tcPr>
          <w:p w14:paraId="0D0AE6CC"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CP3</w:t>
            </w:r>
          </w:p>
          <w:p w14:paraId="68F5C6DC"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318FBCB1"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CPSAA1</w:t>
            </w:r>
          </w:p>
          <w:p w14:paraId="6BC5DBAF"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CPSAA3</w:t>
            </w:r>
          </w:p>
          <w:p w14:paraId="3EA0CC54" w14:textId="77777777" w:rsidR="5F4557C7" w:rsidRPr="00F04C84" w:rsidRDefault="5F4557C7" w:rsidP="00AC503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tc>
      </w:tr>
      <w:tr w:rsidR="5F4557C7" w:rsidRPr="00F04C84" w14:paraId="78E912DF" w14:textId="77777777" w:rsidTr="0082103E">
        <w:trPr>
          <w:trHeight w:val="330"/>
        </w:trPr>
        <w:tc>
          <w:tcPr>
            <w:tcW w:w="9285" w:type="dxa"/>
            <w:gridSpan w:val="3"/>
            <w:shd w:val="clear" w:color="auto" w:fill="C5E0B3" w:themeFill="accent6" w:themeFillTint="66"/>
            <w:tcMar>
              <w:left w:w="105" w:type="dxa"/>
              <w:right w:w="105" w:type="dxa"/>
            </w:tcMar>
            <w:vAlign w:val="center"/>
          </w:tcPr>
          <w:p w14:paraId="032D3580" w14:textId="17A9735E" w:rsidR="5F4557C7" w:rsidRPr="00F04C84" w:rsidRDefault="00C63C9C" w:rsidP="5F4557C7">
            <w:pPr>
              <w:jc w:val="center"/>
              <w:rPr>
                <w:rFonts w:ascii="Verdana" w:eastAsia="Verdana" w:hAnsi="Verdana" w:cs="Verdana"/>
                <w:sz w:val="18"/>
                <w:szCs w:val="18"/>
              </w:rPr>
            </w:pPr>
            <w:r w:rsidRPr="00F04C84">
              <w:rPr>
                <w:rFonts w:ascii="Verdana" w:eastAsia="Verdana" w:hAnsi="Verdana" w:cs="Verdana"/>
                <w:b/>
                <w:bCs/>
                <w:sz w:val="18"/>
                <w:szCs w:val="18"/>
              </w:rPr>
              <w:t>Saberes básicos</w:t>
            </w:r>
          </w:p>
        </w:tc>
      </w:tr>
      <w:tr w:rsidR="5F4557C7" w:rsidRPr="00F04C84" w14:paraId="24AF3BE3" w14:textId="77777777" w:rsidTr="5F4557C7">
        <w:trPr>
          <w:trHeight w:val="330"/>
        </w:trPr>
        <w:tc>
          <w:tcPr>
            <w:tcW w:w="9285" w:type="dxa"/>
            <w:gridSpan w:val="3"/>
            <w:tcMar>
              <w:left w:w="105" w:type="dxa"/>
              <w:right w:w="105" w:type="dxa"/>
            </w:tcMar>
            <w:vAlign w:val="center"/>
          </w:tcPr>
          <w:p w14:paraId="1DA2FC32" w14:textId="77777777" w:rsidR="5F4557C7" w:rsidRPr="00F04C84" w:rsidRDefault="5F4557C7" w:rsidP="00602174">
            <w:pPr>
              <w:spacing w:line="259" w:lineRule="auto"/>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50DEDFEE" w14:textId="77777777" w:rsidR="5F4557C7" w:rsidRPr="00F04C84" w:rsidRDefault="5F4557C7" w:rsidP="00AC503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Expresión de cantidades mediante números reales con la precisión requerida. </w:t>
            </w:r>
          </w:p>
          <w:p w14:paraId="01D445BB" w14:textId="77777777" w:rsidR="5F4557C7" w:rsidRPr="00F04C84" w:rsidRDefault="5F4557C7" w:rsidP="00AC503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Resolución de situaciones y problemas de la vida cotidiana.</w:t>
            </w:r>
          </w:p>
          <w:p w14:paraId="1C5C9FEC" w14:textId="77777777" w:rsidR="5F4557C7" w:rsidRPr="00F04C84" w:rsidRDefault="5F4557C7" w:rsidP="00602174">
            <w:pPr>
              <w:spacing w:beforeLines="40" w:before="96" w:afterLines="40" w:after="96" w:line="0" w:lineRule="atLeast"/>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D: Sentido algebraico y pensamiento computacional</w:t>
            </w:r>
          </w:p>
          <w:p w14:paraId="5796C2F5" w14:textId="77777777" w:rsidR="5F4557C7" w:rsidRPr="00F04C84" w:rsidRDefault="5F4557C7" w:rsidP="00AC503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Variables: asociación de expresiones simbólicas al contexto del problema y diferentes usos.</w:t>
            </w:r>
          </w:p>
          <w:p w14:paraId="789BE762" w14:textId="77777777" w:rsidR="5F4557C7" w:rsidRPr="00F04C84" w:rsidRDefault="5F4557C7" w:rsidP="00AC503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Relaciones lineales en situaciones de la vida cotidiana o matemáticamente relevantes: expresión mediante álgebra simbólica.</w:t>
            </w:r>
          </w:p>
          <w:p w14:paraId="0485420F" w14:textId="77777777" w:rsidR="5F4557C7" w:rsidRPr="00F04C84" w:rsidRDefault="5F4557C7" w:rsidP="00AC503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Formas equivalentes de expresiones algebraicas en la resolución inecuaciones lineales.</w:t>
            </w:r>
          </w:p>
          <w:p w14:paraId="497A1E96" w14:textId="77777777" w:rsidR="5F4557C7" w:rsidRPr="00F04C84" w:rsidRDefault="5F4557C7" w:rsidP="00AC503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Resolución de problemas mediante la descomposición en partes, la automatización y el pensamiento algorítmico.</w:t>
            </w:r>
          </w:p>
          <w:p w14:paraId="627BFD85" w14:textId="77777777" w:rsidR="5F4557C7" w:rsidRPr="00F04C84" w:rsidRDefault="5F4557C7" w:rsidP="00AC503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en la interpretación, modificación y creación de algoritmos.</w:t>
            </w:r>
          </w:p>
          <w:p w14:paraId="225B9C2D" w14:textId="77777777" w:rsidR="5F4557C7" w:rsidRPr="00F04C84" w:rsidRDefault="5F4557C7" w:rsidP="00AC503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Formulación y análisis de problemas de la vida cotidiana mediante programas y otras herramientas.</w:t>
            </w:r>
          </w:p>
          <w:p w14:paraId="65F2ED3F" w14:textId="77777777" w:rsidR="5F4557C7" w:rsidRPr="00F04C84" w:rsidRDefault="5F4557C7" w:rsidP="00602174">
            <w:pPr>
              <w:spacing w:beforeLines="8" w:before="19" w:afterLines="8" w:after="19" w:line="0" w:lineRule="atLeast"/>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1611F731" w14:textId="77777777" w:rsidR="5F4557C7" w:rsidRPr="00371534" w:rsidRDefault="5F4557C7" w:rsidP="00AC503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371534">
              <w:rPr>
                <w:rFonts w:ascii="Verdana" w:eastAsia="Verdana" w:hAnsi="Verdana" w:cs="Verdana"/>
                <w:color w:val="000000" w:themeColor="text1"/>
                <w:sz w:val="18"/>
                <w:szCs w:val="18"/>
              </w:rPr>
              <w:t>Gestión emocional: emociones que intervienen en el aprendizaje de las matemáticas. Autoconciencia y autorregulación.</w:t>
            </w:r>
          </w:p>
          <w:p w14:paraId="0B55EB76" w14:textId="77777777" w:rsidR="5F4557C7" w:rsidRPr="00371534" w:rsidRDefault="5F4557C7" w:rsidP="00AC503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371534">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5F3DE636" w14:textId="77777777" w:rsidR="5F4557C7" w:rsidRPr="00371534" w:rsidRDefault="5F4557C7" w:rsidP="00AC503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371534">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3E1D0AB0" w14:textId="77777777" w:rsidR="5F4557C7" w:rsidRPr="00371534" w:rsidRDefault="5F4557C7" w:rsidP="00AC503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371534">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08BC697B" w14:textId="77777777" w:rsidR="5F4557C7" w:rsidRPr="00371534" w:rsidRDefault="5F4557C7" w:rsidP="00AC503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371534">
              <w:rPr>
                <w:rFonts w:ascii="Verdana" w:eastAsia="Verdana" w:hAnsi="Verdana" w:cs="Verdana"/>
                <w:color w:val="000000" w:themeColor="text1"/>
                <w:sz w:val="18"/>
                <w:szCs w:val="18"/>
              </w:rPr>
              <w:t>Conductas empáticas y estrategias de gestión de conflictos.</w:t>
            </w:r>
          </w:p>
          <w:p w14:paraId="0CA73701" w14:textId="77777777" w:rsidR="5F4557C7" w:rsidRPr="00371534" w:rsidRDefault="5F4557C7" w:rsidP="00AC503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371534">
              <w:rPr>
                <w:rFonts w:ascii="Verdana" w:eastAsia="Verdana" w:hAnsi="Verdana" w:cs="Verdana"/>
                <w:color w:val="000000" w:themeColor="text1"/>
                <w:sz w:val="18"/>
                <w:szCs w:val="18"/>
              </w:rPr>
              <w:t>Actitudes inclusivas y aceptación de la diversidad presente en el aula y en la sociedad.</w:t>
            </w:r>
          </w:p>
          <w:p w14:paraId="42903307" w14:textId="77777777" w:rsidR="5F4557C7" w:rsidRPr="00F04C84" w:rsidRDefault="5F4557C7" w:rsidP="00371534">
            <w:pPr>
              <w:pStyle w:val="Prrafodelista"/>
              <w:numPr>
                <w:ilvl w:val="0"/>
                <w:numId w:val="45"/>
              </w:numPr>
              <w:spacing w:after="60" w:line="259" w:lineRule="auto"/>
              <w:ind w:left="142" w:hanging="142"/>
              <w:rPr>
                <w:rFonts w:ascii="Verdana" w:eastAsia="Verdana" w:hAnsi="Verdana" w:cs="Verdana"/>
                <w:sz w:val="18"/>
                <w:szCs w:val="18"/>
              </w:rPr>
            </w:pPr>
            <w:r w:rsidRPr="00371534">
              <w:rPr>
                <w:rFonts w:ascii="Verdana" w:eastAsia="Verdana" w:hAnsi="Verdana" w:cs="Verdana"/>
                <w:color w:val="000000" w:themeColor="text1"/>
                <w:sz w:val="18"/>
                <w:szCs w:val="18"/>
              </w:rPr>
              <w:lastRenderedPageBreak/>
              <w:t>La contribución de las matemáticas al desarrollo de los distintos ámbitos del conocimiento humano desde una perspectiva de género.</w:t>
            </w:r>
          </w:p>
        </w:tc>
      </w:tr>
    </w:tbl>
    <w:p w14:paraId="12E9D786" w14:textId="77777777" w:rsidR="5F4557C7" w:rsidRPr="00F04C84" w:rsidRDefault="5F4557C7" w:rsidP="5F4557C7">
      <w:pPr>
        <w:rPr>
          <w:rFonts w:ascii="Verdana" w:hAnsi="Verdana"/>
          <w:sz w:val="18"/>
          <w:szCs w:val="18"/>
        </w:rPr>
      </w:pPr>
    </w:p>
    <w:tbl>
      <w:tblPr>
        <w:tblStyle w:val="Tablaconcuadrcula"/>
        <w:tblW w:w="0" w:type="auto"/>
        <w:tblLayout w:type="fixed"/>
        <w:tblLook w:val="0480" w:firstRow="0" w:lastRow="0" w:firstColumn="1" w:lastColumn="0" w:noHBand="0" w:noVBand="1"/>
      </w:tblPr>
      <w:tblGrid>
        <w:gridCol w:w="3480"/>
        <w:gridCol w:w="4312"/>
        <w:gridCol w:w="1493"/>
      </w:tblGrid>
      <w:tr w:rsidR="5F4557C7" w:rsidRPr="00F04C84" w14:paraId="5D5577D8" w14:textId="77777777" w:rsidTr="004B7A78">
        <w:trPr>
          <w:trHeight w:val="300"/>
          <w:tblHeader/>
        </w:trPr>
        <w:tc>
          <w:tcPr>
            <w:tcW w:w="9285" w:type="dxa"/>
            <w:gridSpan w:val="3"/>
            <w:shd w:val="clear" w:color="auto" w:fill="6C9650"/>
            <w:tcMar>
              <w:left w:w="105" w:type="dxa"/>
              <w:right w:w="105" w:type="dxa"/>
            </w:tcMar>
            <w:vAlign w:val="center"/>
          </w:tcPr>
          <w:p w14:paraId="1F5D34E9" w14:textId="5634171C" w:rsidR="5F4557C7" w:rsidRPr="00F04C84" w:rsidRDefault="000D7718" w:rsidP="000D7718">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Módulo</w:t>
            </w:r>
            <w:r w:rsidR="5F4557C7" w:rsidRPr="00F04C84">
              <w:rPr>
                <w:rFonts w:ascii="Verdana" w:eastAsia="Verdana" w:hAnsi="Verdana" w:cs="Verdana"/>
                <w:b/>
                <w:bCs/>
                <w:color w:val="FFFFFF" w:themeColor="background1"/>
                <w:sz w:val="18"/>
                <w:szCs w:val="18"/>
              </w:rPr>
              <w:t xml:space="preserve"> Inecuaciones y sistemas – </w:t>
            </w:r>
            <w:r w:rsidRPr="00F04C84">
              <w:rPr>
                <w:rFonts w:ascii="Verdana" w:eastAsia="Verdana" w:hAnsi="Verdana" w:cs="Verdana"/>
                <w:b/>
                <w:bCs/>
                <w:color w:val="FFFFFF" w:themeColor="background1"/>
                <w:sz w:val="18"/>
                <w:szCs w:val="18"/>
              </w:rPr>
              <w:t>Nivel</w:t>
            </w:r>
            <w:r w:rsidR="5F4557C7" w:rsidRPr="00F04C84">
              <w:rPr>
                <w:rFonts w:ascii="Verdana" w:eastAsia="Verdana" w:hAnsi="Verdana" w:cs="Verdana"/>
                <w:b/>
                <w:bCs/>
                <w:color w:val="FFFFFF" w:themeColor="background1"/>
                <w:sz w:val="18"/>
                <w:szCs w:val="18"/>
              </w:rPr>
              <w:t xml:space="preserve"> 2.2</w:t>
            </w:r>
          </w:p>
        </w:tc>
      </w:tr>
      <w:tr w:rsidR="5F4557C7" w:rsidRPr="00F04C84" w14:paraId="1CF30759" w14:textId="77777777" w:rsidTr="004B7A78">
        <w:trPr>
          <w:trHeight w:val="300"/>
          <w:tblHeader/>
        </w:trPr>
        <w:tc>
          <w:tcPr>
            <w:tcW w:w="7792" w:type="dxa"/>
            <w:gridSpan w:val="2"/>
            <w:shd w:val="clear" w:color="auto" w:fill="C5E0B3" w:themeFill="accent6" w:themeFillTint="66"/>
            <w:tcMar>
              <w:left w:w="105" w:type="dxa"/>
              <w:right w:w="105" w:type="dxa"/>
            </w:tcMar>
            <w:vAlign w:val="center"/>
          </w:tcPr>
          <w:p w14:paraId="5DC21C08" w14:textId="4766D99D" w:rsidR="5F4557C7" w:rsidRPr="00F04C84" w:rsidRDefault="002C4278" w:rsidP="002C4278">
            <w:pPr>
              <w:jc w:val="center"/>
              <w:rPr>
                <w:rFonts w:ascii="Verdana" w:eastAsia="Verdana" w:hAnsi="Verdana" w:cs="Verdana"/>
                <w:sz w:val="18"/>
                <w:szCs w:val="18"/>
              </w:rPr>
            </w:pPr>
            <w:r w:rsidRPr="00F04C84">
              <w:rPr>
                <w:rFonts w:ascii="Verdana" w:eastAsia="Verdana" w:hAnsi="Verdana" w:cs="Verdana"/>
                <w:b/>
                <w:bCs/>
                <w:sz w:val="18"/>
                <w:szCs w:val="18"/>
              </w:rPr>
              <w:t xml:space="preserve">Unidad de programación </w:t>
            </w:r>
            <w:r w:rsidR="5F4557C7" w:rsidRPr="00F04C84">
              <w:rPr>
                <w:rFonts w:ascii="Verdana" w:eastAsia="Verdana" w:hAnsi="Verdana" w:cs="Verdana"/>
                <w:b/>
                <w:bCs/>
                <w:sz w:val="18"/>
                <w:szCs w:val="18"/>
              </w:rPr>
              <w:t>2: Sistemas de inecuaciones</w:t>
            </w:r>
          </w:p>
        </w:tc>
        <w:tc>
          <w:tcPr>
            <w:tcW w:w="1493" w:type="dxa"/>
            <w:shd w:val="clear" w:color="auto" w:fill="C5E0B3" w:themeFill="accent6" w:themeFillTint="66"/>
            <w:tcMar>
              <w:left w:w="105" w:type="dxa"/>
              <w:right w:w="105" w:type="dxa"/>
            </w:tcMar>
            <w:vAlign w:val="center"/>
          </w:tcPr>
          <w:p w14:paraId="190D09C3"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8 horas</w:t>
            </w:r>
          </w:p>
        </w:tc>
      </w:tr>
      <w:tr w:rsidR="5F4557C7" w:rsidRPr="00F04C84" w14:paraId="049FD57A" w14:textId="77777777" w:rsidTr="004B7A78">
        <w:trPr>
          <w:trHeight w:val="330"/>
        </w:trPr>
        <w:tc>
          <w:tcPr>
            <w:tcW w:w="3480" w:type="dxa"/>
            <w:tcMar>
              <w:left w:w="105" w:type="dxa"/>
              <w:right w:w="105" w:type="dxa"/>
            </w:tcMar>
            <w:vAlign w:val="center"/>
          </w:tcPr>
          <w:p w14:paraId="0ED3E5E8"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Competencias específicas</w:t>
            </w:r>
          </w:p>
        </w:tc>
        <w:tc>
          <w:tcPr>
            <w:tcW w:w="4312" w:type="dxa"/>
            <w:tcMar>
              <w:left w:w="105" w:type="dxa"/>
              <w:right w:w="105" w:type="dxa"/>
            </w:tcMar>
            <w:vAlign w:val="center"/>
          </w:tcPr>
          <w:p w14:paraId="2F283B0C"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Criterios de evaluación</w:t>
            </w:r>
          </w:p>
        </w:tc>
        <w:tc>
          <w:tcPr>
            <w:tcW w:w="1493" w:type="dxa"/>
            <w:tcMar>
              <w:left w:w="105" w:type="dxa"/>
              <w:right w:w="105" w:type="dxa"/>
            </w:tcMar>
            <w:vAlign w:val="center"/>
          </w:tcPr>
          <w:p w14:paraId="44096E19"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Descriptores</w:t>
            </w:r>
          </w:p>
        </w:tc>
      </w:tr>
      <w:tr w:rsidR="5F4557C7" w:rsidRPr="00F04C84" w14:paraId="2EFC7320" w14:textId="77777777" w:rsidTr="004B7A78">
        <w:trPr>
          <w:trHeight w:val="300"/>
        </w:trPr>
        <w:tc>
          <w:tcPr>
            <w:tcW w:w="3480" w:type="dxa"/>
            <w:vMerge w:val="restart"/>
            <w:tcMar>
              <w:left w:w="105" w:type="dxa"/>
              <w:right w:w="105" w:type="dxa"/>
            </w:tcMar>
            <w:vAlign w:val="center"/>
          </w:tcPr>
          <w:p w14:paraId="41B63DC7" w14:textId="77777777" w:rsidR="5F4557C7" w:rsidRPr="00F04C84" w:rsidRDefault="5F4557C7" w:rsidP="5F4557C7">
            <w:pPr>
              <w:ind w:right="12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p w14:paraId="0C6C9684" w14:textId="77777777" w:rsidR="5F4557C7" w:rsidRPr="00F04C84" w:rsidRDefault="5F4557C7" w:rsidP="5F4557C7">
            <w:pPr>
              <w:jc w:val="both"/>
              <w:rPr>
                <w:rFonts w:ascii="Verdana" w:eastAsia="Verdana" w:hAnsi="Verdana" w:cs="Verdana"/>
                <w:color w:val="000000" w:themeColor="text1"/>
                <w:sz w:val="18"/>
                <w:szCs w:val="18"/>
              </w:rPr>
            </w:pPr>
          </w:p>
        </w:tc>
        <w:tc>
          <w:tcPr>
            <w:tcW w:w="4312" w:type="dxa"/>
            <w:tcMar>
              <w:left w:w="105" w:type="dxa"/>
              <w:right w:w="105" w:type="dxa"/>
            </w:tcMar>
            <w:vAlign w:val="center"/>
          </w:tcPr>
          <w:p w14:paraId="340F64E2"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1.1. Reformular problemas matemáticos de forma verbal y gráfica, interpretando los datos, las relaciones entre ellos y las preguntas planteadas.</w:t>
            </w:r>
          </w:p>
        </w:tc>
        <w:tc>
          <w:tcPr>
            <w:tcW w:w="1493" w:type="dxa"/>
            <w:tcMar>
              <w:left w:w="105" w:type="dxa"/>
              <w:right w:w="105" w:type="dxa"/>
            </w:tcMar>
            <w:vAlign w:val="center"/>
          </w:tcPr>
          <w:p w14:paraId="67A8F284" w14:textId="77777777" w:rsidR="5F4557C7" w:rsidRPr="00F04C84" w:rsidRDefault="5F4557C7" w:rsidP="004B7A78">
            <w:pPr>
              <w:jc w:val="center"/>
              <w:rPr>
                <w:rFonts w:ascii="Verdana" w:eastAsia="Verdana" w:hAnsi="Verdana" w:cs="Verdana"/>
                <w:color w:val="000000" w:themeColor="text1"/>
                <w:sz w:val="18"/>
                <w:szCs w:val="18"/>
              </w:rPr>
            </w:pPr>
          </w:p>
          <w:p w14:paraId="170B9109"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48F2DA26"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158E1673"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50F457A9" w14:textId="77777777" w:rsidR="5F4557C7" w:rsidRPr="00F04C84" w:rsidRDefault="5F4557C7" w:rsidP="004B7A78">
            <w:pPr>
              <w:jc w:val="center"/>
              <w:rPr>
                <w:rFonts w:ascii="Verdana" w:eastAsia="Verdana" w:hAnsi="Verdana" w:cs="Verdana"/>
                <w:color w:val="000000" w:themeColor="text1"/>
                <w:sz w:val="18"/>
                <w:szCs w:val="18"/>
              </w:rPr>
            </w:pPr>
          </w:p>
        </w:tc>
      </w:tr>
      <w:tr w:rsidR="5F4557C7" w:rsidRPr="00F04C84" w14:paraId="4E6890C5" w14:textId="77777777" w:rsidTr="004B7A78">
        <w:trPr>
          <w:trHeight w:val="300"/>
        </w:trPr>
        <w:tc>
          <w:tcPr>
            <w:tcW w:w="3480" w:type="dxa"/>
            <w:vMerge/>
            <w:vAlign w:val="center"/>
          </w:tcPr>
          <w:p w14:paraId="24C21CA0" w14:textId="77777777" w:rsidR="00B671B6" w:rsidRPr="00F04C84" w:rsidRDefault="00B671B6">
            <w:pPr>
              <w:rPr>
                <w:rFonts w:ascii="Verdana" w:hAnsi="Verdana"/>
                <w:sz w:val="18"/>
                <w:szCs w:val="18"/>
              </w:rPr>
            </w:pPr>
          </w:p>
        </w:tc>
        <w:tc>
          <w:tcPr>
            <w:tcW w:w="4312" w:type="dxa"/>
            <w:tcMar>
              <w:left w:w="105" w:type="dxa"/>
              <w:right w:w="105" w:type="dxa"/>
            </w:tcMar>
            <w:vAlign w:val="center"/>
          </w:tcPr>
          <w:p w14:paraId="4CEC9F36"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1.2. Seleccionar herramientas y estrategias elaboradas valorando su eficacia e idoneidad en la resolución de problemas.  </w:t>
            </w:r>
          </w:p>
        </w:tc>
        <w:tc>
          <w:tcPr>
            <w:tcW w:w="1493" w:type="dxa"/>
            <w:tcMar>
              <w:left w:w="105" w:type="dxa"/>
              <w:right w:w="105" w:type="dxa"/>
            </w:tcMar>
            <w:vAlign w:val="center"/>
          </w:tcPr>
          <w:p w14:paraId="32CC9132"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7142C445"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287C8162"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498790B4"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62DE8F30" w14:textId="77777777" w:rsidTr="004B7A78">
        <w:trPr>
          <w:trHeight w:val="300"/>
        </w:trPr>
        <w:tc>
          <w:tcPr>
            <w:tcW w:w="3480" w:type="dxa"/>
            <w:vMerge/>
            <w:vAlign w:val="center"/>
          </w:tcPr>
          <w:p w14:paraId="52C76297" w14:textId="77777777" w:rsidR="00B671B6" w:rsidRPr="00F04C84" w:rsidRDefault="00B671B6">
            <w:pPr>
              <w:rPr>
                <w:rFonts w:ascii="Verdana" w:hAnsi="Verdana"/>
                <w:sz w:val="18"/>
                <w:szCs w:val="18"/>
              </w:rPr>
            </w:pPr>
          </w:p>
        </w:tc>
        <w:tc>
          <w:tcPr>
            <w:tcW w:w="4312" w:type="dxa"/>
            <w:tcMar>
              <w:left w:w="105" w:type="dxa"/>
              <w:right w:w="105" w:type="dxa"/>
            </w:tcMar>
            <w:vAlign w:val="center"/>
          </w:tcPr>
          <w:p w14:paraId="456B500C"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1.3. Obtener todas las soluciones matemáticas de un problema movilizando los conocimientos necesarios.</w:t>
            </w:r>
          </w:p>
        </w:tc>
        <w:tc>
          <w:tcPr>
            <w:tcW w:w="1493" w:type="dxa"/>
            <w:tcMar>
              <w:left w:w="105" w:type="dxa"/>
              <w:right w:w="105" w:type="dxa"/>
            </w:tcMar>
            <w:vAlign w:val="center"/>
          </w:tcPr>
          <w:p w14:paraId="70BF5E31"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6BF61930"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26A132B3"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32C02DB8"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0E0759F0"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246BF563"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58BC5A96"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49D69DAB" w14:textId="77777777" w:rsidTr="004B7A78">
        <w:trPr>
          <w:trHeight w:val="300"/>
        </w:trPr>
        <w:tc>
          <w:tcPr>
            <w:tcW w:w="3480" w:type="dxa"/>
            <w:vMerge w:val="restart"/>
            <w:tcMar>
              <w:left w:w="105" w:type="dxa"/>
              <w:right w:w="105" w:type="dxa"/>
            </w:tcMar>
            <w:vAlign w:val="center"/>
          </w:tcPr>
          <w:p w14:paraId="109E28FB"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tc>
        <w:tc>
          <w:tcPr>
            <w:tcW w:w="4312" w:type="dxa"/>
            <w:tcMar>
              <w:left w:w="105" w:type="dxa"/>
              <w:right w:w="105" w:type="dxa"/>
            </w:tcMar>
            <w:vAlign w:val="center"/>
          </w:tcPr>
          <w:p w14:paraId="7FBDFF91"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1493" w:type="dxa"/>
            <w:tcMar>
              <w:left w:w="105" w:type="dxa"/>
              <w:right w:w="105" w:type="dxa"/>
            </w:tcMar>
            <w:vAlign w:val="center"/>
          </w:tcPr>
          <w:p w14:paraId="2434523E"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0CF48060"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7B204A67"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tc>
      </w:tr>
      <w:tr w:rsidR="5F4557C7" w:rsidRPr="00F04C84" w14:paraId="02FD81F7" w14:textId="77777777" w:rsidTr="004B7A78">
        <w:trPr>
          <w:trHeight w:val="300"/>
        </w:trPr>
        <w:tc>
          <w:tcPr>
            <w:tcW w:w="3480" w:type="dxa"/>
            <w:vMerge/>
            <w:vAlign w:val="center"/>
          </w:tcPr>
          <w:p w14:paraId="0BD02F36" w14:textId="77777777" w:rsidR="00B671B6" w:rsidRPr="00F04C84" w:rsidRDefault="00B671B6">
            <w:pPr>
              <w:rPr>
                <w:rFonts w:ascii="Verdana" w:hAnsi="Verdana"/>
                <w:sz w:val="18"/>
                <w:szCs w:val="18"/>
              </w:rPr>
            </w:pPr>
          </w:p>
        </w:tc>
        <w:tc>
          <w:tcPr>
            <w:tcW w:w="4312" w:type="dxa"/>
            <w:tcMar>
              <w:left w:w="105" w:type="dxa"/>
              <w:right w:w="105" w:type="dxa"/>
            </w:tcMar>
            <w:vAlign w:val="center"/>
          </w:tcPr>
          <w:p w14:paraId="34E9E3EF" w14:textId="77777777" w:rsidR="5F4557C7" w:rsidRPr="00F04C84" w:rsidRDefault="5F4557C7" w:rsidP="5F4557C7">
            <w:pPr>
              <w:spacing w:before="40" w:after="40"/>
              <w:ind w:right="57"/>
              <w:jc w:val="both"/>
              <w:rPr>
                <w:rFonts w:ascii="Verdana" w:eastAsia="Verdana" w:hAnsi="Verdana" w:cs="Verdana"/>
                <w:sz w:val="18"/>
                <w:szCs w:val="18"/>
              </w:rPr>
            </w:pPr>
            <w:r w:rsidRPr="00F04C84">
              <w:rPr>
                <w:rFonts w:ascii="Verdana" w:eastAsia="Verdana" w:hAnsi="Verdana" w:cs="Verdana"/>
                <w:sz w:val="18"/>
                <w:szCs w:val="18"/>
              </w:rPr>
              <w:t>2.2. Seleccionar las soluciones óptimas de un problema valorando tanto la corrección matemática como sus implicaciones desde diferentes perspectivas (de género, de sostenibilidad, de consumo responsable...).</w:t>
            </w:r>
          </w:p>
          <w:p w14:paraId="7F3C4B8E" w14:textId="77777777" w:rsidR="5F4557C7" w:rsidRPr="00F04C84" w:rsidRDefault="5F4557C7" w:rsidP="5F4557C7">
            <w:pPr>
              <w:spacing w:before="40" w:after="40"/>
              <w:ind w:right="57"/>
              <w:jc w:val="both"/>
              <w:rPr>
                <w:rFonts w:ascii="Verdana" w:hAnsi="Verdana"/>
                <w:sz w:val="18"/>
                <w:szCs w:val="18"/>
              </w:rPr>
            </w:pPr>
          </w:p>
        </w:tc>
        <w:tc>
          <w:tcPr>
            <w:tcW w:w="1493" w:type="dxa"/>
            <w:tcMar>
              <w:left w:w="105" w:type="dxa"/>
              <w:right w:w="105" w:type="dxa"/>
            </w:tcMar>
            <w:vAlign w:val="center"/>
          </w:tcPr>
          <w:p w14:paraId="15D5E2E8"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067654D5"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1E183906"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6852AF7B"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CPSAA4</w:t>
            </w:r>
          </w:p>
          <w:p w14:paraId="7E56ACD2"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p w14:paraId="0EF9C193" w14:textId="77777777" w:rsidR="5F4557C7" w:rsidRPr="00F04C84" w:rsidRDefault="5F4557C7" w:rsidP="004B7A78">
            <w:pPr>
              <w:ind w:right="120"/>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208772F7" w14:textId="77777777" w:rsidTr="004B7A78">
        <w:trPr>
          <w:trHeight w:val="300"/>
        </w:trPr>
        <w:tc>
          <w:tcPr>
            <w:tcW w:w="3480" w:type="dxa"/>
            <w:vMerge w:val="restart"/>
            <w:tcMar>
              <w:left w:w="105" w:type="dxa"/>
              <w:right w:w="105" w:type="dxa"/>
            </w:tcMar>
            <w:vAlign w:val="center"/>
          </w:tcPr>
          <w:p w14:paraId="32429A0D"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Formular y comprobar conjeturas sencillas o plantear problemas de forma autónoma, reconociendo el valor del razonamiento y la argumentación para generar nuevo conocimiento</w:t>
            </w:r>
            <w:r w:rsidRPr="00F04C84">
              <w:rPr>
                <w:rFonts w:ascii="Verdana" w:eastAsia="Verdana" w:hAnsi="Verdana" w:cs="Verdana"/>
                <w:i/>
                <w:iCs/>
                <w:color w:val="000000" w:themeColor="text1"/>
                <w:sz w:val="18"/>
                <w:szCs w:val="18"/>
              </w:rPr>
              <w:t>.</w:t>
            </w:r>
          </w:p>
        </w:tc>
        <w:tc>
          <w:tcPr>
            <w:tcW w:w="4312" w:type="dxa"/>
            <w:tcMar>
              <w:left w:w="105" w:type="dxa"/>
              <w:right w:w="105" w:type="dxa"/>
            </w:tcMar>
            <w:vAlign w:val="center"/>
          </w:tcPr>
          <w:p w14:paraId="48ACFA96"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3.1. Formular, comprobar e investigar conjeturas de forma guiada estudiando patrones, propiedades y relaciones.</w:t>
            </w:r>
          </w:p>
        </w:tc>
        <w:tc>
          <w:tcPr>
            <w:tcW w:w="1493" w:type="dxa"/>
            <w:tcMar>
              <w:left w:w="105" w:type="dxa"/>
              <w:right w:w="105" w:type="dxa"/>
            </w:tcMar>
            <w:vAlign w:val="center"/>
          </w:tcPr>
          <w:p w14:paraId="3387DF2F"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2CB50241"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73A8D65D"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134AEECE"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5033F285" w14:textId="77777777" w:rsidTr="004B7A78">
        <w:trPr>
          <w:trHeight w:val="300"/>
        </w:trPr>
        <w:tc>
          <w:tcPr>
            <w:tcW w:w="3480" w:type="dxa"/>
            <w:vMerge/>
            <w:vAlign w:val="center"/>
          </w:tcPr>
          <w:p w14:paraId="16FE0342" w14:textId="77777777" w:rsidR="00B671B6" w:rsidRPr="00F04C84" w:rsidRDefault="00B671B6">
            <w:pPr>
              <w:rPr>
                <w:rFonts w:ascii="Verdana" w:hAnsi="Verdana"/>
                <w:sz w:val="18"/>
                <w:szCs w:val="18"/>
              </w:rPr>
            </w:pPr>
          </w:p>
        </w:tc>
        <w:tc>
          <w:tcPr>
            <w:tcW w:w="4312" w:type="dxa"/>
            <w:tcMar>
              <w:left w:w="105" w:type="dxa"/>
              <w:right w:w="105" w:type="dxa"/>
            </w:tcMar>
            <w:vAlign w:val="center"/>
          </w:tcPr>
          <w:p w14:paraId="0A55A2FA"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3.3. Emplear herramientas tecnológicas adecuadas en la investigación y comprobación de conjeturas o problemas.</w:t>
            </w:r>
          </w:p>
        </w:tc>
        <w:tc>
          <w:tcPr>
            <w:tcW w:w="1493" w:type="dxa"/>
            <w:tcMar>
              <w:left w:w="105" w:type="dxa"/>
              <w:right w:w="105" w:type="dxa"/>
            </w:tcMar>
            <w:vAlign w:val="center"/>
          </w:tcPr>
          <w:p w14:paraId="77C43EE1"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6CD0A908"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306B3BDF"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46302A03"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tc>
      </w:tr>
      <w:tr w:rsidR="5F4557C7" w:rsidRPr="00F04C84" w14:paraId="0B1C0125" w14:textId="77777777" w:rsidTr="004B7A78">
        <w:trPr>
          <w:trHeight w:val="300"/>
        </w:trPr>
        <w:tc>
          <w:tcPr>
            <w:tcW w:w="3480" w:type="dxa"/>
            <w:vMerge w:val="restart"/>
            <w:tcMar>
              <w:left w:w="105" w:type="dxa"/>
              <w:right w:w="105" w:type="dxa"/>
            </w:tcMar>
            <w:vAlign w:val="center"/>
          </w:tcPr>
          <w:p w14:paraId="37F2EE1B"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4312" w:type="dxa"/>
            <w:tcMar>
              <w:left w:w="105" w:type="dxa"/>
              <w:right w:w="105" w:type="dxa"/>
            </w:tcMar>
            <w:vAlign w:val="center"/>
          </w:tcPr>
          <w:p w14:paraId="3AD478ED"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e investigar patrones, organizar datos y descomponer un problema en partes más simples facilitando su interpretación y su tratamiento computacional.</w:t>
            </w:r>
          </w:p>
        </w:tc>
        <w:tc>
          <w:tcPr>
            <w:tcW w:w="1493" w:type="dxa"/>
            <w:tcMar>
              <w:left w:w="105" w:type="dxa"/>
              <w:right w:w="105" w:type="dxa"/>
            </w:tcMar>
            <w:vAlign w:val="center"/>
          </w:tcPr>
          <w:p w14:paraId="51776A81"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7F05E772"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75572850"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54955B65"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2AFB9008"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7FF40D5E"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35C94688"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42B1BD60" w14:textId="77777777" w:rsidTr="004B7A78">
        <w:trPr>
          <w:trHeight w:val="300"/>
        </w:trPr>
        <w:tc>
          <w:tcPr>
            <w:tcW w:w="3480" w:type="dxa"/>
            <w:vMerge/>
            <w:vAlign w:val="center"/>
          </w:tcPr>
          <w:p w14:paraId="44045ECA" w14:textId="77777777" w:rsidR="00B671B6" w:rsidRPr="00F04C84" w:rsidRDefault="00B671B6">
            <w:pPr>
              <w:rPr>
                <w:rFonts w:ascii="Verdana" w:hAnsi="Verdana"/>
                <w:sz w:val="18"/>
                <w:szCs w:val="18"/>
              </w:rPr>
            </w:pPr>
          </w:p>
        </w:tc>
        <w:tc>
          <w:tcPr>
            <w:tcW w:w="4312" w:type="dxa"/>
            <w:tcMar>
              <w:left w:w="105" w:type="dxa"/>
              <w:right w:w="105" w:type="dxa"/>
            </w:tcMar>
            <w:vAlign w:val="center"/>
          </w:tcPr>
          <w:p w14:paraId="38E10BBA"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4.2. Modelizar situaciones y resolver problemas de forma eficaz interpretando, modificando y creando algoritmos sencillos.</w:t>
            </w:r>
          </w:p>
        </w:tc>
        <w:tc>
          <w:tcPr>
            <w:tcW w:w="1493" w:type="dxa"/>
            <w:tcMar>
              <w:left w:w="105" w:type="dxa"/>
              <w:right w:w="105" w:type="dxa"/>
            </w:tcMar>
            <w:vAlign w:val="center"/>
          </w:tcPr>
          <w:p w14:paraId="6D027C1E"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1D878889"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7254EEAB"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54602332"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2CCD1230"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5C6978B8"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1D6553D6"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623A8AAF" w14:textId="77777777" w:rsidTr="004B7A78">
        <w:trPr>
          <w:trHeight w:val="120"/>
        </w:trPr>
        <w:tc>
          <w:tcPr>
            <w:tcW w:w="3480" w:type="dxa"/>
            <w:vMerge w:val="restart"/>
            <w:tcMar>
              <w:left w:w="105" w:type="dxa"/>
              <w:right w:w="105" w:type="dxa"/>
            </w:tcMar>
            <w:vAlign w:val="center"/>
          </w:tcPr>
          <w:p w14:paraId="1367774C" w14:textId="77777777" w:rsidR="5F4557C7" w:rsidRPr="00F04C84" w:rsidRDefault="5F4557C7" w:rsidP="5F4557C7">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5. Reconocer y utilizar conexiones entre los diferentes elementos matemáticos interconectando conceptos y procedimientos para desarrollar una visión de las </w:t>
            </w:r>
            <w:r w:rsidRPr="00F04C84">
              <w:rPr>
                <w:rFonts w:ascii="Verdana" w:eastAsia="Verdana" w:hAnsi="Verdana" w:cs="Verdana"/>
                <w:color w:val="000000" w:themeColor="text1"/>
                <w:sz w:val="18"/>
                <w:szCs w:val="18"/>
              </w:rPr>
              <w:lastRenderedPageBreak/>
              <w:t>matemáticas como un todo integrado.</w:t>
            </w:r>
          </w:p>
        </w:tc>
        <w:tc>
          <w:tcPr>
            <w:tcW w:w="4312" w:type="dxa"/>
            <w:tcMar>
              <w:left w:w="105" w:type="dxa"/>
              <w:right w:w="105" w:type="dxa"/>
            </w:tcMar>
            <w:vAlign w:val="center"/>
          </w:tcPr>
          <w:p w14:paraId="3C97E720"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lastRenderedPageBreak/>
              <w:t>5.1. Deducir relaciones entre los conocimientos y experiencias matemáticas, formando un todo coherente.</w:t>
            </w:r>
          </w:p>
        </w:tc>
        <w:tc>
          <w:tcPr>
            <w:tcW w:w="1493" w:type="dxa"/>
            <w:tcMar>
              <w:left w:w="105" w:type="dxa"/>
              <w:right w:w="105" w:type="dxa"/>
            </w:tcMar>
            <w:vAlign w:val="center"/>
          </w:tcPr>
          <w:p w14:paraId="721307D7"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68E68A7E"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7F5A7C08"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59B10F86"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07506D33" w14:textId="77777777" w:rsidTr="004B7A78">
        <w:trPr>
          <w:trHeight w:val="120"/>
        </w:trPr>
        <w:tc>
          <w:tcPr>
            <w:tcW w:w="3480" w:type="dxa"/>
            <w:vMerge/>
            <w:vAlign w:val="center"/>
          </w:tcPr>
          <w:p w14:paraId="2E21531C" w14:textId="77777777" w:rsidR="00B671B6" w:rsidRPr="00F04C84" w:rsidRDefault="00B671B6">
            <w:pPr>
              <w:rPr>
                <w:rFonts w:ascii="Verdana" w:hAnsi="Verdana"/>
                <w:sz w:val="18"/>
                <w:szCs w:val="18"/>
              </w:rPr>
            </w:pPr>
          </w:p>
        </w:tc>
        <w:tc>
          <w:tcPr>
            <w:tcW w:w="4312" w:type="dxa"/>
            <w:tcMar>
              <w:left w:w="105" w:type="dxa"/>
              <w:right w:w="105" w:type="dxa"/>
            </w:tcMar>
            <w:vAlign w:val="center"/>
          </w:tcPr>
          <w:p w14:paraId="6F4B475C"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 xml:space="preserve">5.2. Analizar y poner en práctica conexiones entre diferentes procesos matemáticos </w:t>
            </w:r>
            <w:r w:rsidRPr="00F04C84">
              <w:rPr>
                <w:rStyle w:val="textrun"/>
                <w:rFonts w:ascii="Verdana" w:eastAsia="Verdana" w:hAnsi="Verdana" w:cs="Verdana"/>
                <w:color w:val="000000" w:themeColor="text1"/>
                <w:sz w:val="18"/>
                <w:szCs w:val="18"/>
              </w:rPr>
              <w:lastRenderedPageBreak/>
              <w:t>aplicando conocimientos y experiencias previas.   </w:t>
            </w:r>
          </w:p>
        </w:tc>
        <w:tc>
          <w:tcPr>
            <w:tcW w:w="1493" w:type="dxa"/>
            <w:tcMar>
              <w:left w:w="105" w:type="dxa"/>
              <w:right w:w="105" w:type="dxa"/>
            </w:tcMar>
            <w:vAlign w:val="center"/>
          </w:tcPr>
          <w:p w14:paraId="2AB68940"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lastRenderedPageBreak/>
              <w:t>STEM3</w:t>
            </w:r>
          </w:p>
          <w:p w14:paraId="78D28433"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9CAB3F8"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tc>
      </w:tr>
      <w:tr w:rsidR="5F4557C7" w:rsidRPr="00F04C84" w14:paraId="5349300A" w14:textId="77777777" w:rsidTr="004B7A78">
        <w:trPr>
          <w:trHeight w:val="300"/>
        </w:trPr>
        <w:tc>
          <w:tcPr>
            <w:tcW w:w="3480" w:type="dxa"/>
            <w:vMerge w:val="restart"/>
            <w:tcMar>
              <w:left w:w="105" w:type="dxa"/>
              <w:right w:w="105" w:type="dxa"/>
            </w:tcMar>
            <w:vAlign w:val="center"/>
          </w:tcPr>
          <w:p w14:paraId="0B7A2F82"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6. Identificar las matemáticas implicadas en otras materias y en situaciones reales, susceptibles de ser abordadas en términos matemáticos, interrelacionando conceptos y procedimientos para aplicarlos en situaciones diversas.</w:t>
            </w:r>
          </w:p>
          <w:p w14:paraId="28E22A7F" w14:textId="77777777" w:rsidR="5F4557C7" w:rsidRPr="00F04C84" w:rsidRDefault="5F4557C7" w:rsidP="5F4557C7">
            <w:pPr>
              <w:jc w:val="both"/>
              <w:rPr>
                <w:rFonts w:ascii="Verdana" w:eastAsia="Verdana" w:hAnsi="Verdana" w:cs="Verdana"/>
                <w:color w:val="000000" w:themeColor="text1"/>
                <w:sz w:val="18"/>
                <w:szCs w:val="18"/>
              </w:rPr>
            </w:pPr>
          </w:p>
        </w:tc>
        <w:tc>
          <w:tcPr>
            <w:tcW w:w="4312" w:type="dxa"/>
            <w:tcMar>
              <w:left w:w="105" w:type="dxa"/>
              <w:right w:w="105" w:type="dxa"/>
            </w:tcMar>
            <w:vAlign w:val="center"/>
          </w:tcPr>
          <w:p w14:paraId="6FA26612"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Proponer situaciones susceptibles de ser formuladas y resueltas mediante herramientas y estrategias matemáticas, estableciendo y aplicando conexiones entre el mundo real y las matemáticas, y usando los procesos inherentes a la investigación científica y matemática: inferir, medir, comunicar, clasificar y predecir.</w:t>
            </w:r>
          </w:p>
        </w:tc>
        <w:tc>
          <w:tcPr>
            <w:tcW w:w="1493" w:type="dxa"/>
            <w:tcMar>
              <w:left w:w="105" w:type="dxa"/>
              <w:right w:w="105" w:type="dxa"/>
            </w:tcMar>
            <w:vAlign w:val="center"/>
          </w:tcPr>
          <w:p w14:paraId="1DDA986E"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25E145DF"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5D544D0F"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762E075A"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68BAB650"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CC4</w:t>
            </w:r>
          </w:p>
          <w:p w14:paraId="4BFAFEFC"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7265689A"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p w14:paraId="7313C128" w14:textId="77777777" w:rsidR="5F4557C7" w:rsidRPr="00F04C84" w:rsidRDefault="5F4557C7" w:rsidP="004B7A78">
            <w:pPr>
              <w:jc w:val="center"/>
              <w:rPr>
                <w:rFonts w:ascii="Verdana" w:eastAsia="Verdana" w:hAnsi="Verdana" w:cs="Verdana"/>
                <w:color w:val="000000" w:themeColor="text1"/>
                <w:sz w:val="18"/>
                <w:szCs w:val="18"/>
              </w:rPr>
            </w:pPr>
          </w:p>
        </w:tc>
      </w:tr>
      <w:tr w:rsidR="5F4557C7" w:rsidRPr="00F04C84" w14:paraId="5A3370FA" w14:textId="77777777" w:rsidTr="004B7A78">
        <w:trPr>
          <w:trHeight w:val="300"/>
        </w:trPr>
        <w:tc>
          <w:tcPr>
            <w:tcW w:w="3480" w:type="dxa"/>
            <w:vMerge/>
            <w:vAlign w:val="center"/>
          </w:tcPr>
          <w:p w14:paraId="3F58006F" w14:textId="77777777" w:rsidR="00B671B6" w:rsidRPr="00F04C84" w:rsidRDefault="00B671B6">
            <w:pPr>
              <w:rPr>
                <w:rFonts w:ascii="Verdana" w:hAnsi="Verdana"/>
                <w:sz w:val="18"/>
                <w:szCs w:val="18"/>
              </w:rPr>
            </w:pPr>
          </w:p>
        </w:tc>
        <w:tc>
          <w:tcPr>
            <w:tcW w:w="4312" w:type="dxa"/>
            <w:tcMar>
              <w:left w:w="105" w:type="dxa"/>
              <w:right w:w="105" w:type="dxa"/>
            </w:tcMar>
            <w:vAlign w:val="center"/>
          </w:tcPr>
          <w:p w14:paraId="69DB44F2"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Analizar y aplicar conexiones coherentes entre las matemáticas y otras materias realizando un análisis crítico.</w:t>
            </w:r>
          </w:p>
        </w:tc>
        <w:tc>
          <w:tcPr>
            <w:tcW w:w="1493" w:type="dxa"/>
            <w:tcMar>
              <w:left w:w="105" w:type="dxa"/>
              <w:right w:w="105" w:type="dxa"/>
            </w:tcMar>
            <w:vAlign w:val="center"/>
          </w:tcPr>
          <w:p w14:paraId="04E2EB5D"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675212B5"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684DDA5"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1956FF55" w14:textId="77777777" w:rsidTr="004B7A78">
        <w:trPr>
          <w:trHeight w:val="300"/>
        </w:trPr>
        <w:tc>
          <w:tcPr>
            <w:tcW w:w="3480" w:type="dxa"/>
            <w:vMerge/>
            <w:vAlign w:val="center"/>
          </w:tcPr>
          <w:p w14:paraId="5BF459B2" w14:textId="77777777" w:rsidR="00B671B6" w:rsidRPr="00F04C84" w:rsidRDefault="00B671B6">
            <w:pPr>
              <w:rPr>
                <w:rFonts w:ascii="Verdana" w:hAnsi="Verdana"/>
                <w:sz w:val="18"/>
                <w:szCs w:val="18"/>
              </w:rPr>
            </w:pPr>
          </w:p>
        </w:tc>
        <w:tc>
          <w:tcPr>
            <w:tcW w:w="4312" w:type="dxa"/>
            <w:tcMar>
              <w:left w:w="105" w:type="dxa"/>
              <w:right w:w="105" w:type="dxa"/>
            </w:tcMar>
            <w:vAlign w:val="center"/>
          </w:tcPr>
          <w:p w14:paraId="70EA7D81"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Valorar la aportación de las matemáticas al progreso de la humanidad y su contribución a la superación de los retos que demanda la sociedad actual.</w:t>
            </w:r>
          </w:p>
        </w:tc>
        <w:tc>
          <w:tcPr>
            <w:tcW w:w="1493" w:type="dxa"/>
            <w:tcMar>
              <w:left w:w="105" w:type="dxa"/>
              <w:right w:w="105" w:type="dxa"/>
            </w:tcMar>
            <w:vAlign w:val="center"/>
          </w:tcPr>
          <w:p w14:paraId="1C059C13"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B12DC4A"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6EC93DA7"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CC4</w:t>
            </w:r>
          </w:p>
          <w:p w14:paraId="424C5290"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57B70E81"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41136206" w14:textId="77777777" w:rsidTr="004B7A78">
        <w:trPr>
          <w:trHeight w:val="300"/>
        </w:trPr>
        <w:tc>
          <w:tcPr>
            <w:tcW w:w="3480" w:type="dxa"/>
            <w:vMerge w:val="restart"/>
            <w:tcMar>
              <w:left w:w="105" w:type="dxa"/>
              <w:right w:w="105" w:type="dxa"/>
            </w:tcMar>
            <w:vAlign w:val="center"/>
          </w:tcPr>
          <w:p w14:paraId="41C2846A"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4312" w:type="dxa"/>
            <w:tcMar>
              <w:left w:w="105" w:type="dxa"/>
              <w:right w:w="105" w:type="dxa"/>
            </w:tcMar>
            <w:vAlign w:val="center"/>
          </w:tcPr>
          <w:p w14:paraId="188B11C0"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matemáticamente la información más relevante de un problema, conceptos, procedimientos y resultados matemáticos visualizando ideas y estructurando procesos matemáticos.</w:t>
            </w:r>
          </w:p>
        </w:tc>
        <w:tc>
          <w:tcPr>
            <w:tcW w:w="1493" w:type="dxa"/>
            <w:tcMar>
              <w:left w:w="105" w:type="dxa"/>
              <w:right w:w="105" w:type="dxa"/>
            </w:tcMar>
            <w:vAlign w:val="center"/>
          </w:tcPr>
          <w:p w14:paraId="3D0761B2"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2D2ACB2"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6A09AED0"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50F8831D"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20CA3C3C"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2E110A31" w14:textId="77777777" w:rsidTr="004B7A78">
        <w:trPr>
          <w:trHeight w:val="300"/>
        </w:trPr>
        <w:tc>
          <w:tcPr>
            <w:tcW w:w="3480" w:type="dxa"/>
            <w:vMerge/>
            <w:vAlign w:val="center"/>
          </w:tcPr>
          <w:p w14:paraId="36D5614B" w14:textId="77777777" w:rsidR="00B671B6" w:rsidRPr="00F04C84" w:rsidRDefault="00B671B6">
            <w:pPr>
              <w:rPr>
                <w:rFonts w:ascii="Verdana" w:hAnsi="Verdana"/>
                <w:sz w:val="18"/>
                <w:szCs w:val="18"/>
              </w:rPr>
            </w:pPr>
          </w:p>
        </w:tc>
        <w:tc>
          <w:tcPr>
            <w:tcW w:w="4312" w:type="dxa"/>
            <w:tcMar>
              <w:left w:w="105" w:type="dxa"/>
              <w:right w:w="105" w:type="dxa"/>
            </w:tcMar>
            <w:vAlign w:val="center"/>
          </w:tcPr>
          <w:p w14:paraId="73E2C897"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Seleccionar entre diferentes herramientas, incluidas las digitales, y formas de representación (pictórica, gráfica, verbal o simbólica) valorando su utilidad para compartir información.</w:t>
            </w:r>
          </w:p>
        </w:tc>
        <w:tc>
          <w:tcPr>
            <w:tcW w:w="1493" w:type="dxa"/>
            <w:tcMar>
              <w:left w:w="105" w:type="dxa"/>
              <w:right w:w="105" w:type="dxa"/>
            </w:tcMar>
            <w:vAlign w:val="center"/>
          </w:tcPr>
          <w:p w14:paraId="7BEB166C"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1063A5E3"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4943235"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1F3D745C"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004E593C" w14:textId="77777777" w:rsidTr="004B7A78">
        <w:trPr>
          <w:trHeight w:val="300"/>
        </w:trPr>
        <w:tc>
          <w:tcPr>
            <w:tcW w:w="3480" w:type="dxa"/>
            <w:vMerge w:val="restart"/>
            <w:tcMar>
              <w:left w:w="105" w:type="dxa"/>
              <w:right w:w="105" w:type="dxa"/>
            </w:tcMar>
            <w:vAlign w:val="center"/>
          </w:tcPr>
          <w:p w14:paraId="7F67D74A" w14:textId="77777777" w:rsidR="5F4557C7" w:rsidRPr="00F04C84" w:rsidRDefault="5F4557C7" w:rsidP="5F4557C7">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p>
        </w:tc>
        <w:tc>
          <w:tcPr>
            <w:tcW w:w="4312" w:type="dxa"/>
            <w:tcMar>
              <w:left w:w="105" w:type="dxa"/>
              <w:right w:w="105" w:type="dxa"/>
            </w:tcMar>
            <w:vAlign w:val="center"/>
          </w:tcPr>
          <w:p w14:paraId="24EFE232" w14:textId="77777777" w:rsidR="5F4557C7" w:rsidRPr="00F04C84" w:rsidRDefault="5F4557C7" w:rsidP="5F4557C7">
            <w:pPr>
              <w:spacing w:before="40" w:after="40"/>
              <w:ind w:left="57" w:right="57"/>
              <w:jc w:val="both"/>
              <w:rPr>
                <w:rFonts w:ascii="Verdana" w:eastAsia="Arial" w:hAnsi="Verdana" w:cs="Arial"/>
                <w:color w:val="000000" w:themeColor="text1"/>
                <w:sz w:val="18"/>
                <w:szCs w:val="18"/>
              </w:rPr>
            </w:pPr>
            <w:r w:rsidRPr="00F04C84">
              <w:rPr>
                <w:rStyle w:val="textrun"/>
                <w:rFonts w:ascii="Verdana" w:eastAsia="Verdana" w:hAnsi="Verdana" w:cs="Verdana"/>
                <w:color w:val="000000" w:themeColor="text1"/>
                <w:sz w:val="18"/>
                <w:szCs w:val="18"/>
              </w:rPr>
              <w:t>8.1. Comunicar ideas, conclusiones, conjeturas y razonamientos matemáticos, utilizando diferentes medios, incluidos los digitales, con coherencia, claridad y terminología apropiada.</w:t>
            </w:r>
            <w:r w:rsidRPr="00F04C84">
              <w:rPr>
                <w:rStyle w:val="textrun"/>
                <w:rFonts w:ascii="Verdana" w:eastAsia="Arial" w:hAnsi="Verdana" w:cs="Arial"/>
                <w:color w:val="000000" w:themeColor="text1"/>
                <w:sz w:val="18"/>
                <w:szCs w:val="18"/>
              </w:rPr>
              <w:t> </w:t>
            </w:r>
          </w:p>
        </w:tc>
        <w:tc>
          <w:tcPr>
            <w:tcW w:w="1493" w:type="dxa"/>
            <w:tcMar>
              <w:left w:w="105" w:type="dxa"/>
              <w:right w:w="105" w:type="dxa"/>
            </w:tcMar>
            <w:vAlign w:val="center"/>
          </w:tcPr>
          <w:p w14:paraId="5246AA0D"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26D3C15E"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3C806D75"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0EA8F0F4"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1E8FFB9D"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37B0C639"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04843302"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2710BC96"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2401472F" w14:textId="77777777" w:rsidTr="004B7A78">
        <w:trPr>
          <w:trHeight w:val="300"/>
        </w:trPr>
        <w:tc>
          <w:tcPr>
            <w:tcW w:w="3480" w:type="dxa"/>
            <w:vMerge/>
            <w:vAlign w:val="center"/>
          </w:tcPr>
          <w:p w14:paraId="13727FAD" w14:textId="77777777" w:rsidR="00B671B6" w:rsidRPr="00F04C84" w:rsidRDefault="00B671B6">
            <w:pPr>
              <w:rPr>
                <w:rFonts w:ascii="Verdana" w:hAnsi="Verdana"/>
                <w:sz w:val="18"/>
                <w:szCs w:val="18"/>
              </w:rPr>
            </w:pPr>
          </w:p>
        </w:tc>
        <w:tc>
          <w:tcPr>
            <w:tcW w:w="4312" w:type="dxa"/>
            <w:tcMar>
              <w:left w:w="105" w:type="dxa"/>
              <w:right w:w="105" w:type="dxa"/>
            </w:tcMar>
            <w:vAlign w:val="center"/>
          </w:tcPr>
          <w:p w14:paraId="2ED06AA8"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8.2. Reconocer y emplear el lenguaje matemático presente en la vida cotidiana y en diversos contextos comunicando mensajes con contenido matemático con precisión y rigor.</w:t>
            </w:r>
          </w:p>
        </w:tc>
        <w:tc>
          <w:tcPr>
            <w:tcW w:w="1493" w:type="dxa"/>
            <w:tcMar>
              <w:left w:w="105" w:type="dxa"/>
              <w:right w:w="105" w:type="dxa"/>
            </w:tcMar>
            <w:vAlign w:val="center"/>
          </w:tcPr>
          <w:p w14:paraId="24465A98"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7E7E9B8C"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CCL3</w:t>
            </w:r>
          </w:p>
          <w:p w14:paraId="5C3CA428"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33C11945"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1B258CAA"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7BE85820"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CCEC3</w:t>
            </w:r>
          </w:p>
        </w:tc>
      </w:tr>
      <w:tr w:rsidR="5F4557C7" w:rsidRPr="00F04C84" w14:paraId="33F6AC58" w14:textId="77777777" w:rsidTr="004B7A78">
        <w:trPr>
          <w:trHeight w:val="300"/>
        </w:trPr>
        <w:tc>
          <w:tcPr>
            <w:tcW w:w="3480" w:type="dxa"/>
            <w:vMerge w:val="restart"/>
            <w:tcMar>
              <w:left w:w="105" w:type="dxa"/>
              <w:right w:w="105" w:type="dxa"/>
            </w:tcMar>
            <w:vAlign w:val="center"/>
          </w:tcPr>
          <w:p w14:paraId="1A6C3761" w14:textId="77777777" w:rsidR="5F4557C7" w:rsidRPr="00F04C84" w:rsidRDefault="5F4557C7" w:rsidP="004B7A78">
            <w:pPr>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 </w:t>
            </w:r>
          </w:p>
        </w:tc>
        <w:tc>
          <w:tcPr>
            <w:tcW w:w="4312" w:type="dxa"/>
            <w:tcMar>
              <w:left w:w="105" w:type="dxa"/>
              <w:right w:w="105" w:type="dxa"/>
            </w:tcMar>
            <w:vAlign w:val="center"/>
          </w:tcPr>
          <w:p w14:paraId="6073DAB9"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Identificar y gestionar las emociones propias y desarrollar el autoconcepto matemático generando expectativas positivas ante nuevos retos matemáticos.</w:t>
            </w:r>
          </w:p>
        </w:tc>
        <w:tc>
          <w:tcPr>
            <w:tcW w:w="1493" w:type="dxa"/>
            <w:tcMar>
              <w:left w:w="105" w:type="dxa"/>
              <w:right w:w="105" w:type="dxa"/>
            </w:tcMar>
            <w:vAlign w:val="center"/>
          </w:tcPr>
          <w:p w14:paraId="6047EC9E"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STEM5</w:t>
            </w:r>
          </w:p>
          <w:p w14:paraId="3566EE77"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CPSAA1</w:t>
            </w:r>
          </w:p>
          <w:p w14:paraId="431FD4A8"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CPSAA5</w:t>
            </w:r>
          </w:p>
          <w:p w14:paraId="2982C2E9"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CE2</w:t>
            </w:r>
          </w:p>
          <w:p w14:paraId="44A05832"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50215157" w14:textId="77777777" w:rsidTr="004B7A78">
        <w:trPr>
          <w:trHeight w:val="300"/>
        </w:trPr>
        <w:tc>
          <w:tcPr>
            <w:tcW w:w="3480" w:type="dxa"/>
            <w:vMerge/>
            <w:vAlign w:val="center"/>
          </w:tcPr>
          <w:p w14:paraId="3C097B56" w14:textId="77777777" w:rsidR="00B671B6" w:rsidRPr="00F04C84" w:rsidRDefault="00B671B6">
            <w:pPr>
              <w:rPr>
                <w:rFonts w:ascii="Verdana" w:hAnsi="Verdana"/>
                <w:sz w:val="18"/>
                <w:szCs w:val="18"/>
              </w:rPr>
            </w:pPr>
          </w:p>
        </w:tc>
        <w:tc>
          <w:tcPr>
            <w:tcW w:w="4312" w:type="dxa"/>
            <w:tcMar>
              <w:left w:w="105" w:type="dxa"/>
              <w:right w:w="105" w:type="dxa"/>
            </w:tcMar>
            <w:vAlign w:val="center"/>
          </w:tcPr>
          <w:p w14:paraId="65DCFBB6"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al hacer frente a las diferentes situaciones de aprendizaje de las matemáticas aceptando la crítica razonada.</w:t>
            </w:r>
          </w:p>
        </w:tc>
        <w:tc>
          <w:tcPr>
            <w:tcW w:w="1493" w:type="dxa"/>
            <w:tcMar>
              <w:left w:w="105" w:type="dxa"/>
              <w:right w:w="105" w:type="dxa"/>
            </w:tcMar>
            <w:vAlign w:val="center"/>
          </w:tcPr>
          <w:p w14:paraId="489CB4A2"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6C15A5BB"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5C3DC83A"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20AF23C0"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260E8727" w14:textId="77777777" w:rsidTr="004B7A78">
        <w:trPr>
          <w:trHeight w:val="300"/>
        </w:trPr>
        <w:tc>
          <w:tcPr>
            <w:tcW w:w="3480" w:type="dxa"/>
            <w:vMerge w:val="restart"/>
            <w:tcMar>
              <w:left w:w="105" w:type="dxa"/>
              <w:right w:w="105" w:type="dxa"/>
            </w:tcMar>
            <w:vAlign w:val="center"/>
          </w:tcPr>
          <w:p w14:paraId="45708F83"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10. Desarrollar destrezas sociales reconociendo y respetando las emociones y experiencias de los demás, participando activa y reflexivamente en proyectos en equipos heterogéneos con roles asignados para construir una </w:t>
            </w:r>
            <w:r w:rsidRPr="00F04C84">
              <w:rPr>
                <w:rFonts w:ascii="Verdana" w:eastAsia="Verdana" w:hAnsi="Verdana" w:cs="Verdana"/>
                <w:color w:val="000000" w:themeColor="text1"/>
                <w:sz w:val="18"/>
                <w:szCs w:val="18"/>
              </w:rPr>
              <w:lastRenderedPageBreak/>
              <w:t>identidad positiva como estudiante de matemáticas, fomentar el bienestar personal y grupal y crear relaciones saludables.</w:t>
            </w:r>
          </w:p>
        </w:tc>
        <w:tc>
          <w:tcPr>
            <w:tcW w:w="4312" w:type="dxa"/>
            <w:tcMar>
              <w:left w:w="105" w:type="dxa"/>
              <w:right w:w="105" w:type="dxa"/>
            </w:tcMar>
            <w:vAlign w:val="center"/>
          </w:tcPr>
          <w:p w14:paraId="3E8484F7"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493" w:type="dxa"/>
            <w:tcMar>
              <w:left w:w="105" w:type="dxa"/>
              <w:right w:w="105" w:type="dxa"/>
            </w:tcMar>
            <w:vAlign w:val="center"/>
          </w:tcPr>
          <w:p w14:paraId="5F3B63C6"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CCL5</w:t>
            </w:r>
          </w:p>
          <w:p w14:paraId="28C11B55"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9DC3E1C"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CPSAA3</w:t>
            </w:r>
          </w:p>
          <w:p w14:paraId="5EF5B431"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CC2</w:t>
            </w:r>
          </w:p>
          <w:p w14:paraId="1A666859"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tc>
      </w:tr>
      <w:tr w:rsidR="5F4557C7" w:rsidRPr="00F04C84" w14:paraId="188C02DF" w14:textId="77777777" w:rsidTr="004B7A78">
        <w:trPr>
          <w:trHeight w:val="300"/>
        </w:trPr>
        <w:tc>
          <w:tcPr>
            <w:tcW w:w="3480" w:type="dxa"/>
            <w:vMerge/>
            <w:vAlign w:val="center"/>
          </w:tcPr>
          <w:p w14:paraId="32DC1653" w14:textId="77777777" w:rsidR="00B671B6" w:rsidRPr="00F04C84" w:rsidRDefault="00B671B6">
            <w:pPr>
              <w:rPr>
                <w:rFonts w:ascii="Verdana" w:hAnsi="Verdana"/>
                <w:sz w:val="18"/>
                <w:szCs w:val="18"/>
              </w:rPr>
            </w:pPr>
          </w:p>
        </w:tc>
        <w:tc>
          <w:tcPr>
            <w:tcW w:w="4312" w:type="dxa"/>
            <w:tcMar>
              <w:left w:w="105" w:type="dxa"/>
              <w:right w:w="105" w:type="dxa"/>
            </w:tcMar>
            <w:vAlign w:val="center"/>
          </w:tcPr>
          <w:p w14:paraId="7FC6D675"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Gestionar el reparto de tareas en el trabajo en equipo, aportando valor, favoreciendo la inclusión, la escucha activa, responsabilizándose del rol asignado y de la propia contribución al equipo.</w:t>
            </w:r>
          </w:p>
        </w:tc>
        <w:tc>
          <w:tcPr>
            <w:tcW w:w="1493" w:type="dxa"/>
            <w:tcMar>
              <w:left w:w="105" w:type="dxa"/>
              <w:right w:w="105" w:type="dxa"/>
            </w:tcMar>
            <w:vAlign w:val="center"/>
          </w:tcPr>
          <w:p w14:paraId="67735592"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CP3</w:t>
            </w:r>
          </w:p>
          <w:p w14:paraId="59BFCB19"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1C35BC02"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CPSAA1</w:t>
            </w:r>
          </w:p>
          <w:p w14:paraId="03B315CD"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CPSAA3</w:t>
            </w:r>
          </w:p>
          <w:p w14:paraId="0C1CAA7C" w14:textId="77777777" w:rsidR="5F4557C7" w:rsidRPr="00F04C84" w:rsidRDefault="5F4557C7" w:rsidP="004B7A78">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tc>
      </w:tr>
      <w:tr w:rsidR="5F4557C7" w:rsidRPr="00F04C84" w14:paraId="51DE3001" w14:textId="77777777" w:rsidTr="0082103E">
        <w:trPr>
          <w:trHeight w:val="330"/>
        </w:trPr>
        <w:tc>
          <w:tcPr>
            <w:tcW w:w="9285" w:type="dxa"/>
            <w:gridSpan w:val="3"/>
            <w:shd w:val="clear" w:color="auto" w:fill="C5E0B3" w:themeFill="accent6" w:themeFillTint="66"/>
            <w:tcMar>
              <w:left w:w="105" w:type="dxa"/>
              <w:right w:w="105" w:type="dxa"/>
            </w:tcMar>
            <w:vAlign w:val="center"/>
          </w:tcPr>
          <w:p w14:paraId="190E2DA3" w14:textId="67776981" w:rsidR="5F4557C7" w:rsidRPr="00F04C84" w:rsidRDefault="00C63C9C" w:rsidP="5F4557C7">
            <w:pPr>
              <w:jc w:val="center"/>
              <w:rPr>
                <w:rFonts w:ascii="Verdana" w:eastAsia="Verdana" w:hAnsi="Verdana" w:cs="Verdana"/>
                <w:sz w:val="18"/>
                <w:szCs w:val="18"/>
              </w:rPr>
            </w:pPr>
            <w:r w:rsidRPr="00F04C84">
              <w:rPr>
                <w:rFonts w:ascii="Verdana" w:eastAsia="Verdana" w:hAnsi="Verdana" w:cs="Verdana"/>
                <w:b/>
                <w:bCs/>
                <w:sz w:val="18"/>
                <w:szCs w:val="18"/>
              </w:rPr>
              <w:lastRenderedPageBreak/>
              <w:t>Saberes básicos</w:t>
            </w:r>
          </w:p>
        </w:tc>
      </w:tr>
      <w:tr w:rsidR="5F4557C7" w:rsidRPr="00F04C84" w14:paraId="4AC8AD20" w14:textId="77777777" w:rsidTr="5F4557C7">
        <w:trPr>
          <w:trHeight w:val="330"/>
        </w:trPr>
        <w:tc>
          <w:tcPr>
            <w:tcW w:w="9285" w:type="dxa"/>
            <w:gridSpan w:val="3"/>
            <w:tcMar>
              <w:left w:w="105" w:type="dxa"/>
              <w:right w:w="105" w:type="dxa"/>
            </w:tcMar>
            <w:vAlign w:val="center"/>
          </w:tcPr>
          <w:p w14:paraId="3BDF535F" w14:textId="77777777" w:rsidR="5F4557C7" w:rsidRPr="00F04C84" w:rsidRDefault="5F4557C7" w:rsidP="00602174">
            <w:pPr>
              <w:spacing w:line="0" w:lineRule="atLeast"/>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33E6DB1B" w14:textId="77777777" w:rsidR="5F4557C7" w:rsidRPr="00F04C84" w:rsidRDefault="5F4557C7" w:rsidP="00FB42F8">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Expresión de cantidades mediante números reales con la precisión requerida. </w:t>
            </w:r>
          </w:p>
          <w:p w14:paraId="3E1A496D" w14:textId="77777777" w:rsidR="5F4557C7" w:rsidRPr="00F04C84" w:rsidRDefault="5F4557C7" w:rsidP="00FB42F8">
            <w:pPr>
              <w:pStyle w:val="Prrafodelista"/>
              <w:numPr>
                <w:ilvl w:val="0"/>
                <w:numId w:val="45"/>
              </w:numPr>
              <w:spacing w:after="60" w:line="259" w:lineRule="auto"/>
              <w:ind w:left="142" w:hanging="142"/>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Resolución de situaciones y problemas de la vida cotidiana.</w:t>
            </w:r>
          </w:p>
          <w:p w14:paraId="5385F20C" w14:textId="77777777" w:rsidR="5F4557C7" w:rsidRPr="00F04C84" w:rsidRDefault="5F4557C7" w:rsidP="00602174">
            <w:pPr>
              <w:keepLines/>
              <w:spacing w:before="8" w:after="8" w:line="0" w:lineRule="atLeast"/>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D: Sentido algebraico y pensamiento computacional</w:t>
            </w:r>
          </w:p>
          <w:p w14:paraId="63571D19" w14:textId="77777777" w:rsidR="5F4557C7" w:rsidRPr="00F04C84" w:rsidRDefault="5F4557C7" w:rsidP="004B7A7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Variables: asociación de expresiones simbólicas al contexto del problema y diferentes usos.</w:t>
            </w:r>
          </w:p>
          <w:p w14:paraId="5BFB48DE" w14:textId="77777777" w:rsidR="5F4557C7" w:rsidRPr="00F04C84" w:rsidRDefault="5F4557C7" w:rsidP="004B7A7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Relaciones lineales en situaciones de la vida cotidiana o matemáticamente relevantes: expresión mediante álgebra simbólica.</w:t>
            </w:r>
          </w:p>
          <w:p w14:paraId="6CCF6921" w14:textId="77777777" w:rsidR="5F4557C7" w:rsidRPr="00F04C84" w:rsidRDefault="5F4557C7" w:rsidP="004B7A7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Formas equivalentes de expresiones algebraicas en la resolución de sistemas inecuaciones lineales.</w:t>
            </w:r>
          </w:p>
          <w:p w14:paraId="6F3C468F" w14:textId="77777777" w:rsidR="5F4557C7" w:rsidRPr="00F04C84" w:rsidRDefault="5F4557C7" w:rsidP="004B7A7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Sistemas de inecuaciones: resolución mediante el uso de la tecnología.</w:t>
            </w:r>
          </w:p>
          <w:p w14:paraId="0959FD0C" w14:textId="77777777" w:rsidR="5F4557C7" w:rsidRPr="00F04C84" w:rsidRDefault="5F4557C7" w:rsidP="004B7A7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Resolución de problemas mediante la descomposición en partes, la automatización y el pensamiento algorítmico.</w:t>
            </w:r>
          </w:p>
          <w:p w14:paraId="7593720B" w14:textId="77777777" w:rsidR="5F4557C7" w:rsidRPr="00F04C84" w:rsidRDefault="5F4557C7" w:rsidP="004B7A7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en la interpretación, modificación y creación de algoritmos.</w:t>
            </w:r>
          </w:p>
          <w:p w14:paraId="2587D371" w14:textId="77777777" w:rsidR="5F4557C7" w:rsidRPr="00F04C84" w:rsidRDefault="5F4557C7" w:rsidP="004B7A7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Formulación y análisis de problemas de la vida cotidiana mediante programas y otras herramientas.</w:t>
            </w:r>
          </w:p>
          <w:p w14:paraId="5A3EA9E7" w14:textId="77777777" w:rsidR="5F4557C7" w:rsidRPr="00F04C84" w:rsidRDefault="5F4557C7" w:rsidP="00602174">
            <w:pPr>
              <w:spacing w:before="8" w:afterLines="8" w:after="19" w:line="0" w:lineRule="atLeast"/>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640D5E00" w14:textId="77777777" w:rsidR="5F4557C7" w:rsidRPr="00FB42F8" w:rsidRDefault="5F4557C7" w:rsidP="004B7A7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Gestión emocional: emociones que intervienen en el aprendizaje de las matemáticas. Autoconciencia y autorregulación.</w:t>
            </w:r>
          </w:p>
          <w:p w14:paraId="435BF709" w14:textId="77777777" w:rsidR="5F4557C7" w:rsidRPr="00FB42F8" w:rsidRDefault="5F4557C7" w:rsidP="004B7A7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18862716" w14:textId="77777777" w:rsidR="5F4557C7" w:rsidRPr="00FB42F8" w:rsidRDefault="5F4557C7" w:rsidP="004B7A7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16D956C0" w14:textId="77777777" w:rsidR="5F4557C7" w:rsidRPr="00FB42F8" w:rsidRDefault="5F4557C7" w:rsidP="004B7A7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21D22507" w14:textId="77777777" w:rsidR="5F4557C7" w:rsidRPr="00FB42F8" w:rsidRDefault="5F4557C7" w:rsidP="004B7A7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Conductas empáticas y estrategias de gestión de conflictos.</w:t>
            </w:r>
          </w:p>
          <w:p w14:paraId="77E53D0F" w14:textId="77777777" w:rsidR="5F4557C7" w:rsidRPr="00FB42F8" w:rsidRDefault="5F4557C7" w:rsidP="004B7A78">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Actitudes inclusivas y aceptación de la diversidad presente en el aula y en la sociedad.</w:t>
            </w:r>
          </w:p>
          <w:p w14:paraId="3B729D68" w14:textId="77777777" w:rsidR="5F4557C7" w:rsidRPr="00F04C84" w:rsidRDefault="5F4557C7" w:rsidP="004B7A78">
            <w:pPr>
              <w:pStyle w:val="Prrafodelista"/>
              <w:numPr>
                <w:ilvl w:val="0"/>
                <w:numId w:val="45"/>
              </w:numPr>
              <w:spacing w:after="60" w:line="259" w:lineRule="auto"/>
              <w:ind w:left="142" w:hanging="142"/>
              <w:jc w:val="both"/>
              <w:rPr>
                <w:rFonts w:ascii="Verdana" w:eastAsia="Verdana" w:hAnsi="Verdana" w:cs="Verdana"/>
                <w:sz w:val="18"/>
                <w:szCs w:val="18"/>
              </w:rPr>
            </w:pPr>
            <w:r w:rsidRPr="00FB42F8">
              <w:rPr>
                <w:rFonts w:ascii="Verdana" w:eastAsia="Verdana" w:hAnsi="Verdana" w:cs="Verdana"/>
                <w:color w:val="000000" w:themeColor="text1"/>
                <w:sz w:val="18"/>
                <w:szCs w:val="18"/>
              </w:rPr>
              <w:t>La contribución de las matemáticas al desarrollo de los distintos ámbitos del conocimiento humano desde una perspectiva de género.</w:t>
            </w:r>
          </w:p>
        </w:tc>
      </w:tr>
    </w:tbl>
    <w:p w14:paraId="27238899" w14:textId="77777777" w:rsidR="5F4557C7" w:rsidRPr="00F04C84" w:rsidRDefault="5F4557C7" w:rsidP="5F4557C7">
      <w:pPr>
        <w:rPr>
          <w:rFonts w:ascii="Verdana" w:hAnsi="Verdana"/>
          <w:sz w:val="18"/>
          <w:szCs w:val="18"/>
        </w:rPr>
      </w:pPr>
    </w:p>
    <w:tbl>
      <w:tblPr>
        <w:tblStyle w:val="Tablaconcuadrcula"/>
        <w:tblW w:w="9284" w:type="dxa"/>
        <w:tblInd w:w="12" w:type="dxa"/>
        <w:tblLayout w:type="fixed"/>
        <w:tblLook w:val="0480" w:firstRow="0" w:lastRow="0" w:firstColumn="1" w:lastColumn="0" w:noHBand="0" w:noVBand="1"/>
      </w:tblPr>
      <w:tblGrid>
        <w:gridCol w:w="3672"/>
        <w:gridCol w:w="4108"/>
        <w:gridCol w:w="1504"/>
      </w:tblGrid>
      <w:tr w:rsidR="5F4557C7" w:rsidRPr="00F04C84" w14:paraId="455A564A" w14:textId="77777777" w:rsidTr="00852A24">
        <w:trPr>
          <w:trHeight w:val="330"/>
          <w:tblHeader/>
        </w:trPr>
        <w:tc>
          <w:tcPr>
            <w:tcW w:w="9284" w:type="dxa"/>
            <w:gridSpan w:val="3"/>
            <w:shd w:val="clear" w:color="auto" w:fill="6C9650"/>
            <w:tcMar>
              <w:left w:w="105" w:type="dxa"/>
              <w:right w:w="105" w:type="dxa"/>
            </w:tcMar>
            <w:vAlign w:val="center"/>
          </w:tcPr>
          <w:p w14:paraId="5A74C583" w14:textId="45188D90" w:rsidR="5F4557C7" w:rsidRPr="00F04C84" w:rsidRDefault="000D7718" w:rsidP="000D7718">
            <w:pPr>
              <w:jc w:val="center"/>
              <w:rPr>
                <w:rFonts w:ascii="Verdana" w:eastAsia="Verdana" w:hAnsi="Verdana" w:cs="Verdana"/>
                <w:color w:val="FFFFFF" w:themeColor="background1"/>
                <w:sz w:val="18"/>
                <w:szCs w:val="18"/>
              </w:rPr>
            </w:pPr>
            <w:r w:rsidRPr="00F04C84">
              <w:rPr>
                <w:rFonts w:ascii="Verdana" w:eastAsia="Verdana" w:hAnsi="Verdana" w:cs="Verdana"/>
                <w:b/>
                <w:bCs/>
                <w:color w:val="FFFFFF" w:themeColor="background1"/>
                <w:sz w:val="18"/>
                <w:szCs w:val="18"/>
              </w:rPr>
              <w:t>Módulo</w:t>
            </w:r>
            <w:r w:rsidR="5F4557C7" w:rsidRPr="00F04C84">
              <w:rPr>
                <w:rFonts w:ascii="Verdana" w:eastAsia="Verdana" w:hAnsi="Verdana" w:cs="Verdana"/>
                <w:b/>
                <w:bCs/>
                <w:color w:val="FFFFFF" w:themeColor="background1"/>
                <w:sz w:val="18"/>
                <w:szCs w:val="18"/>
              </w:rPr>
              <w:t xml:space="preserve"> Inecuaciones y sistemas – </w:t>
            </w:r>
            <w:r w:rsidRPr="00F04C84">
              <w:rPr>
                <w:rFonts w:ascii="Verdana" w:eastAsia="Verdana" w:hAnsi="Verdana" w:cs="Verdana"/>
                <w:b/>
                <w:bCs/>
                <w:color w:val="FFFFFF" w:themeColor="background1"/>
                <w:sz w:val="18"/>
                <w:szCs w:val="18"/>
              </w:rPr>
              <w:t>Nivel</w:t>
            </w:r>
            <w:r w:rsidR="5F4557C7" w:rsidRPr="00F04C84">
              <w:rPr>
                <w:rFonts w:ascii="Verdana" w:eastAsia="Verdana" w:hAnsi="Verdana" w:cs="Verdana"/>
                <w:b/>
                <w:bCs/>
                <w:color w:val="FFFFFF" w:themeColor="background1"/>
                <w:sz w:val="18"/>
                <w:szCs w:val="18"/>
              </w:rPr>
              <w:t xml:space="preserve"> 2.2</w:t>
            </w:r>
          </w:p>
        </w:tc>
      </w:tr>
      <w:tr w:rsidR="5F4557C7" w:rsidRPr="00F04C84" w14:paraId="29398F78" w14:textId="77777777" w:rsidTr="00852A24">
        <w:trPr>
          <w:trHeight w:val="315"/>
          <w:tblHeader/>
        </w:trPr>
        <w:tc>
          <w:tcPr>
            <w:tcW w:w="77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Mar>
              <w:left w:w="105" w:type="dxa"/>
              <w:right w:w="105" w:type="dxa"/>
            </w:tcMar>
            <w:vAlign w:val="center"/>
          </w:tcPr>
          <w:p w14:paraId="03A6F99B" w14:textId="44555021" w:rsidR="5F4557C7" w:rsidRPr="00F04C84" w:rsidRDefault="002C4278" w:rsidP="002C4278">
            <w:pPr>
              <w:jc w:val="center"/>
              <w:rPr>
                <w:rFonts w:ascii="Verdana" w:eastAsia="Verdana" w:hAnsi="Verdana" w:cs="Verdana"/>
                <w:sz w:val="18"/>
                <w:szCs w:val="18"/>
              </w:rPr>
            </w:pPr>
            <w:r w:rsidRPr="00F04C84">
              <w:rPr>
                <w:rFonts w:ascii="Verdana" w:eastAsia="Verdana" w:hAnsi="Verdana" w:cs="Verdana"/>
                <w:b/>
                <w:bCs/>
                <w:sz w:val="18"/>
                <w:szCs w:val="18"/>
              </w:rPr>
              <w:t xml:space="preserve">Unidad de programación </w:t>
            </w:r>
            <w:r w:rsidR="5F4557C7" w:rsidRPr="00F04C84">
              <w:rPr>
                <w:rFonts w:ascii="Verdana" w:eastAsia="Verdana" w:hAnsi="Verdana" w:cs="Verdana"/>
                <w:b/>
                <w:bCs/>
                <w:sz w:val="18"/>
                <w:szCs w:val="18"/>
              </w:rPr>
              <w:t>3: Sistemas de ecuaciones</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Mar>
              <w:left w:w="105" w:type="dxa"/>
              <w:right w:w="105" w:type="dxa"/>
            </w:tcMar>
            <w:vAlign w:val="center"/>
          </w:tcPr>
          <w:p w14:paraId="0F042A7A"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13 horas</w:t>
            </w:r>
          </w:p>
        </w:tc>
      </w:tr>
      <w:tr w:rsidR="5F4557C7" w:rsidRPr="00F04C84" w14:paraId="54713496" w14:textId="77777777" w:rsidTr="00852A24">
        <w:trPr>
          <w:trHeight w:val="315"/>
        </w:trPr>
        <w:tc>
          <w:tcPr>
            <w:tcW w:w="36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C853F98"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Competencias específicas</w:t>
            </w: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735301A"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Criterios de evaluación</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C7366F" w14:textId="77777777" w:rsidR="5F4557C7" w:rsidRPr="00F04C84" w:rsidRDefault="5F4557C7" w:rsidP="5F4557C7">
            <w:pPr>
              <w:jc w:val="center"/>
              <w:rPr>
                <w:rFonts w:ascii="Verdana" w:eastAsia="Verdana" w:hAnsi="Verdana" w:cs="Verdana"/>
                <w:sz w:val="18"/>
                <w:szCs w:val="18"/>
              </w:rPr>
            </w:pPr>
            <w:r w:rsidRPr="00F04C84">
              <w:rPr>
                <w:rFonts w:ascii="Verdana" w:eastAsia="Verdana" w:hAnsi="Verdana" w:cs="Verdana"/>
                <w:b/>
                <w:bCs/>
                <w:sz w:val="18"/>
                <w:szCs w:val="18"/>
              </w:rPr>
              <w:t>Descriptores</w:t>
            </w:r>
          </w:p>
        </w:tc>
      </w:tr>
      <w:tr w:rsidR="5F4557C7" w:rsidRPr="00F04C84" w14:paraId="26DBCAFF" w14:textId="77777777" w:rsidTr="00852A24">
        <w:trPr>
          <w:trHeight w:val="300"/>
        </w:trPr>
        <w:tc>
          <w:tcPr>
            <w:tcW w:w="367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E6FB5E" w14:textId="77777777" w:rsidR="5F4557C7" w:rsidRPr="00F04C84" w:rsidRDefault="5F4557C7" w:rsidP="5F4557C7">
            <w:pPr>
              <w:spacing w:line="259" w:lineRule="auto"/>
              <w:jc w:val="both"/>
              <w:rPr>
                <w:rFonts w:ascii="Verdana" w:eastAsia="Verdana" w:hAnsi="Verdana" w:cs="Verdana"/>
                <w:sz w:val="18"/>
                <w:szCs w:val="18"/>
              </w:rPr>
            </w:pPr>
            <w:r w:rsidRPr="00F04C84">
              <w:rPr>
                <w:rFonts w:ascii="Verdana" w:eastAsia="Verdana" w:hAnsi="Verdana" w:cs="Verdana"/>
                <w:sz w:val="18"/>
                <w:szCs w:val="18"/>
              </w:rPr>
              <w:t xml:space="preserve">1. Interpretar, modelizar y resolver problemas de la vida cotidiana propios de las matemáticas aplicando diferentes estrategias y formas de razonamiento para explorar distintas maneras de proceder y obtener posibles soluciones.  </w:t>
            </w: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1F471D"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1.1. Reformular problemas matemáticos de forma verbal y gráfica, interpretando los datos, las relaciones entre ellos y las preguntas planteadas.</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8D698D" w14:textId="77777777" w:rsidR="5F4557C7" w:rsidRPr="00F04C84" w:rsidRDefault="5F4557C7" w:rsidP="00852A24">
            <w:pPr>
              <w:jc w:val="center"/>
              <w:rPr>
                <w:rFonts w:ascii="Verdana" w:eastAsia="Verdana" w:hAnsi="Verdana" w:cs="Verdana"/>
                <w:color w:val="000000" w:themeColor="text1"/>
                <w:sz w:val="18"/>
                <w:szCs w:val="18"/>
              </w:rPr>
            </w:pPr>
          </w:p>
          <w:p w14:paraId="1AA2A18C"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526384DA"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9914130"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74D326C0" w14:textId="77777777" w:rsidR="5F4557C7" w:rsidRPr="00F04C84" w:rsidRDefault="5F4557C7" w:rsidP="00852A24">
            <w:pPr>
              <w:jc w:val="center"/>
              <w:rPr>
                <w:rFonts w:ascii="Verdana" w:eastAsia="Verdana" w:hAnsi="Verdana" w:cs="Verdana"/>
                <w:color w:val="000000" w:themeColor="text1"/>
                <w:sz w:val="18"/>
                <w:szCs w:val="18"/>
              </w:rPr>
            </w:pPr>
          </w:p>
        </w:tc>
      </w:tr>
      <w:tr w:rsidR="5F4557C7" w:rsidRPr="00F04C84" w14:paraId="7AA0DE3D" w14:textId="77777777" w:rsidTr="00852A24">
        <w:trPr>
          <w:trHeight w:val="300"/>
        </w:trPr>
        <w:tc>
          <w:tcPr>
            <w:tcW w:w="3672" w:type="dxa"/>
            <w:vMerge/>
            <w:tcBorders>
              <w:left w:val="single" w:sz="0" w:space="0" w:color="000000" w:themeColor="text1"/>
              <w:right w:val="single" w:sz="0" w:space="0" w:color="000000" w:themeColor="text1"/>
            </w:tcBorders>
            <w:vAlign w:val="center"/>
          </w:tcPr>
          <w:p w14:paraId="6DBF71D0" w14:textId="77777777" w:rsidR="00B671B6" w:rsidRPr="00F04C84" w:rsidRDefault="00B671B6">
            <w:pPr>
              <w:rPr>
                <w:rFonts w:ascii="Verdana" w:hAnsi="Verdana"/>
                <w:sz w:val="18"/>
                <w:szCs w:val="18"/>
              </w:rPr>
            </w:pP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1E958B"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1.2. Seleccionar herramientas y estrategias elaboradas valorando su eficacia e idoneidad en la resolución de problemas.  </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F8D6CA6"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240BDEC5"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0C5A7AFA"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10824C0"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tc>
      </w:tr>
      <w:tr w:rsidR="5F4557C7" w:rsidRPr="00F04C84" w14:paraId="09771CF5" w14:textId="77777777" w:rsidTr="00852A24">
        <w:trPr>
          <w:trHeight w:val="300"/>
        </w:trPr>
        <w:tc>
          <w:tcPr>
            <w:tcW w:w="3672" w:type="dxa"/>
            <w:vMerge/>
            <w:tcBorders>
              <w:left w:val="single" w:sz="0" w:space="0" w:color="000000" w:themeColor="text1"/>
              <w:bottom w:val="single" w:sz="0" w:space="0" w:color="000000" w:themeColor="text1"/>
              <w:right w:val="single" w:sz="0" w:space="0" w:color="000000" w:themeColor="text1"/>
            </w:tcBorders>
            <w:vAlign w:val="center"/>
          </w:tcPr>
          <w:p w14:paraId="2E8878AA" w14:textId="77777777" w:rsidR="00B671B6" w:rsidRPr="00F04C84" w:rsidRDefault="00B671B6">
            <w:pPr>
              <w:rPr>
                <w:rFonts w:ascii="Verdana" w:hAnsi="Verdana"/>
                <w:sz w:val="18"/>
                <w:szCs w:val="18"/>
              </w:rPr>
            </w:pP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BDD4F6"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1.3. Obtener todas las soluciones matemáticas de un problema movilizando los conocimientos necesarios.</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02CCF0"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29FB9BE3"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360786B2"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267C1279"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STEM4</w:t>
            </w:r>
          </w:p>
          <w:p w14:paraId="309415BE"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p w14:paraId="509A5353"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372BDE93" w14:textId="0D0BF8F9"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CCEC4</w:t>
            </w:r>
          </w:p>
        </w:tc>
      </w:tr>
      <w:tr w:rsidR="5F4557C7" w:rsidRPr="00F04C84" w14:paraId="3B6DCCB3" w14:textId="77777777" w:rsidTr="00852A24">
        <w:trPr>
          <w:trHeight w:val="300"/>
        </w:trPr>
        <w:tc>
          <w:tcPr>
            <w:tcW w:w="367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14DD17"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2. Analizar las soluciones de un problema usando diferentes técnicas y herramientas, evaluando las </w:t>
            </w:r>
            <w:r w:rsidRPr="00F04C84">
              <w:rPr>
                <w:rFonts w:ascii="Verdana" w:eastAsia="Verdana" w:hAnsi="Verdana" w:cs="Verdana"/>
                <w:color w:val="000000" w:themeColor="text1"/>
                <w:sz w:val="18"/>
                <w:szCs w:val="18"/>
              </w:rPr>
              <w:lastRenderedPageBreak/>
              <w:t>respuestas obtenidas, para verificar su validez e idoneidad desde un punto de vista matemático y su repercusión global.</w:t>
            </w:r>
          </w:p>
          <w:p w14:paraId="3F0C977C" w14:textId="77777777" w:rsidR="5F4557C7" w:rsidRPr="00F04C84" w:rsidRDefault="5F4557C7" w:rsidP="5F4557C7">
            <w:pPr>
              <w:jc w:val="both"/>
              <w:rPr>
                <w:rFonts w:ascii="Verdana" w:eastAsia="Verdana" w:hAnsi="Verdana" w:cs="Verdana"/>
                <w:color w:val="000000" w:themeColor="text1"/>
                <w:sz w:val="18"/>
                <w:szCs w:val="18"/>
              </w:rPr>
            </w:pP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A75765"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2.1. Comprobar la corrección matemática de las soluciones de un problema.</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F5627C"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4F89A909"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STEM2</w:t>
            </w:r>
          </w:p>
          <w:p w14:paraId="47BDCA76"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CD2</w:t>
            </w:r>
          </w:p>
        </w:tc>
      </w:tr>
      <w:tr w:rsidR="5F4557C7" w:rsidRPr="00F04C84" w14:paraId="16C7B41D" w14:textId="77777777" w:rsidTr="00852A24">
        <w:trPr>
          <w:trHeight w:val="300"/>
        </w:trPr>
        <w:tc>
          <w:tcPr>
            <w:tcW w:w="3672" w:type="dxa"/>
            <w:vMerge/>
            <w:tcBorders>
              <w:left w:val="single" w:sz="0" w:space="0" w:color="000000" w:themeColor="text1"/>
              <w:bottom w:val="single" w:sz="0" w:space="0" w:color="000000" w:themeColor="text1"/>
              <w:right w:val="single" w:sz="0" w:space="0" w:color="000000" w:themeColor="text1"/>
            </w:tcBorders>
            <w:vAlign w:val="center"/>
          </w:tcPr>
          <w:p w14:paraId="2FF92CA3" w14:textId="77777777" w:rsidR="00B671B6" w:rsidRPr="00F04C84" w:rsidRDefault="00B671B6">
            <w:pPr>
              <w:rPr>
                <w:rFonts w:ascii="Verdana" w:hAnsi="Verdana"/>
                <w:sz w:val="18"/>
                <w:szCs w:val="18"/>
              </w:rPr>
            </w:pP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757CE75" w14:textId="77777777" w:rsidR="5F4557C7" w:rsidRPr="00F04C84" w:rsidRDefault="5F4557C7" w:rsidP="5F4557C7">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2.2. Seleccionar las soluciones óptimas de un problema valorando tanto la corrección matemática como sus implicaciones desde diferentes perspectivas (de género, de sostenibilidad, de consumo responsable...).</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4AEBE62"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6E0B3E60"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00D1DB11"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32EC736"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CPSAA4</w:t>
            </w:r>
          </w:p>
          <w:p w14:paraId="3666A540"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p w14:paraId="0ED569B8" w14:textId="77777777" w:rsidR="5F4557C7" w:rsidRPr="00F04C84" w:rsidRDefault="5F4557C7" w:rsidP="00852A24">
            <w:pPr>
              <w:ind w:right="120"/>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22539794" w14:textId="77777777" w:rsidTr="00852A24">
        <w:trPr>
          <w:trHeight w:val="300"/>
        </w:trPr>
        <w:tc>
          <w:tcPr>
            <w:tcW w:w="367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9EABFC"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3. Formular y comprobar conjeturas sencillas o plantear problemas de forma autónoma, reconociendo el valor del razonamiento y la argumentación para generar nuevo conocimiento</w:t>
            </w:r>
            <w:r w:rsidRPr="00F04C84">
              <w:rPr>
                <w:rFonts w:ascii="Verdana" w:eastAsia="Verdana" w:hAnsi="Verdana" w:cs="Verdana"/>
                <w:i/>
                <w:iCs/>
                <w:color w:val="000000" w:themeColor="text1"/>
                <w:sz w:val="18"/>
                <w:szCs w:val="18"/>
              </w:rPr>
              <w:t>.</w:t>
            </w: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E2BF2A"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3.1. Formular, comprobar e investigar conjeturas de forma guiada estudiando patrones, propiedades y relaciones.</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13FDB4"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6F997716"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77CE6F0A"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5AD2E323"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546E24E4" w14:textId="77777777" w:rsidTr="00852A24">
        <w:trPr>
          <w:trHeight w:val="300"/>
        </w:trPr>
        <w:tc>
          <w:tcPr>
            <w:tcW w:w="3672" w:type="dxa"/>
            <w:vMerge/>
            <w:tcBorders>
              <w:left w:val="single" w:sz="0" w:space="0" w:color="000000" w:themeColor="text1"/>
              <w:bottom w:val="single" w:sz="0" w:space="0" w:color="000000" w:themeColor="text1"/>
              <w:right w:val="single" w:sz="0" w:space="0" w:color="000000" w:themeColor="text1"/>
            </w:tcBorders>
            <w:vAlign w:val="center"/>
          </w:tcPr>
          <w:p w14:paraId="1579FC3E" w14:textId="77777777" w:rsidR="00B671B6" w:rsidRPr="00F04C84" w:rsidRDefault="00B671B6">
            <w:pPr>
              <w:rPr>
                <w:rFonts w:ascii="Verdana" w:hAnsi="Verdana"/>
                <w:sz w:val="18"/>
                <w:szCs w:val="18"/>
              </w:rPr>
            </w:pP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6317D7"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3.3. Emplear herramientas tecnológicas adecuadas en la investigación y comprobación de conjeturas o problemas.</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3234D7"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36C598E4"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6122589B"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47970C65"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tc>
      </w:tr>
      <w:tr w:rsidR="5F4557C7" w:rsidRPr="00F04C84" w14:paraId="2007A76D" w14:textId="77777777" w:rsidTr="00852A24">
        <w:trPr>
          <w:trHeight w:val="540"/>
        </w:trPr>
        <w:tc>
          <w:tcPr>
            <w:tcW w:w="367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529904"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19490DB"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e investigar patrones, organizar datos y descomponer un problema en partes más simples facilitando su interpretación y su tratamiento computacional.</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244684"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34AE2E77"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2B12CDD5"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4DBF863B"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5BC745D"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0C45D577"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3657D7C2"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03CF39BA" w14:textId="77777777" w:rsidTr="00852A24">
        <w:trPr>
          <w:trHeight w:val="540"/>
        </w:trPr>
        <w:tc>
          <w:tcPr>
            <w:tcW w:w="3672" w:type="dxa"/>
            <w:vMerge/>
            <w:tcBorders>
              <w:left w:val="single" w:sz="0" w:space="0" w:color="000000" w:themeColor="text1"/>
              <w:bottom w:val="single" w:sz="0" w:space="0" w:color="000000" w:themeColor="text1"/>
              <w:right w:val="single" w:sz="0" w:space="0" w:color="000000" w:themeColor="text1"/>
            </w:tcBorders>
            <w:vAlign w:val="center"/>
          </w:tcPr>
          <w:p w14:paraId="71823F69" w14:textId="77777777" w:rsidR="00B671B6" w:rsidRPr="00F04C84" w:rsidRDefault="00B671B6">
            <w:pPr>
              <w:rPr>
                <w:rFonts w:ascii="Verdana" w:hAnsi="Verdana"/>
                <w:sz w:val="18"/>
                <w:szCs w:val="18"/>
              </w:rPr>
            </w:pP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763BF1"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4.2. Modelizar situaciones y resolver problemas de forma eficaz interpretando, modificando y creando algoritmos sencillos.</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953214"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77EC48DB"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42F61C9B"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70E5C1E1"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E79EEB7"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17D9BC8E"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57C45466"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75AA0C9E" w14:textId="77777777" w:rsidTr="00852A24">
        <w:trPr>
          <w:trHeight w:val="240"/>
        </w:trPr>
        <w:tc>
          <w:tcPr>
            <w:tcW w:w="3672" w:type="dxa"/>
            <w:vMerge w:val="restart"/>
            <w:tcBorders>
              <w:top w:val="single" w:sz="6" w:space="0" w:color="000000" w:themeColor="text1"/>
              <w:left w:val="single" w:sz="6" w:space="0" w:color="000000" w:themeColor="text1"/>
              <w:right w:val="single" w:sz="6" w:space="0" w:color="000000" w:themeColor="text1"/>
            </w:tcBorders>
            <w:tcMar>
              <w:left w:w="105" w:type="dxa"/>
              <w:right w:w="105" w:type="dxa"/>
            </w:tcMar>
            <w:vAlign w:val="center"/>
          </w:tcPr>
          <w:p w14:paraId="1B2B4276" w14:textId="77777777" w:rsidR="5F4557C7" w:rsidRPr="00F04C84" w:rsidRDefault="5F4557C7" w:rsidP="5F4557C7">
            <w:pPr>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774C67D"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5.1. Deducir relaciones entre los conocimientos y experiencias matemáticas, formando un todo coherente.</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00285B"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2168A332"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77DD26C"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325C3DBB"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548012EC" w14:textId="77777777" w:rsidTr="00852A24">
        <w:trPr>
          <w:trHeight w:val="240"/>
        </w:trPr>
        <w:tc>
          <w:tcPr>
            <w:tcW w:w="3672" w:type="dxa"/>
            <w:vMerge/>
            <w:tcBorders>
              <w:left w:val="single" w:sz="0" w:space="0" w:color="000000" w:themeColor="text1"/>
              <w:bottom w:val="single" w:sz="0" w:space="0" w:color="000000" w:themeColor="text1"/>
              <w:right w:val="single" w:sz="0" w:space="0" w:color="000000" w:themeColor="text1"/>
            </w:tcBorders>
            <w:vAlign w:val="center"/>
          </w:tcPr>
          <w:p w14:paraId="3C2017A3" w14:textId="77777777" w:rsidR="00B671B6" w:rsidRPr="00F04C84" w:rsidRDefault="00B671B6">
            <w:pPr>
              <w:rPr>
                <w:rFonts w:ascii="Verdana" w:hAnsi="Verdana"/>
                <w:sz w:val="18"/>
                <w:szCs w:val="18"/>
              </w:rPr>
            </w:pP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251717"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5.2. Analizar y poner en práctica conexiones entre diferentes procesos matemáticos aplicando conocimientos y experiencias previas.   </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9B7E4B"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18D8D898"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0728013B"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tc>
      </w:tr>
      <w:tr w:rsidR="5F4557C7" w:rsidRPr="00F04C84" w14:paraId="5107FD3D" w14:textId="77777777" w:rsidTr="00852A24">
        <w:trPr>
          <w:trHeight w:val="75"/>
        </w:trPr>
        <w:tc>
          <w:tcPr>
            <w:tcW w:w="3672" w:type="dxa"/>
            <w:vMerge w:val="restart"/>
            <w:tcBorders>
              <w:top w:val="single" w:sz="6" w:space="0" w:color="000000" w:themeColor="text1"/>
              <w:left w:val="single" w:sz="6" w:space="0" w:color="000000" w:themeColor="text1"/>
              <w:right w:val="single" w:sz="6" w:space="0" w:color="000000" w:themeColor="text1"/>
            </w:tcBorders>
            <w:tcMar>
              <w:left w:w="105" w:type="dxa"/>
              <w:right w:w="105" w:type="dxa"/>
            </w:tcMar>
            <w:vAlign w:val="center"/>
          </w:tcPr>
          <w:p w14:paraId="65114AB2"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p w14:paraId="6098812D" w14:textId="77777777" w:rsidR="5F4557C7" w:rsidRPr="00F04C84" w:rsidRDefault="5F4557C7" w:rsidP="5F4557C7">
            <w:pPr>
              <w:jc w:val="both"/>
              <w:rPr>
                <w:rFonts w:ascii="Verdana" w:eastAsia="Verdana" w:hAnsi="Verdana" w:cs="Verdana"/>
                <w:color w:val="000000" w:themeColor="text1"/>
                <w:sz w:val="18"/>
                <w:szCs w:val="18"/>
              </w:rPr>
            </w:pPr>
          </w:p>
        </w:tc>
        <w:tc>
          <w:tcPr>
            <w:tcW w:w="4108" w:type="dxa"/>
            <w:tcBorders>
              <w:top w:val="single" w:sz="6" w:space="0" w:color="000000" w:themeColor="text1"/>
              <w:left w:val="single" w:sz="6" w:space="0" w:color="000000" w:themeColor="text1"/>
              <w:right w:val="single" w:sz="6" w:space="0" w:color="000000" w:themeColor="text1"/>
            </w:tcBorders>
            <w:tcMar>
              <w:left w:w="105" w:type="dxa"/>
              <w:right w:w="105" w:type="dxa"/>
            </w:tcMar>
            <w:vAlign w:val="center"/>
          </w:tcPr>
          <w:p w14:paraId="0FAD5118"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Proponer situaciones susceptibles de ser formuladas y resueltas mediante herramientas y estrategias matemáticas, estableciendo y aplicando conexiones entre el mundo real y las matemáticas, y usando los procesos inherentes a la investigación científica y matemática: inferir, medir, comunicar, clasificar y predecir.</w:t>
            </w:r>
          </w:p>
        </w:tc>
        <w:tc>
          <w:tcPr>
            <w:tcW w:w="1504" w:type="dxa"/>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123949"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STEM1</w:t>
            </w:r>
          </w:p>
          <w:p w14:paraId="39162A30"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4580EE99"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538058D1"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40533F75"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CC4</w:t>
            </w:r>
          </w:p>
          <w:p w14:paraId="41CFC540"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CE2</w:t>
            </w:r>
          </w:p>
          <w:p w14:paraId="75D501CD"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CCEC1</w:t>
            </w:r>
          </w:p>
          <w:p w14:paraId="2FFD5B6E" w14:textId="77777777" w:rsidR="5F4557C7" w:rsidRPr="00F04C84" w:rsidRDefault="5F4557C7" w:rsidP="00852A24">
            <w:pPr>
              <w:jc w:val="center"/>
              <w:rPr>
                <w:rFonts w:ascii="Verdana" w:eastAsia="Verdana" w:hAnsi="Verdana" w:cs="Verdana"/>
                <w:color w:val="000000" w:themeColor="text1"/>
                <w:sz w:val="18"/>
                <w:szCs w:val="18"/>
              </w:rPr>
            </w:pPr>
          </w:p>
        </w:tc>
      </w:tr>
      <w:tr w:rsidR="5F4557C7" w:rsidRPr="00F04C84" w14:paraId="60AD9408" w14:textId="77777777" w:rsidTr="00852A24">
        <w:trPr>
          <w:trHeight w:val="75"/>
        </w:trPr>
        <w:tc>
          <w:tcPr>
            <w:tcW w:w="3672" w:type="dxa"/>
            <w:vMerge/>
            <w:tcBorders>
              <w:left w:val="single" w:sz="0" w:space="0" w:color="000000" w:themeColor="text1"/>
              <w:right w:val="single" w:sz="0" w:space="0" w:color="000000" w:themeColor="text1"/>
            </w:tcBorders>
            <w:vAlign w:val="center"/>
          </w:tcPr>
          <w:p w14:paraId="4F24A910" w14:textId="77777777" w:rsidR="00B671B6" w:rsidRPr="00F04C84" w:rsidRDefault="00B671B6">
            <w:pPr>
              <w:rPr>
                <w:rFonts w:ascii="Verdana" w:hAnsi="Verdana"/>
                <w:sz w:val="18"/>
                <w:szCs w:val="18"/>
              </w:rPr>
            </w:pPr>
          </w:p>
        </w:tc>
        <w:tc>
          <w:tcPr>
            <w:tcW w:w="4108" w:type="dxa"/>
            <w:tcBorders>
              <w:left w:val="single" w:sz="6" w:space="0" w:color="000000" w:themeColor="text1"/>
              <w:right w:val="single" w:sz="6" w:space="0" w:color="000000" w:themeColor="text1"/>
            </w:tcBorders>
            <w:tcMar>
              <w:left w:w="105" w:type="dxa"/>
              <w:right w:w="105" w:type="dxa"/>
            </w:tcMar>
            <w:vAlign w:val="center"/>
          </w:tcPr>
          <w:p w14:paraId="1CCA404C"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Analizar y aplicar conexiones coherentes entre las matemáticas y otras materias realizando un análisis crítico.</w:t>
            </w:r>
          </w:p>
        </w:tc>
        <w:tc>
          <w:tcPr>
            <w:tcW w:w="1504" w:type="dxa"/>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7598E7"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STEM1</w:t>
            </w:r>
          </w:p>
          <w:p w14:paraId="1A67DCB3"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STEM3</w:t>
            </w:r>
          </w:p>
          <w:p w14:paraId="658A3F35"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4C955EA7" w14:textId="77777777" w:rsidTr="00852A24">
        <w:trPr>
          <w:trHeight w:val="75"/>
        </w:trPr>
        <w:tc>
          <w:tcPr>
            <w:tcW w:w="3672" w:type="dxa"/>
            <w:vMerge/>
            <w:tcBorders>
              <w:left w:val="single" w:sz="0" w:space="0" w:color="000000" w:themeColor="text1"/>
              <w:right w:val="single" w:sz="0" w:space="0" w:color="000000" w:themeColor="text1"/>
            </w:tcBorders>
            <w:vAlign w:val="center"/>
          </w:tcPr>
          <w:p w14:paraId="12112BDB" w14:textId="77777777" w:rsidR="00B671B6" w:rsidRPr="00F04C84" w:rsidRDefault="00B671B6">
            <w:pPr>
              <w:rPr>
                <w:rFonts w:ascii="Verdana" w:hAnsi="Verdana"/>
                <w:sz w:val="18"/>
                <w:szCs w:val="18"/>
              </w:rPr>
            </w:pPr>
          </w:p>
        </w:tc>
        <w:tc>
          <w:tcPr>
            <w:tcW w:w="4108" w:type="dxa"/>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7931DB"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Valorar la aportación de las matemáticas al progreso de la humanidad y su contribución a la superación de los retos que demanda la sociedad actual.</w:t>
            </w:r>
          </w:p>
        </w:tc>
        <w:tc>
          <w:tcPr>
            <w:tcW w:w="1504" w:type="dxa"/>
            <w:tcBorders>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00AAE7"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3ED63AC"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1E28F07B"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CC4</w:t>
            </w:r>
          </w:p>
          <w:p w14:paraId="1C85BC4A"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43B0BEDA"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CCEC1</w:t>
            </w:r>
          </w:p>
        </w:tc>
      </w:tr>
      <w:tr w:rsidR="5F4557C7" w:rsidRPr="00F04C84" w14:paraId="565A3AA8" w14:textId="77777777" w:rsidTr="00852A24">
        <w:trPr>
          <w:trHeight w:val="300"/>
        </w:trPr>
        <w:tc>
          <w:tcPr>
            <w:tcW w:w="367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E0F392"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 Representar, de forma individual y colectiva, conceptos, procedimientos, información y resultados matemáticos usando diferentes tecnologías, para visualizar ideas y estructurar procesos matemáticos.</w:t>
            </w: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894143"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7.1. Representar matemáticamente la información más relevante de un problema, conceptos, procedimientos y resultados matemáticos visualizando ideas y estructurando procesos matemáticos.</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245948"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47E2D5D"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CD1</w:t>
            </w:r>
          </w:p>
          <w:p w14:paraId="036EA130"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22EB9F9"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CD5</w:t>
            </w:r>
          </w:p>
          <w:p w14:paraId="07BB03BB"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30D67CD7" w14:textId="77777777" w:rsidTr="00852A24">
        <w:trPr>
          <w:trHeight w:val="300"/>
        </w:trPr>
        <w:tc>
          <w:tcPr>
            <w:tcW w:w="3672" w:type="dxa"/>
            <w:vMerge/>
            <w:tcBorders>
              <w:left w:val="single" w:sz="0" w:space="0" w:color="000000" w:themeColor="text1"/>
              <w:bottom w:val="single" w:sz="0" w:space="0" w:color="000000" w:themeColor="text1"/>
              <w:right w:val="single" w:sz="0" w:space="0" w:color="000000" w:themeColor="text1"/>
            </w:tcBorders>
            <w:vAlign w:val="center"/>
          </w:tcPr>
          <w:p w14:paraId="2848D46B" w14:textId="77777777" w:rsidR="00B671B6" w:rsidRPr="00F04C84" w:rsidRDefault="00B671B6">
            <w:pPr>
              <w:rPr>
                <w:rFonts w:ascii="Verdana" w:hAnsi="Verdana"/>
                <w:sz w:val="18"/>
                <w:szCs w:val="18"/>
              </w:rPr>
            </w:pP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7FDCC94"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Seleccionar entre diferentes herramientas, incluidas las digitales, y formas de representación (pictórica, gráfica, verbal o simbólica) valorando su utilidad para compartir información.</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C586E5"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CFE9FF6"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3125C9C2"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p w14:paraId="3C6B4FC5"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CCEC4</w:t>
            </w:r>
          </w:p>
        </w:tc>
      </w:tr>
      <w:tr w:rsidR="5F4557C7" w:rsidRPr="00F04C84" w14:paraId="6124601A" w14:textId="77777777" w:rsidTr="00852A24">
        <w:trPr>
          <w:trHeight w:val="300"/>
        </w:trPr>
        <w:tc>
          <w:tcPr>
            <w:tcW w:w="367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B953DD"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FDF03B" w14:textId="77777777" w:rsidR="5F4557C7" w:rsidRPr="00F04C84" w:rsidRDefault="5F4557C7" w:rsidP="5F4557C7">
            <w:pPr>
              <w:spacing w:before="40" w:after="40"/>
              <w:ind w:left="57" w:right="57"/>
              <w:jc w:val="both"/>
              <w:rPr>
                <w:rFonts w:ascii="Verdana" w:eastAsia="Arial" w:hAnsi="Verdana" w:cs="Arial"/>
                <w:color w:val="000000" w:themeColor="text1"/>
                <w:sz w:val="18"/>
                <w:szCs w:val="18"/>
              </w:rPr>
            </w:pPr>
            <w:r w:rsidRPr="00F04C84">
              <w:rPr>
                <w:rStyle w:val="textrun"/>
                <w:rFonts w:ascii="Verdana" w:eastAsia="Verdana" w:hAnsi="Verdana" w:cs="Verdana"/>
                <w:color w:val="000000" w:themeColor="text1"/>
                <w:sz w:val="18"/>
                <w:szCs w:val="18"/>
              </w:rPr>
              <w:t>8.1. Comunicar ideas, conclusiones, conjeturas y razonamientos matemáticos, utilizando diferentes medios, incluidos los digitales, con coherencia, claridad y terminología apropiada.</w:t>
            </w:r>
            <w:r w:rsidRPr="00F04C84">
              <w:rPr>
                <w:rStyle w:val="textrun"/>
                <w:rFonts w:ascii="Verdana" w:eastAsia="Arial" w:hAnsi="Verdana" w:cs="Arial"/>
                <w:color w:val="000000" w:themeColor="text1"/>
                <w:sz w:val="18"/>
                <w:szCs w:val="18"/>
              </w:rPr>
              <w:t> </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F72522"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29740010"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66B1C0C1"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6F1AB27F"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20F76995"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CD2</w:t>
            </w:r>
          </w:p>
          <w:p w14:paraId="1CE392C1"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CD3</w:t>
            </w:r>
          </w:p>
          <w:p w14:paraId="2BF48BBA"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p w14:paraId="7070583E"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CCEC3</w:t>
            </w:r>
          </w:p>
        </w:tc>
      </w:tr>
      <w:tr w:rsidR="5F4557C7" w:rsidRPr="00F04C84" w14:paraId="6EF4C697" w14:textId="77777777" w:rsidTr="00852A24">
        <w:trPr>
          <w:trHeight w:val="300"/>
        </w:trPr>
        <w:tc>
          <w:tcPr>
            <w:tcW w:w="3672" w:type="dxa"/>
            <w:vMerge/>
            <w:tcBorders>
              <w:left w:val="single" w:sz="0" w:space="0" w:color="000000" w:themeColor="text1"/>
              <w:bottom w:val="single" w:sz="0" w:space="0" w:color="000000" w:themeColor="text1"/>
              <w:right w:val="single" w:sz="0" w:space="0" w:color="000000" w:themeColor="text1"/>
            </w:tcBorders>
            <w:vAlign w:val="center"/>
          </w:tcPr>
          <w:p w14:paraId="2B0FF903" w14:textId="77777777" w:rsidR="00B671B6" w:rsidRPr="00F04C84" w:rsidRDefault="00B671B6">
            <w:pPr>
              <w:rPr>
                <w:rFonts w:ascii="Verdana" w:hAnsi="Verdana"/>
                <w:sz w:val="18"/>
                <w:szCs w:val="18"/>
              </w:rPr>
            </w:pP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14ABB7"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8.2. Reconocer y emplear el lenguaje matemático presente en la vida cotidiana y en diversos contextos comunicando mensajes con contenido matemático con precisión y rigor.</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E898DBE"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CCL1</w:t>
            </w:r>
          </w:p>
          <w:p w14:paraId="76687674"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CCL3</w:t>
            </w:r>
          </w:p>
          <w:p w14:paraId="4141F9A6"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CP1</w:t>
            </w:r>
          </w:p>
          <w:p w14:paraId="1CC0FB92"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STEM2</w:t>
            </w:r>
          </w:p>
          <w:p w14:paraId="73475F8B"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STEM4</w:t>
            </w:r>
          </w:p>
          <w:p w14:paraId="303DD3D9"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CCEC3</w:t>
            </w:r>
          </w:p>
        </w:tc>
      </w:tr>
      <w:tr w:rsidR="5F4557C7" w:rsidRPr="00F04C84" w14:paraId="33D6A97D" w14:textId="77777777" w:rsidTr="00852A24">
        <w:trPr>
          <w:trHeight w:val="300"/>
        </w:trPr>
        <w:tc>
          <w:tcPr>
            <w:tcW w:w="367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C566CA" w14:textId="77777777" w:rsidR="5F4557C7" w:rsidRPr="00F04C84" w:rsidRDefault="5F4557C7" w:rsidP="00481687">
            <w:pPr>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 </w:t>
            </w: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273BBA"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Identificar y gestionar las emociones propias y desarrollar el autoconcepto matemático generando expectativas positivas ante nuevos retos matemáticos.</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AE11E3"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STEM5</w:t>
            </w:r>
          </w:p>
          <w:p w14:paraId="487E0FC6"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CPSAA1</w:t>
            </w:r>
          </w:p>
          <w:p w14:paraId="3AB3F4A2"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CPSAA5</w:t>
            </w:r>
          </w:p>
          <w:p w14:paraId="08FB984B"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CE2</w:t>
            </w:r>
          </w:p>
          <w:p w14:paraId="57FE355E"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CE3</w:t>
            </w:r>
          </w:p>
        </w:tc>
      </w:tr>
      <w:tr w:rsidR="5F4557C7" w:rsidRPr="00F04C84" w14:paraId="13B0FE7E" w14:textId="77777777" w:rsidTr="00852A24">
        <w:trPr>
          <w:trHeight w:val="300"/>
        </w:trPr>
        <w:tc>
          <w:tcPr>
            <w:tcW w:w="3672" w:type="dxa"/>
            <w:vMerge/>
            <w:tcBorders>
              <w:left w:val="single" w:sz="0" w:space="0" w:color="000000" w:themeColor="text1"/>
              <w:bottom w:val="single" w:sz="0" w:space="0" w:color="000000" w:themeColor="text1"/>
              <w:right w:val="single" w:sz="0" w:space="0" w:color="000000" w:themeColor="text1"/>
            </w:tcBorders>
            <w:vAlign w:val="center"/>
          </w:tcPr>
          <w:p w14:paraId="10EA3BF4" w14:textId="77777777" w:rsidR="00B671B6" w:rsidRPr="00F04C84" w:rsidRDefault="00B671B6">
            <w:pPr>
              <w:rPr>
                <w:rFonts w:ascii="Verdana" w:hAnsi="Verdana"/>
                <w:sz w:val="18"/>
                <w:szCs w:val="18"/>
              </w:rPr>
            </w:pP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F4D327"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al hacer frente a las diferentes situaciones de aprendizaje de las matemáticas aceptando la crítica razonada.</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A9D617"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CPSAA1</w:t>
            </w:r>
          </w:p>
          <w:p w14:paraId="62F8C62B"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CPSAA4</w:t>
            </w:r>
          </w:p>
          <w:p w14:paraId="41DDDBDB"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CPSAA5</w:t>
            </w:r>
          </w:p>
          <w:p w14:paraId="645A8A9D"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CE3</w:t>
            </w:r>
          </w:p>
        </w:tc>
      </w:tr>
      <w:tr w:rsidR="5F4557C7" w:rsidRPr="00F04C84" w14:paraId="6C1F8B00" w14:textId="77777777" w:rsidTr="00852A24">
        <w:trPr>
          <w:trHeight w:val="300"/>
        </w:trPr>
        <w:tc>
          <w:tcPr>
            <w:tcW w:w="367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A05509" w14:textId="77777777" w:rsidR="5F4557C7" w:rsidRPr="00F04C84" w:rsidRDefault="5F4557C7" w:rsidP="5F4557C7">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0A493E" w14:textId="77777777" w:rsidR="5F4557C7" w:rsidRPr="00F04C84" w:rsidRDefault="5F4557C7" w:rsidP="5F4557C7">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5D38D8"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CCL5</w:t>
            </w:r>
          </w:p>
          <w:p w14:paraId="36EF654C"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24E76650"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CPSAA3</w:t>
            </w:r>
          </w:p>
          <w:p w14:paraId="30216537"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CC2</w:t>
            </w:r>
          </w:p>
          <w:p w14:paraId="750A25BA"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tc>
      </w:tr>
      <w:tr w:rsidR="5F4557C7" w:rsidRPr="00F04C84" w14:paraId="1F25F46E" w14:textId="77777777" w:rsidTr="00852A24">
        <w:trPr>
          <w:trHeight w:val="300"/>
        </w:trPr>
        <w:tc>
          <w:tcPr>
            <w:tcW w:w="3672" w:type="dxa"/>
            <w:vMerge/>
            <w:tcBorders>
              <w:left w:val="single" w:sz="0" w:space="0" w:color="000000" w:themeColor="text1"/>
              <w:bottom w:val="single" w:sz="0" w:space="0" w:color="000000" w:themeColor="text1"/>
              <w:right w:val="single" w:sz="0" w:space="0" w:color="000000" w:themeColor="text1"/>
            </w:tcBorders>
            <w:vAlign w:val="center"/>
          </w:tcPr>
          <w:p w14:paraId="07B060FF" w14:textId="77777777" w:rsidR="00B671B6" w:rsidRPr="00F04C84" w:rsidRDefault="00B671B6">
            <w:pPr>
              <w:rPr>
                <w:rFonts w:ascii="Verdana" w:hAnsi="Verdana"/>
                <w:sz w:val="18"/>
                <w:szCs w:val="18"/>
              </w:rPr>
            </w:pPr>
          </w:p>
        </w:tc>
        <w:tc>
          <w:tcPr>
            <w:tcW w:w="4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8B682D" w14:textId="77777777" w:rsidR="5F4557C7" w:rsidRPr="00F04C84" w:rsidRDefault="5F4557C7" w:rsidP="5F4557C7">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Gestionar el reparto de tareas en el trabajo en equipo, aportando valor, favoreciendo la inclusión, la escucha activa, responsabilizándose del rol asignado y de la propia contribución al equipo.</w:t>
            </w:r>
          </w:p>
        </w:tc>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5F2319F"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CP3</w:t>
            </w:r>
          </w:p>
          <w:p w14:paraId="46591AF4"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STEM3</w:t>
            </w:r>
          </w:p>
          <w:p w14:paraId="6143CFFE"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CPSAA1</w:t>
            </w:r>
          </w:p>
          <w:p w14:paraId="624633D8"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CPSAA3</w:t>
            </w:r>
          </w:p>
          <w:p w14:paraId="4067C54D" w14:textId="77777777" w:rsidR="5F4557C7" w:rsidRPr="00F04C84" w:rsidRDefault="5F4557C7" w:rsidP="00852A24">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US"/>
              </w:rPr>
              <w:t>CC3</w:t>
            </w:r>
          </w:p>
        </w:tc>
      </w:tr>
      <w:tr w:rsidR="5F4557C7" w:rsidRPr="00F04C84" w14:paraId="625DEADF" w14:textId="77777777" w:rsidTr="00852A24">
        <w:trPr>
          <w:trHeight w:val="360"/>
        </w:trPr>
        <w:tc>
          <w:tcPr>
            <w:tcW w:w="928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Mar>
              <w:left w:w="105" w:type="dxa"/>
              <w:right w:w="105" w:type="dxa"/>
            </w:tcMar>
            <w:vAlign w:val="center"/>
          </w:tcPr>
          <w:p w14:paraId="7150C9DE" w14:textId="7B1AD93B" w:rsidR="5F4557C7" w:rsidRPr="00F04C84" w:rsidRDefault="00C63C9C" w:rsidP="5F4557C7">
            <w:pPr>
              <w:jc w:val="center"/>
              <w:rPr>
                <w:rFonts w:ascii="Verdana" w:eastAsia="Verdana" w:hAnsi="Verdana" w:cs="Verdana"/>
                <w:sz w:val="18"/>
                <w:szCs w:val="18"/>
              </w:rPr>
            </w:pPr>
            <w:r w:rsidRPr="00F04C84">
              <w:rPr>
                <w:rFonts w:ascii="Verdana" w:eastAsia="Verdana" w:hAnsi="Verdana" w:cs="Verdana"/>
                <w:b/>
                <w:bCs/>
                <w:sz w:val="18"/>
                <w:szCs w:val="18"/>
              </w:rPr>
              <w:t>Saberes básicos</w:t>
            </w:r>
          </w:p>
        </w:tc>
      </w:tr>
      <w:tr w:rsidR="5F4557C7" w:rsidRPr="00F04C84" w14:paraId="4E2CBACE" w14:textId="77777777" w:rsidTr="00852A24">
        <w:trPr>
          <w:trHeight w:val="360"/>
        </w:trPr>
        <w:tc>
          <w:tcPr>
            <w:tcW w:w="928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BB1F67" w14:textId="77777777" w:rsidR="5F4557C7" w:rsidRPr="00F04C84" w:rsidRDefault="5F4557C7" w:rsidP="00602174">
            <w:pPr>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A: Sentido numérico</w:t>
            </w:r>
          </w:p>
          <w:p w14:paraId="557E96CC" w14:textId="77777777" w:rsidR="5F4557C7" w:rsidRPr="00F04C84" w:rsidRDefault="5F4557C7" w:rsidP="0048168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Expresión de cantidades mediante números reales con la precisión requerida. </w:t>
            </w:r>
          </w:p>
          <w:p w14:paraId="7BB1C653" w14:textId="77777777" w:rsidR="5F4557C7" w:rsidRPr="00F04C84" w:rsidRDefault="5F4557C7" w:rsidP="0048168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Resolución de situaciones y problemas de la vida cotidiana.</w:t>
            </w:r>
          </w:p>
          <w:p w14:paraId="5E1C6071" w14:textId="77777777" w:rsidR="5F4557C7" w:rsidRPr="00F04C84" w:rsidRDefault="5F4557C7" w:rsidP="00602174">
            <w:pPr>
              <w:spacing w:before="8" w:after="8" w:line="0" w:lineRule="atLeast"/>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D: Sentido algebraico y pensamiento computacional</w:t>
            </w:r>
          </w:p>
          <w:p w14:paraId="128EA069" w14:textId="77777777" w:rsidR="5F4557C7" w:rsidRPr="00F04C84" w:rsidRDefault="5F4557C7" w:rsidP="0048168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Variables: asociación de expresiones simbólicas al contexto del problema y diferentes usos.</w:t>
            </w:r>
          </w:p>
          <w:p w14:paraId="14C8CE57" w14:textId="77777777" w:rsidR="5F4557C7" w:rsidRPr="00F04C84" w:rsidRDefault="5F4557C7" w:rsidP="0048168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Relaciones lineales en situaciones de la vida cotidiana o matemáticamente relevantes: expresión mediante álgebra simbólica.</w:t>
            </w:r>
          </w:p>
          <w:p w14:paraId="094F129C" w14:textId="77777777" w:rsidR="5F4557C7" w:rsidRPr="00F04C84" w:rsidRDefault="5F4557C7" w:rsidP="0048168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Formas equivalentes de expresiones algebraicas en la resolución de sistemas de ecuaciones.</w:t>
            </w:r>
          </w:p>
          <w:p w14:paraId="035F27E8" w14:textId="77777777" w:rsidR="5F4557C7" w:rsidRPr="00F04C84" w:rsidRDefault="5F4557C7" w:rsidP="0048168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Sistemas de ecuaciones: resolución mediante el uso de la tecnología.</w:t>
            </w:r>
          </w:p>
          <w:p w14:paraId="447599FD" w14:textId="77777777" w:rsidR="5F4557C7" w:rsidRPr="00F04C84" w:rsidRDefault="5F4557C7" w:rsidP="0048168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Resolución de problemas mediante la descomposición en partes, la automatización y el pensamiento algorítmico.</w:t>
            </w:r>
          </w:p>
          <w:p w14:paraId="112EE6A4" w14:textId="77777777" w:rsidR="5F4557C7" w:rsidRPr="00F04C84" w:rsidRDefault="5F4557C7" w:rsidP="0048168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Estrategias en la interpretación, modificación y creación de algoritmos.</w:t>
            </w:r>
          </w:p>
          <w:p w14:paraId="53E6252A" w14:textId="77777777" w:rsidR="5F4557C7" w:rsidRPr="00F04C84" w:rsidRDefault="5F4557C7" w:rsidP="0048168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Formulación y análisis de problemas de la vida cotidiana mediante programas y otras herramientas.</w:t>
            </w:r>
          </w:p>
          <w:p w14:paraId="4E286A12" w14:textId="77777777" w:rsidR="5F4557C7" w:rsidRPr="00F04C84" w:rsidRDefault="5F4557C7" w:rsidP="00602174">
            <w:pPr>
              <w:spacing w:beforeLines="8" w:before="19" w:afterLines="8" w:after="19" w:line="0" w:lineRule="atLeast"/>
              <w:jc w:val="center"/>
              <w:rPr>
                <w:rFonts w:ascii="Verdana" w:eastAsia="Verdana" w:hAnsi="Verdana" w:cs="Verdana"/>
                <w:color w:val="000000" w:themeColor="text1"/>
                <w:sz w:val="18"/>
                <w:szCs w:val="18"/>
              </w:rPr>
            </w:pPr>
            <w:r w:rsidRPr="00F04C84">
              <w:rPr>
                <w:rFonts w:ascii="Verdana" w:eastAsia="Verdana" w:hAnsi="Verdana" w:cs="Verdana"/>
                <w:b/>
                <w:bCs/>
                <w:color w:val="000000" w:themeColor="text1"/>
                <w:sz w:val="18"/>
                <w:szCs w:val="18"/>
              </w:rPr>
              <w:t>Bloque F: Sentido socioafectivo</w:t>
            </w:r>
          </w:p>
          <w:p w14:paraId="50BD9D55" w14:textId="77777777" w:rsidR="5F4557C7" w:rsidRPr="00FB42F8" w:rsidRDefault="5F4557C7" w:rsidP="0048168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lastRenderedPageBreak/>
              <w:t>Gestión emocional: emociones que intervienen en el aprendizaje de las matemáticas. Autoconciencia y autorregulación.</w:t>
            </w:r>
          </w:p>
          <w:p w14:paraId="4F76823F" w14:textId="77777777" w:rsidR="5F4557C7" w:rsidRPr="00FB42F8" w:rsidRDefault="5F4557C7" w:rsidP="0048168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Estrategias de fomento de la curiosidad, la iniciativa, la perseverancia y la resiliencia en el aprendizaje de las matemáticas.</w:t>
            </w:r>
          </w:p>
          <w:p w14:paraId="6BDD31C8" w14:textId="77777777" w:rsidR="5F4557C7" w:rsidRPr="00FB42F8" w:rsidRDefault="5F4557C7" w:rsidP="0048168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Estrategias de fomento de la flexibilidad cognitiva: apertura a cambios de estrategia y transformación del error en oportunidad de aprendizaje.</w:t>
            </w:r>
          </w:p>
          <w:p w14:paraId="5EB50A9D" w14:textId="77777777" w:rsidR="5F4557C7" w:rsidRPr="00FB42F8" w:rsidRDefault="5F4557C7" w:rsidP="0048168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 xml:space="preserve">Técnicas cooperativas para optimizar el trabajo en equipo y compartir y construir conocimiento matemático. </w:t>
            </w:r>
          </w:p>
          <w:p w14:paraId="0FCA813E" w14:textId="77777777" w:rsidR="5F4557C7" w:rsidRPr="00FB42F8" w:rsidRDefault="5F4557C7" w:rsidP="0048168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Conductas empáticas y estrategias de gestión de conflictos.</w:t>
            </w:r>
          </w:p>
          <w:p w14:paraId="39432EA2" w14:textId="77777777" w:rsidR="5F4557C7" w:rsidRPr="00FB42F8" w:rsidRDefault="5F4557C7" w:rsidP="0048168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Actitudes inclusivas y aceptación de la diversidad presente en el aula y en la sociedad.</w:t>
            </w:r>
          </w:p>
          <w:p w14:paraId="5AB5BC83" w14:textId="77777777" w:rsidR="5F4557C7" w:rsidRPr="00F04C84" w:rsidRDefault="5F4557C7" w:rsidP="00481687">
            <w:pPr>
              <w:pStyle w:val="Prrafodelista"/>
              <w:numPr>
                <w:ilvl w:val="0"/>
                <w:numId w:val="45"/>
              </w:numPr>
              <w:spacing w:after="60" w:line="259" w:lineRule="auto"/>
              <w:ind w:left="142" w:hanging="142"/>
              <w:jc w:val="both"/>
              <w:rPr>
                <w:rFonts w:ascii="Verdana" w:eastAsia="Verdana" w:hAnsi="Verdana" w:cs="Verdana"/>
                <w:sz w:val="18"/>
                <w:szCs w:val="18"/>
              </w:rPr>
            </w:pPr>
            <w:r w:rsidRPr="00FB42F8">
              <w:rPr>
                <w:rFonts w:ascii="Verdana" w:eastAsia="Verdana" w:hAnsi="Verdana" w:cs="Verdana"/>
                <w:color w:val="000000" w:themeColor="text1"/>
                <w:sz w:val="18"/>
                <w:szCs w:val="18"/>
              </w:rPr>
              <w:t>La contribución de las matemáticas al desarrollo de los distintos ámbitos del conocimiento humano desde una perspectiva de género.</w:t>
            </w:r>
          </w:p>
        </w:tc>
      </w:tr>
    </w:tbl>
    <w:p w14:paraId="718DE949" w14:textId="77777777" w:rsidR="00FE34F3" w:rsidRDefault="00FE34F3" w:rsidP="00241640">
      <w:pPr>
        <w:pStyle w:val="Ttulo3"/>
      </w:pPr>
    </w:p>
    <w:p w14:paraId="393062A0" w14:textId="251F5D93" w:rsidR="00BF713D" w:rsidRPr="00F04C84" w:rsidRDefault="00494B6A" w:rsidP="00241640">
      <w:pPr>
        <w:pStyle w:val="Ttulo3"/>
      </w:pPr>
      <w:bookmarkStart w:id="88" w:name="_Toc158213600"/>
      <w:r>
        <w:t>3.17.3</w:t>
      </w:r>
      <w:r w:rsidR="00BF713D" w:rsidRPr="00F04C84">
        <w:t xml:space="preserve"> Evaluación</w:t>
      </w:r>
      <w:bookmarkEnd w:id="88"/>
    </w:p>
    <w:p w14:paraId="30B686C8" w14:textId="77777777" w:rsidR="00BF713D" w:rsidRPr="00F04C84" w:rsidRDefault="00BF713D" w:rsidP="00BF713D">
      <w:pPr>
        <w:jc w:val="both"/>
        <w:rPr>
          <w:rFonts w:ascii="Verdana" w:hAnsi="Verdana" w:cstheme="minorBidi"/>
          <w:sz w:val="18"/>
          <w:szCs w:val="18"/>
        </w:rPr>
      </w:pPr>
      <w:r w:rsidRPr="00F04C84">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6EBE6D28" w14:textId="77777777" w:rsidR="00BF713D" w:rsidRPr="00F04C84" w:rsidRDefault="00BF713D" w:rsidP="00241640">
      <w:pPr>
        <w:pStyle w:val="Ttulo3"/>
      </w:pPr>
      <w:bookmarkStart w:id="89" w:name="_Toc158213601"/>
      <w:r w:rsidRPr="00F04C84">
        <w:t>Instrumentos y procedimientos de evaluación</w:t>
      </w:r>
      <w:bookmarkEnd w:id="89"/>
      <w:r w:rsidRPr="00F04C84">
        <w:t xml:space="preserve"> </w:t>
      </w:r>
    </w:p>
    <w:p w14:paraId="4F7D303E" w14:textId="77777777" w:rsidR="00BF713D" w:rsidRPr="00F04C84" w:rsidRDefault="00BF713D" w:rsidP="00BF713D">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4978" w:type="pct"/>
        <w:tblInd w:w="20" w:type="dxa"/>
        <w:tblLayout w:type="fixed"/>
        <w:tblLook w:val="04A0" w:firstRow="1" w:lastRow="0" w:firstColumn="1" w:lastColumn="0" w:noHBand="0" w:noVBand="1"/>
      </w:tblPr>
      <w:tblGrid>
        <w:gridCol w:w="2668"/>
        <w:gridCol w:w="3403"/>
        <w:gridCol w:w="1685"/>
        <w:gridCol w:w="1491"/>
      </w:tblGrid>
      <w:tr w:rsidR="00BF713D" w:rsidRPr="00F04C84" w14:paraId="7AEAF836" w14:textId="77777777" w:rsidTr="00DD46DD">
        <w:trPr>
          <w:trHeight w:val="340"/>
          <w:tblHeader/>
        </w:trPr>
        <w:tc>
          <w:tcPr>
            <w:tcW w:w="5000" w:type="pct"/>
            <w:gridSpan w:val="4"/>
            <w:tcBorders>
              <w:top w:val="single" w:sz="4" w:space="0" w:color="auto"/>
              <w:left w:val="single" w:sz="4" w:space="0" w:color="auto"/>
              <w:bottom w:val="nil"/>
              <w:right w:val="single" w:sz="4" w:space="0" w:color="auto"/>
            </w:tcBorders>
            <w:shd w:val="clear" w:color="auto" w:fill="6C9650"/>
            <w:vAlign w:val="center"/>
          </w:tcPr>
          <w:p w14:paraId="3E660E89" w14:textId="1388343A" w:rsidR="00BF713D" w:rsidRPr="00F04C84" w:rsidRDefault="00FE34F3" w:rsidP="00F45B4E">
            <w:pPr>
              <w:jc w:val="center"/>
              <w:rPr>
                <w:rFonts w:ascii="Verdana" w:hAnsi="Verdana"/>
                <w:sz w:val="18"/>
                <w:szCs w:val="18"/>
              </w:rPr>
            </w:pPr>
            <w:r>
              <w:rPr>
                <w:rFonts w:ascii="Verdana" w:eastAsiaTheme="minorHAnsi" w:hAnsi="Verdana" w:cstheme="minorHAnsi"/>
                <w:b/>
                <w:color w:val="FFFFFF" w:themeColor="background1"/>
                <w:sz w:val="18"/>
                <w:szCs w:val="18"/>
                <w:lang w:eastAsia="en-US"/>
              </w:rPr>
              <w:t xml:space="preserve">Módulo </w:t>
            </w:r>
            <w:r w:rsidR="00BF713D" w:rsidRPr="00F04C84">
              <w:rPr>
                <w:rFonts w:ascii="Verdana" w:eastAsiaTheme="minorHAnsi" w:hAnsi="Verdana" w:cstheme="minorHAnsi"/>
                <w:b/>
                <w:color w:val="FFFFFF" w:themeColor="background1"/>
                <w:sz w:val="18"/>
                <w:szCs w:val="18"/>
                <w:lang w:eastAsia="en-US"/>
              </w:rPr>
              <w:t>Inecuaciones y sistemas</w:t>
            </w:r>
            <w:r>
              <w:rPr>
                <w:rFonts w:ascii="Verdana" w:eastAsiaTheme="minorHAnsi" w:hAnsi="Verdana" w:cstheme="minorHAnsi"/>
                <w:b/>
                <w:color w:val="FFFFFF" w:themeColor="background1"/>
                <w:sz w:val="18"/>
                <w:szCs w:val="18"/>
                <w:lang w:eastAsia="en-US"/>
              </w:rPr>
              <w:t xml:space="preserve"> </w:t>
            </w:r>
            <w:r w:rsidR="00BF713D" w:rsidRPr="00F04C84">
              <w:rPr>
                <w:rFonts w:ascii="Verdana" w:eastAsiaTheme="minorHAnsi" w:hAnsi="Verdana" w:cstheme="minorHAnsi"/>
                <w:b/>
                <w:color w:val="FFFFFF" w:themeColor="background1"/>
                <w:sz w:val="18"/>
                <w:szCs w:val="18"/>
                <w:lang w:eastAsia="en-US"/>
              </w:rPr>
              <w:t>–</w:t>
            </w:r>
            <w:r>
              <w:rPr>
                <w:rFonts w:ascii="Verdana" w:eastAsiaTheme="minorHAnsi" w:hAnsi="Verdana" w:cstheme="minorHAnsi"/>
                <w:b/>
                <w:color w:val="FFFFFF" w:themeColor="background1"/>
                <w:sz w:val="18"/>
                <w:szCs w:val="18"/>
                <w:lang w:eastAsia="en-US"/>
              </w:rPr>
              <w:t xml:space="preserve"> </w:t>
            </w:r>
            <w:r w:rsidR="00BF713D" w:rsidRPr="00F04C84">
              <w:rPr>
                <w:rFonts w:ascii="Verdana" w:eastAsiaTheme="minorHAnsi" w:hAnsi="Verdana" w:cstheme="minorHAnsi"/>
                <w:b/>
                <w:color w:val="FFFFFF" w:themeColor="background1"/>
                <w:sz w:val="18"/>
                <w:szCs w:val="18"/>
                <w:lang w:eastAsia="en-US"/>
              </w:rPr>
              <w:t>2.2</w:t>
            </w:r>
          </w:p>
        </w:tc>
      </w:tr>
      <w:tr w:rsidR="00DD46DD" w:rsidRPr="00F04C84" w14:paraId="7E50D4ED" w14:textId="77777777" w:rsidTr="00DD46DD">
        <w:trPr>
          <w:trHeight w:val="340"/>
          <w:tblHeader/>
        </w:trPr>
        <w:tc>
          <w:tcPr>
            <w:tcW w:w="1443" w:type="pct"/>
            <w:tcBorders>
              <w:top w:val="nil"/>
              <w:left w:val="single" w:sz="4" w:space="0" w:color="auto"/>
              <w:bottom w:val="single" w:sz="4" w:space="0" w:color="auto"/>
              <w:right w:val="nil"/>
            </w:tcBorders>
            <w:shd w:val="clear" w:color="auto" w:fill="6C9650"/>
            <w:vAlign w:val="center"/>
          </w:tcPr>
          <w:p w14:paraId="006B47D3" w14:textId="77777777" w:rsidR="00DD46DD" w:rsidRPr="002F5850" w:rsidRDefault="00DD46DD" w:rsidP="00F45B4E">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Competencias específicas</w:t>
            </w:r>
          </w:p>
        </w:tc>
        <w:tc>
          <w:tcPr>
            <w:tcW w:w="1840" w:type="pct"/>
            <w:tcBorders>
              <w:top w:val="nil"/>
              <w:left w:val="nil"/>
              <w:bottom w:val="single" w:sz="4" w:space="0" w:color="auto"/>
              <w:right w:val="nil"/>
            </w:tcBorders>
            <w:shd w:val="clear" w:color="auto" w:fill="6C9650"/>
            <w:vAlign w:val="center"/>
          </w:tcPr>
          <w:p w14:paraId="2B6D5D68" w14:textId="77777777" w:rsidR="00DD46DD" w:rsidRPr="002F5850" w:rsidRDefault="00DD46DD" w:rsidP="00F45B4E">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Criterios de evaluación</w:t>
            </w:r>
          </w:p>
        </w:tc>
        <w:tc>
          <w:tcPr>
            <w:tcW w:w="911" w:type="pct"/>
            <w:tcBorders>
              <w:top w:val="nil"/>
              <w:left w:val="nil"/>
              <w:bottom w:val="single" w:sz="4" w:space="0" w:color="auto"/>
              <w:right w:val="nil"/>
            </w:tcBorders>
            <w:shd w:val="clear" w:color="auto" w:fill="6C9650"/>
            <w:vAlign w:val="center"/>
          </w:tcPr>
          <w:p w14:paraId="44DF6FC2" w14:textId="77777777" w:rsidR="00DD46DD" w:rsidRPr="002F5850" w:rsidRDefault="00DD46DD" w:rsidP="00F45B4E">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Procedimiento*</w:t>
            </w:r>
          </w:p>
        </w:tc>
        <w:tc>
          <w:tcPr>
            <w:tcW w:w="806" w:type="pct"/>
            <w:tcBorders>
              <w:top w:val="nil"/>
              <w:left w:val="nil"/>
              <w:bottom w:val="single" w:sz="4" w:space="0" w:color="auto"/>
              <w:right w:val="single" w:sz="4" w:space="0" w:color="auto"/>
            </w:tcBorders>
            <w:shd w:val="clear" w:color="auto" w:fill="6C9650"/>
            <w:vAlign w:val="center"/>
          </w:tcPr>
          <w:p w14:paraId="1666BD63" w14:textId="77777777" w:rsidR="00DD46DD" w:rsidRPr="002F5850" w:rsidRDefault="00DD46DD" w:rsidP="00F45B4E">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Instrumento*</w:t>
            </w:r>
          </w:p>
        </w:tc>
      </w:tr>
      <w:tr w:rsidR="00DD46DD" w:rsidRPr="00F04C84" w14:paraId="567448F3" w14:textId="77777777" w:rsidTr="00DD46DD">
        <w:trPr>
          <w:trHeight w:val="825"/>
        </w:trPr>
        <w:tc>
          <w:tcPr>
            <w:tcW w:w="1443" w:type="pct"/>
            <w:vMerge w:val="restart"/>
            <w:tcBorders>
              <w:top w:val="single" w:sz="4" w:space="0" w:color="auto"/>
            </w:tcBorders>
            <w:vAlign w:val="center"/>
          </w:tcPr>
          <w:p w14:paraId="3FD1CE7C" w14:textId="77777777" w:rsidR="00DD46DD" w:rsidRPr="00F04C84" w:rsidRDefault="00DD46DD" w:rsidP="00DD46DD">
            <w:pPr>
              <w:jc w:val="both"/>
              <w:rPr>
                <w:rFonts w:ascii="Verdana" w:eastAsiaTheme="minorEastAsia" w:hAnsi="Verdana" w:cstheme="minorBidi"/>
                <w:sz w:val="18"/>
                <w:szCs w:val="18"/>
                <w:lang w:eastAsia="en-US"/>
              </w:rPr>
            </w:pPr>
            <w:r w:rsidRPr="00F04C84">
              <w:rPr>
                <w:rFonts w:ascii="Verdana" w:eastAsia="Verdana" w:hAnsi="Verdana" w:cs="Verdana"/>
                <w:color w:val="000000" w:themeColor="text1"/>
                <w:sz w:val="18"/>
                <w:szCs w:val="18"/>
              </w:rPr>
              <w:t>1. Interpretar, modelizar y resolver problemas de la vida cotidiana propios de las matemáticas aplicando diferentes estrategias y formas de razonamiento para explorar distintas maneras de proceder y obtener posibles soluciones</w:t>
            </w:r>
            <w:r w:rsidRPr="00F04C84">
              <w:rPr>
                <w:rFonts w:ascii="Verdana" w:eastAsia="Verdana" w:hAnsi="Verdana" w:cs="Verdana"/>
                <w:i/>
                <w:iCs/>
                <w:color w:val="000000" w:themeColor="text1"/>
                <w:sz w:val="18"/>
                <w:szCs w:val="18"/>
              </w:rPr>
              <w:t>.</w:t>
            </w:r>
          </w:p>
        </w:tc>
        <w:tc>
          <w:tcPr>
            <w:tcW w:w="1840" w:type="pct"/>
            <w:tcBorders>
              <w:top w:val="single" w:sz="4" w:space="0" w:color="auto"/>
            </w:tcBorders>
            <w:vAlign w:val="center"/>
          </w:tcPr>
          <w:p w14:paraId="3B1F22D3" w14:textId="77777777" w:rsidR="00DD46DD" w:rsidRPr="00F04C84" w:rsidRDefault="00DD46DD" w:rsidP="00F45B4E">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1.1. Reformular problemas matemáticos de forma verbal y gráfica, interpretando los datos, las relaciones entre ellos y las preguntas planteadas.</w:t>
            </w:r>
          </w:p>
        </w:tc>
        <w:tc>
          <w:tcPr>
            <w:tcW w:w="911" w:type="pct"/>
            <w:tcBorders>
              <w:top w:val="single" w:sz="4" w:space="0" w:color="auto"/>
            </w:tcBorders>
            <w:vAlign w:val="center"/>
          </w:tcPr>
          <w:p w14:paraId="1A6A5247" w14:textId="77777777" w:rsidR="00DD46DD" w:rsidRPr="00F04C84" w:rsidRDefault="00DD46DD" w:rsidP="00DD46DD">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Producción del alumnado</w:t>
            </w:r>
          </w:p>
        </w:tc>
        <w:tc>
          <w:tcPr>
            <w:tcW w:w="806" w:type="pct"/>
            <w:tcBorders>
              <w:top w:val="single" w:sz="4" w:space="0" w:color="auto"/>
            </w:tcBorders>
            <w:vAlign w:val="center"/>
          </w:tcPr>
          <w:p w14:paraId="2D2CDEF0" w14:textId="77777777" w:rsidR="00DD46DD" w:rsidRPr="00F04C84" w:rsidRDefault="00DD46DD" w:rsidP="00DD46DD">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Rúbrica</w:t>
            </w:r>
          </w:p>
        </w:tc>
      </w:tr>
      <w:tr w:rsidR="00DD46DD" w:rsidRPr="00F04C84" w14:paraId="0C84434F" w14:textId="77777777" w:rsidTr="00DD46DD">
        <w:trPr>
          <w:trHeight w:val="825"/>
        </w:trPr>
        <w:tc>
          <w:tcPr>
            <w:tcW w:w="1443" w:type="pct"/>
            <w:vMerge/>
            <w:vAlign w:val="center"/>
          </w:tcPr>
          <w:p w14:paraId="556C3A27" w14:textId="77777777" w:rsidR="00DD46DD" w:rsidRPr="00F04C84" w:rsidRDefault="00DD46DD" w:rsidP="00F45B4E">
            <w:pPr>
              <w:jc w:val="center"/>
              <w:rPr>
                <w:rFonts w:ascii="Verdana" w:eastAsia="Verdana" w:hAnsi="Verdana" w:cs="Verdana"/>
                <w:color w:val="000000" w:themeColor="text1"/>
                <w:sz w:val="18"/>
                <w:szCs w:val="18"/>
              </w:rPr>
            </w:pPr>
          </w:p>
        </w:tc>
        <w:tc>
          <w:tcPr>
            <w:tcW w:w="1840" w:type="pct"/>
            <w:tcBorders>
              <w:top w:val="nil"/>
            </w:tcBorders>
            <w:vAlign w:val="center"/>
          </w:tcPr>
          <w:p w14:paraId="78D2E744" w14:textId="77777777" w:rsidR="00DD46DD" w:rsidRPr="00F04C84" w:rsidRDefault="00DD46DD" w:rsidP="00F45B4E">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1.2. Seleccionar herramientas y estrategias elaboradas valorando su eficacia e idoneidad en la resolución de problemas.  </w:t>
            </w:r>
          </w:p>
        </w:tc>
        <w:tc>
          <w:tcPr>
            <w:tcW w:w="911" w:type="pct"/>
            <w:vMerge w:val="restart"/>
            <w:tcBorders>
              <w:top w:val="nil"/>
            </w:tcBorders>
            <w:vAlign w:val="center"/>
          </w:tcPr>
          <w:p w14:paraId="6F71DDDB" w14:textId="77777777" w:rsidR="00DD46DD" w:rsidRPr="00F04C84" w:rsidRDefault="00DD46DD" w:rsidP="00DD46DD">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Prueba específica</w:t>
            </w:r>
          </w:p>
        </w:tc>
        <w:tc>
          <w:tcPr>
            <w:tcW w:w="806" w:type="pct"/>
            <w:vMerge w:val="restart"/>
            <w:tcBorders>
              <w:top w:val="nil"/>
            </w:tcBorders>
            <w:vAlign w:val="center"/>
          </w:tcPr>
          <w:p w14:paraId="69092222" w14:textId="77777777" w:rsidR="00DD46DD" w:rsidRPr="00F04C84" w:rsidRDefault="00DD46DD" w:rsidP="00DD46DD">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Plantilla</w:t>
            </w:r>
          </w:p>
        </w:tc>
      </w:tr>
      <w:tr w:rsidR="00DD46DD" w:rsidRPr="00F04C84" w14:paraId="496E82D0" w14:textId="77777777" w:rsidTr="00DD46DD">
        <w:trPr>
          <w:trHeight w:val="585"/>
        </w:trPr>
        <w:tc>
          <w:tcPr>
            <w:tcW w:w="1443" w:type="pct"/>
            <w:vMerge/>
            <w:vAlign w:val="center"/>
          </w:tcPr>
          <w:p w14:paraId="4B8FAAF7" w14:textId="77777777" w:rsidR="00DD46DD" w:rsidRPr="00F04C84" w:rsidRDefault="00DD46DD" w:rsidP="00F45B4E">
            <w:pPr>
              <w:rPr>
                <w:rFonts w:ascii="Verdana" w:hAnsi="Verdana"/>
                <w:sz w:val="18"/>
                <w:szCs w:val="18"/>
              </w:rPr>
            </w:pPr>
          </w:p>
        </w:tc>
        <w:tc>
          <w:tcPr>
            <w:tcW w:w="1840" w:type="pct"/>
            <w:vAlign w:val="center"/>
          </w:tcPr>
          <w:p w14:paraId="7CA7CB7A" w14:textId="77777777" w:rsidR="00DD46DD" w:rsidRPr="00F04C84" w:rsidRDefault="00DD46DD" w:rsidP="00F45B4E">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1.3. Obtener todas las soluciones matemáticas de un problema movilizando los conocimientos necesarios.</w:t>
            </w:r>
          </w:p>
        </w:tc>
        <w:tc>
          <w:tcPr>
            <w:tcW w:w="911" w:type="pct"/>
            <w:vMerge/>
            <w:vAlign w:val="center"/>
          </w:tcPr>
          <w:p w14:paraId="424905C4" w14:textId="77777777" w:rsidR="00DD46DD" w:rsidRPr="00F04C84" w:rsidRDefault="00DD46DD" w:rsidP="00DD46DD">
            <w:pPr>
              <w:jc w:val="center"/>
              <w:rPr>
                <w:rFonts w:ascii="Verdana" w:eastAsiaTheme="minorEastAsia" w:hAnsi="Verdana" w:cstheme="minorBidi"/>
                <w:sz w:val="18"/>
                <w:szCs w:val="18"/>
                <w:lang w:eastAsia="en-US"/>
              </w:rPr>
            </w:pPr>
          </w:p>
        </w:tc>
        <w:tc>
          <w:tcPr>
            <w:tcW w:w="806" w:type="pct"/>
            <w:vMerge/>
            <w:vAlign w:val="center"/>
          </w:tcPr>
          <w:p w14:paraId="11AB8908" w14:textId="77777777" w:rsidR="00DD46DD" w:rsidRPr="00F04C84" w:rsidRDefault="00DD46DD" w:rsidP="00DD46DD">
            <w:pPr>
              <w:jc w:val="center"/>
              <w:rPr>
                <w:rFonts w:ascii="Verdana" w:eastAsiaTheme="minorEastAsia" w:hAnsi="Verdana" w:cstheme="minorBidi"/>
                <w:sz w:val="18"/>
                <w:szCs w:val="18"/>
                <w:lang w:eastAsia="en-US"/>
              </w:rPr>
            </w:pPr>
          </w:p>
        </w:tc>
      </w:tr>
      <w:tr w:rsidR="00DD46DD" w:rsidRPr="00F04C84" w14:paraId="703644E6" w14:textId="77777777" w:rsidTr="00DD46DD">
        <w:trPr>
          <w:trHeight w:val="780"/>
        </w:trPr>
        <w:tc>
          <w:tcPr>
            <w:tcW w:w="1443" w:type="pct"/>
            <w:vMerge w:val="restart"/>
            <w:vAlign w:val="center"/>
          </w:tcPr>
          <w:p w14:paraId="02D398B1" w14:textId="77777777" w:rsidR="00DD46DD" w:rsidRPr="00F04C84" w:rsidRDefault="00DD46DD" w:rsidP="00F45B4E">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 Analizar las soluciones de un problema usando diferentes técnicas y herramientas, evaluando las respuestas obtenidas, para verificar su validez e idoneidad desde un punto de vista matemático y su repercusión global.</w:t>
            </w:r>
          </w:p>
        </w:tc>
        <w:tc>
          <w:tcPr>
            <w:tcW w:w="1840" w:type="pct"/>
            <w:vAlign w:val="center"/>
          </w:tcPr>
          <w:p w14:paraId="74009275" w14:textId="77777777" w:rsidR="00DD46DD" w:rsidRPr="00F04C84" w:rsidRDefault="00DD46DD" w:rsidP="00F45B4E">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2.1. Comprobar la corrección matemática de las soluciones de un problema.</w:t>
            </w:r>
          </w:p>
        </w:tc>
        <w:tc>
          <w:tcPr>
            <w:tcW w:w="911" w:type="pct"/>
            <w:vMerge w:val="restart"/>
            <w:vAlign w:val="center"/>
          </w:tcPr>
          <w:p w14:paraId="35FC5346" w14:textId="77777777" w:rsidR="00DD46DD" w:rsidRPr="00F04C84" w:rsidRDefault="00DD46DD" w:rsidP="00DD46DD">
            <w:pPr>
              <w:jc w:val="center"/>
              <w:rPr>
                <w:rFonts w:ascii="Verdana" w:hAnsi="Verdana" w:cstheme="minorBidi"/>
                <w:sz w:val="18"/>
                <w:szCs w:val="18"/>
                <w:lang w:eastAsia="en-US"/>
              </w:rPr>
            </w:pPr>
            <w:r w:rsidRPr="00F04C84">
              <w:rPr>
                <w:rFonts w:ascii="Verdana" w:hAnsi="Verdana" w:cstheme="minorBidi"/>
                <w:sz w:val="18"/>
                <w:szCs w:val="18"/>
                <w:lang w:eastAsia="en-US"/>
              </w:rPr>
              <w:t>Interacción oral</w:t>
            </w:r>
          </w:p>
        </w:tc>
        <w:tc>
          <w:tcPr>
            <w:tcW w:w="806" w:type="pct"/>
            <w:vMerge w:val="restart"/>
            <w:vAlign w:val="center"/>
          </w:tcPr>
          <w:p w14:paraId="67F81AFA" w14:textId="0B0CD1F8" w:rsidR="00DD46DD" w:rsidRPr="00F04C84" w:rsidRDefault="00DD46DD" w:rsidP="00DD46DD">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Listado de control</w:t>
            </w:r>
          </w:p>
        </w:tc>
      </w:tr>
      <w:tr w:rsidR="00DD46DD" w:rsidRPr="00F04C84" w14:paraId="43C7E4ED" w14:textId="77777777" w:rsidTr="00DD46DD">
        <w:trPr>
          <w:trHeight w:val="780"/>
        </w:trPr>
        <w:tc>
          <w:tcPr>
            <w:tcW w:w="1443" w:type="pct"/>
            <w:vMerge/>
            <w:vAlign w:val="center"/>
          </w:tcPr>
          <w:p w14:paraId="1B3B514F" w14:textId="77777777" w:rsidR="00DD46DD" w:rsidRPr="00F04C84" w:rsidRDefault="00DD46DD" w:rsidP="00F45B4E">
            <w:pPr>
              <w:jc w:val="center"/>
              <w:rPr>
                <w:rFonts w:ascii="Verdana" w:eastAsiaTheme="minorEastAsia" w:hAnsi="Verdana" w:cstheme="minorBidi"/>
                <w:sz w:val="18"/>
                <w:szCs w:val="18"/>
                <w:lang w:eastAsia="en-US"/>
              </w:rPr>
            </w:pPr>
          </w:p>
        </w:tc>
        <w:tc>
          <w:tcPr>
            <w:tcW w:w="1840" w:type="pct"/>
            <w:vAlign w:val="center"/>
          </w:tcPr>
          <w:p w14:paraId="02133E46" w14:textId="77777777" w:rsidR="00DD46DD" w:rsidRPr="00F04C84" w:rsidRDefault="00DD46DD" w:rsidP="00F45B4E">
            <w:pPr>
              <w:spacing w:before="40" w:after="40"/>
              <w:ind w:left="57" w:right="57"/>
              <w:jc w:val="both"/>
              <w:rPr>
                <w:rFonts w:ascii="Verdana" w:eastAsia="Verdana" w:hAnsi="Verdana" w:cs="Verdana"/>
                <w:sz w:val="18"/>
                <w:szCs w:val="18"/>
              </w:rPr>
            </w:pPr>
            <w:r w:rsidRPr="00F04C84">
              <w:rPr>
                <w:rFonts w:ascii="Verdana" w:eastAsia="Verdana" w:hAnsi="Verdana" w:cs="Verdana"/>
                <w:sz w:val="18"/>
                <w:szCs w:val="18"/>
              </w:rPr>
              <w:t>2.2. Seleccionar las soluciones óptimas de un problema valorando tanto la corrección matemática como sus implicaciones desde diferentes perspectivas (de género, de sostenibilidad, de consumo responsable...).</w:t>
            </w:r>
          </w:p>
        </w:tc>
        <w:tc>
          <w:tcPr>
            <w:tcW w:w="911" w:type="pct"/>
            <w:vMerge/>
            <w:vAlign w:val="center"/>
          </w:tcPr>
          <w:p w14:paraId="6BE791E5" w14:textId="77777777" w:rsidR="00DD46DD" w:rsidRPr="00F04C84" w:rsidRDefault="00DD46DD" w:rsidP="00F45B4E">
            <w:pPr>
              <w:rPr>
                <w:rFonts w:ascii="Verdana" w:eastAsiaTheme="minorEastAsia" w:hAnsi="Verdana" w:cstheme="minorBidi"/>
                <w:sz w:val="18"/>
                <w:szCs w:val="18"/>
                <w:lang w:eastAsia="en-US"/>
              </w:rPr>
            </w:pPr>
          </w:p>
        </w:tc>
        <w:tc>
          <w:tcPr>
            <w:tcW w:w="806" w:type="pct"/>
            <w:vMerge/>
            <w:vAlign w:val="center"/>
          </w:tcPr>
          <w:p w14:paraId="0960C424" w14:textId="77777777" w:rsidR="00DD46DD" w:rsidRPr="00F04C84" w:rsidRDefault="00DD46DD" w:rsidP="00F45B4E">
            <w:pPr>
              <w:rPr>
                <w:rFonts w:ascii="Verdana" w:eastAsiaTheme="minorEastAsia" w:hAnsi="Verdana" w:cstheme="minorBidi"/>
                <w:sz w:val="18"/>
                <w:szCs w:val="18"/>
                <w:lang w:eastAsia="en-US"/>
              </w:rPr>
            </w:pPr>
          </w:p>
        </w:tc>
      </w:tr>
      <w:tr w:rsidR="00DD46DD" w:rsidRPr="00F04C84" w14:paraId="5DFA3E0F" w14:textId="77777777" w:rsidTr="00DD46DD">
        <w:trPr>
          <w:trHeight w:val="183"/>
        </w:trPr>
        <w:tc>
          <w:tcPr>
            <w:tcW w:w="1443" w:type="pct"/>
            <w:vMerge w:val="restart"/>
            <w:vAlign w:val="center"/>
          </w:tcPr>
          <w:p w14:paraId="256C908F" w14:textId="77777777" w:rsidR="00DD46DD" w:rsidRPr="00F04C84" w:rsidRDefault="00DD46DD" w:rsidP="00F45B4E">
            <w:pPr>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3. Formular y comprobar conjeturas sencillas o </w:t>
            </w:r>
            <w:r w:rsidRPr="00F04C84">
              <w:rPr>
                <w:rFonts w:ascii="Verdana" w:eastAsia="Verdana" w:hAnsi="Verdana" w:cs="Verdana"/>
                <w:color w:val="000000" w:themeColor="text1"/>
                <w:sz w:val="18"/>
                <w:szCs w:val="18"/>
              </w:rPr>
              <w:lastRenderedPageBreak/>
              <w:t>plantear problemas de forma autónoma, reconociendo el valor del razonamiento y la argumentación para generar nuevo conocimiento</w:t>
            </w:r>
            <w:r w:rsidRPr="00F04C84">
              <w:rPr>
                <w:rFonts w:ascii="Verdana" w:eastAsia="Verdana" w:hAnsi="Verdana" w:cs="Verdana"/>
                <w:i/>
                <w:iCs/>
                <w:color w:val="000000" w:themeColor="text1"/>
                <w:sz w:val="18"/>
                <w:szCs w:val="18"/>
              </w:rPr>
              <w:t>.</w:t>
            </w:r>
          </w:p>
        </w:tc>
        <w:tc>
          <w:tcPr>
            <w:tcW w:w="1840" w:type="pct"/>
            <w:vAlign w:val="center"/>
          </w:tcPr>
          <w:p w14:paraId="12BFA790" w14:textId="77777777" w:rsidR="00DD46DD" w:rsidRPr="00F04C84" w:rsidRDefault="00DD46DD" w:rsidP="00F45B4E">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lastRenderedPageBreak/>
              <w:t>3.1. Formular, comprobar e investigar conjeturas de</w:t>
            </w:r>
            <w:r w:rsidRPr="00F04C84">
              <w:rPr>
                <w:rFonts w:ascii="Verdana" w:eastAsia="Verdana" w:hAnsi="Verdana" w:cs="Verdana"/>
                <w:color w:val="000000" w:themeColor="text1"/>
                <w:sz w:val="18"/>
                <w:szCs w:val="18"/>
              </w:rPr>
              <w:t xml:space="preserve"> forma </w:t>
            </w:r>
            <w:r w:rsidRPr="00F04C84">
              <w:rPr>
                <w:rFonts w:ascii="Verdana" w:eastAsia="Verdana" w:hAnsi="Verdana" w:cs="Verdana"/>
                <w:color w:val="000000" w:themeColor="text1"/>
                <w:sz w:val="18"/>
                <w:szCs w:val="18"/>
              </w:rPr>
              <w:lastRenderedPageBreak/>
              <w:t>guiada estudiando patrones, propiedades y relaciones.</w:t>
            </w:r>
          </w:p>
        </w:tc>
        <w:tc>
          <w:tcPr>
            <w:tcW w:w="911" w:type="pct"/>
            <w:vAlign w:val="center"/>
          </w:tcPr>
          <w:p w14:paraId="725D7CB6" w14:textId="77777777" w:rsidR="00DD46DD" w:rsidRPr="00F04C84" w:rsidRDefault="00DD46DD" w:rsidP="00DD46DD">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lastRenderedPageBreak/>
              <w:t>Interacción oral</w:t>
            </w:r>
          </w:p>
        </w:tc>
        <w:tc>
          <w:tcPr>
            <w:tcW w:w="806" w:type="pct"/>
            <w:vAlign w:val="center"/>
          </w:tcPr>
          <w:p w14:paraId="5989A261" w14:textId="77777777" w:rsidR="00DD46DD" w:rsidRPr="00F04C84" w:rsidRDefault="00DD46DD" w:rsidP="00DD46DD">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Semáforo</w:t>
            </w:r>
          </w:p>
        </w:tc>
      </w:tr>
      <w:tr w:rsidR="00DD46DD" w:rsidRPr="00F04C84" w14:paraId="00573288" w14:textId="77777777" w:rsidTr="00DD46DD">
        <w:trPr>
          <w:trHeight w:val="182"/>
        </w:trPr>
        <w:tc>
          <w:tcPr>
            <w:tcW w:w="1443" w:type="pct"/>
            <w:vMerge/>
            <w:vAlign w:val="center"/>
          </w:tcPr>
          <w:p w14:paraId="6F65D975" w14:textId="77777777" w:rsidR="00DD46DD" w:rsidRPr="00F04C84" w:rsidRDefault="00DD46DD" w:rsidP="00F45B4E">
            <w:pPr>
              <w:jc w:val="center"/>
              <w:rPr>
                <w:rFonts w:ascii="Verdana" w:eastAsiaTheme="minorEastAsia" w:hAnsi="Verdana" w:cstheme="minorBidi"/>
                <w:sz w:val="18"/>
                <w:szCs w:val="18"/>
                <w:lang w:eastAsia="en-US"/>
              </w:rPr>
            </w:pPr>
          </w:p>
        </w:tc>
        <w:tc>
          <w:tcPr>
            <w:tcW w:w="1840" w:type="pct"/>
            <w:vAlign w:val="center"/>
          </w:tcPr>
          <w:p w14:paraId="50B8B486" w14:textId="77777777" w:rsidR="00DD46DD" w:rsidRPr="00F04C84" w:rsidRDefault="00DD46DD" w:rsidP="00F45B4E">
            <w:pPr>
              <w:spacing w:before="40" w:after="40"/>
              <w:ind w:left="57" w:right="57"/>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3.3. Emplear herramientas tecnológicas adecuadas en la investigación y </w:t>
            </w:r>
            <w:r w:rsidRPr="00F04C84">
              <w:rPr>
                <w:rFonts w:ascii="Verdana" w:eastAsiaTheme="minorEastAsia" w:hAnsi="Verdana" w:cstheme="minorBidi"/>
                <w:sz w:val="18"/>
                <w:szCs w:val="18"/>
                <w:lang w:eastAsia="en-US"/>
              </w:rPr>
              <w:t>Prueba específica</w:t>
            </w:r>
            <w:r w:rsidRPr="00F04C84">
              <w:rPr>
                <w:rFonts w:ascii="Verdana" w:eastAsia="Verdana" w:hAnsi="Verdana" w:cs="Verdana"/>
                <w:color w:val="000000" w:themeColor="text1"/>
                <w:sz w:val="18"/>
                <w:szCs w:val="18"/>
              </w:rPr>
              <w:t>comprobación de conjeturas o problemas.</w:t>
            </w:r>
          </w:p>
        </w:tc>
        <w:tc>
          <w:tcPr>
            <w:tcW w:w="911" w:type="pct"/>
            <w:vAlign w:val="center"/>
          </w:tcPr>
          <w:p w14:paraId="6FDC5681" w14:textId="77777777" w:rsidR="00DD46DD" w:rsidRPr="00F04C84" w:rsidRDefault="00DD46DD" w:rsidP="00DD46DD">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Prueba específica</w:t>
            </w:r>
          </w:p>
        </w:tc>
        <w:tc>
          <w:tcPr>
            <w:tcW w:w="806" w:type="pct"/>
            <w:vAlign w:val="center"/>
          </w:tcPr>
          <w:p w14:paraId="622B1672" w14:textId="77777777" w:rsidR="00DD46DD" w:rsidRPr="00F04C84" w:rsidRDefault="00DD46DD" w:rsidP="00DD46DD">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Plantilla</w:t>
            </w:r>
          </w:p>
        </w:tc>
      </w:tr>
      <w:tr w:rsidR="00DD46DD" w:rsidRPr="00F04C84" w14:paraId="6F8FD719" w14:textId="77777777" w:rsidTr="00DD46DD">
        <w:trPr>
          <w:trHeight w:val="182"/>
        </w:trPr>
        <w:tc>
          <w:tcPr>
            <w:tcW w:w="1443" w:type="pct"/>
            <w:vMerge/>
            <w:vAlign w:val="center"/>
          </w:tcPr>
          <w:p w14:paraId="49AA5E31" w14:textId="77777777" w:rsidR="00DD46DD" w:rsidRPr="00F04C84" w:rsidRDefault="00DD46DD" w:rsidP="00F45B4E">
            <w:pPr>
              <w:jc w:val="center"/>
              <w:rPr>
                <w:rFonts w:ascii="Verdana" w:eastAsiaTheme="minorEastAsia" w:hAnsi="Verdana" w:cstheme="minorBidi"/>
                <w:sz w:val="18"/>
                <w:szCs w:val="18"/>
                <w:lang w:eastAsia="en-US"/>
              </w:rPr>
            </w:pPr>
          </w:p>
        </w:tc>
        <w:tc>
          <w:tcPr>
            <w:tcW w:w="1840" w:type="pct"/>
            <w:vAlign w:val="center"/>
          </w:tcPr>
          <w:p w14:paraId="0F27DB3E" w14:textId="77777777" w:rsidR="00DD46DD" w:rsidRPr="00F04C84" w:rsidRDefault="00DD46DD" w:rsidP="00F45B4E">
            <w:pPr>
              <w:spacing w:before="40" w:after="40"/>
              <w:ind w:left="57" w:right="57"/>
              <w:jc w:val="both"/>
              <w:rPr>
                <w:rFonts w:ascii="Verdana" w:eastAsia="Verdana" w:hAnsi="Verdana" w:cs="Verdana"/>
                <w:sz w:val="18"/>
                <w:szCs w:val="18"/>
              </w:rPr>
            </w:pPr>
            <w:r w:rsidRPr="00F04C84">
              <w:rPr>
                <w:rStyle w:val="textrun"/>
                <w:rFonts w:ascii="Verdana" w:eastAsia="Verdana" w:hAnsi="Verdana" w:cs="Verdana"/>
                <w:color w:val="000000" w:themeColor="text1"/>
                <w:sz w:val="18"/>
                <w:szCs w:val="18"/>
              </w:rPr>
              <w:t>3.1. Formular, comprobar e investigar conjeturas de forma guiada estudiando patrones, propiedades y relaciones.</w:t>
            </w:r>
          </w:p>
        </w:tc>
        <w:tc>
          <w:tcPr>
            <w:tcW w:w="911" w:type="pct"/>
            <w:vAlign w:val="center"/>
          </w:tcPr>
          <w:p w14:paraId="76431183" w14:textId="77777777" w:rsidR="00DD46DD" w:rsidRPr="00F04C84" w:rsidRDefault="00DD46DD" w:rsidP="00DD46DD">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Prueba específica</w:t>
            </w:r>
          </w:p>
        </w:tc>
        <w:tc>
          <w:tcPr>
            <w:tcW w:w="806" w:type="pct"/>
            <w:vAlign w:val="center"/>
          </w:tcPr>
          <w:p w14:paraId="55AD211A" w14:textId="77777777" w:rsidR="00DD46DD" w:rsidRPr="00F04C84" w:rsidRDefault="00DD46DD" w:rsidP="00DD46DD">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Plantilla</w:t>
            </w:r>
          </w:p>
        </w:tc>
      </w:tr>
      <w:tr w:rsidR="00DD46DD" w:rsidRPr="00F04C84" w14:paraId="4CD2257E" w14:textId="77777777" w:rsidTr="00DD46DD">
        <w:trPr>
          <w:trHeight w:val="1456"/>
        </w:trPr>
        <w:tc>
          <w:tcPr>
            <w:tcW w:w="1443" w:type="pct"/>
            <w:vMerge w:val="restart"/>
            <w:vAlign w:val="center"/>
          </w:tcPr>
          <w:p w14:paraId="7B8D7B5A" w14:textId="77777777" w:rsidR="00DD46DD" w:rsidRPr="00F04C84" w:rsidRDefault="00DD46DD" w:rsidP="00F45B4E">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 Utilizar los principios del pensamiento computacional organizando datos, descomponiendo en partes, reconociendo patrones, interpretando, modificando y creando algoritmos para modelizar situaciones y resolver problemas de forma eficaz.</w:t>
            </w:r>
          </w:p>
        </w:tc>
        <w:tc>
          <w:tcPr>
            <w:tcW w:w="1840" w:type="pct"/>
            <w:vAlign w:val="center"/>
          </w:tcPr>
          <w:p w14:paraId="6401CFFD" w14:textId="77777777" w:rsidR="00DD46DD" w:rsidRPr="00F04C84" w:rsidRDefault="00DD46DD" w:rsidP="00F45B4E">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4.1. Reconocer e investigar patrones, organizar datos y descomponer un problema en partes más simples facilitando su interpretación y su tratamiento computacional.</w:t>
            </w:r>
          </w:p>
        </w:tc>
        <w:tc>
          <w:tcPr>
            <w:tcW w:w="911" w:type="pct"/>
            <w:vMerge w:val="restart"/>
            <w:vAlign w:val="center"/>
          </w:tcPr>
          <w:p w14:paraId="6AA9D2CC" w14:textId="77777777" w:rsidR="00DD46DD" w:rsidRPr="00F04C84" w:rsidRDefault="00DD46DD" w:rsidP="00DD46DD">
            <w:pPr>
              <w:jc w:val="center"/>
              <w:rPr>
                <w:rFonts w:ascii="Verdana" w:hAnsi="Verdana"/>
                <w:sz w:val="18"/>
                <w:szCs w:val="18"/>
              </w:rPr>
            </w:pPr>
            <w:r w:rsidRPr="00F04C84">
              <w:rPr>
                <w:rFonts w:ascii="Verdana" w:eastAsiaTheme="minorEastAsia" w:hAnsi="Verdana" w:cstheme="minorBidi"/>
                <w:sz w:val="18"/>
                <w:szCs w:val="18"/>
                <w:lang w:eastAsia="en-US"/>
              </w:rPr>
              <w:t>Prueba específica</w:t>
            </w:r>
          </w:p>
        </w:tc>
        <w:tc>
          <w:tcPr>
            <w:tcW w:w="806" w:type="pct"/>
            <w:vMerge w:val="restart"/>
            <w:vAlign w:val="center"/>
          </w:tcPr>
          <w:p w14:paraId="52DE7D18" w14:textId="77777777" w:rsidR="00DD46DD" w:rsidRPr="00F04C84" w:rsidRDefault="00DD46DD" w:rsidP="00DD46DD">
            <w:pPr>
              <w:jc w:val="center"/>
              <w:rPr>
                <w:rFonts w:ascii="Verdana" w:hAnsi="Verdana"/>
                <w:sz w:val="18"/>
                <w:szCs w:val="18"/>
              </w:rPr>
            </w:pPr>
            <w:r w:rsidRPr="00F04C84">
              <w:rPr>
                <w:rFonts w:ascii="Verdana" w:hAnsi="Verdana"/>
                <w:sz w:val="18"/>
                <w:szCs w:val="18"/>
              </w:rPr>
              <w:t>Registro individual</w:t>
            </w:r>
          </w:p>
        </w:tc>
      </w:tr>
      <w:tr w:rsidR="00DD46DD" w:rsidRPr="00F04C84" w14:paraId="2D7E6C12" w14:textId="77777777" w:rsidTr="00DD46DD">
        <w:trPr>
          <w:trHeight w:val="1240"/>
        </w:trPr>
        <w:tc>
          <w:tcPr>
            <w:tcW w:w="1443" w:type="pct"/>
            <w:vMerge/>
            <w:vAlign w:val="center"/>
          </w:tcPr>
          <w:p w14:paraId="0B1F4DC5" w14:textId="77777777" w:rsidR="00DD46DD" w:rsidRPr="00F04C84" w:rsidRDefault="00DD46DD" w:rsidP="00F45B4E">
            <w:pPr>
              <w:jc w:val="both"/>
              <w:rPr>
                <w:rFonts w:ascii="Verdana" w:eastAsia="Verdana" w:hAnsi="Verdana" w:cs="Verdana"/>
                <w:color w:val="000000" w:themeColor="text1"/>
                <w:sz w:val="18"/>
                <w:szCs w:val="18"/>
              </w:rPr>
            </w:pPr>
          </w:p>
        </w:tc>
        <w:tc>
          <w:tcPr>
            <w:tcW w:w="1840" w:type="pct"/>
            <w:vAlign w:val="center"/>
          </w:tcPr>
          <w:p w14:paraId="4F91AE50" w14:textId="77777777" w:rsidR="00DD46DD" w:rsidRPr="00F04C84" w:rsidRDefault="00DD46DD" w:rsidP="00F45B4E">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4.2. Modelizar situaciones y resolver problemas de forma eficaz interpretando, modificando y creando algoritmos sencillos.</w:t>
            </w:r>
          </w:p>
        </w:tc>
        <w:tc>
          <w:tcPr>
            <w:tcW w:w="911" w:type="pct"/>
            <w:vMerge/>
            <w:vAlign w:val="center"/>
          </w:tcPr>
          <w:p w14:paraId="363DF581" w14:textId="77777777" w:rsidR="00DD46DD" w:rsidRPr="00F04C84" w:rsidRDefault="00DD46DD" w:rsidP="00F45B4E">
            <w:pPr>
              <w:rPr>
                <w:rFonts w:ascii="Verdana" w:hAnsi="Verdana"/>
                <w:sz w:val="18"/>
                <w:szCs w:val="18"/>
              </w:rPr>
            </w:pPr>
          </w:p>
        </w:tc>
        <w:tc>
          <w:tcPr>
            <w:tcW w:w="806" w:type="pct"/>
            <w:vMerge/>
            <w:vAlign w:val="center"/>
          </w:tcPr>
          <w:p w14:paraId="503F8C12" w14:textId="77777777" w:rsidR="00DD46DD" w:rsidRPr="00F04C84" w:rsidRDefault="00DD46DD" w:rsidP="00F45B4E">
            <w:pPr>
              <w:rPr>
                <w:rFonts w:ascii="Verdana" w:hAnsi="Verdana"/>
                <w:sz w:val="18"/>
                <w:szCs w:val="18"/>
              </w:rPr>
            </w:pPr>
          </w:p>
        </w:tc>
      </w:tr>
      <w:tr w:rsidR="00DD46DD" w:rsidRPr="00F04C84" w14:paraId="7E7FD8A4" w14:textId="77777777" w:rsidTr="00DD46DD">
        <w:trPr>
          <w:trHeight w:val="342"/>
        </w:trPr>
        <w:tc>
          <w:tcPr>
            <w:tcW w:w="1443" w:type="pct"/>
            <w:vMerge w:val="restart"/>
            <w:vAlign w:val="center"/>
          </w:tcPr>
          <w:p w14:paraId="475515A2" w14:textId="77777777" w:rsidR="00DD46DD" w:rsidRPr="00F04C84" w:rsidRDefault="00DD46DD" w:rsidP="00F45B4E">
            <w:pPr>
              <w:spacing w:after="240"/>
              <w:jc w:val="both"/>
              <w:rPr>
                <w:rFonts w:ascii="Verdana" w:hAnsi="Verdana"/>
                <w:sz w:val="18"/>
                <w:szCs w:val="18"/>
              </w:rPr>
            </w:pPr>
            <w:r w:rsidRPr="00F04C84">
              <w:rPr>
                <w:rFonts w:ascii="Verdana" w:eastAsia="Verdana" w:hAnsi="Verdana" w:cs="Verdana"/>
                <w:color w:val="000000" w:themeColor="text1"/>
                <w:sz w:val="18"/>
                <w:szCs w:val="18"/>
              </w:rPr>
              <w:t>5. Reconocer y utilizar conexiones entre los diferentes elementos matemáticos interconectando conceptos y procedimientos para desarrollar una visión de las matemáticas como un todo integrado.</w:t>
            </w:r>
          </w:p>
        </w:tc>
        <w:tc>
          <w:tcPr>
            <w:tcW w:w="1840" w:type="pct"/>
            <w:vAlign w:val="center"/>
          </w:tcPr>
          <w:p w14:paraId="039CCACB" w14:textId="77777777" w:rsidR="00DD46DD" w:rsidRPr="00F04C84" w:rsidRDefault="00DD46DD" w:rsidP="00F45B4E">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5.1. Deducir relaciones entre los conocimientos y experiencias matemáticas, formando un todo coherente.</w:t>
            </w:r>
          </w:p>
        </w:tc>
        <w:tc>
          <w:tcPr>
            <w:tcW w:w="911" w:type="pct"/>
            <w:vMerge w:val="restart"/>
            <w:vAlign w:val="center"/>
          </w:tcPr>
          <w:p w14:paraId="5B3967A0" w14:textId="77777777" w:rsidR="00DD46DD" w:rsidRPr="00F04C84" w:rsidRDefault="00DD46DD" w:rsidP="00F45B4E">
            <w:pPr>
              <w:rPr>
                <w:rFonts w:ascii="Verdana" w:hAnsi="Verdana"/>
                <w:sz w:val="18"/>
                <w:szCs w:val="18"/>
              </w:rPr>
            </w:pPr>
            <w:r w:rsidRPr="00F04C84">
              <w:rPr>
                <w:rFonts w:ascii="Verdana" w:hAnsi="Verdana"/>
                <w:sz w:val="18"/>
                <w:szCs w:val="18"/>
              </w:rPr>
              <w:t xml:space="preserve">Autoevaluación </w:t>
            </w:r>
          </w:p>
        </w:tc>
        <w:tc>
          <w:tcPr>
            <w:tcW w:w="806" w:type="pct"/>
            <w:vMerge w:val="restart"/>
            <w:vAlign w:val="center"/>
          </w:tcPr>
          <w:p w14:paraId="1E37725E" w14:textId="77777777" w:rsidR="00DD46DD" w:rsidRPr="00F04C84" w:rsidRDefault="00DD46DD" w:rsidP="00F45B4E">
            <w:pPr>
              <w:rPr>
                <w:rFonts w:ascii="Verdana" w:hAnsi="Verdana"/>
                <w:sz w:val="18"/>
                <w:szCs w:val="18"/>
              </w:rPr>
            </w:pPr>
            <w:r w:rsidRPr="00F04C84">
              <w:rPr>
                <w:rFonts w:ascii="Verdana" w:hAnsi="Verdana"/>
                <w:sz w:val="18"/>
                <w:szCs w:val="18"/>
              </w:rPr>
              <w:t>Semáforo</w:t>
            </w:r>
          </w:p>
        </w:tc>
      </w:tr>
      <w:tr w:rsidR="00DD46DD" w:rsidRPr="00F04C84" w14:paraId="5297FC3C" w14:textId="77777777" w:rsidTr="00DD46DD">
        <w:trPr>
          <w:trHeight w:val="341"/>
        </w:trPr>
        <w:tc>
          <w:tcPr>
            <w:tcW w:w="1443" w:type="pct"/>
            <w:vMerge/>
            <w:vAlign w:val="center"/>
          </w:tcPr>
          <w:p w14:paraId="5F6DDEEA" w14:textId="77777777" w:rsidR="00DD46DD" w:rsidRPr="00F04C84" w:rsidRDefault="00DD46DD" w:rsidP="00F45B4E">
            <w:pPr>
              <w:jc w:val="center"/>
              <w:rPr>
                <w:rFonts w:ascii="Verdana" w:hAnsi="Verdana"/>
                <w:sz w:val="18"/>
                <w:szCs w:val="18"/>
              </w:rPr>
            </w:pPr>
          </w:p>
        </w:tc>
        <w:tc>
          <w:tcPr>
            <w:tcW w:w="1840" w:type="pct"/>
            <w:vAlign w:val="center"/>
          </w:tcPr>
          <w:p w14:paraId="19E25EF3" w14:textId="77777777" w:rsidR="00DD46DD" w:rsidRPr="00F04C84" w:rsidRDefault="00DD46DD" w:rsidP="00F45B4E">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5.2. Analizar y poner en práctica conexiones entre diferentes procesos matemáticos aplicando conocimientos y experiencias previas.   </w:t>
            </w:r>
          </w:p>
        </w:tc>
        <w:tc>
          <w:tcPr>
            <w:tcW w:w="911" w:type="pct"/>
            <w:vMerge/>
            <w:vAlign w:val="center"/>
          </w:tcPr>
          <w:p w14:paraId="41058B71" w14:textId="77777777" w:rsidR="00DD46DD" w:rsidRPr="00F04C84" w:rsidRDefault="00DD46DD" w:rsidP="00F45B4E">
            <w:pPr>
              <w:rPr>
                <w:rFonts w:ascii="Verdana" w:hAnsi="Verdana"/>
                <w:sz w:val="18"/>
                <w:szCs w:val="18"/>
              </w:rPr>
            </w:pPr>
          </w:p>
        </w:tc>
        <w:tc>
          <w:tcPr>
            <w:tcW w:w="806" w:type="pct"/>
            <w:vMerge/>
            <w:vAlign w:val="center"/>
          </w:tcPr>
          <w:p w14:paraId="0B41F3D5" w14:textId="77777777" w:rsidR="00DD46DD" w:rsidRPr="00F04C84" w:rsidRDefault="00DD46DD" w:rsidP="00F45B4E">
            <w:pPr>
              <w:rPr>
                <w:rFonts w:ascii="Verdana" w:hAnsi="Verdana"/>
                <w:sz w:val="18"/>
                <w:szCs w:val="18"/>
              </w:rPr>
            </w:pPr>
          </w:p>
        </w:tc>
      </w:tr>
      <w:tr w:rsidR="00DD46DD" w:rsidRPr="00F04C84" w14:paraId="397F5A84" w14:textId="77777777" w:rsidTr="00DD46DD">
        <w:trPr>
          <w:trHeight w:val="229"/>
        </w:trPr>
        <w:tc>
          <w:tcPr>
            <w:tcW w:w="1443" w:type="pct"/>
            <w:vMerge w:val="restart"/>
            <w:vAlign w:val="center"/>
          </w:tcPr>
          <w:p w14:paraId="63F7D61F" w14:textId="77777777" w:rsidR="00DD46DD" w:rsidRPr="00F04C84" w:rsidRDefault="00DD46DD" w:rsidP="00F45B4E">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 Identificar las matemáticas implicadas en otras materias y en situaciones reales, susceptibles de ser abordadas en términos matemáticos, interrelacionando conceptos y procedimientos para aplicarlos en situaciones diversas.</w:t>
            </w:r>
          </w:p>
          <w:p w14:paraId="1D1EDC3E" w14:textId="77777777" w:rsidR="00DD46DD" w:rsidRPr="00F04C84" w:rsidRDefault="00DD46DD" w:rsidP="00F45B4E">
            <w:pPr>
              <w:jc w:val="both"/>
              <w:rPr>
                <w:rFonts w:ascii="Verdana" w:eastAsia="Verdana" w:hAnsi="Verdana" w:cs="Verdana"/>
                <w:color w:val="000000" w:themeColor="text1"/>
                <w:sz w:val="18"/>
                <w:szCs w:val="18"/>
              </w:rPr>
            </w:pPr>
          </w:p>
        </w:tc>
        <w:tc>
          <w:tcPr>
            <w:tcW w:w="1840" w:type="pct"/>
            <w:vAlign w:val="center"/>
          </w:tcPr>
          <w:p w14:paraId="28863344" w14:textId="77777777" w:rsidR="00DD46DD" w:rsidRPr="00F04C84" w:rsidRDefault="00DD46DD" w:rsidP="00F45B4E">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6.1. Proponer situaciones susceptibles de ser formuladas y resueltas mediante herramientas y estrategias matemáticas, estableciendo y aplicando conexiones entre el mundo real y las matemáticas, y usando los procesos inherentes a la investigación científica y matemática: inferir, medir, comunicar, clasificar y predecir.</w:t>
            </w:r>
          </w:p>
          <w:p w14:paraId="66C7F3A5" w14:textId="77777777" w:rsidR="00DD46DD" w:rsidRPr="00F04C84" w:rsidRDefault="00DD46DD" w:rsidP="00F45B4E">
            <w:pPr>
              <w:rPr>
                <w:rFonts w:ascii="Verdana" w:hAnsi="Verdana"/>
                <w:sz w:val="18"/>
                <w:szCs w:val="18"/>
              </w:rPr>
            </w:pPr>
          </w:p>
        </w:tc>
        <w:tc>
          <w:tcPr>
            <w:tcW w:w="911" w:type="pct"/>
            <w:vMerge w:val="restart"/>
            <w:vAlign w:val="center"/>
          </w:tcPr>
          <w:p w14:paraId="76D4FE55" w14:textId="77777777" w:rsidR="00DD46DD" w:rsidRPr="00F04C84" w:rsidRDefault="00DD46DD" w:rsidP="00E10798">
            <w:pPr>
              <w:jc w:val="center"/>
              <w:rPr>
                <w:rFonts w:ascii="Verdana" w:hAnsi="Verdana"/>
                <w:sz w:val="18"/>
                <w:szCs w:val="18"/>
              </w:rPr>
            </w:pPr>
            <w:r w:rsidRPr="00F04C84">
              <w:rPr>
                <w:rFonts w:ascii="Verdana" w:hAnsi="Verdana"/>
                <w:sz w:val="18"/>
                <w:szCs w:val="18"/>
              </w:rPr>
              <w:t>Trabajo de investigación</w:t>
            </w:r>
          </w:p>
        </w:tc>
        <w:tc>
          <w:tcPr>
            <w:tcW w:w="806" w:type="pct"/>
            <w:vMerge w:val="restart"/>
            <w:vAlign w:val="center"/>
          </w:tcPr>
          <w:p w14:paraId="1BC52BA8" w14:textId="77777777" w:rsidR="00DD46DD" w:rsidRPr="00F04C84" w:rsidRDefault="00DD46DD" w:rsidP="00E10798">
            <w:pPr>
              <w:jc w:val="center"/>
              <w:rPr>
                <w:rFonts w:ascii="Verdana" w:hAnsi="Verdana"/>
                <w:sz w:val="18"/>
                <w:szCs w:val="18"/>
              </w:rPr>
            </w:pPr>
            <w:r w:rsidRPr="00F04C84">
              <w:rPr>
                <w:rFonts w:ascii="Verdana" w:hAnsi="Verdana"/>
                <w:sz w:val="18"/>
                <w:szCs w:val="18"/>
              </w:rPr>
              <w:t>Rúbrica</w:t>
            </w:r>
          </w:p>
        </w:tc>
      </w:tr>
      <w:tr w:rsidR="00DD46DD" w:rsidRPr="00F04C84" w14:paraId="5342695E" w14:textId="77777777" w:rsidTr="00DD46DD">
        <w:trPr>
          <w:trHeight w:val="227"/>
        </w:trPr>
        <w:tc>
          <w:tcPr>
            <w:tcW w:w="1443" w:type="pct"/>
            <w:vMerge/>
            <w:vAlign w:val="center"/>
          </w:tcPr>
          <w:p w14:paraId="7EA5A6D0" w14:textId="77777777" w:rsidR="00DD46DD" w:rsidRPr="00F04C84" w:rsidRDefault="00DD46DD" w:rsidP="00F45B4E">
            <w:pPr>
              <w:jc w:val="center"/>
              <w:rPr>
                <w:rFonts w:ascii="Verdana" w:hAnsi="Verdana"/>
                <w:sz w:val="18"/>
                <w:szCs w:val="18"/>
              </w:rPr>
            </w:pPr>
          </w:p>
        </w:tc>
        <w:tc>
          <w:tcPr>
            <w:tcW w:w="1840" w:type="pct"/>
            <w:vAlign w:val="center"/>
          </w:tcPr>
          <w:p w14:paraId="6B8AD311" w14:textId="77777777" w:rsidR="00DD46DD" w:rsidRPr="00F04C84" w:rsidRDefault="00DD46DD" w:rsidP="00F45B4E">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6.2. Analizar y aplicar conexiones coherentes entre las matemáticas y otras materias realizando un análisis crítico.</w:t>
            </w:r>
          </w:p>
        </w:tc>
        <w:tc>
          <w:tcPr>
            <w:tcW w:w="911" w:type="pct"/>
            <w:vMerge/>
            <w:vAlign w:val="center"/>
          </w:tcPr>
          <w:p w14:paraId="393029AD" w14:textId="77777777" w:rsidR="00DD46DD" w:rsidRPr="00F04C84" w:rsidRDefault="00DD46DD" w:rsidP="00F45B4E">
            <w:pPr>
              <w:rPr>
                <w:rFonts w:ascii="Verdana" w:hAnsi="Verdana"/>
                <w:sz w:val="18"/>
                <w:szCs w:val="18"/>
              </w:rPr>
            </w:pPr>
          </w:p>
        </w:tc>
        <w:tc>
          <w:tcPr>
            <w:tcW w:w="806" w:type="pct"/>
            <w:vMerge/>
            <w:vAlign w:val="center"/>
          </w:tcPr>
          <w:p w14:paraId="59D5D060" w14:textId="77777777" w:rsidR="00DD46DD" w:rsidRPr="00F04C84" w:rsidRDefault="00DD46DD" w:rsidP="00F45B4E">
            <w:pPr>
              <w:rPr>
                <w:rFonts w:ascii="Verdana" w:hAnsi="Verdana"/>
                <w:sz w:val="18"/>
                <w:szCs w:val="18"/>
              </w:rPr>
            </w:pPr>
          </w:p>
        </w:tc>
      </w:tr>
      <w:tr w:rsidR="00DD46DD" w:rsidRPr="00F04C84" w14:paraId="1172938C" w14:textId="77777777" w:rsidTr="00DD46DD">
        <w:trPr>
          <w:trHeight w:val="227"/>
        </w:trPr>
        <w:tc>
          <w:tcPr>
            <w:tcW w:w="1443" w:type="pct"/>
            <w:vMerge/>
            <w:vAlign w:val="center"/>
          </w:tcPr>
          <w:p w14:paraId="1D4E041F" w14:textId="77777777" w:rsidR="00DD46DD" w:rsidRPr="00F04C84" w:rsidRDefault="00DD46DD" w:rsidP="00F45B4E">
            <w:pPr>
              <w:jc w:val="center"/>
              <w:rPr>
                <w:rFonts w:ascii="Verdana" w:hAnsi="Verdana"/>
                <w:sz w:val="18"/>
                <w:szCs w:val="18"/>
              </w:rPr>
            </w:pPr>
          </w:p>
        </w:tc>
        <w:tc>
          <w:tcPr>
            <w:tcW w:w="1840" w:type="pct"/>
            <w:vAlign w:val="center"/>
          </w:tcPr>
          <w:p w14:paraId="010600C2" w14:textId="77777777" w:rsidR="00DD46DD" w:rsidRPr="00F04C84" w:rsidRDefault="00DD46DD" w:rsidP="00F45B4E">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6.3. Valorar la aportación de las matemáticas al progreso de la humanidad y su contribución a la superación de los retos que demanda la sociedad actual.</w:t>
            </w:r>
          </w:p>
        </w:tc>
        <w:tc>
          <w:tcPr>
            <w:tcW w:w="911" w:type="pct"/>
            <w:vMerge/>
            <w:vAlign w:val="center"/>
          </w:tcPr>
          <w:p w14:paraId="514F18A6" w14:textId="77777777" w:rsidR="00DD46DD" w:rsidRPr="00F04C84" w:rsidRDefault="00DD46DD" w:rsidP="00F45B4E">
            <w:pPr>
              <w:rPr>
                <w:rFonts w:ascii="Verdana" w:hAnsi="Verdana"/>
                <w:sz w:val="18"/>
                <w:szCs w:val="18"/>
              </w:rPr>
            </w:pPr>
          </w:p>
        </w:tc>
        <w:tc>
          <w:tcPr>
            <w:tcW w:w="806" w:type="pct"/>
            <w:vMerge/>
            <w:vAlign w:val="center"/>
          </w:tcPr>
          <w:p w14:paraId="25D42499" w14:textId="77777777" w:rsidR="00DD46DD" w:rsidRPr="00F04C84" w:rsidRDefault="00DD46DD" w:rsidP="00F45B4E">
            <w:pPr>
              <w:rPr>
                <w:rFonts w:ascii="Verdana" w:hAnsi="Verdana"/>
                <w:sz w:val="18"/>
                <w:szCs w:val="18"/>
              </w:rPr>
            </w:pPr>
          </w:p>
        </w:tc>
      </w:tr>
      <w:tr w:rsidR="00DD46DD" w:rsidRPr="00F04C84" w14:paraId="75EFC356" w14:textId="77777777" w:rsidTr="00DD46DD">
        <w:trPr>
          <w:trHeight w:val="342"/>
        </w:trPr>
        <w:tc>
          <w:tcPr>
            <w:tcW w:w="1443" w:type="pct"/>
            <w:vMerge w:val="restart"/>
            <w:vAlign w:val="center"/>
          </w:tcPr>
          <w:p w14:paraId="2E680D7D" w14:textId="77777777" w:rsidR="00DD46DD" w:rsidRPr="00F04C84" w:rsidRDefault="00DD46DD" w:rsidP="00F45B4E">
            <w:pPr>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7. Representar, de forma individual y colectiva, conceptos, procedimientos, información y resultados matemáticos usando </w:t>
            </w:r>
            <w:r w:rsidRPr="00F04C84">
              <w:rPr>
                <w:rFonts w:ascii="Verdana" w:eastAsia="Verdana" w:hAnsi="Verdana" w:cs="Verdana"/>
                <w:color w:val="000000" w:themeColor="text1"/>
                <w:sz w:val="18"/>
                <w:szCs w:val="18"/>
              </w:rPr>
              <w:lastRenderedPageBreak/>
              <w:t>diferentes tecnologías, para visualizar ideas y estructurar procesos matemáticos.</w:t>
            </w:r>
          </w:p>
        </w:tc>
        <w:tc>
          <w:tcPr>
            <w:tcW w:w="1840" w:type="pct"/>
            <w:vAlign w:val="center"/>
          </w:tcPr>
          <w:p w14:paraId="0A12CFA4" w14:textId="77777777" w:rsidR="00DD46DD" w:rsidRPr="00F04C84" w:rsidRDefault="00DD46DD" w:rsidP="00F45B4E">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 xml:space="preserve">7.1. Representar matemáticamente la información más relevante de un problema, conceptos, procedimientos y resultados matemáticos visualizando ideas y </w:t>
            </w:r>
            <w:r w:rsidRPr="00F04C84">
              <w:rPr>
                <w:rFonts w:ascii="Verdana" w:eastAsia="Verdana" w:hAnsi="Verdana" w:cs="Verdana"/>
                <w:color w:val="000000" w:themeColor="text1"/>
                <w:sz w:val="18"/>
                <w:szCs w:val="18"/>
              </w:rPr>
              <w:lastRenderedPageBreak/>
              <w:t>estructurando procesos matemáticos.</w:t>
            </w:r>
          </w:p>
        </w:tc>
        <w:tc>
          <w:tcPr>
            <w:tcW w:w="911" w:type="pct"/>
            <w:vMerge w:val="restart"/>
            <w:vAlign w:val="center"/>
          </w:tcPr>
          <w:p w14:paraId="6A862FF0" w14:textId="56382412" w:rsidR="00DD46DD" w:rsidRPr="00F04C84" w:rsidRDefault="00DD46DD" w:rsidP="00DD46DD">
            <w:pPr>
              <w:jc w:val="center"/>
              <w:rPr>
                <w:rFonts w:ascii="Verdana" w:hAnsi="Verdana"/>
                <w:sz w:val="18"/>
                <w:szCs w:val="18"/>
              </w:rPr>
            </w:pPr>
            <w:r w:rsidRPr="00F04C84">
              <w:rPr>
                <w:rFonts w:ascii="Verdana" w:hAnsi="Verdana"/>
                <w:sz w:val="18"/>
                <w:szCs w:val="18"/>
              </w:rPr>
              <w:lastRenderedPageBreak/>
              <w:t>Presentación digital</w:t>
            </w:r>
          </w:p>
        </w:tc>
        <w:tc>
          <w:tcPr>
            <w:tcW w:w="806" w:type="pct"/>
            <w:vMerge w:val="restart"/>
            <w:vAlign w:val="center"/>
          </w:tcPr>
          <w:p w14:paraId="39695A43" w14:textId="77777777" w:rsidR="00DD46DD" w:rsidRPr="00F04C84" w:rsidRDefault="00DD46DD" w:rsidP="00DD46DD">
            <w:pPr>
              <w:jc w:val="center"/>
              <w:rPr>
                <w:rFonts w:ascii="Verdana" w:hAnsi="Verdana"/>
                <w:sz w:val="18"/>
                <w:szCs w:val="18"/>
              </w:rPr>
            </w:pPr>
            <w:r w:rsidRPr="00F04C84">
              <w:rPr>
                <w:rFonts w:ascii="Verdana" w:hAnsi="Verdana"/>
                <w:sz w:val="18"/>
                <w:szCs w:val="18"/>
              </w:rPr>
              <w:t>Registro individual</w:t>
            </w:r>
          </w:p>
        </w:tc>
      </w:tr>
      <w:tr w:rsidR="00DD46DD" w:rsidRPr="00F04C84" w14:paraId="244930F2" w14:textId="77777777" w:rsidTr="00DD46DD">
        <w:trPr>
          <w:trHeight w:val="341"/>
        </w:trPr>
        <w:tc>
          <w:tcPr>
            <w:tcW w:w="1443" w:type="pct"/>
            <w:vMerge/>
            <w:vAlign w:val="center"/>
          </w:tcPr>
          <w:p w14:paraId="004FFE0F" w14:textId="77777777" w:rsidR="00DD46DD" w:rsidRPr="00F04C84" w:rsidRDefault="00DD46DD" w:rsidP="00F45B4E">
            <w:pPr>
              <w:jc w:val="center"/>
              <w:rPr>
                <w:rFonts w:ascii="Verdana" w:hAnsi="Verdana"/>
                <w:sz w:val="18"/>
                <w:szCs w:val="18"/>
              </w:rPr>
            </w:pPr>
          </w:p>
        </w:tc>
        <w:tc>
          <w:tcPr>
            <w:tcW w:w="1840" w:type="pct"/>
            <w:vAlign w:val="center"/>
          </w:tcPr>
          <w:p w14:paraId="46FC86E2" w14:textId="77777777" w:rsidR="00DD46DD" w:rsidRPr="00F04C84" w:rsidRDefault="00DD46DD" w:rsidP="00F45B4E">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7.2. Seleccionar entre diferentes herramientas, incluidas las digitales, y formas de representación (pictórica, gráfica, verbal o simbólica) valorando su utilidad para compartir información.</w:t>
            </w:r>
          </w:p>
        </w:tc>
        <w:tc>
          <w:tcPr>
            <w:tcW w:w="911" w:type="pct"/>
            <w:vMerge/>
            <w:vAlign w:val="center"/>
          </w:tcPr>
          <w:p w14:paraId="6E7746E0" w14:textId="77777777" w:rsidR="00DD46DD" w:rsidRPr="00F04C84" w:rsidRDefault="00DD46DD" w:rsidP="00DD46DD">
            <w:pPr>
              <w:jc w:val="center"/>
              <w:rPr>
                <w:rFonts w:ascii="Verdana" w:hAnsi="Verdana"/>
                <w:sz w:val="18"/>
                <w:szCs w:val="18"/>
              </w:rPr>
            </w:pPr>
          </w:p>
        </w:tc>
        <w:tc>
          <w:tcPr>
            <w:tcW w:w="806" w:type="pct"/>
            <w:vMerge/>
            <w:vAlign w:val="center"/>
          </w:tcPr>
          <w:p w14:paraId="24B29659" w14:textId="77777777" w:rsidR="00DD46DD" w:rsidRPr="00F04C84" w:rsidRDefault="00DD46DD" w:rsidP="00DD46DD">
            <w:pPr>
              <w:jc w:val="center"/>
              <w:rPr>
                <w:rFonts w:ascii="Verdana" w:hAnsi="Verdana"/>
                <w:sz w:val="18"/>
                <w:szCs w:val="18"/>
              </w:rPr>
            </w:pPr>
          </w:p>
        </w:tc>
      </w:tr>
      <w:tr w:rsidR="00DD46DD" w:rsidRPr="00F04C84" w14:paraId="5A5A4883" w14:textId="77777777" w:rsidTr="00DD46DD">
        <w:trPr>
          <w:trHeight w:val="342"/>
        </w:trPr>
        <w:tc>
          <w:tcPr>
            <w:tcW w:w="1443" w:type="pct"/>
            <w:vMerge w:val="restart"/>
            <w:vAlign w:val="center"/>
          </w:tcPr>
          <w:p w14:paraId="53C63D23" w14:textId="77777777" w:rsidR="00DD46DD" w:rsidRPr="00F04C84" w:rsidRDefault="00DD46DD" w:rsidP="00F45B4E">
            <w:pPr>
              <w:spacing w:after="240"/>
              <w:jc w:val="both"/>
              <w:rPr>
                <w:rFonts w:ascii="Verdana" w:eastAsia="Verdana" w:hAnsi="Verdana" w:cs="Verdana"/>
                <w:sz w:val="18"/>
                <w:szCs w:val="18"/>
              </w:rPr>
            </w:pPr>
            <w:r w:rsidRPr="00F04C84">
              <w:rPr>
                <w:rFonts w:ascii="Verdana" w:eastAsia="Verdana" w:hAnsi="Verdana" w:cs="Verdana"/>
                <w:color w:val="000000" w:themeColor="text1"/>
                <w:sz w:val="18"/>
                <w:szCs w:val="18"/>
              </w:rPr>
              <w:t>8. Comunicar de forma individual y colectiva conceptos, procedimientos y argumentos matemáticos usando lenguaje oral, escrito o gráfico, utilizando la terminología matemática apropiada, para dar significado y coherencia a las ideas matemáticas</w:t>
            </w:r>
            <w:r w:rsidRPr="00F04C84">
              <w:rPr>
                <w:rFonts w:ascii="Verdana" w:hAnsi="Verdana"/>
                <w:color w:val="000000" w:themeColor="text1"/>
                <w:sz w:val="18"/>
                <w:szCs w:val="18"/>
              </w:rPr>
              <w:t>.</w:t>
            </w:r>
          </w:p>
        </w:tc>
        <w:tc>
          <w:tcPr>
            <w:tcW w:w="1840" w:type="pct"/>
            <w:vAlign w:val="center"/>
          </w:tcPr>
          <w:p w14:paraId="26BDE9D8" w14:textId="77777777" w:rsidR="00DD46DD" w:rsidRPr="00F04C84" w:rsidRDefault="00DD46DD" w:rsidP="00F45B4E">
            <w:pPr>
              <w:spacing w:before="40" w:after="40"/>
              <w:ind w:left="57" w:right="57"/>
              <w:jc w:val="both"/>
              <w:rPr>
                <w:rFonts w:ascii="Verdana" w:eastAsia="Arial" w:hAnsi="Verdana" w:cs="Arial"/>
                <w:color w:val="000000" w:themeColor="text1"/>
                <w:sz w:val="18"/>
                <w:szCs w:val="18"/>
              </w:rPr>
            </w:pPr>
            <w:r w:rsidRPr="00F04C84">
              <w:rPr>
                <w:rStyle w:val="textrun"/>
                <w:rFonts w:ascii="Verdana" w:eastAsia="Verdana" w:hAnsi="Verdana" w:cs="Verdana"/>
                <w:color w:val="000000" w:themeColor="text1"/>
                <w:sz w:val="18"/>
                <w:szCs w:val="18"/>
              </w:rPr>
              <w:t>8.1. Comunicar ideas, conclusiones, conjeturas y razonamientos matemáticos, utilizando diferentes medios, incluidos los digitales, con coherencia, claridad y terminología apropiada.</w:t>
            </w:r>
            <w:r w:rsidRPr="00F04C84">
              <w:rPr>
                <w:rStyle w:val="textrun"/>
                <w:rFonts w:ascii="Verdana" w:eastAsia="Arial" w:hAnsi="Verdana" w:cs="Arial"/>
                <w:color w:val="000000" w:themeColor="text1"/>
                <w:sz w:val="18"/>
                <w:szCs w:val="18"/>
              </w:rPr>
              <w:t> </w:t>
            </w:r>
          </w:p>
        </w:tc>
        <w:tc>
          <w:tcPr>
            <w:tcW w:w="911" w:type="pct"/>
            <w:vMerge w:val="restart"/>
            <w:vAlign w:val="center"/>
          </w:tcPr>
          <w:p w14:paraId="09E58B40" w14:textId="77777777" w:rsidR="00DD46DD" w:rsidRDefault="00DD46DD" w:rsidP="00DD46DD">
            <w:pPr>
              <w:jc w:val="center"/>
              <w:rPr>
                <w:rFonts w:ascii="Verdana" w:hAnsi="Verdana"/>
                <w:sz w:val="18"/>
                <w:szCs w:val="18"/>
              </w:rPr>
            </w:pPr>
          </w:p>
          <w:p w14:paraId="461BDF74" w14:textId="77777777" w:rsidR="00DD46DD" w:rsidRDefault="00DD46DD" w:rsidP="00DD46DD">
            <w:pPr>
              <w:jc w:val="center"/>
              <w:rPr>
                <w:rFonts w:ascii="Verdana" w:hAnsi="Verdana"/>
                <w:sz w:val="18"/>
                <w:szCs w:val="18"/>
              </w:rPr>
            </w:pPr>
          </w:p>
          <w:p w14:paraId="365850BD" w14:textId="77777777" w:rsidR="00DD46DD" w:rsidRDefault="00DD46DD" w:rsidP="00DD46DD">
            <w:pPr>
              <w:jc w:val="center"/>
              <w:rPr>
                <w:rFonts w:ascii="Verdana" w:hAnsi="Verdana"/>
                <w:sz w:val="18"/>
                <w:szCs w:val="18"/>
              </w:rPr>
            </w:pPr>
          </w:p>
          <w:p w14:paraId="751E3634" w14:textId="77777777" w:rsidR="00DD46DD" w:rsidRDefault="00DD46DD" w:rsidP="00DD46DD">
            <w:pPr>
              <w:jc w:val="center"/>
              <w:rPr>
                <w:rFonts w:ascii="Verdana" w:hAnsi="Verdana"/>
                <w:sz w:val="18"/>
                <w:szCs w:val="18"/>
              </w:rPr>
            </w:pPr>
          </w:p>
          <w:p w14:paraId="2312570A" w14:textId="77777777" w:rsidR="00DD46DD" w:rsidRDefault="00DD46DD" w:rsidP="00DD46DD">
            <w:pPr>
              <w:jc w:val="center"/>
              <w:rPr>
                <w:rFonts w:ascii="Verdana" w:hAnsi="Verdana"/>
                <w:sz w:val="18"/>
                <w:szCs w:val="18"/>
              </w:rPr>
            </w:pPr>
          </w:p>
          <w:p w14:paraId="68133D2B" w14:textId="77777777" w:rsidR="00DD46DD" w:rsidRPr="00F04C84" w:rsidRDefault="00DD46DD" w:rsidP="00DD46DD">
            <w:pPr>
              <w:jc w:val="center"/>
              <w:rPr>
                <w:rFonts w:ascii="Verdana" w:hAnsi="Verdana"/>
                <w:sz w:val="18"/>
                <w:szCs w:val="18"/>
              </w:rPr>
            </w:pPr>
            <w:r w:rsidRPr="00F04C84">
              <w:rPr>
                <w:rFonts w:ascii="Verdana" w:hAnsi="Verdana"/>
                <w:sz w:val="18"/>
                <w:szCs w:val="18"/>
              </w:rPr>
              <w:t>Presentación oral</w:t>
            </w:r>
          </w:p>
        </w:tc>
        <w:tc>
          <w:tcPr>
            <w:tcW w:w="806" w:type="pct"/>
            <w:vMerge w:val="restart"/>
            <w:vAlign w:val="center"/>
          </w:tcPr>
          <w:p w14:paraId="11A1CEB6" w14:textId="77777777" w:rsidR="00DD46DD" w:rsidRDefault="00DD46DD" w:rsidP="00DD46DD">
            <w:pPr>
              <w:jc w:val="center"/>
              <w:rPr>
                <w:rFonts w:ascii="Verdana" w:hAnsi="Verdana"/>
                <w:sz w:val="18"/>
                <w:szCs w:val="18"/>
              </w:rPr>
            </w:pPr>
          </w:p>
          <w:p w14:paraId="0783D8D0" w14:textId="77777777" w:rsidR="00DD46DD" w:rsidRDefault="00DD46DD" w:rsidP="00DD46DD">
            <w:pPr>
              <w:jc w:val="center"/>
              <w:rPr>
                <w:rFonts w:ascii="Verdana" w:hAnsi="Verdana"/>
                <w:sz w:val="18"/>
                <w:szCs w:val="18"/>
              </w:rPr>
            </w:pPr>
          </w:p>
          <w:p w14:paraId="68215BFB" w14:textId="77777777" w:rsidR="00DD46DD" w:rsidRDefault="00DD46DD" w:rsidP="00DD46DD">
            <w:pPr>
              <w:jc w:val="center"/>
              <w:rPr>
                <w:rFonts w:ascii="Verdana" w:hAnsi="Verdana"/>
                <w:sz w:val="18"/>
                <w:szCs w:val="18"/>
              </w:rPr>
            </w:pPr>
          </w:p>
          <w:p w14:paraId="62D2A3C4" w14:textId="77777777" w:rsidR="00DD46DD" w:rsidRDefault="00DD46DD" w:rsidP="00DD46DD">
            <w:pPr>
              <w:jc w:val="center"/>
              <w:rPr>
                <w:rFonts w:ascii="Verdana" w:hAnsi="Verdana"/>
                <w:sz w:val="18"/>
                <w:szCs w:val="18"/>
              </w:rPr>
            </w:pPr>
          </w:p>
          <w:p w14:paraId="45E19282" w14:textId="77777777" w:rsidR="00DD46DD" w:rsidRDefault="00DD46DD" w:rsidP="00DD46DD">
            <w:pPr>
              <w:jc w:val="center"/>
              <w:rPr>
                <w:rFonts w:ascii="Verdana" w:hAnsi="Verdana"/>
                <w:sz w:val="18"/>
                <w:szCs w:val="18"/>
              </w:rPr>
            </w:pPr>
          </w:p>
          <w:p w14:paraId="73BBA954" w14:textId="77777777" w:rsidR="00DD46DD" w:rsidRPr="00F04C84" w:rsidRDefault="00DD46DD" w:rsidP="00DD46DD">
            <w:pPr>
              <w:jc w:val="center"/>
              <w:rPr>
                <w:rFonts w:ascii="Verdana" w:hAnsi="Verdana"/>
                <w:sz w:val="18"/>
                <w:szCs w:val="18"/>
              </w:rPr>
            </w:pPr>
            <w:r w:rsidRPr="00F04C84">
              <w:rPr>
                <w:rFonts w:ascii="Verdana" w:hAnsi="Verdana"/>
                <w:sz w:val="18"/>
                <w:szCs w:val="18"/>
              </w:rPr>
              <w:t>Rúbrica</w:t>
            </w:r>
          </w:p>
        </w:tc>
      </w:tr>
      <w:tr w:rsidR="00DD46DD" w:rsidRPr="00F04C84" w14:paraId="6165A0DE" w14:textId="77777777" w:rsidTr="00DD46DD">
        <w:trPr>
          <w:trHeight w:val="341"/>
        </w:trPr>
        <w:tc>
          <w:tcPr>
            <w:tcW w:w="1443" w:type="pct"/>
            <w:vMerge/>
            <w:vAlign w:val="center"/>
          </w:tcPr>
          <w:p w14:paraId="3C23CEE3" w14:textId="77777777" w:rsidR="00DD46DD" w:rsidRPr="00F04C84" w:rsidRDefault="00DD46DD" w:rsidP="00F45B4E">
            <w:pPr>
              <w:jc w:val="center"/>
              <w:rPr>
                <w:rFonts w:ascii="Verdana" w:hAnsi="Verdana"/>
                <w:sz w:val="18"/>
                <w:szCs w:val="18"/>
              </w:rPr>
            </w:pPr>
          </w:p>
        </w:tc>
        <w:tc>
          <w:tcPr>
            <w:tcW w:w="1840" w:type="pct"/>
            <w:vAlign w:val="center"/>
          </w:tcPr>
          <w:p w14:paraId="77E53810" w14:textId="77777777" w:rsidR="00DD46DD" w:rsidRPr="00F04C84" w:rsidRDefault="00DD46DD" w:rsidP="00F45B4E">
            <w:pPr>
              <w:spacing w:before="40" w:after="40"/>
              <w:ind w:left="57" w:right="57"/>
              <w:jc w:val="both"/>
              <w:rPr>
                <w:rFonts w:ascii="Verdana" w:eastAsia="Verdana" w:hAnsi="Verdana" w:cs="Verdana"/>
                <w:color w:val="000000" w:themeColor="text1"/>
                <w:sz w:val="18"/>
                <w:szCs w:val="18"/>
              </w:rPr>
            </w:pPr>
            <w:r w:rsidRPr="00F04C84">
              <w:rPr>
                <w:rStyle w:val="textrun"/>
                <w:rFonts w:ascii="Verdana" w:eastAsia="Verdana" w:hAnsi="Verdana" w:cs="Verdana"/>
                <w:color w:val="000000" w:themeColor="text1"/>
                <w:sz w:val="18"/>
                <w:szCs w:val="18"/>
              </w:rPr>
              <w:t>8.2. Reconocer y emplear el lenguaje matemático presente en la vida cotidiana y en diversos contextos comunicando mensajes con contenido matemático con precisión y rigor.</w:t>
            </w:r>
          </w:p>
        </w:tc>
        <w:tc>
          <w:tcPr>
            <w:tcW w:w="911" w:type="pct"/>
            <w:vMerge/>
            <w:vAlign w:val="center"/>
          </w:tcPr>
          <w:p w14:paraId="3FC84349" w14:textId="77777777" w:rsidR="00DD46DD" w:rsidRPr="00F04C84" w:rsidRDefault="00DD46DD" w:rsidP="00F45B4E">
            <w:pPr>
              <w:rPr>
                <w:rFonts w:ascii="Verdana" w:hAnsi="Verdana"/>
                <w:sz w:val="18"/>
                <w:szCs w:val="18"/>
              </w:rPr>
            </w:pPr>
          </w:p>
        </w:tc>
        <w:tc>
          <w:tcPr>
            <w:tcW w:w="806" w:type="pct"/>
            <w:vMerge/>
            <w:vAlign w:val="center"/>
          </w:tcPr>
          <w:p w14:paraId="3B854250" w14:textId="77777777" w:rsidR="00DD46DD" w:rsidRPr="00F04C84" w:rsidRDefault="00DD46DD" w:rsidP="00F45B4E">
            <w:pPr>
              <w:rPr>
                <w:rFonts w:ascii="Verdana" w:hAnsi="Verdana"/>
                <w:sz w:val="18"/>
                <w:szCs w:val="18"/>
              </w:rPr>
            </w:pPr>
          </w:p>
        </w:tc>
      </w:tr>
      <w:tr w:rsidR="00DD46DD" w:rsidRPr="00F04C84" w14:paraId="2B5FC709" w14:textId="77777777" w:rsidTr="00DD46DD">
        <w:trPr>
          <w:trHeight w:val="342"/>
        </w:trPr>
        <w:tc>
          <w:tcPr>
            <w:tcW w:w="1443" w:type="pct"/>
            <w:vMerge w:val="restart"/>
            <w:vAlign w:val="center"/>
          </w:tcPr>
          <w:p w14:paraId="1666709F" w14:textId="77777777" w:rsidR="00DD46DD" w:rsidRPr="00F04C84" w:rsidRDefault="00DD46DD" w:rsidP="00DD46DD">
            <w:pPr>
              <w:jc w:val="both"/>
              <w:rPr>
                <w:rFonts w:ascii="Verdana" w:hAnsi="Verdana"/>
                <w:sz w:val="18"/>
                <w:szCs w:val="18"/>
              </w:rPr>
            </w:pPr>
            <w:r w:rsidRPr="00F04C84">
              <w:rPr>
                <w:rFonts w:ascii="Verdana" w:eastAsia="Verdana" w:hAnsi="Verdana" w:cs="Verdana"/>
                <w:color w:val="000000" w:themeColor="text1"/>
                <w:sz w:val="18"/>
                <w:szCs w:val="18"/>
              </w:rPr>
              <w:t xml:space="preserve">9.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el disfrute en el aprendizaje de las matemáticas. </w:t>
            </w:r>
          </w:p>
        </w:tc>
        <w:tc>
          <w:tcPr>
            <w:tcW w:w="1840" w:type="pct"/>
            <w:vAlign w:val="center"/>
          </w:tcPr>
          <w:p w14:paraId="782586E1" w14:textId="77777777" w:rsidR="00DD46DD" w:rsidRPr="00F04C84" w:rsidRDefault="00DD46DD" w:rsidP="00F45B4E">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9.1. Identificar y gestionar las emociones propias y desarrollar el autoconcepto matemático generando expectativas positivas ante nuevos retos matemáticos.</w:t>
            </w:r>
          </w:p>
        </w:tc>
        <w:tc>
          <w:tcPr>
            <w:tcW w:w="911" w:type="pct"/>
            <w:vAlign w:val="center"/>
          </w:tcPr>
          <w:p w14:paraId="4C7D6358" w14:textId="77777777" w:rsidR="00DD46DD" w:rsidRPr="00F04C84" w:rsidRDefault="00DD46DD" w:rsidP="00DD46DD">
            <w:pPr>
              <w:jc w:val="center"/>
              <w:rPr>
                <w:rFonts w:ascii="Verdana" w:hAnsi="Verdana"/>
                <w:sz w:val="18"/>
                <w:szCs w:val="18"/>
              </w:rPr>
            </w:pPr>
            <w:r w:rsidRPr="00F04C84">
              <w:rPr>
                <w:rFonts w:ascii="Verdana" w:hAnsi="Verdana"/>
                <w:sz w:val="18"/>
                <w:szCs w:val="18"/>
              </w:rPr>
              <w:t>Encuesta</w:t>
            </w:r>
          </w:p>
        </w:tc>
        <w:tc>
          <w:tcPr>
            <w:tcW w:w="806" w:type="pct"/>
            <w:vMerge w:val="restart"/>
            <w:vAlign w:val="center"/>
          </w:tcPr>
          <w:p w14:paraId="2A5F494A" w14:textId="77777777" w:rsidR="00DD46DD" w:rsidRPr="00F04C84" w:rsidRDefault="00DD46DD" w:rsidP="00DD46DD">
            <w:pPr>
              <w:jc w:val="center"/>
              <w:rPr>
                <w:rFonts w:ascii="Verdana" w:hAnsi="Verdana"/>
                <w:sz w:val="18"/>
                <w:szCs w:val="18"/>
              </w:rPr>
            </w:pPr>
            <w:r w:rsidRPr="00F04C84">
              <w:rPr>
                <w:rFonts w:ascii="Verdana" w:hAnsi="Verdana"/>
                <w:sz w:val="18"/>
                <w:szCs w:val="18"/>
              </w:rPr>
              <w:t>Semáforo</w:t>
            </w:r>
          </w:p>
        </w:tc>
      </w:tr>
      <w:tr w:rsidR="00DD46DD" w:rsidRPr="00F04C84" w14:paraId="612C9274" w14:textId="77777777" w:rsidTr="00DD46DD">
        <w:trPr>
          <w:trHeight w:val="2103"/>
        </w:trPr>
        <w:tc>
          <w:tcPr>
            <w:tcW w:w="1443" w:type="pct"/>
            <w:vMerge/>
            <w:vAlign w:val="center"/>
          </w:tcPr>
          <w:p w14:paraId="51FE5184" w14:textId="77777777" w:rsidR="00DD46DD" w:rsidRPr="00F04C84" w:rsidRDefault="00DD46DD" w:rsidP="00F45B4E">
            <w:pPr>
              <w:jc w:val="center"/>
              <w:rPr>
                <w:rFonts w:ascii="Verdana" w:hAnsi="Verdana"/>
                <w:sz w:val="18"/>
                <w:szCs w:val="18"/>
              </w:rPr>
            </w:pPr>
          </w:p>
        </w:tc>
        <w:tc>
          <w:tcPr>
            <w:tcW w:w="1840" w:type="pct"/>
            <w:vAlign w:val="center"/>
          </w:tcPr>
          <w:p w14:paraId="4AE4C15B" w14:textId="77777777" w:rsidR="00DD46DD" w:rsidRPr="00F04C84" w:rsidRDefault="00DD46DD" w:rsidP="00F45B4E">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9.2. Mostrar una actitud positiva y perseverante al hacer frente a las diferentes situaciones de aprendizaje de las matemáticas aceptando la crítica razonada.</w:t>
            </w:r>
          </w:p>
        </w:tc>
        <w:tc>
          <w:tcPr>
            <w:tcW w:w="911" w:type="pct"/>
            <w:vAlign w:val="center"/>
          </w:tcPr>
          <w:p w14:paraId="73157EA8" w14:textId="77777777" w:rsidR="00DD46DD" w:rsidRPr="00F04C84" w:rsidRDefault="00DD46DD" w:rsidP="00DD46DD">
            <w:pPr>
              <w:jc w:val="center"/>
              <w:rPr>
                <w:rFonts w:ascii="Verdana" w:hAnsi="Verdana"/>
                <w:sz w:val="18"/>
                <w:szCs w:val="18"/>
              </w:rPr>
            </w:pPr>
            <w:r w:rsidRPr="00F04C84">
              <w:rPr>
                <w:rFonts w:ascii="Verdana" w:hAnsi="Verdana"/>
                <w:sz w:val="18"/>
                <w:szCs w:val="18"/>
              </w:rPr>
              <w:t>Observación sistemática</w:t>
            </w:r>
          </w:p>
        </w:tc>
        <w:tc>
          <w:tcPr>
            <w:tcW w:w="806" w:type="pct"/>
            <w:vMerge/>
            <w:vAlign w:val="center"/>
          </w:tcPr>
          <w:p w14:paraId="618CF408" w14:textId="77777777" w:rsidR="00DD46DD" w:rsidRPr="00F04C84" w:rsidRDefault="00DD46DD" w:rsidP="00F45B4E">
            <w:pPr>
              <w:rPr>
                <w:rFonts w:ascii="Verdana" w:hAnsi="Verdana"/>
                <w:sz w:val="18"/>
                <w:szCs w:val="18"/>
              </w:rPr>
            </w:pPr>
          </w:p>
        </w:tc>
      </w:tr>
      <w:tr w:rsidR="00DD46DD" w:rsidRPr="00F04C84" w14:paraId="77816AE0" w14:textId="77777777" w:rsidTr="00DD46DD">
        <w:trPr>
          <w:trHeight w:val="342"/>
        </w:trPr>
        <w:tc>
          <w:tcPr>
            <w:tcW w:w="1443" w:type="pct"/>
            <w:vMerge w:val="restart"/>
            <w:vAlign w:val="center"/>
          </w:tcPr>
          <w:p w14:paraId="6912B953" w14:textId="77777777" w:rsidR="00DD46DD" w:rsidRPr="00F04C84" w:rsidRDefault="00DD46DD" w:rsidP="00F45B4E">
            <w:pPr>
              <w:jc w:val="both"/>
              <w:rPr>
                <w:rFonts w:ascii="Verdana" w:eastAsia="Verdana" w:hAnsi="Verdana" w:cs="Verdana"/>
                <w:sz w:val="18"/>
                <w:szCs w:val="18"/>
              </w:rPr>
            </w:pPr>
            <w:r w:rsidRPr="00F04C84">
              <w:rPr>
                <w:rFonts w:ascii="Verdana" w:eastAsia="Verdana" w:hAnsi="Verdana" w:cs="Verdana"/>
                <w:color w:val="000000" w:themeColor="text1"/>
                <w:sz w:val="18"/>
                <w:szCs w:val="18"/>
              </w:rPr>
              <w:t>10. 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grupal y crear relaciones saludables.</w:t>
            </w:r>
          </w:p>
        </w:tc>
        <w:tc>
          <w:tcPr>
            <w:tcW w:w="1840" w:type="pct"/>
            <w:vAlign w:val="center"/>
          </w:tcPr>
          <w:p w14:paraId="677C2E86" w14:textId="77777777" w:rsidR="00DD46DD" w:rsidRPr="00F04C84" w:rsidRDefault="00DD46DD" w:rsidP="00F45B4E">
            <w:pPr>
              <w:spacing w:before="40" w:after="40"/>
              <w:ind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10.1. Colaborar activamente y construir relaciones trabajando con las matemáticas en equipos heterogéneos, respetando diferentes opiniones, comunicándose de manera efectiva, pensando de forma crítica y creativa y tomando decisiones y realizando juicios informados.</w:t>
            </w:r>
          </w:p>
        </w:tc>
        <w:tc>
          <w:tcPr>
            <w:tcW w:w="911" w:type="pct"/>
            <w:vAlign w:val="center"/>
          </w:tcPr>
          <w:p w14:paraId="13F0A380" w14:textId="77777777" w:rsidR="00DD46DD" w:rsidRPr="00F04C84" w:rsidRDefault="00DD46DD" w:rsidP="00F45B4E">
            <w:pPr>
              <w:rPr>
                <w:rFonts w:ascii="Verdana" w:hAnsi="Verdana"/>
                <w:sz w:val="18"/>
                <w:szCs w:val="18"/>
              </w:rPr>
            </w:pPr>
            <w:r w:rsidRPr="00F04C84">
              <w:rPr>
                <w:rFonts w:ascii="Verdana" w:hAnsi="Verdana"/>
                <w:sz w:val="18"/>
                <w:szCs w:val="18"/>
              </w:rPr>
              <w:t>Autoevaluación</w:t>
            </w:r>
          </w:p>
        </w:tc>
        <w:tc>
          <w:tcPr>
            <w:tcW w:w="806" w:type="pct"/>
            <w:vMerge w:val="restart"/>
            <w:vAlign w:val="center"/>
          </w:tcPr>
          <w:p w14:paraId="31E162E6" w14:textId="77777777" w:rsidR="00DD46DD" w:rsidRPr="00F04C84" w:rsidRDefault="00DD46DD" w:rsidP="00865ED1">
            <w:pPr>
              <w:jc w:val="center"/>
              <w:rPr>
                <w:rFonts w:ascii="Verdana" w:hAnsi="Verdana"/>
                <w:sz w:val="18"/>
                <w:szCs w:val="18"/>
              </w:rPr>
            </w:pPr>
            <w:r w:rsidRPr="00F04C84">
              <w:rPr>
                <w:rFonts w:ascii="Verdana" w:hAnsi="Verdana"/>
                <w:sz w:val="18"/>
                <w:szCs w:val="18"/>
              </w:rPr>
              <w:t>Diana</w:t>
            </w:r>
          </w:p>
        </w:tc>
      </w:tr>
      <w:tr w:rsidR="00DD46DD" w:rsidRPr="00F04C84" w14:paraId="4527146B" w14:textId="77777777" w:rsidTr="00DD46DD">
        <w:trPr>
          <w:trHeight w:val="341"/>
        </w:trPr>
        <w:tc>
          <w:tcPr>
            <w:tcW w:w="1443" w:type="pct"/>
            <w:vMerge/>
            <w:vAlign w:val="center"/>
          </w:tcPr>
          <w:p w14:paraId="77E37549" w14:textId="77777777" w:rsidR="00DD46DD" w:rsidRPr="00F04C84" w:rsidRDefault="00DD46DD" w:rsidP="00F45B4E">
            <w:pPr>
              <w:jc w:val="center"/>
              <w:rPr>
                <w:rFonts w:ascii="Verdana" w:hAnsi="Verdana"/>
                <w:sz w:val="18"/>
                <w:szCs w:val="18"/>
              </w:rPr>
            </w:pPr>
          </w:p>
        </w:tc>
        <w:tc>
          <w:tcPr>
            <w:tcW w:w="1840" w:type="pct"/>
            <w:vAlign w:val="center"/>
          </w:tcPr>
          <w:p w14:paraId="6E1B710E" w14:textId="373CAA2F" w:rsidR="00DD46DD" w:rsidRPr="00F04C84" w:rsidRDefault="00DD46DD" w:rsidP="00865ED1">
            <w:pPr>
              <w:spacing w:before="40" w:after="40"/>
              <w:ind w:left="57" w:right="57"/>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10.2. Gestionar el reparto de tareas en el trabajo en equipo, aportando valor, favoreciendo la inclusión, la escucha activa, responsabilizándose del rol asignado y de la propia contribución al equipo.</w:t>
            </w:r>
          </w:p>
        </w:tc>
        <w:tc>
          <w:tcPr>
            <w:tcW w:w="911" w:type="pct"/>
            <w:vAlign w:val="center"/>
          </w:tcPr>
          <w:p w14:paraId="3DA32B31" w14:textId="77777777" w:rsidR="00DD46DD" w:rsidRPr="00F04C84" w:rsidRDefault="00DD46DD" w:rsidP="00DD46DD">
            <w:pPr>
              <w:jc w:val="center"/>
              <w:rPr>
                <w:rFonts w:ascii="Verdana" w:hAnsi="Verdana"/>
                <w:sz w:val="18"/>
                <w:szCs w:val="18"/>
              </w:rPr>
            </w:pPr>
            <w:r w:rsidRPr="00F04C84">
              <w:rPr>
                <w:rFonts w:ascii="Verdana" w:hAnsi="Verdana"/>
                <w:sz w:val="18"/>
                <w:szCs w:val="18"/>
              </w:rPr>
              <w:t>Observación sistemática</w:t>
            </w:r>
          </w:p>
        </w:tc>
        <w:tc>
          <w:tcPr>
            <w:tcW w:w="806" w:type="pct"/>
            <w:vMerge/>
            <w:vAlign w:val="center"/>
          </w:tcPr>
          <w:p w14:paraId="6F2B999F" w14:textId="77777777" w:rsidR="00DD46DD" w:rsidRPr="00F04C84" w:rsidRDefault="00DD46DD" w:rsidP="00F45B4E">
            <w:pPr>
              <w:rPr>
                <w:rFonts w:ascii="Verdana" w:hAnsi="Verdana"/>
                <w:sz w:val="18"/>
                <w:szCs w:val="18"/>
              </w:rPr>
            </w:pPr>
          </w:p>
        </w:tc>
      </w:tr>
    </w:tbl>
    <w:p w14:paraId="2DA193D2" w14:textId="2D59A6EA" w:rsidR="5F4557C7" w:rsidRPr="00DD46DD" w:rsidRDefault="00BF713D" w:rsidP="00865ED1">
      <w:pPr>
        <w:jc w:val="both"/>
        <w:rPr>
          <w:rFonts w:ascii="Verdana" w:eastAsia="Verdana" w:hAnsi="Verdana" w:cs="Verdana"/>
          <w:color w:val="000000" w:themeColor="text1"/>
          <w:sz w:val="16"/>
          <w:szCs w:val="18"/>
        </w:rPr>
      </w:pPr>
      <w:r w:rsidRPr="00DD46DD">
        <w:rPr>
          <w:rFonts w:ascii="Verdana" w:eastAsia="Verdana" w:hAnsi="Verdana" w:cs="Verdana"/>
          <w:color w:val="000000" w:themeColor="text1"/>
          <w:sz w:val="16"/>
          <w:szCs w:val="18"/>
        </w:rPr>
        <w:t>(*) Tanto los procedimientos como los instrumentos explicitados para cada criterio de evaluación tienen carácter orientativo, pudiendo utilizarse otros no recogidos en este listado o aplicarlos en criterios diferentes a los explicitados en esta tabla, si la situación de aprendizaje planteada así lo requiere.</w:t>
      </w:r>
    </w:p>
    <w:p w14:paraId="445EB4EE" w14:textId="77777777" w:rsidR="00DF19B0" w:rsidRDefault="00DF19B0" w:rsidP="000D7718">
      <w:pPr>
        <w:rPr>
          <w:rFonts w:ascii="Verdana" w:hAnsi="Verdana"/>
          <w:b/>
          <w:bCs/>
          <w:color w:val="6C9650"/>
          <w:sz w:val="18"/>
          <w:szCs w:val="18"/>
        </w:rPr>
      </w:pPr>
    </w:p>
    <w:p w14:paraId="416AB42E" w14:textId="77777777" w:rsidR="002E739E" w:rsidRDefault="002E739E" w:rsidP="000D7718">
      <w:pPr>
        <w:rPr>
          <w:rFonts w:ascii="Verdana" w:hAnsi="Verdana"/>
          <w:b/>
          <w:bCs/>
          <w:color w:val="6C9650"/>
          <w:sz w:val="18"/>
          <w:szCs w:val="18"/>
        </w:rPr>
      </w:pPr>
    </w:p>
    <w:p w14:paraId="281BCFF3" w14:textId="77777777" w:rsidR="002E739E" w:rsidRDefault="002E739E" w:rsidP="000D7718">
      <w:pPr>
        <w:rPr>
          <w:rFonts w:ascii="Verdana" w:hAnsi="Verdana"/>
          <w:b/>
          <w:bCs/>
          <w:color w:val="6C9650"/>
          <w:sz w:val="18"/>
          <w:szCs w:val="18"/>
        </w:rPr>
      </w:pPr>
    </w:p>
    <w:p w14:paraId="32AE375C" w14:textId="14A78939" w:rsidR="007724DC" w:rsidRPr="00F04C84" w:rsidRDefault="007724DC" w:rsidP="00AE4FB9">
      <w:pPr>
        <w:pStyle w:val="Ttulo2"/>
      </w:pPr>
      <w:bookmarkStart w:id="90" w:name="_Toc158213602"/>
      <w:r w:rsidRPr="00F04C84">
        <w:lastRenderedPageBreak/>
        <w:t xml:space="preserve">3.18 </w:t>
      </w:r>
      <w:r w:rsidR="000D7718" w:rsidRPr="00F04C84">
        <w:t>Módulo</w:t>
      </w:r>
      <w:r w:rsidR="00AE4FB9">
        <w:t xml:space="preserve"> </w:t>
      </w:r>
      <w:r w:rsidRPr="00F04C84">
        <w:t xml:space="preserve">Universo, Tierra y vida – </w:t>
      </w:r>
      <w:r w:rsidR="00A22626" w:rsidRPr="00F04C84">
        <w:t>Nivel</w:t>
      </w:r>
      <w:r w:rsidRPr="00F04C84">
        <w:t xml:space="preserve"> 2.2</w:t>
      </w:r>
      <w:bookmarkEnd w:id="90"/>
    </w:p>
    <w:p w14:paraId="13D86F7C" w14:textId="77777777" w:rsidR="007724DC" w:rsidRPr="00F04C84" w:rsidRDefault="007724DC" w:rsidP="00AE4FB9">
      <w:pPr>
        <w:pStyle w:val="Ttulo3"/>
      </w:pPr>
      <w:bookmarkStart w:id="91" w:name="_Toc158213603"/>
      <w:r w:rsidRPr="00F04C84">
        <w:t>3.18.1 Temporalización de las unidades de programación</w:t>
      </w:r>
      <w:bookmarkEnd w:id="91"/>
      <w:r w:rsidRPr="00F04C84">
        <w:t xml:space="preserve"> </w:t>
      </w:r>
    </w:p>
    <w:tbl>
      <w:tblPr>
        <w:tblStyle w:val="Tablaconcuadrcula"/>
        <w:tblW w:w="0" w:type="auto"/>
        <w:tblLayout w:type="fixed"/>
        <w:tblLook w:val="04A0" w:firstRow="1" w:lastRow="0" w:firstColumn="1" w:lastColumn="0" w:noHBand="0" w:noVBand="1"/>
      </w:tblPr>
      <w:tblGrid>
        <w:gridCol w:w="7366"/>
        <w:gridCol w:w="1919"/>
      </w:tblGrid>
      <w:tr w:rsidR="007724DC" w:rsidRPr="00F04C84" w14:paraId="4A97EB33" w14:textId="77777777" w:rsidTr="00FD5537">
        <w:trPr>
          <w:trHeight w:val="270"/>
        </w:trPr>
        <w:tc>
          <w:tcPr>
            <w:tcW w:w="9285" w:type="dxa"/>
            <w:gridSpan w:val="2"/>
            <w:shd w:val="clear" w:color="auto" w:fill="6C9650"/>
            <w:tcMar>
              <w:left w:w="105" w:type="dxa"/>
              <w:right w:w="105" w:type="dxa"/>
            </w:tcMar>
            <w:vAlign w:val="center"/>
          </w:tcPr>
          <w:p w14:paraId="2F4E8AB5" w14:textId="3D6513CD" w:rsidR="007724DC" w:rsidRPr="00F04C84" w:rsidRDefault="000D7718" w:rsidP="00DF19B0">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007724DC" w:rsidRPr="00F04C84">
              <w:rPr>
                <w:rFonts w:ascii="Verdana" w:hAnsi="Verdana"/>
                <w:b/>
                <w:bCs/>
                <w:color w:val="FFFFFF" w:themeColor="background1"/>
                <w:sz w:val="18"/>
                <w:szCs w:val="18"/>
              </w:rPr>
              <w:t xml:space="preserve">   Personas y Salud – </w:t>
            </w:r>
            <w:r w:rsidR="00096CE6" w:rsidRPr="00F04C84">
              <w:rPr>
                <w:rFonts w:ascii="Verdana" w:hAnsi="Verdana"/>
                <w:b/>
                <w:bCs/>
                <w:color w:val="FFFFFF" w:themeColor="background1"/>
                <w:sz w:val="18"/>
                <w:szCs w:val="18"/>
              </w:rPr>
              <w:t>Nivel</w:t>
            </w:r>
            <w:r w:rsidR="007724DC" w:rsidRPr="00F04C84">
              <w:rPr>
                <w:rFonts w:ascii="Verdana" w:hAnsi="Verdana"/>
                <w:b/>
                <w:bCs/>
                <w:color w:val="FFFFFF" w:themeColor="background1"/>
                <w:sz w:val="18"/>
                <w:szCs w:val="18"/>
              </w:rPr>
              <w:t xml:space="preserve"> 2.1 (24 horas)</w:t>
            </w:r>
          </w:p>
        </w:tc>
      </w:tr>
      <w:tr w:rsidR="007724DC" w:rsidRPr="00F04C84" w14:paraId="342A653E" w14:textId="77777777" w:rsidTr="00DF19B0">
        <w:trPr>
          <w:trHeight w:val="270"/>
        </w:trPr>
        <w:tc>
          <w:tcPr>
            <w:tcW w:w="7366" w:type="dxa"/>
            <w:tcBorders>
              <w:bottom w:val="single" w:sz="6" w:space="0" w:color="auto"/>
            </w:tcBorders>
            <w:shd w:val="clear" w:color="auto" w:fill="6C9650"/>
            <w:tcMar>
              <w:left w:w="105" w:type="dxa"/>
              <w:right w:w="105" w:type="dxa"/>
            </w:tcMar>
            <w:vAlign w:val="center"/>
          </w:tcPr>
          <w:p w14:paraId="2C04A0F3" w14:textId="3D8FB0A5" w:rsidR="007724DC" w:rsidRPr="00F04C84" w:rsidRDefault="00FC6C18" w:rsidP="00FD5537">
            <w:pPr>
              <w:rPr>
                <w:rFonts w:ascii="Verdana" w:hAnsi="Verdana"/>
                <w:color w:val="FFFFFF" w:themeColor="background1"/>
                <w:sz w:val="18"/>
                <w:szCs w:val="18"/>
              </w:rPr>
            </w:pPr>
            <w:r w:rsidRPr="00F04C84">
              <w:rPr>
                <w:rFonts w:ascii="Verdana" w:hAnsi="Verdana"/>
                <w:b/>
                <w:bCs/>
                <w:color w:val="FFFFFF" w:themeColor="background1"/>
                <w:sz w:val="18"/>
                <w:szCs w:val="18"/>
              </w:rPr>
              <w:t>Unidades de programación</w:t>
            </w:r>
          </w:p>
        </w:tc>
        <w:tc>
          <w:tcPr>
            <w:tcW w:w="1919" w:type="dxa"/>
            <w:tcBorders>
              <w:bottom w:val="single" w:sz="6" w:space="0" w:color="auto"/>
            </w:tcBorders>
            <w:shd w:val="clear" w:color="auto" w:fill="6C9650"/>
            <w:tcMar>
              <w:left w:w="105" w:type="dxa"/>
              <w:right w:w="105" w:type="dxa"/>
            </w:tcMar>
            <w:vAlign w:val="center"/>
          </w:tcPr>
          <w:p w14:paraId="4314ABA6" w14:textId="43324E85" w:rsidR="007724DC" w:rsidRPr="00F04C84" w:rsidRDefault="00FC6C18" w:rsidP="00DF19B0">
            <w:pPr>
              <w:jc w:val="center"/>
              <w:rPr>
                <w:rFonts w:ascii="Verdana" w:hAnsi="Verdana"/>
                <w:color w:val="FFFFFF" w:themeColor="background1"/>
                <w:sz w:val="18"/>
                <w:szCs w:val="18"/>
              </w:rPr>
            </w:pPr>
            <w:r w:rsidRPr="00F04C84">
              <w:rPr>
                <w:rFonts w:ascii="Verdana" w:hAnsi="Verdana"/>
                <w:b/>
                <w:bCs/>
                <w:color w:val="FFFFFF" w:themeColor="background1"/>
                <w:sz w:val="18"/>
                <w:szCs w:val="18"/>
              </w:rPr>
              <w:t>Temporalización</w:t>
            </w:r>
          </w:p>
          <w:p w14:paraId="454D1D65" w14:textId="77777777" w:rsidR="007724DC" w:rsidRPr="00F04C84" w:rsidRDefault="007724DC" w:rsidP="00FD5537">
            <w:pPr>
              <w:jc w:val="center"/>
              <w:rPr>
                <w:rFonts w:ascii="Verdana" w:hAnsi="Verdana"/>
                <w:color w:val="FFFFFF" w:themeColor="background1"/>
                <w:sz w:val="18"/>
                <w:szCs w:val="18"/>
              </w:rPr>
            </w:pPr>
            <w:r w:rsidRPr="00F04C84">
              <w:rPr>
                <w:rFonts w:ascii="Verdana" w:hAnsi="Verdana"/>
                <w:b/>
                <w:bCs/>
                <w:color w:val="FFFFFF" w:themeColor="background1"/>
                <w:sz w:val="18"/>
                <w:szCs w:val="18"/>
              </w:rPr>
              <w:t>(horas)</w:t>
            </w:r>
          </w:p>
        </w:tc>
      </w:tr>
      <w:tr w:rsidR="007724DC" w:rsidRPr="00F04C84" w14:paraId="37511D78" w14:textId="77777777" w:rsidTr="00DF19B0">
        <w:trPr>
          <w:trHeight w:val="270"/>
        </w:trPr>
        <w:tc>
          <w:tcPr>
            <w:tcW w:w="7366" w:type="dxa"/>
            <w:shd w:val="clear" w:color="auto" w:fill="C5E0B3" w:themeFill="accent6" w:themeFillTint="66"/>
            <w:tcMar>
              <w:left w:w="105" w:type="dxa"/>
              <w:right w:w="105" w:type="dxa"/>
            </w:tcMar>
            <w:vAlign w:val="center"/>
          </w:tcPr>
          <w:p w14:paraId="782224EF" w14:textId="77777777" w:rsidR="007724DC" w:rsidRPr="00F04C84" w:rsidRDefault="007724DC" w:rsidP="00FD5537">
            <w:pPr>
              <w:rPr>
                <w:rFonts w:ascii="Verdana" w:hAnsi="Verdana"/>
                <w:sz w:val="18"/>
                <w:szCs w:val="18"/>
              </w:rPr>
            </w:pPr>
            <w:r w:rsidRPr="00F04C84">
              <w:rPr>
                <w:rFonts w:ascii="Verdana" w:hAnsi="Verdana"/>
                <w:sz w:val="18"/>
                <w:szCs w:val="18"/>
              </w:rPr>
              <w:t xml:space="preserve">Unidad de programación 1: </w:t>
            </w:r>
            <w:r w:rsidRPr="00F04C84">
              <w:rPr>
                <w:rFonts w:ascii="Verdana" w:hAnsi="Verdana"/>
                <w:i/>
                <w:iCs/>
                <w:sz w:val="18"/>
                <w:szCs w:val="18"/>
              </w:rPr>
              <w:t>Geología</w:t>
            </w:r>
          </w:p>
        </w:tc>
        <w:tc>
          <w:tcPr>
            <w:tcW w:w="1919" w:type="dxa"/>
            <w:shd w:val="clear" w:color="auto" w:fill="C5E0B3" w:themeFill="accent6" w:themeFillTint="66"/>
            <w:tcMar>
              <w:left w:w="105" w:type="dxa"/>
              <w:right w:w="105" w:type="dxa"/>
            </w:tcMar>
            <w:vAlign w:val="center"/>
          </w:tcPr>
          <w:p w14:paraId="0E865782" w14:textId="77777777" w:rsidR="007724DC" w:rsidRPr="00F04C84" w:rsidRDefault="007724DC" w:rsidP="00FD5537">
            <w:pPr>
              <w:jc w:val="center"/>
              <w:rPr>
                <w:rFonts w:ascii="Verdana" w:hAnsi="Verdana"/>
                <w:sz w:val="18"/>
                <w:szCs w:val="18"/>
              </w:rPr>
            </w:pPr>
            <w:r w:rsidRPr="00F04C84">
              <w:rPr>
                <w:rFonts w:ascii="Verdana" w:hAnsi="Verdana"/>
                <w:sz w:val="18"/>
                <w:szCs w:val="18"/>
              </w:rPr>
              <w:t>8</w:t>
            </w:r>
          </w:p>
        </w:tc>
      </w:tr>
      <w:tr w:rsidR="007724DC" w:rsidRPr="00F04C84" w14:paraId="13C8870D" w14:textId="77777777" w:rsidTr="00DF19B0">
        <w:trPr>
          <w:trHeight w:val="270"/>
        </w:trPr>
        <w:tc>
          <w:tcPr>
            <w:tcW w:w="7366" w:type="dxa"/>
            <w:shd w:val="clear" w:color="auto" w:fill="C5E0B3" w:themeFill="accent6" w:themeFillTint="66"/>
            <w:tcMar>
              <w:left w:w="105" w:type="dxa"/>
              <w:right w:w="105" w:type="dxa"/>
            </w:tcMar>
            <w:vAlign w:val="center"/>
          </w:tcPr>
          <w:p w14:paraId="44AE504E" w14:textId="77777777" w:rsidR="007724DC" w:rsidRPr="00F04C84" w:rsidRDefault="007724DC" w:rsidP="00FD5537">
            <w:pPr>
              <w:rPr>
                <w:rFonts w:ascii="Verdana" w:hAnsi="Verdana"/>
                <w:sz w:val="18"/>
                <w:szCs w:val="18"/>
              </w:rPr>
            </w:pPr>
            <w:r w:rsidRPr="00F04C84">
              <w:rPr>
                <w:rFonts w:ascii="Verdana" w:hAnsi="Verdana"/>
                <w:sz w:val="18"/>
                <w:szCs w:val="18"/>
              </w:rPr>
              <w:t xml:space="preserve">Unidad de programación 2: </w:t>
            </w:r>
            <w:r w:rsidRPr="00DF19B0">
              <w:rPr>
                <w:rFonts w:ascii="Verdana" w:hAnsi="Verdana"/>
                <w:i/>
                <w:sz w:val="18"/>
                <w:szCs w:val="18"/>
              </w:rPr>
              <w:t>La célula</w:t>
            </w:r>
          </w:p>
        </w:tc>
        <w:tc>
          <w:tcPr>
            <w:tcW w:w="1919" w:type="dxa"/>
            <w:shd w:val="clear" w:color="auto" w:fill="C5E0B3" w:themeFill="accent6" w:themeFillTint="66"/>
            <w:tcMar>
              <w:left w:w="105" w:type="dxa"/>
              <w:right w:w="105" w:type="dxa"/>
            </w:tcMar>
            <w:vAlign w:val="center"/>
          </w:tcPr>
          <w:p w14:paraId="18F999B5" w14:textId="77777777" w:rsidR="007724DC" w:rsidRPr="00F04C84" w:rsidRDefault="007724DC" w:rsidP="00FD5537">
            <w:pPr>
              <w:jc w:val="center"/>
              <w:rPr>
                <w:rFonts w:ascii="Verdana" w:hAnsi="Verdana"/>
                <w:sz w:val="18"/>
                <w:szCs w:val="18"/>
              </w:rPr>
            </w:pPr>
            <w:r w:rsidRPr="00F04C84">
              <w:rPr>
                <w:rFonts w:ascii="Verdana" w:hAnsi="Verdana"/>
                <w:sz w:val="18"/>
                <w:szCs w:val="18"/>
              </w:rPr>
              <w:t>2</w:t>
            </w:r>
          </w:p>
        </w:tc>
      </w:tr>
      <w:tr w:rsidR="007724DC" w:rsidRPr="00F04C84" w14:paraId="684A2AEB" w14:textId="77777777" w:rsidTr="00DF19B0">
        <w:trPr>
          <w:trHeight w:val="270"/>
        </w:trPr>
        <w:tc>
          <w:tcPr>
            <w:tcW w:w="7366" w:type="dxa"/>
            <w:shd w:val="clear" w:color="auto" w:fill="C5E0B3" w:themeFill="accent6" w:themeFillTint="66"/>
            <w:tcMar>
              <w:left w:w="105" w:type="dxa"/>
              <w:right w:w="105" w:type="dxa"/>
            </w:tcMar>
            <w:vAlign w:val="center"/>
          </w:tcPr>
          <w:p w14:paraId="559D9EC3" w14:textId="77777777" w:rsidR="007724DC" w:rsidRPr="00F04C84" w:rsidRDefault="007724DC" w:rsidP="00FD5537">
            <w:pPr>
              <w:rPr>
                <w:rFonts w:ascii="Verdana" w:hAnsi="Verdana"/>
                <w:sz w:val="18"/>
                <w:szCs w:val="18"/>
              </w:rPr>
            </w:pPr>
            <w:r w:rsidRPr="00F04C84">
              <w:rPr>
                <w:rFonts w:ascii="Verdana" w:hAnsi="Verdana"/>
                <w:sz w:val="18"/>
                <w:szCs w:val="18"/>
              </w:rPr>
              <w:t xml:space="preserve">Unidad de programación 3: </w:t>
            </w:r>
            <w:r w:rsidRPr="00F04C84">
              <w:rPr>
                <w:rFonts w:ascii="Verdana" w:hAnsi="Verdana"/>
                <w:i/>
                <w:iCs/>
                <w:sz w:val="18"/>
                <w:szCs w:val="18"/>
              </w:rPr>
              <w:t>Genética y evolución</w:t>
            </w:r>
          </w:p>
        </w:tc>
        <w:tc>
          <w:tcPr>
            <w:tcW w:w="1919" w:type="dxa"/>
            <w:shd w:val="clear" w:color="auto" w:fill="C5E0B3" w:themeFill="accent6" w:themeFillTint="66"/>
            <w:tcMar>
              <w:left w:w="105" w:type="dxa"/>
              <w:right w:w="105" w:type="dxa"/>
            </w:tcMar>
            <w:vAlign w:val="center"/>
          </w:tcPr>
          <w:p w14:paraId="77BBEA4A" w14:textId="77777777" w:rsidR="007724DC" w:rsidRPr="00F04C84" w:rsidRDefault="007724DC" w:rsidP="00FD5537">
            <w:pPr>
              <w:jc w:val="center"/>
              <w:rPr>
                <w:rFonts w:ascii="Verdana" w:hAnsi="Verdana"/>
                <w:sz w:val="18"/>
                <w:szCs w:val="18"/>
              </w:rPr>
            </w:pPr>
            <w:r w:rsidRPr="00F04C84">
              <w:rPr>
                <w:rFonts w:ascii="Verdana" w:hAnsi="Verdana"/>
                <w:sz w:val="18"/>
                <w:szCs w:val="18"/>
              </w:rPr>
              <w:t>8</w:t>
            </w:r>
          </w:p>
        </w:tc>
      </w:tr>
      <w:tr w:rsidR="007724DC" w:rsidRPr="00F04C84" w14:paraId="1F8806AC" w14:textId="77777777" w:rsidTr="00DF19B0">
        <w:trPr>
          <w:trHeight w:val="270"/>
        </w:trPr>
        <w:tc>
          <w:tcPr>
            <w:tcW w:w="7366" w:type="dxa"/>
            <w:shd w:val="clear" w:color="auto" w:fill="C5E0B3" w:themeFill="accent6" w:themeFillTint="66"/>
            <w:tcMar>
              <w:left w:w="105" w:type="dxa"/>
              <w:right w:w="105" w:type="dxa"/>
            </w:tcMar>
            <w:vAlign w:val="center"/>
          </w:tcPr>
          <w:p w14:paraId="59B3247B" w14:textId="77777777" w:rsidR="007724DC" w:rsidRPr="00F04C84" w:rsidRDefault="007724DC" w:rsidP="00FD5537">
            <w:pPr>
              <w:rPr>
                <w:rFonts w:ascii="Verdana" w:hAnsi="Verdana"/>
                <w:sz w:val="18"/>
                <w:szCs w:val="18"/>
              </w:rPr>
            </w:pPr>
            <w:r w:rsidRPr="00F04C84">
              <w:rPr>
                <w:rFonts w:ascii="Verdana" w:hAnsi="Verdana"/>
                <w:sz w:val="18"/>
                <w:szCs w:val="18"/>
              </w:rPr>
              <w:t xml:space="preserve">Unidad de programación 4: </w:t>
            </w:r>
            <w:r w:rsidRPr="00F04C84">
              <w:rPr>
                <w:rFonts w:ascii="Verdana" w:hAnsi="Verdana"/>
                <w:i/>
                <w:iCs/>
                <w:sz w:val="18"/>
                <w:szCs w:val="18"/>
              </w:rPr>
              <w:t>La Tierra en el Universo</w:t>
            </w:r>
          </w:p>
        </w:tc>
        <w:tc>
          <w:tcPr>
            <w:tcW w:w="1919" w:type="dxa"/>
            <w:shd w:val="clear" w:color="auto" w:fill="C5E0B3" w:themeFill="accent6" w:themeFillTint="66"/>
            <w:tcMar>
              <w:left w:w="105" w:type="dxa"/>
              <w:right w:w="105" w:type="dxa"/>
            </w:tcMar>
            <w:vAlign w:val="center"/>
          </w:tcPr>
          <w:p w14:paraId="14EAB887" w14:textId="77777777" w:rsidR="007724DC" w:rsidRPr="00F04C84" w:rsidRDefault="007724DC" w:rsidP="00FD5537">
            <w:pPr>
              <w:jc w:val="center"/>
              <w:rPr>
                <w:rFonts w:ascii="Verdana" w:hAnsi="Verdana"/>
                <w:sz w:val="18"/>
                <w:szCs w:val="18"/>
              </w:rPr>
            </w:pPr>
            <w:r w:rsidRPr="00F04C84">
              <w:rPr>
                <w:rFonts w:ascii="Verdana" w:hAnsi="Verdana"/>
                <w:sz w:val="18"/>
                <w:szCs w:val="18"/>
              </w:rPr>
              <w:t>6</w:t>
            </w:r>
          </w:p>
        </w:tc>
      </w:tr>
    </w:tbl>
    <w:p w14:paraId="7B8BC538" w14:textId="4E056150" w:rsidR="00DF19B0" w:rsidRDefault="00DF19B0">
      <w:pPr>
        <w:rPr>
          <w:rFonts w:ascii="Verdana" w:hAnsi="Verdana"/>
          <w:b/>
          <w:bCs/>
          <w:color w:val="6C9650"/>
          <w:sz w:val="18"/>
          <w:szCs w:val="18"/>
        </w:rPr>
      </w:pPr>
    </w:p>
    <w:p w14:paraId="173415C9" w14:textId="1A745273" w:rsidR="007724DC" w:rsidRPr="00F04C84" w:rsidRDefault="007724DC" w:rsidP="00AE4FB9">
      <w:pPr>
        <w:pStyle w:val="Ttulo3"/>
      </w:pPr>
      <w:bookmarkStart w:id="92" w:name="_Toc158213604"/>
      <w:r w:rsidRPr="00F04C84">
        <w:t>3.18.2 Organización y secuenciación de las unidades de programación</w:t>
      </w:r>
      <w:bookmarkEnd w:id="92"/>
      <w:r w:rsidRPr="00F04C84">
        <w:t xml:space="preserve"> </w:t>
      </w:r>
    </w:p>
    <w:tbl>
      <w:tblPr>
        <w:tblStyle w:val="Tablaconcuadrcula"/>
        <w:tblW w:w="0" w:type="auto"/>
        <w:tblLayout w:type="fixed"/>
        <w:tblLook w:val="04A0" w:firstRow="1" w:lastRow="0" w:firstColumn="1" w:lastColumn="0" w:noHBand="0" w:noVBand="1"/>
      </w:tblPr>
      <w:tblGrid>
        <w:gridCol w:w="3681"/>
        <w:gridCol w:w="4108"/>
        <w:gridCol w:w="1496"/>
      </w:tblGrid>
      <w:tr w:rsidR="007724DC" w:rsidRPr="00F04C84" w14:paraId="693EE3C9" w14:textId="77777777" w:rsidTr="00325E8E">
        <w:trPr>
          <w:trHeight w:val="330"/>
          <w:tblHeader/>
        </w:trPr>
        <w:tc>
          <w:tcPr>
            <w:tcW w:w="9285" w:type="dxa"/>
            <w:gridSpan w:val="3"/>
            <w:shd w:val="clear" w:color="auto" w:fill="6C9650"/>
            <w:tcMar>
              <w:left w:w="105" w:type="dxa"/>
              <w:right w:w="105" w:type="dxa"/>
            </w:tcMar>
            <w:vAlign w:val="center"/>
          </w:tcPr>
          <w:p w14:paraId="2CBFF327" w14:textId="5D8736E8" w:rsidR="007724DC" w:rsidRPr="00F04C84" w:rsidRDefault="000D7718" w:rsidP="000D7718">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007724DC" w:rsidRPr="00F04C84">
              <w:rPr>
                <w:rFonts w:ascii="Verdana" w:hAnsi="Verdana"/>
                <w:b/>
                <w:bCs/>
                <w:color w:val="FFFFFF" w:themeColor="background1"/>
                <w:sz w:val="18"/>
                <w:szCs w:val="18"/>
              </w:rPr>
              <w:t xml:space="preserve"> Universo, Tierra y vida- </w:t>
            </w:r>
            <w:r w:rsidR="00096CE6" w:rsidRPr="00F04C84">
              <w:rPr>
                <w:rFonts w:ascii="Verdana" w:hAnsi="Verdana"/>
                <w:b/>
                <w:bCs/>
                <w:color w:val="FFFFFF" w:themeColor="background1"/>
                <w:sz w:val="18"/>
                <w:szCs w:val="18"/>
              </w:rPr>
              <w:t>Nivel</w:t>
            </w:r>
            <w:r w:rsidR="007724DC" w:rsidRPr="00F04C84">
              <w:rPr>
                <w:rFonts w:ascii="Verdana" w:hAnsi="Verdana"/>
                <w:b/>
                <w:bCs/>
                <w:color w:val="FFFFFF" w:themeColor="background1"/>
                <w:sz w:val="18"/>
                <w:szCs w:val="18"/>
              </w:rPr>
              <w:t xml:space="preserve"> 2.2</w:t>
            </w:r>
          </w:p>
        </w:tc>
      </w:tr>
      <w:tr w:rsidR="007724DC" w:rsidRPr="00F04C84" w14:paraId="345C3E7D" w14:textId="77777777" w:rsidTr="00325E8E">
        <w:trPr>
          <w:trHeight w:val="345"/>
          <w:tblHeader/>
        </w:trPr>
        <w:tc>
          <w:tcPr>
            <w:tcW w:w="7789" w:type="dxa"/>
            <w:gridSpan w:val="2"/>
            <w:shd w:val="clear" w:color="auto" w:fill="C5E0B3" w:themeFill="accent6" w:themeFillTint="66"/>
            <w:tcMar>
              <w:left w:w="105" w:type="dxa"/>
              <w:right w:w="105" w:type="dxa"/>
            </w:tcMar>
            <w:vAlign w:val="center"/>
          </w:tcPr>
          <w:p w14:paraId="6681F6DA" w14:textId="0D3E5E45" w:rsidR="007724DC" w:rsidRPr="00F04C84" w:rsidRDefault="00184E0C" w:rsidP="00FD5537">
            <w:pPr>
              <w:jc w:val="center"/>
              <w:rPr>
                <w:rFonts w:ascii="Verdana" w:hAnsi="Verdana"/>
                <w:sz w:val="18"/>
                <w:szCs w:val="18"/>
              </w:rPr>
            </w:pPr>
            <w:r w:rsidRPr="00F04C84">
              <w:rPr>
                <w:rFonts w:ascii="Verdana" w:hAnsi="Verdana"/>
                <w:b/>
                <w:bCs/>
                <w:sz w:val="18"/>
                <w:szCs w:val="18"/>
              </w:rPr>
              <w:t>Unidad de programación</w:t>
            </w:r>
            <w:r w:rsidR="007724DC" w:rsidRPr="00F04C84">
              <w:rPr>
                <w:rFonts w:ascii="Verdana" w:hAnsi="Verdana"/>
                <w:b/>
                <w:bCs/>
                <w:sz w:val="18"/>
                <w:szCs w:val="18"/>
              </w:rPr>
              <w:t xml:space="preserve"> 1: Geología</w:t>
            </w:r>
          </w:p>
        </w:tc>
        <w:tc>
          <w:tcPr>
            <w:tcW w:w="1496" w:type="dxa"/>
            <w:shd w:val="clear" w:color="auto" w:fill="C5E0B3" w:themeFill="accent6" w:themeFillTint="66"/>
            <w:tcMar>
              <w:left w:w="105" w:type="dxa"/>
              <w:right w:w="105" w:type="dxa"/>
            </w:tcMar>
            <w:vAlign w:val="center"/>
          </w:tcPr>
          <w:p w14:paraId="11E14C3D" w14:textId="77777777" w:rsidR="007724DC" w:rsidRPr="00F04C84" w:rsidRDefault="007724DC" w:rsidP="00325E8E">
            <w:pPr>
              <w:jc w:val="center"/>
              <w:rPr>
                <w:rFonts w:ascii="Verdana" w:hAnsi="Verdana"/>
                <w:sz w:val="18"/>
                <w:szCs w:val="18"/>
              </w:rPr>
            </w:pPr>
            <w:r w:rsidRPr="00F04C84">
              <w:rPr>
                <w:rFonts w:ascii="Verdana" w:hAnsi="Verdana"/>
                <w:b/>
                <w:bCs/>
                <w:sz w:val="18"/>
                <w:szCs w:val="18"/>
              </w:rPr>
              <w:t>8 horas</w:t>
            </w:r>
          </w:p>
        </w:tc>
      </w:tr>
      <w:tr w:rsidR="007724DC" w:rsidRPr="00F04C84" w14:paraId="2F7FBB07" w14:textId="77777777" w:rsidTr="00EC1B16">
        <w:trPr>
          <w:trHeight w:val="330"/>
        </w:trPr>
        <w:tc>
          <w:tcPr>
            <w:tcW w:w="3681" w:type="dxa"/>
            <w:tcMar>
              <w:left w:w="105" w:type="dxa"/>
              <w:right w:w="105" w:type="dxa"/>
            </w:tcMar>
            <w:vAlign w:val="center"/>
          </w:tcPr>
          <w:p w14:paraId="466E66E0" w14:textId="77777777" w:rsidR="007724DC" w:rsidRPr="00F04C84" w:rsidRDefault="007724DC" w:rsidP="00FD5537">
            <w:pPr>
              <w:jc w:val="center"/>
              <w:rPr>
                <w:rFonts w:ascii="Verdana" w:hAnsi="Verdana"/>
                <w:sz w:val="18"/>
                <w:szCs w:val="18"/>
              </w:rPr>
            </w:pPr>
            <w:r w:rsidRPr="00F04C84">
              <w:rPr>
                <w:rFonts w:ascii="Verdana" w:hAnsi="Verdana"/>
                <w:b/>
                <w:bCs/>
                <w:sz w:val="18"/>
                <w:szCs w:val="18"/>
              </w:rPr>
              <w:t>Competencias específicas</w:t>
            </w:r>
          </w:p>
        </w:tc>
        <w:tc>
          <w:tcPr>
            <w:tcW w:w="4108" w:type="dxa"/>
            <w:tcMar>
              <w:left w:w="105" w:type="dxa"/>
              <w:right w:w="105" w:type="dxa"/>
            </w:tcMar>
            <w:vAlign w:val="center"/>
          </w:tcPr>
          <w:p w14:paraId="2F258219" w14:textId="77777777" w:rsidR="007724DC" w:rsidRPr="00F04C84" w:rsidRDefault="007724DC" w:rsidP="00FD5537">
            <w:pPr>
              <w:jc w:val="center"/>
              <w:rPr>
                <w:rFonts w:ascii="Verdana" w:hAnsi="Verdana"/>
                <w:sz w:val="18"/>
                <w:szCs w:val="18"/>
              </w:rPr>
            </w:pPr>
            <w:r w:rsidRPr="00F04C84">
              <w:rPr>
                <w:rFonts w:ascii="Verdana" w:hAnsi="Verdana"/>
                <w:b/>
                <w:bCs/>
                <w:sz w:val="18"/>
                <w:szCs w:val="18"/>
              </w:rPr>
              <w:t>Criterios de evaluación</w:t>
            </w:r>
          </w:p>
        </w:tc>
        <w:tc>
          <w:tcPr>
            <w:tcW w:w="1496" w:type="dxa"/>
            <w:tcMar>
              <w:left w:w="105" w:type="dxa"/>
              <w:right w:w="105" w:type="dxa"/>
            </w:tcMar>
            <w:vAlign w:val="center"/>
          </w:tcPr>
          <w:p w14:paraId="5E212FEC" w14:textId="786CA88D" w:rsidR="007724DC" w:rsidRPr="00F04C84" w:rsidRDefault="0069150C" w:rsidP="00FD5537">
            <w:pPr>
              <w:jc w:val="center"/>
              <w:rPr>
                <w:rFonts w:ascii="Verdana" w:hAnsi="Verdana"/>
                <w:sz w:val="18"/>
                <w:szCs w:val="18"/>
              </w:rPr>
            </w:pPr>
            <w:r w:rsidRPr="00F04C84">
              <w:rPr>
                <w:rFonts w:ascii="Verdana" w:hAnsi="Verdana"/>
                <w:b/>
                <w:bCs/>
                <w:sz w:val="18"/>
                <w:szCs w:val="18"/>
              </w:rPr>
              <w:t>Descriptores</w:t>
            </w:r>
          </w:p>
        </w:tc>
      </w:tr>
      <w:tr w:rsidR="007724DC" w:rsidRPr="00F04C84" w14:paraId="438CC457" w14:textId="77777777" w:rsidTr="00EC1B16">
        <w:trPr>
          <w:trHeight w:val="345"/>
        </w:trPr>
        <w:tc>
          <w:tcPr>
            <w:tcW w:w="3681" w:type="dxa"/>
            <w:vMerge w:val="restart"/>
            <w:tcMar>
              <w:left w:w="105" w:type="dxa"/>
              <w:right w:w="105" w:type="dxa"/>
            </w:tcMar>
            <w:vAlign w:val="center"/>
          </w:tcPr>
          <w:p w14:paraId="44729E96" w14:textId="77777777" w:rsidR="007724DC" w:rsidRPr="00F04C84" w:rsidRDefault="007724DC" w:rsidP="00325E8E">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1. Interpretar y transmitir información y datos científicos argumentando sobre ellos </w:t>
            </w:r>
            <w:r w:rsidR="6EA73579" w:rsidRPr="00F04C84">
              <w:rPr>
                <w:rFonts w:ascii="Verdana" w:eastAsia="Verdana" w:hAnsi="Verdana" w:cs="Verdana"/>
                <w:color w:val="000000" w:themeColor="text1"/>
                <w:sz w:val="18"/>
                <w:szCs w:val="18"/>
              </w:rPr>
              <w:t>y utilizando</w:t>
            </w:r>
            <w:r w:rsidRPr="00F04C84">
              <w:rPr>
                <w:rFonts w:ascii="Verdana" w:eastAsia="Verdana" w:hAnsi="Verdana" w:cs="Verdana"/>
                <w:color w:val="000000" w:themeColor="text1"/>
                <w:sz w:val="18"/>
                <w:szCs w:val="18"/>
              </w:rPr>
              <w:t xml:space="preserve"> diferentes formatos para analizar conceptos y procesos de las ciencias biológicas y geológicas.</w:t>
            </w:r>
          </w:p>
          <w:p w14:paraId="30D54A25" w14:textId="77777777" w:rsidR="007724DC" w:rsidRPr="00F04C84" w:rsidRDefault="007724DC" w:rsidP="00325E8E">
            <w:pPr>
              <w:jc w:val="both"/>
              <w:rPr>
                <w:rFonts w:ascii="Verdana" w:hAnsi="Verdana"/>
                <w:sz w:val="18"/>
                <w:szCs w:val="18"/>
              </w:rPr>
            </w:pPr>
          </w:p>
        </w:tc>
        <w:tc>
          <w:tcPr>
            <w:tcW w:w="4108" w:type="dxa"/>
            <w:tcMar>
              <w:left w:w="105" w:type="dxa"/>
              <w:right w:w="105" w:type="dxa"/>
            </w:tcMar>
            <w:vAlign w:val="center"/>
          </w:tcPr>
          <w:p w14:paraId="503B6C59" w14:textId="77777777" w:rsidR="007724DC" w:rsidRPr="00F04C84" w:rsidRDefault="007724DC" w:rsidP="00325E8E">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496" w:type="dxa"/>
            <w:tcMar>
              <w:left w:w="105" w:type="dxa"/>
              <w:right w:w="105" w:type="dxa"/>
            </w:tcMar>
            <w:vAlign w:val="center"/>
          </w:tcPr>
          <w:p w14:paraId="5B6C2C7E" w14:textId="77777777" w:rsidR="007724DC" w:rsidRPr="00F04C84" w:rsidRDefault="007724DC" w:rsidP="00325E8E">
            <w:pPr>
              <w:jc w:val="center"/>
              <w:rPr>
                <w:rFonts w:ascii="Verdana" w:hAnsi="Verdana"/>
                <w:sz w:val="18"/>
                <w:szCs w:val="18"/>
              </w:rPr>
            </w:pPr>
            <w:r w:rsidRPr="00F04C84">
              <w:rPr>
                <w:rFonts w:ascii="Verdana" w:hAnsi="Verdana"/>
                <w:sz w:val="18"/>
                <w:szCs w:val="18"/>
              </w:rPr>
              <w:t>CCL2</w:t>
            </w:r>
          </w:p>
          <w:p w14:paraId="15EAA31B" w14:textId="77777777" w:rsidR="007724DC" w:rsidRPr="00F04C84" w:rsidRDefault="007724DC" w:rsidP="00325E8E">
            <w:pPr>
              <w:jc w:val="center"/>
              <w:rPr>
                <w:rFonts w:ascii="Verdana" w:hAnsi="Verdana"/>
                <w:sz w:val="18"/>
                <w:szCs w:val="18"/>
              </w:rPr>
            </w:pPr>
            <w:r w:rsidRPr="00F04C84">
              <w:rPr>
                <w:rFonts w:ascii="Verdana" w:hAnsi="Verdana"/>
                <w:sz w:val="18"/>
                <w:szCs w:val="18"/>
              </w:rPr>
              <w:t>STEM2</w:t>
            </w:r>
          </w:p>
          <w:p w14:paraId="11806E40" w14:textId="77777777" w:rsidR="007724DC" w:rsidRPr="00F04C84" w:rsidRDefault="007724DC" w:rsidP="00325E8E">
            <w:pPr>
              <w:jc w:val="center"/>
              <w:rPr>
                <w:rFonts w:ascii="Verdana" w:hAnsi="Verdana"/>
                <w:sz w:val="18"/>
                <w:szCs w:val="18"/>
              </w:rPr>
            </w:pPr>
            <w:r w:rsidRPr="00F04C84">
              <w:rPr>
                <w:rFonts w:ascii="Verdana" w:hAnsi="Verdana"/>
                <w:sz w:val="18"/>
                <w:szCs w:val="18"/>
              </w:rPr>
              <w:t>CD2</w:t>
            </w:r>
          </w:p>
        </w:tc>
      </w:tr>
      <w:tr w:rsidR="007724DC" w:rsidRPr="00F04C84" w14:paraId="227AF85A" w14:textId="77777777" w:rsidTr="00EC1B16">
        <w:trPr>
          <w:trHeight w:val="345"/>
        </w:trPr>
        <w:tc>
          <w:tcPr>
            <w:tcW w:w="3681" w:type="dxa"/>
            <w:vMerge/>
            <w:vAlign w:val="center"/>
          </w:tcPr>
          <w:p w14:paraId="314AC538" w14:textId="77777777" w:rsidR="007724DC" w:rsidRPr="00F04C84" w:rsidRDefault="007724DC" w:rsidP="00325E8E">
            <w:pPr>
              <w:jc w:val="both"/>
              <w:rPr>
                <w:rFonts w:ascii="Verdana" w:hAnsi="Verdana"/>
                <w:sz w:val="18"/>
                <w:szCs w:val="18"/>
              </w:rPr>
            </w:pPr>
          </w:p>
        </w:tc>
        <w:tc>
          <w:tcPr>
            <w:tcW w:w="4108" w:type="dxa"/>
            <w:tcMar>
              <w:left w:w="105" w:type="dxa"/>
              <w:right w:w="105" w:type="dxa"/>
            </w:tcMar>
            <w:vAlign w:val="center"/>
          </w:tcPr>
          <w:p w14:paraId="4CCCE02E" w14:textId="77777777" w:rsidR="007724DC" w:rsidRPr="00F04C84" w:rsidRDefault="007724DC" w:rsidP="00325E8E">
            <w:pPr>
              <w:jc w:val="both"/>
              <w:rPr>
                <w:rFonts w:ascii="Verdana" w:eastAsia="Verdana" w:hAnsi="Verdana" w:cs="Verdana"/>
                <w:sz w:val="18"/>
                <w:szCs w:val="18"/>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496" w:type="dxa"/>
            <w:tcMar>
              <w:left w:w="105" w:type="dxa"/>
              <w:right w:w="105" w:type="dxa"/>
            </w:tcMar>
            <w:vAlign w:val="center"/>
          </w:tcPr>
          <w:p w14:paraId="4FFCD901" w14:textId="77777777" w:rsidR="007724DC" w:rsidRPr="00F04C84" w:rsidRDefault="007724DC" w:rsidP="00325E8E">
            <w:pPr>
              <w:jc w:val="center"/>
              <w:rPr>
                <w:rFonts w:ascii="Verdana" w:eastAsia="Verdana" w:hAnsi="Verdana" w:cs="Verdana"/>
                <w:sz w:val="18"/>
                <w:szCs w:val="18"/>
              </w:rPr>
            </w:pPr>
            <w:r w:rsidRPr="00F04C84">
              <w:rPr>
                <w:rFonts w:ascii="Verdana" w:eastAsia="Verdana" w:hAnsi="Verdana" w:cs="Verdana"/>
                <w:sz w:val="18"/>
                <w:szCs w:val="18"/>
              </w:rPr>
              <w:t>CCL1</w:t>
            </w:r>
          </w:p>
          <w:p w14:paraId="114CBA1E" w14:textId="77777777" w:rsidR="007724DC" w:rsidRPr="00F04C84" w:rsidRDefault="007724DC" w:rsidP="00325E8E">
            <w:pPr>
              <w:jc w:val="center"/>
              <w:rPr>
                <w:rFonts w:ascii="Verdana" w:eastAsia="Verdana" w:hAnsi="Verdana" w:cs="Verdana"/>
                <w:sz w:val="18"/>
                <w:szCs w:val="18"/>
              </w:rPr>
            </w:pPr>
            <w:r w:rsidRPr="00F04C84">
              <w:rPr>
                <w:rFonts w:ascii="Verdana" w:eastAsia="Verdana" w:hAnsi="Verdana" w:cs="Verdana"/>
                <w:sz w:val="18"/>
                <w:szCs w:val="18"/>
              </w:rPr>
              <w:t>CCL5</w:t>
            </w:r>
          </w:p>
          <w:p w14:paraId="5D505B98" w14:textId="77777777" w:rsidR="007724DC" w:rsidRPr="00F04C84" w:rsidRDefault="007724DC" w:rsidP="00325E8E">
            <w:pPr>
              <w:jc w:val="center"/>
              <w:rPr>
                <w:rFonts w:ascii="Verdana" w:eastAsia="Verdana" w:hAnsi="Verdana" w:cs="Verdana"/>
                <w:sz w:val="18"/>
                <w:szCs w:val="18"/>
              </w:rPr>
            </w:pPr>
            <w:r w:rsidRPr="00F04C84">
              <w:rPr>
                <w:rFonts w:ascii="Verdana" w:eastAsia="Verdana" w:hAnsi="Verdana" w:cs="Verdana"/>
                <w:sz w:val="18"/>
                <w:szCs w:val="18"/>
              </w:rPr>
              <w:t>STEM4</w:t>
            </w:r>
          </w:p>
          <w:p w14:paraId="4E1CE02B" w14:textId="77777777" w:rsidR="007724DC" w:rsidRPr="00F04C84" w:rsidRDefault="007724DC" w:rsidP="00325E8E">
            <w:pPr>
              <w:jc w:val="center"/>
              <w:rPr>
                <w:rFonts w:ascii="Verdana" w:eastAsia="Verdana" w:hAnsi="Verdana" w:cs="Verdana"/>
                <w:sz w:val="18"/>
                <w:szCs w:val="18"/>
              </w:rPr>
            </w:pPr>
            <w:r w:rsidRPr="00F04C84">
              <w:rPr>
                <w:rFonts w:ascii="Verdana" w:eastAsia="Verdana" w:hAnsi="Verdana" w:cs="Verdana"/>
                <w:sz w:val="18"/>
                <w:szCs w:val="18"/>
              </w:rPr>
              <w:t>CD3</w:t>
            </w:r>
          </w:p>
        </w:tc>
      </w:tr>
      <w:tr w:rsidR="007724DC" w:rsidRPr="00F04C84" w14:paraId="59725946" w14:textId="77777777" w:rsidTr="00EC1B16">
        <w:trPr>
          <w:trHeight w:val="345"/>
        </w:trPr>
        <w:tc>
          <w:tcPr>
            <w:tcW w:w="3681" w:type="dxa"/>
            <w:vMerge/>
            <w:vAlign w:val="center"/>
          </w:tcPr>
          <w:p w14:paraId="20A58CF0" w14:textId="77777777" w:rsidR="007724DC" w:rsidRPr="00F04C84" w:rsidRDefault="007724DC" w:rsidP="00325E8E">
            <w:pPr>
              <w:jc w:val="both"/>
              <w:rPr>
                <w:rFonts w:ascii="Verdana" w:hAnsi="Verdana"/>
                <w:sz w:val="18"/>
                <w:szCs w:val="18"/>
              </w:rPr>
            </w:pPr>
          </w:p>
        </w:tc>
        <w:tc>
          <w:tcPr>
            <w:tcW w:w="4108" w:type="dxa"/>
            <w:tcMar>
              <w:left w:w="105" w:type="dxa"/>
              <w:right w:w="105" w:type="dxa"/>
            </w:tcMar>
            <w:vAlign w:val="center"/>
          </w:tcPr>
          <w:p w14:paraId="6B1233DF" w14:textId="5D8B2830" w:rsidR="007724DC" w:rsidRPr="00325E8E" w:rsidRDefault="007724DC" w:rsidP="00325E8E">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1.3 Analizar y explicar fenómenos biológicos y geológicos representándolos mediante el diseño y la realización de modelos y diagramas y utilizando, cuando sea necesario, los pasos del método científico o del diseño de ingeniería (identificación del problema, exploración, diseño, </w:t>
            </w:r>
            <w:r w:rsidR="00325E8E">
              <w:rPr>
                <w:rFonts w:ascii="Verdana" w:eastAsia="Verdana" w:hAnsi="Verdana" w:cs="Verdana"/>
                <w:color w:val="000000" w:themeColor="text1"/>
                <w:sz w:val="18"/>
                <w:szCs w:val="18"/>
              </w:rPr>
              <w:t>creación, evaluación y mejora).</w:t>
            </w:r>
          </w:p>
        </w:tc>
        <w:tc>
          <w:tcPr>
            <w:tcW w:w="1496" w:type="dxa"/>
            <w:tcMar>
              <w:left w:w="105" w:type="dxa"/>
              <w:right w:w="105" w:type="dxa"/>
            </w:tcMar>
            <w:vAlign w:val="center"/>
          </w:tcPr>
          <w:p w14:paraId="7F3A2A3B" w14:textId="77777777" w:rsidR="007724DC" w:rsidRPr="00F04C84" w:rsidRDefault="007724DC" w:rsidP="00325E8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2AE53BD5" w14:textId="77777777" w:rsidR="007724DC" w:rsidRPr="00F04C84" w:rsidRDefault="007724DC" w:rsidP="00325E8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6DDEE02A" w14:textId="77777777" w:rsidR="007724DC" w:rsidRPr="00F04C84" w:rsidRDefault="007724DC" w:rsidP="00325E8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STEM3</w:t>
            </w:r>
          </w:p>
          <w:p w14:paraId="4EE12DA8" w14:textId="77777777" w:rsidR="007724DC" w:rsidRPr="00F04C84" w:rsidRDefault="007724DC" w:rsidP="00325E8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1AFF85E0" w14:textId="77777777" w:rsidR="007724DC" w:rsidRPr="00F04C84" w:rsidRDefault="007724DC" w:rsidP="00325E8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CE3</w:t>
            </w:r>
          </w:p>
          <w:p w14:paraId="1875375F" w14:textId="77777777" w:rsidR="007724DC" w:rsidRPr="00F04C84" w:rsidRDefault="007724DC" w:rsidP="00325E8E">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CCEC4</w:t>
            </w:r>
          </w:p>
        </w:tc>
      </w:tr>
      <w:tr w:rsidR="007724DC" w:rsidRPr="00F04C84" w14:paraId="328426B2" w14:textId="77777777" w:rsidTr="00EC1B16">
        <w:trPr>
          <w:trHeight w:val="1052"/>
        </w:trPr>
        <w:tc>
          <w:tcPr>
            <w:tcW w:w="3681" w:type="dxa"/>
            <w:vMerge w:val="restart"/>
            <w:tcMar>
              <w:left w:w="105" w:type="dxa"/>
              <w:right w:w="105" w:type="dxa"/>
            </w:tcMar>
            <w:vAlign w:val="center"/>
          </w:tcPr>
          <w:p w14:paraId="1A30619E" w14:textId="0A266558" w:rsidR="007724DC" w:rsidRPr="00F04C84" w:rsidRDefault="007724DC" w:rsidP="00EC1B16">
            <w:pPr>
              <w:jc w:val="both"/>
              <w:rPr>
                <w:rFonts w:ascii="Verdana" w:eastAsia="Verdana" w:hAnsi="Verdana" w:cs="Verdana"/>
                <w:sz w:val="18"/>
                <w:szCs w:val="18"/>
              </w:rPr>
            </w:pPr>
            <w:r w:rsidRPr="00F04C84">
              <w:rPr>
                <w:rFonts w:ascii="Verdana" w:eastAsia="Verdana" w:hAnsi="Verdana" w:cs="Verdana"/>
                <w:sz w:val="18"/>
                <w:szCs w:val="18"/>
              </w:rPr>
              <w:t>2. Identificar, localizar y seleccionar información, contrastando su veracidad, organizándola y evaluándola críticamente para resolver preguntas relacionadas con las ciencias biológicas y geológicas.</w:t>
            </w:r>
          </w:p>
        </w:tc>
        <w:tc>
          <w:tcPr>
            <w:tcW w:w="4108" w:type="dxa"/>
            <w:tcMar>
              <w:left w:w="105" w:type="dxa"/>
              <w:right w:w="105" w:type="dxa"/>
            </w:tcMar>
            <w:vAlign w:val="center"/>
          </w:tcPr>
          <w:p w14:paraId="48EC1FD8" w14:textId="77777777" w:rsidR="007724DC" w:rsidRPr="00F04C84" w:rsidRDefault="007724DC" w:rsidP="00EC1B16">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496" w:type="dxa"/>
            <w:tcMar>
              <w:left w:w="105" w:type="dxa"/>
              <w:right w:w="105" w:type="dxa"/>
            </w:tcMar>
            <w:vAlign w:val="center"/>
          </w:tcPr>
          <w:p w14:paraId="780A64CD"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CCL3</w:t>
            </w:r>
          </w:p>
          <w:p w14:paraId="682A46FF"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STEM1</w:t>
            </w:r>
          </w:p>
          <w:p w14:paraId="129F2BE5"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CD1</w:t>
            </w:r>
          </w:p>
          <w:p w14:paraId="5A3C91D9"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CD2</w:t>
            </w:r>
          </w:p>
          <w:p w14:paraId="6364809C" w14:textId="22D6FF2A" w:rsidR="007724DC" w:rsidRPr="00EC1B16" w:rsidRDefault="00EC1B16" w:rsidP="00EC1B16">
            <w:pPr>
              <w:jc w:val="center"/>
              <w:rPr>
                <w:rFonts w:ascii="Verdana" w:eastAsia="Verdana" w:hAnsi="Verdana" w:cs="Verdana"/>
                <w:sz w:val="18"/>
                <w:szCs w:val="18"/>
              </w:rPr>
            </w:pPr>
            <w:r>
              <w:rPr>
                <w:rFonts w:ascii="Verdana" w:eastAsia="Verdana" w:hAnsi="Verdana" w:cs="Verdana"/>
                <w:sz w:val="18"/>
                <w:szCs w:val="18"/>
              </w:rPr>
              <w:t>CPSAA4</w:t>
            </w:r>
          </w:p>
        </w:tc>
      </w:tr>
      <w:tr w:rsidR="007724DC" w:rsidRPr="00F04C84" w14:paraId="280251F7" w14:textId="77777777" w:rsidTr="00EC1B16">
        <w:trPr>
          <w:trHeight w:val="1650"/>
        </w:trPr>
        <w:tc>
          <w:tcPr>
            <w:tcW w:w="3681" w:type="dxa"/>
            <w:vMerge/>
            <w:vAlign w:val="center"/>
          </w:tcPr>
          <w:p w14:paraId="1346F062" w14:textId="77777777" w:rsidR="007724DC" w:rsidRPr="00F04C84" w:rsidRDefault="007724DC" w:rsidP="00EC1B16">
            <w:pPr>
              <w:jc w:val="both"/>
              <w:rPr>
                <w:rFonts w:ascii="Verdana" w:hAnsi="Verdana"/>
                <w:sz w:val="18"/>
                <w:szCs w:val="18"/>
              </w:rPr>
            </w:pPr>
          </w:p>
        </w:tc>
        <w:tc>
          <w:tcPr>
            <w:tcW w:w="4108" w:type="dxa"/>
            <w:tcMar>
              <w:left w:w="105" w:type="dxa"/>
              <w:right w:w="105" w:type="dxa"/>
            </w:tcMar>
            <w:vAlign w:val="center"/>
          </w:tcPr>
          <w:p w14:paraId="758BE035" w14:textId="77777777" w:rsidR="007724DC" w:rsidRPr="00F04C84" w:rsidRDefault="007724DC" w:rsidP="00EC1B16">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496" w:type="dxa"/>
            <w:tcMar>
              <w:left w:w="105" w:type="dxa"/>
              <w:right w:w="105" w:type="dxa"/>
            </w:tcMar>
            <w:vAlign w:val="center"/>
          </w:tcPr>
          <w:p w14:paraId="0F242CFC"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CCL3</w:t>
            </w:r>
          </w:p>
          <w:p w14:paraId="4090B19E"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STEM2</w:t>
            </w:r>
          </w:p>
          <w:p w14:paraId="738DDE42"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STEM4</w:t>
            </w:r>
          </w:p>
          <w:p w14:paraId="54CAEDFF"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CD3</w:t>
            </w:r>
          </w:p>
          <w:p w14:paraId="46A6F4BC"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CD4</w:t>
            </w:r>
          </w:p>
          <w:p w14:paraId="71E1B3A3"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CD5</w:t>
            </w:r>
          </w:p>
          <w:p w14:paraId="64B003E8"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CPSAA4</w:t>
            </w:r>
          </w:p>
        </w:tc>
      </w:tr>
      <w:tr w:rsidR="007724DC" w:rsidRPr="00F04C84" w14:paraId="2309F601" w14:textId="77777777" w:rsidTr="00EC1B16">
        <w:trPr>
          <w:trHeight w:val="1425"/>
        </w:trPr>
        <w:tc>
          <w:tcPr>
            <w:tcW w:w="3681" w:type="dxa"/>
            <w:vMerge/>
            <w:vAlign w:val="center"/>
          </w:tcPr>
          <w:p w14:paraId="7DCB64A3" w14:textId="77777777" w:rsidR="007724DC" w:rsidRPr="00F04C84" w:rsidRDefault="007724DC" w:rsidP="00FD5537">
            <w:pPr>
              <w:rPr>
                <w:rFonts w:ascii="Verdana" w:hAnsi="Verdana"/>
                <w:sz w:val="18"/>
                <w:szCs w:val="18"/>
              </w:rPr>
            </w:pPr>
          </w:p>
        </w:tc>
        <w:tc>
          <w:tcPr>
            <w:tcW w:w="4108" w:type="dxa"/>
            <w:tcMar>
              <w:left w:w="105" w:type="dxa"/>
              <w:right w:w="105" w:type="dxa"/>
            </w:tcMar>
            <w:vAlign w:val="center"/>
          </w:tcPr>
          <w:p w14:paraId="3A16FC89" w14:textId="77777777" w:rsidR="007724DC" w:rsidRPr="00F04C84" w:rsidRDefault="007724DC" w:rsidP="00FD5537">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496" w:type="dxa"/>
            <w:tcMar>
              <w:left w:w="105" w:type="dxa"/>
              <w:right w:w="105" w:type="dxa"/>
            </w:tcMar>
            <w:vAlign w:val="center"/>
          </w:tcPr>
          <w:p w14:paraId="237EE12D"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STEM4</w:t>
            </w:r>
          </w:p>
        </w:tc>
      </w:tr>
      <w:tr w:rsidR="007724DC" w:rsidRPr="00F04C84" w14:paraId="06D0EF2A" w14:textId="77777777" w:rsidTr="00EC1B16">
        <w:trPr>
          <w:trHeight w:val="1425"/>
        </w:trPr>
        <w:tc>
          <w:tcPr>
            <w:tcW w:w="3681" w:type="dxa"/>
            <w:vMerge w:val="restart"/>
            <w:tcMar>
              <w:left w:w="105" w:type="dxa"/>
              <w:right w:w="105" w:type="dxa"/>
            </w:tcMar>
            <w:vAlign w:val="center"/>
          </w:tcPr>
          <w:p w14:paraId="1403A9CB" w14:textId="066DA2D2" w:rsidR="007724DC" w:rsidRPr="00EC1B16" w:rsidRDefault="007724DC" w:rsidP="00EC1B16">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lastRenderedPageBreak/>
              <w:t>6. Analizar los elementos de un paisaje concreto valorándolo como patrimonio natural y utilizando conocimientos sobre geología y ciencias de la Tierra para explicar su historia geológica, proponer acciones encaminadas a su protección e identific</w:t>
            </w:r>
            <w:r w:rsidR="00EC1B16">
              <w:rPr>
                <w:rFonts w:ascii="Verdana" w:eastAsia="Verdana" w:hAnsi="Verdana" w:cs="Verdana"/>
                <w:color w:val="000000" w:themeColor="text1"/>
                <w:sz w:val="18"/>
                <w:szCs w:val="18"/>
              </w:rPr>
              <w:t xml:space="preserve">ar posibles riesgos naturales. </w:t>
            </w:r>
          </w:p>
        </w:tc>
        <w:tc>
          <w:tcPr>
            <w:tcW w:w="4108" w:type="dxa"/>
            <w:tcMar>
              <w:left w:w="105" w:type="dxa"/>
              <w:right w:w="105" w:type="dxa"/>
            </w:tcMar>
            <w:vAlign w:val="center"/>
          </w:tcPr>
          <w:p w14:paraId="488BA21A" w14:textId="4A0E25AB" w:rsidR="007724DC" w:rsidRPr="00325E8E" w:rsidRDefault="007724DC" w:rsidP="00FD5537">
            <w:pPr>
              <w:jc w:val="both"/>
              <w:rPr>
                <w:rFonts w:ascii="Verdana" w:eastAsia="Verdana" w:hAnsi="Verdana" w:cs="Verdana"/>
                <w:sz w:val="18"/>
                <w:szCs w:val="18"/>
              </w:rPr>
            </w:pPr>
            <w:r w:rsidRPr="00F04C84">
              <w:rPr>
                <w:rFonts w:ascii="Verdana" w:eastAsia="Verdana" w:hAnsi="Verdana" w:cs="Verdana"/>
                <w:sz w:val="18"/>
                <w:szCs w:val="18"/>
              </w:rPr>
              <w:t>6.1 Deducir y explicar la historia geológica de una zona geográfica identificando sus elementos más relevantes a partir de cortes, mapas y otros sistemas de información geológica y utilizando el razonamiento, los principios geológicos básicos (horizontalidad, superposición, actualismo, etc.) y las teorías geológicas más relevantes, y relacionarlo con el relieve originado por la dinámica de los factores geológicos internos y externos.</w:t>
            </w:r>
          </w:p>
        </w:tc>
        <w:tc>
          <w:tcPr>
            <w:tcW w:w="1496" w:type="dxa"/>
            <w:tcMar>
              <w:left w:w="105" w:type="dxa"/>
              <w:right w:w="105" w:type="dxa"/>
            </w:tcMar>
            <w:vAlign w:val="center"/>
          </w:tcPr>
          <w:p w14:paraId="4855BCBE"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CCL2</w:t>
            </w:r>
          </w:p>
          <w:p w14:paraId="096314F8"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STEM1</w:t>
            </w:r>
          </w:p>
          <w:p w14:paraId="4F2225B3"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STEM4</w:t>
            </w:r>
          </w:p>
          <w:p w14:paraId="1CD1A2E7"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CD1</w:t>
            </w:r>
          </w:p>
          <w:p w14:paraId="5D8FF022" w14:textId="77777777" w:rsidR="007724DC" w:rsidRPr="00F04C84" w:rsidRDefault="007724DC" w:rsidP="00EC1B16">
            <w:pPr>
              <w:jc w:val="center"/>
              <w:rPr>
                <w:rFonts w:ascii="Verdana" w:eastAsia="Verdana" w:hAnsi="Verdana" w:cs="Verdana"/>
                <w:sz w:val="18"/>
                <w:szCs w:val="18"/>
              </w:rPr>
            </w:pPr>
            <w:r w:rsidRPr="00F04C84">
              <w:rPr>
                <w:rFonts w:ascii="Verdana" w:eastAsia="Verdana" w:hAnsi="Verdana" w:cs="Verdana"/>
                <w:sz w:val="18"/>
                <w:szCs w:val="18"/>
              </w:rPr>
              <w:t>CCEC1</w:t>
            </w:r>
          </w:p>
        </w:tc>
      </w:tr>
      <w:tr w:rsidR="007724DC" w:rsidRPr="00F04C84" w14:paraId="413BBC86" w14:textId="77777777" w:rsidTr="00EC1B16">
        <w:trPr>
          <w:trHeight w:val="1425"/>
        </w:trPr>
        <w:tc>
          <w:tcPr>
            <w:tcW w:w="3681" w:type="dxa"/>
            <w:vMerge/>
            <w:vAlign w:val="center"/>
          </w:tcPr>
          <w:p w14:paraId="6547B027" w14:textId="77777777" w:rsidR="007724DC" w:rsidRPr="00F04C84" w:rsidRDefault="007724DC" w:rsidP="00FD5537">
            <w:pPr>
              <w:rPr>
                <w:rFonts w:ascii="Verdana" w:hAnsi="Verdana"/>
                <w:sz w:val="18"/>
                <w:szCs w:val="18"/>
              </w:rPr>
            </w:pPr>
          </w:p>
        </w:tc>
        <w:tc>
          <w:tcPr>
            <w:tcW w:w="4108" w:type="dxa"/>
            <w:tcMar>
              <w:left w:w="105" w:type="dxa"/>
              <w:right w:w="105" w:type="dxa"/>
            </w:tcMar>
            <w:vAlign w:val="center"/>
          </w:tcPr>
          <w:p w14:paraId="63A44AA9" w14:textId="7E0A8D8C" w:rsidR="007724DC" w:rsidRPr="00D25228" w:rsidRDefault="007724DC" w:rsidP="00FD5537">
            <w:pPr>
              <w:jc w:val="both"/>
              <w:rPr>
                <w:rFonts w:ascii="Verdana" w:eastAsia="Verdana" w:hAnsi="Verdana" w:cs="Verdana"/>
                <w:sz w:val="18"/>
                <w:szCs w:val="18"/>
              </w:rPr>
            </w:pPr>
            <w:r w:rsidRPr="00F04C84">
              <w:rPr>
                <w:rFonts w:ascii="Verdana" w:eastAsia="Verdana" w:hAnsi="Verdana" w:cs="Verdana"/>
                <w:sz w:val="18"/>
                <w:szCs w:val="18"/>
              </w:rPr>
              <w:t>6.2 Reflexionar sobre los riesgos geológicos y las actividades humanas que tienen influencia en las catástrofes naturales, y proponer mejoras en las formas de actuación frente a ellas, valorando la importancia de mantener un compromiso con el medio ambiente para el desarrollo seguro, sostenible e igualitario de la humanidad.</w:t>
            </w:r>
          </w:p>
        </w:tc>
        <w:tc>
          <w:tcPr>
            <w:tcW w:w="1496" w:type="dxa"/>
            <w:tcMar>
              <w:left w:w="105" w:type="dxa"/>
              <w:right w:w="105" w:type="dxa"/>
            </w:tcMar>
            <w:vAlign w:val="center"/>
          </w:tcPr>
          <w:p w14:paraId="05F0884B" w14:textId="77777777" w:rsidR="007724DC" w:rsidRPr="00F04C84" w:rsidRDefault="007724DC" w:rsidP="00101EBA">
            <w:pPr>
              <w:jc w:val="center"/>
              <w:rPr>
                <w:rFonts w:ascii="Verdana" w:eastAsia="Verdana" w:hAnsi="Verdana" w:cs="Verdana"/>
                <w:sz w:val="18"/>
                <w:szCs w:val="18"/>
              </w:rPr>
            </w:pPr>
            <w:r w:rsidRPr="00F04C84">
              <w:rPr>
                <w:rFonts w:ascii="Verdana" w:eastAsia="Verdana" w:hAnsi="Verdana" w:cs="Verdana"/>
                <w:sz w:val="18"/>
                <w:szCs w:val="18"/>
              </w:rPr>
              <w:t>STEM2</w:t>
            </w:r>
          </w:p>
          <w:p w14:paraId="73FFA9FB" w14:textId="77777777" w:rsidR="007724DC" w:rsidRPr="00F04C84" w:rsidRDefault="007724DC" w:rsidP="00101EBA">
            <w:pPr>
              <w:jc w:val="center"/>
              <w:rPr>
                <w:rFonts w:ascii="Verdana" w:eastAsia="Verdana" w:hAnsi="Verdana" w:cs="Verdana"/>
                <w:sz w:val="18"/>
                <w:szCs w:val="18"/>
              </w:rPr>
            </w:pPr>
            <w:r w:rsidRPr="00F04C84">
              <w:rPr>
                <w:rFonts w:ascii="Verdana" w:eastAsia="Verdana" w:hAnsi="Verdana" w:cs="Verdana"/>
                <w:sz w:val="18"/>
                <w:szCs w:val="18"/>
              </w:rPr>
              <w:t>STEM5</w:t>
            </w:r>
          </w:p>
          <w:p w14:paraId="207A69D3" w14:textId="77777777" w:rsidR="007724DC" w:rsidRPr="00F04C84" w:rsidRDefault="007724DC" w:rsidP="00101EBA">
            <w:pPr>
              <w:jc w:val="center"/>
              <w:rPr>
                <w:rFonts w:ascii="Verdana" w:eastAsia="Verdana" w:hAnsi="Verdana" w:cs="Verdana"/>
                <w:sz w:val="18"/>
                <w:szCs w:val="18"/>
              </w:rPr>
            </w:pPr>
            <w:r w:rsidRPr="00F04C84">
              <w:rPr>
                <w:rFonts w:ascii="Verdana" w:eastAsia="Verdana" w:hAnsi="Verdana" w:cs="Verdana"/>
                <w:sz w:val="18"/>
                <w:szCs w:val="18"/>
              </w:rPr>
              <w:t>CD4</w:t>
            </w:r>
          </w:p>
          <w:p w14:paraId="08676A98" w14:textId="77777777" w:rsidR="007724DC" w:rsidRPr="00F04C84" w:rsidRDefault="007724DC" w:rsidP="00101EBA">
            <w:pPr>
              <w:jc w:val="center"/>
              <w:rPr>
                <w:rFonts w:ascii="Verdana" w:eastAsia="Verdana" w:hAnsi="Verdana" w:cs="Verdana"/>
                <w:sz w:val="18"/>
                <w:szCs w:val="18"/>
              </w:rPr>
            </w:pPr>
            <w:r w:rsidRPr="00F04C84">
              <w:rPr>
                <w:rFonts w:ascii="Verdana" w:eastAsia="Verdana" w:hAnsi="Verdana" w:cs="Verdana"/>
                <w:sz w:val="18"/>
                <w:szCs w:val="18"/>
              </w:rPr>
              <w:t>CPSAA2</w:t>
            </w:r>
          </w:p>
          <w:p w14:paraId="737ABF09" w14:textId="77777777" w:rsidR="007724DC" w:rsidRPr="00F04C84" w:rsidRDefault="007724DC" w:rsidP="00101EBA">
            <w:pPr>
              <w:jc w:val="center"/>
              <w:rPr>
                <w:rFonts w:ascii="Verdana" w:eastAsia="Verdana" w:hAnsi="Verdana" w:cs="Verdana"/>
                <w:sz w:val="18"/>
                <w:szCs w:val="18"/>
              </w:rPr>
            </w:pPr>
            <w:r w:rsidRPr="00F04C84">
              <w:rPr>
                <w:rFonts w:ascii="Verdana" w:eastAsia="Verdana" w:hAnsi="Verdana" w:cs="Verdana"/>
                <w:sz w:val="18"/>
                <w:szCs w:val="18"/>
              </w:rPr>
              <w:t>CC4</w:t>
            </w:r>
          </w:p>
          <w:p w14:paraId="31B48EBE" w14:textId="77777777" w:rsidR="007724DC" w:rsidRPr="00F04C84" w:rsidRDefault="007724DC" w:rsidP="00101EBA">
            <w:pPr>
              <w:jc w:val="center"/>
              <w:rPr>
                <w:rFonts w:ascii="Verdana" w:eastAsia="Verdana" w:hAnsi="Verdana" w:cs="Verdana"/>
                <w:sz w:val="18"/>
                <w:szCs w:val="18"/>
              </w:rPr>
            </w:pPr>
            <w:r w:rsidRPr="00F04C84">
              <w:rPr>
                <w:rFonts w:ascii="Verdana" w:eastAsia="Verdana" w:hAnsi="Verdana" w:cs="Verdana"/>
                <w:sz w:val="18"/>
                <w:szCs w:val="18"/>
              </w:rPr>
              <w:t>CE1</w:t>
            </w:r>
          </w:p>
        </w:tc>
      </w:tr>
      <w:tr w:rsidR="007724DC" w:rsidRPr="00F04C84" w14:paraId="10A002D2" w14:textId="77777777" w:rsidTr="0082103E">
        <w:trPr>
          <w:trHeight w:val="330"/>
        </w:trPr>
        <w:tc>
          <w:tcPr>
            <w:tcW w:w="9285" w:type="dxa"/>
            <w:gridSpan w:val="3"/>
            <w:shd w:val="clear" w:color="auto" w:fill="C5E0B3" w:themeFill="accent6" w:themeFillTint="66"/>
            <w:tcMar>
              <w:left w:w="105" w:type="dxa"/>
              <w:right w:w="105" w:type="dxa"/>
            </w:tcMar>
            <w:vAlign w:val="center"/>
          </w:tcPr>
          <w:p w14:paraId="334380E3" w14:textId="614D17FC" w:rsidR="007724DC" w:rsidRPr="00F04C84" w:rsidRDefault="000D7718" w:rsidP="000D7718">
            <w:pPr>
              <w:jc w:val="center"/>
              <w:rPr>
                <w:rFonts w:ascii="Verdana" w:hAnsi="Verdana"/>
                <w:sz w:val="18"/>
                <w:szCs w:val="18"/>
              </w:rPr>
            </w:pPr>
            <w:r w:rsidRPr="00F04C84">
              <w:rPr>
                <w:rFonts w:ascii="Verdana" w:hAnsi="Verdana"/>
                <w:b/>
                <w:bCs/>
                <w:sz w:val="18"/>
                <w:szCs w:val="18"/>
              </w:rPr>
              <w:t>Saberes básicos</w:t>
            </w:r>
          </w:p>
        </w:tc>
      </w:tr>
      <w:tr w:rsidR="007724DC" w:rsidRPr="00F04C84" w14:paraId="49B5088D" w14:textId="77777777" w:rsidTr="66C23C34">
        <w:trPr>
          <w:trHeight w:val="330"/>
        </w:trPr>
        <w:tc>
          <w:tcPr>
            <w:tcW w:w="9285" w:type="dxa"/>
            <w:gridSpan w:val="3"/>
            <w:tcMar>
              <w:left w:w="105" w:type="dxa"/>
              <w:right w:w="105" w:type="dxa"/>
            </w:tcMar>
            <w:vAlign w:val="center"/>
          </w:tcPr>
          <w:p w14:paraId="273FD121" w14:textId="215A8E6D" w:rsidR="007724DC" w:rsidRPr="00F04C84" w:rsidRDefault="007B5B40" w:rsidP="007B5B40">
            <w:pPr>
              <w:spacing w:beforeLines="60" w:before="144" w:afterLines="60" w:after="144"/>
              <w:jc w:val="center"/>
              <w:rPr>
                <w:rFonts w:ascii="Verdana" w:eastAsia="Verdana" w:hAnsi="Verdana" w:cs="Verdana"/>
                <w:sz w:val="18"/>
                <w:szCs w:val="18"/>
              </w:rPr>
            </w:pPr>
            <w:r w:rsidRPr="00F04C84">
              <w:rPr>
                <w:rFonts w:ascii="Verdana" w:eastAsia="Verdana" w:hAnsi="Verdana" w:cs="Verdana"/>
                <w:b/>
                <w:bCs/>
                <w:sz w:val="18"/>
                <w:szCs w:val="18"/>
              </w:rPr>
              <w:t>Bloque</w:t>
            </w:r>
            <w:r w:rsidR="007724DC" w:rsidRPr="00F04C84">
              <w:rPr>
                <w:rFonts w:ascii="Verdana" w:eastAsia="Verdana" w:hAnsi="Verdana" w:cs="Verdana"/>
                <w:b/>
                <w:bCs/>
                <w:sz w:val="18"/>
                <w:szCs w:val="18"/>
              </w:rPr>
              <w:t xml:space="preserve"> B: Geología</w:t>
            </w:r>
          </w:p>
          <w:p w14:paraId="325681E0" w14:textId="77777777" w:rsidR="007724DC" w:rsidRPr="00FB42F8" w:rsidRDefault="007724DC" w:rsidP="00101EBA">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 xml:space="preserve">Estructura y dinámica de la geosfera. Métodos de estudio. </w:t>
            </w:r>
          </w:p>
          <w:p w14:paraId="119A6C75" w14:textId="77777777" w:rsidR="007724DC" w:rsidRPr="00FB42F8" w:rsidRDefault="007724DC" w:rsidP="00101EBA">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 xml:space="preserve">Los efectos globales de la dinámica de la geosfera desde la perspectiva de la tectónica de placas, asociándola con las teorías de la deriva continental y la expansión del fondo oceánico. </w:t>
            </w:r>
          </w:p>
          <w:p w14:paraId="4E4AF5D2" w14:textId="77777777" w:rsidR="007724DC" w:rsidRPr="00F04C84" w:rsidRDefault="007724DC" w:rsidP="00101EBA">
            <w:pPr>
              <w:pStyle w:val="Prrafodelista"/>
              <w:numPr>
                <w:ilvl w:val="0"/>
                <w:numId w:val="45"/>
              </w:numPr>
              <w:spacing w:after="60" w:line="259" w:lineRule="auto"/>
              <w:ind w:left="142" w:hanging="142"/>
              <w:jc w:val="both"/>
              <w:rPr>
                <w:rFonts w:ascii="Verdana" w:eastAsia="Verdana" w:hAnsi="Verdana" w:cs="Verdana"/>
                <w:sz w:val="18"/>
                <w:szCs w:val="18"/>
              </w:rPr>
            </w:pPr>
            <w:r w:rsidRPr="00FB42F8">
              <w:rPr>
                <w:rFonts w:ascii="Verdana" w:eastAsia="Verdana" w:hAnsi="Verdana" w:cs="Verdana"/>
                <w:color w:val="000000" w:themeColor="text1"/>
                <w:sz w:val="18"/>
                <w:szCs w:val="18"/>
              </w:rPr>
              <w:t>Procesos geológicos externos e internos: diferencias y relación con los riesgos naturales. Medidas de prevención y mapas de riesgos.</w:t>
            </w:r>
            <w:r w:rsidRPr="00F04C84">
              <w:rPr>
                <w:rFonts w:ascii="Verdana" w:eastAsia="Verdana" w:hAnsi="Verdana" w:cs="Verdana"/>
                <w:sz w:val="18"/>
                <w:szCs w:val="18"/>
              </w:rPr>
              <w:t xml:space="preserve"> </w:t>
            </w:r>
          </w:p>
        </w:tc>
      </w:tr>
    </w:tbl>
    <w:p w14:paraId="757B3696" w14:textId="7DCDE6F8" w:rsidR="00D25228" w:rsidRDefault="00D25228"/>
    <w:tbl>
      <w:tblPr>
        <w:tblStyle w:val="Tablaconcuadrcula"/>
        <w:tblW w:w="0" w:type="auto"/>
        <w:tblLayout w:type="fixed"/>
        <w:tblLook w:val="04A0" w:firstRow="1" w:lastRow="0" w:firstColumn="1" w:lastColumn="0" w:noHBand="0" w:noVBand="1"/>
      </w:tblPr>
      <w:tblGrid>
        <w:gridCol w:w="3549"/>
        <w:gridCol w:w="4143"/>
        <w:gridCol w:w="1593"/>
      </w:tblGrid>
      <w:tr w:rsidR="007724DC" w:rsidRPr="00F04C84" w14:paraId="173A3139" w14:textId="77777777" w:rsidTr="00D25228">
        <w:trPr>
          <w:trHeight w:val="330"/>
          <w:tblHeader/>
        </w:trPr>
        <w:tc>
          <w:tcPr>
            <w:tcW w:w="9285" w:type="dxa"/>
            <w:gridSpan w:val="3"/>
            <w:shd w:val="clear" w:color="auto" w:fill="6C9650"/>
            <w:tcMar>
              <w:left w:w="105" w:type="dxa"/>
              <w:right w:w="105" w:type="dxa"/>
            </w:tcMar>
            <w:vAlign w:val="center"/>
          </w:tcPr>
          <w:p w14:paraId="4289FB9D" w14:textId="75E536FB" w:rsidR="007724DC" w:rsidRPr="00F04C84" w:rsidRDefault="000D7718" w:rsidP="000D7718">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007724DC" w:rsidRPr="00F04C84">
              <w:rPr>
                <w:rFonts w:ascii="Verdana" w:hAnsi="Verdana"/>
                <w:b/>
                <w:bCs/>
                <w:color w:val="FFFFFF" w:themeColor="background1"/>
                <w:sz w:val="18"/>
                <w:szCs w:val="18"/>
              </w:rPr>
              <w:t xml:space="preserve"> Universo, Tierra y vida- </w:t>
            </w:r>
            <w:r w:rsidR="004B7B8B" w:rsidRPr="00F04C84">
              <w:rPr>
                <w:rFonts w:ascii="Verdana" w:hAnsi="Verdana"/>
                <w:b/>
                <w:bCs/>
                <w:color w:val="FFFFFF" w:themeColor="background1"/>
                <w:sz w:val="18"/>
                <w:szCs w:val="18"/>
              </w:rPr>
              <w:t>Nivel</w:t>
            </w:r>
            <w:r w:rsidR="007724DC" w:rsidRPr="00F04C84">
              <w:rPr>
                <w:rFonts w:ascii="Verdana" w:hAnsi="Verdana"/>
                <w:b/>
                <w:bCs/>
                <w:color w:val="FFFFFF" w:themeColor="background1"/>
                <w:sz w:val="18"/>
                <w:szCs w:val="18"/>
              </w:rPr>
              <w:t xml:space="preserve"> 2.2</w:t>
            </w:r>
          </w:p>
        </w:tc>
      </w:tr>
      <w:tr w:rsidR="007724DC" w:rsidRPr="00F04C84" w14:paraId="26A992B5" w14:textId="77777777" w:rsidTr="00D25228">
        <w:trPr>
          <w:trHeight w:val="330"/>
          <w:tblHeader/>
        </w:trPr>
        <w:tc>
          <w:tcPr>
            <w:tcW w:w="7692" w:type="dxa"/>
            <w:gridSpan w:val="2"/>
            <w:shd w:val="clear" w:color="auto" w:fill="C5E0B3" w:themeFill="accent6" w:themeFillTint="66"/>
            <w:tcMar>
              <w:left w:w="105" w:type="dxa"/>
              <w:right w:w="105" w:type="dxa"/>
            </w:tcMar>
            <w:vAlign w:val="center"/>
          </w:tcPr>
          <w:p w14:paraId="6A448CB0" w14:textId="24366B0B" w:rsidR="007724DC" w:rsidRPr="00F04C84" w:rsidRDefault="00184E0C" w:rsidP="00FD5537">
            <w:pPr>
              <w:jc w:val="center"/>
              <w:rPr>
                <w:rFonts w:ascii="Verdana" w:hAnsi="Verdana"/>
                <w:sz w:val="18"/>
                <w:szCs w:val="18"/>
              </w:rPr>
            </w:pPr>
            <w:r w:rsidRPr="00F04C84">
              <w:rPr>
                <w:rFonts w:ascii="Verdana" w:hAnsi="Verdana"/>
                <w:b/>
                <w:bCs/>
                <w:sz w:val="18"/>
                <w:szCs w:val="18"/>
              </w:rPr>
              <w:t>Unidad de programación</w:t>
            </w:r>
            <w:r w:rsidR="007724DC" w:rsidRPr="00F04C84">
              <w:rPr>
                <w:rFonts w:ascii="Verdana" w:hAnsi="Verdana"/>
                <w:b/>
                <w:bCs/>
                <w:sz w:val="18"/>
                <w:szCs w:val="18"/>
              </w:rPr>
              <w:t xml:space="preserve"> 2:</w:t>
            </w:r>
            <w:r w:rsidR="005320C0">
              <w:rPr>
                <w:rFonts w:ascii="Verdana" w:hAnsi="Verdana"/>
                <w:b/>
                <w:bCs/>
                <w:sz w:val="18"/>
                <w:szCs w:val="18"/>
              </w:rPr>
              <w:t xml:space="preserve"> </w:t>
            </w:r>
            <w:r w:rsidR="007724DC" w:rsidRPr="00F04C84">
              <w:rPr>
                <w:rFonts w:ascii="Verdana" w:hAnsi="Verdana"/>
                <w:b/>
                <w:bCs/>
                <w:sz w:val="18"/>
                <w:szCs w:val="18"/>
              </w:rPr>
              <w:t>La célula</w:t>
            </w:r>
          </w:p>
        </w:tc>
        <w:tc>
          <w:tcPr>
            <w:tcW w:w="1593" w:type="dxa"/>
            <w:shd w:val="clear" w:color="auto" w:fill="C5E0B3" w:themeFill="accent6" w:themeFillTint="66"/>
            <w:tcMar>
              <w:left w:w="105" w:type="dxa"/>
              <w:right w:w="105" w:type="dxa"/>
            </w:tcMar>
            <w:vAlign w:val="center"/>
          </w:tcPr>
          <w:p w14:paraId="2E418969" w14:textId="77777777" w:rsidR="007724DC" w:rsidRPr="00F04C84" w:rsidRDefault="007724DC" w:rsidP="005320C0">
            <w:pPr>
              <w:jc w:val="center"/>
              <w:rPr>
                <w:rFonts w:ascii="Verdana" w:hAnsi="Verdana"/>
                <w:sz w:val="18"/>
                <w:szCs w:val="18"/>
              </w:rPr>
            </w:pPr>
            <w:r w:rsidRPr="00F04C84">
              <w:rPr>
                <w:rFonts w:ascii="Verdana" w:hAnsi="Verdana"/>
                <w:b/>
                <w:bCs/>
                <w:sz w:val="18"/>
                <w:szCs w:val="18"/>
              </w:rPr>
              <w:t>2 horas</w:t>
            </w:r>
          </w:p>
        </w:tc>
      </w:tr>
      <w:tr w:rsidR="007724DC" w:rsidRPr="00F04C84" w14:paraId="42805EE1" w14:textId="77777777" w:rsidTr="00D25228">
        <w:trPr>
          <w:trHeight w:val="330"/>
          <w:tblHeader/>
        </w:trPr>
        <w:tc>
          <w:tcPr>
            <w:tcW w:w="3549" w:type="dxa"/>
            <w:tcMar>
              <w:left w:w="105" w:type="dxa"/>
              <w:right w:w="105" w:type="dxa"/>
            </w:tcMar>
            <w:vAlign w:val="center"/>
          </w:tcPr>
          <w:p w14:paraId="3AD9BEC3" w14:textId="77777777" w:rsidR="007724DC" w:rsidRPr="00F04C84" w:rsidRDefault="007724DC" w:rsidP="00FD5537">
            <w:pPr>
              <w:jc w:val="center"/>
              <w:rPr>
                <w:rFonts w:ascii="Verdana" w:hAnsi="Verdana"/>
                <w:sz w:val="18"/>
                <w:szCs w:val="18"/>
              </w:rPr>
            </w:pPr>
            <w:r w:rsidRPr="00F04C84">
              <w:rPr>
                <w:rFonts w:ascii="Verdana" w:hAnsi="Verdana"/>
                <w:b/>
                <w:bCs/>
                <w:sz w:val="18"/>
                <w:szCs w:val="18"/>
              </w:rPr>
              <w:t>Competencias específicas</w:t>
            </w:r>
          </w:p>
        </w:tc>
        <w:tc>
          <w:tcPr>
            <w:tcW w:w="4143" w:type="dxa"/>
            <w:tcMar>
              <w:left w:w="105" w:type="dxa"/>
              <w:right w:w="105" w:type="dxa"/>
            </w:tcMar>
            <w:vAlign w:val="center"/>
          </w:tcPr>
          <w:p w14:paraId="4126A3FC" w14:textId="77777777" w:rsidR="007724DC" w:rsidRPr="00F04C84" w:rsidRDefault="007724DC" w:rsidP="00FD5537">
            <w:pPr>
              <w:jc w:val="center"/>
              <w:rPr>
                <w:rFonts w:ascii="Verdana" w:hAnsi="Verdana"/>
                <w:sz w:val="18"/>
                <w:szCs w:val="18"/>
              </w:rPr>
            </w:pPr>
            <w:r w:rsidRPr="00F04C84">
              <w:rPr>
                <w:rFonts w:ascii="Verdana" w:hAnsi="Verdana"/>
                <w:b/>
                <w:bCs/>
                <w:sz w:val="18"/>
                <w:szCs w:val="18"/>
              </w:rPr>
              <w:t>Criterios de evaluación</w:t>
            </w:r>
          </w:p>
        </w:tc>
        <w:tc>
          <w:tcPr>
            <w:tcW w:w="1593" w:type="dxa"/>
            <w:tcMar>
              <w:left w:w="105" w:type="dxa"/>
              <w:right w:w="105" w:type="dxa"/>
            </w:tcMar>
            <w:vAlign w:val="center"/>
          </w:tcPr>
          <w:p w14:paraId="3C3B1F36" w14:textId="24BB4C9B" w:rsidR="007724DC" w:rsidRPr="00F04C84" w:rsidRDefault="0069150C" w:rsidP="00FD5537">
            <w:pPr>
              <w:jc w:val="center"/>
              <w:rPr>
                <w:rFonts w:ascii="Verdana" w:hAnsi="Verdana"/>
                <w:sz w:val="18"/>
                <w:szCs w:val="18"/>
              </w:rPr>
            </w:pPr>
            <w:r w:rsidRPr="00F04C84">
              <w:rPr>
                <w:rFonts w:ascii="Verdana" w:hAnsi="Verdana"/>
                <w:b/>
                <w:bCs/>
                <w:sz w:val="18"/>
                <w:szCs w:val="18"/>
              </w:rPr>
              <w:t>Descriptores</w:t>
            </w:r>
          </w:p>
        </w:tc>
      </w:tr>
      <w:tr w:rsidR="007724DC" w:rsidRPr="00F04C84" w14:paraId="1D10E4FD" w14:textId="77777777" w:rsidTr="66C23C34">
        <w:trPr>
          <w:trHeight w:val="345"/>
        </w:trPr>
        <w:tc>
          <w:tcPr>
            <w:tcW w:w="3549" w:type="dxa"/>
            <w:vMerge w:val="restart"/>
            <w:tcMar>
              <w:left w:w="105" w:type="dxa"/>
              <w:right w:w="105" w:type="dxa"/>
            </w:tcMar>
            <w:vAlign w:val="center"/>
          </w:tcPr>
          <w:p w14:paraId="65ED2D66" w14:textId="77777777" w:rsidR="007724DC" w:rsidRPr="00F04C84" w:rsidRDefault="007724DC" w:rsidP="00FD5537">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1. Interpretar y transmitir información y datos científicos argumentando sobre ellos </w:t>
            </w:r>
            <w:r w:rsidR="08814EDF" w:rsidRPr="00F04C84">
              <w:rPr>
                <w:rFonts w:ascii="Verdana" w:eastAsia="Verdana" w:hAnsi="Verdana" w:cs="Verdana"/>
                <w:color w:val="000000" w:themeColor="text1"/>
                <w:sz w:val="18"/>
                <w:szCs w:val="18"/>
              </w:rPr>
              <w:t>y utilizando</w:t>
            </w:r>
            <w:r w:rsidRPr="00F04C84">
              <w:rPr>
                <w:rFonts w:ascii="Verdana" w:eastAsia="Verdana" w:hAnsi="Verdana" w:cs="Verdana"/>
                <w:color w:val="000000" w:themeColor="text1"/>
                <w:sz w:val="18"/>
                <w:szCs w:val="18"/>
              </w:rPr>
              <w:t xml:space="preserve"> diferentes formatos para analizar conceptos y procesos de las ciencias biológicas y geológicas.</w:t>
            </w:r>
          </w:p>
          <w:p w14:paraId="314B1702" w14:textId="77777777" w:rsidR="007724DC" w:rsidRPr="00F04C84" w:rsidRDefault="007724DC" w:rsidP="00FD5537">
            <w:pPr>
              <w:rPr>
                <w:rFonts w:ascii="Verdana" w:hAnsi="Verdana"/>
                <w:sz w:val="18"/>
                <w:szCs w:val="18"/>
              </w:rPr>
            </w:pPr>
          </w:p>
        </w:tc>
        <w:tc>
          <w:tcPr>
            <w:tcW w:w="4143" w:type="dxa"/>
            <w:tcMar>
              <w:left w:w="105" w:type="dxa"/>
              <w:right w:w="105" w:type="dxa"/>
            </w:tcMar>
            <w:vAlign w:val="center"/>
          </w:tcPr>
          <w:p w14:paraId="75E2CD52"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593" w:type="dxa"/>
            <w:tcMar>
              <w:left w:w="105" w:type="dxa"/>
              <w:right w:w="105" w:type="dxa"/>
            </w:tcMar>
            <w:vAlign w:val="center"/>
          </w:tcPr>
          <w:p w14:paraId="3CC93171" w14:textId="77777777" w:rsidR="007724DC" w:rsidRPr="00F04C84" w:rsidRDefault="007724DC" w:rsidP="005320C0">
            <w:pPr>
              <w:jc w:val="center"/>
              <w:rPr>
                <w:rFonts w:ascii="Verdana" w:hAnsi="Verdana"/>
                <w:sz w:val="18"/>
                <w:szCs w:val="18"/>
              </w:rPr>
            </w:pPr>
            <w:r w:rsidRPr="00F04C84">
              <w:rPr>
                <w:rFonts w:ascii="Verdana" w:hAnsi="Verdana"/>
                <w:sz w:val="18"/>
                <w:szCs w:val="18"/>
              </w:rPr>
              <w:t>CCL2</w:t>
            </w:r>
          </w:p>
          <w:p w14:paraId="5569D317" w14:textId="77777777" w:rsidR="007724DC" w:rsidRPr="00F04C84" w:rsidRDefault="007724DC" w:rsidP="005320C0">
            <w:pPr>
              <w:jc w:val="center"/>
              <w:rPr>
                <w:rFonts w:ascii="Verdana" w:hAnsi="Verdana"/>
                <w:sz w:val="18"/>
                <w:szCs w:val="18"/>
              </w:rPr>
            </w:pPr>
            <w:r w:rsidRPr="00F04C84">
              <w:rPr>
                <w:rFonts w:ascii="Verdana" w:hAnsi="Verdana"/>
                <w:sz w:val="18"/>
                <w:szCs w:val="18"/>
              </w:rPr>
              <w:t>STEM2</w:t>
            </w:r>
          </w:p>
          <w:p w14:paraId="4D56F7BB" w14:textId="77777777" w:rsidR="007724DC" w:rsidRPr="00F04C84" w:rsidRDefault="007724DC" w:rsidP="005320C0">
            <w:pPr>
              <w:jc w:val="center"/>
              <w:rPr>
                <w:rFonts w:ascii="Verdana" w:hAnsi="Verdana"/>
                <w:sz w:val="18"/>
                <w:szCs w:val="18"/>
              </w:rPr>
            </w:pPr>
            <w:r w:rsidRPr="00F04C84">
              <w:rPr>
                <w:rFonts w:ascii="Verdana" w:hAnsi="Verdana"/>
                <w:sz w:val="18"/>
                <w:szCs w:val="18"/>
              </w:rPr>
              <w:t>CD2</w:t>
            </w:r>
          </w:p>
        </w:tc>
      </w:tr>
      <w:tr w:rsidR="007724DC" w:rsidRPr="00F04C84" w14:paraId="22468CA4" w14:textId="77777777" w:rsidTr="66C23C34">
        <w:trPr>
          <w:trHeight w:val="345"/>
        </w:trPr>
        <w:tc>
          <w:tcPr>
            <w:tcW w:w="3549" w:type="dxa"/>
            <w:vMerge/>
            <w:vAlign w:val="center"/>
          </w:tcPr>
          <w:p w14:paraId="19801FAE" w14:textId="77777777" w:rsidR="007724DC" w:rsidRPr="00F04C84" w:rsidRDefault="007724DC" w:rsidP="00FD5537">
            <w:pPr>
              <w:rPr>
                <w:rFonts w:ascii="Verdana" w:hAnsi="Verdana"/>
                <w:sz w:val="18"/>
                <w:szCs w:val="18"/>
              </w:rPr>
            </w:pPr>
          </w:p>
        </w:tc>
        <w:tc>
          <w:tcPr>
            <w:tcW w:w="4143" w:type="dxa"/>
            <w:tcMar>
              <w:left w:w="105" w:type="dxa"/>
              <w:right w:w="105" w:type="dxa"/>
            </w:tcMar>
            <w:vAlign w:val="center"/>
          </w:tcPr>
          <w:p w14:paraId="248A44EA"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593" w:type="dxa"/>
            <w:tcMar>
              <w:left w:w="105" w:type="dxa"/>
              <w:right w:w="105" w:type="dxa"/>
            </w:tcMar>
            <w:vAlign w:val="center"/>
          </w:tcPr>
          <w:p w14:paraId="62052E96"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CCL1</w:t>
            </w:r>
          </w:p>
          <w:p w14:paraId="74B4FD53"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CCL5</w:t>
            </w:r>
          </w:p>
          <w:p w14:paraId="38B0CBBA"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STEM4</w:t>
            </w:r>
          </w:p>
          <w:p w14:paraId="11CF0F70"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CD3</w:t>
            </w:r>
          </w:p>
        </w:tc>
      </w:tr>
      <w:tr w:rsidR="007724DC" w:rsidRPr="00F04C84" w14:paraId="2DE3B170" w14:textId="77777777" w:rsidTr="66C23C34">
        <w:trPr>
          <w:trHeight w:val="345"/>
        </w:trPr>
        <w:tc>
          <w:tcPr>
            <w:tcW w:w="3549" w:type="dxa"/>
            <w:vMerge/>
            <w:vAlign w:val="center"/>
          </w:tcPr>
          <w:p w14:paraId="3681B50A" w14:textId="77777777" w:rsidR="007724DC" w:rsidRPr="00F04C84" w:rsidRDefault="007724DC" w:rsidP="00FD5537">
            <w:pPr>
              <w:rPr>
                <w:rFonts w:ascii="Verdana" w:hAnsi="Verdana"/>
                <w:sz w:val="18"/>
                <w:szCs w:val="18"/>
              </w:rPr>
            </w:pPr>
          </w:p>
        </w:tc>
        <w:tc>
          <w:tcPr>
            <w:tcW w:w="4143" w:type="dxa"/>
            <w:tcMar>
              <w:left w:w="105" w:type="dxa"/>
              <w:right w:w="105" w:type="dxa"/>
            </w:tcMar>
            <w:vAlign w:val="center"/>
          </w:tcPr>
          <w:p w14:paraId="012CF4FC"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1.3 Analizar y explicar fenómenos biológicos y geológicos representándolos mediante modelos y diagramas, utilizando, cuando sea necesario, los pasos del método científico o del diseño de ingeniería (identificación del problema, exploración, diseño, creación, evaluación y mejora).</w:t>
            </w:r>
          </w:p>
        </w:tc>
        <w:tc>
          <w:tcPr>
            <w:tcW w:w="1593" w:type="dxa"/>
            <w:tcMar>
              <w:left w:w="105" w:type="dxa"/>
              <w:right w:w="105" w:type="dxa"/>
            </w:tcMar>
            <w:vAlign w:val="center"/>
          </w:tcPr>
          <w:p w14:paraId="4FE1FA60" w14:textId="77777777" w:rsidR="007724DC" w:rsidRPr="00F04C84" w:rsidRDefault="007724DC" w:rsidP="005320C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0F30C269" w14:textId="77777777" w:rsidR="007724DC" w:rsidRPr="00F04C84" w:rsidRDefault="007724DC" w:rsidP="005320C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148A7A50" w14:textId="77777777" w:rsidR="007724DC" w:rsidRPr="00F04C84" w:rsidRDefault="007724DC" w:rsidP="005320C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STEM3</w:t>
            </w:r>
          </w:p>
          <w:p w14:paraId="48FDFA2C" w14:textId="77777777" w:rsidR="007724DC" w:rsidRPr="00F04C84" w:rsidRDefault="007724DC" w:rsidP="005320C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0342F582" w14:textId="77777777" w:rsidR="007724DC" w:rsidRPr="00F04C84" w:rsidRDefault="007724DC" w:rsidP="005320C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CE3</w:t>
            </w:r>
          </w:p>
          <w:p w14:paraId="0E2AFC91" w14:textId="77777777" w:rsidR="007724DC" w:rsidRPr="00F04C84" w:rsidRDefault="007724DC" w:rsidP="005320C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CCEC4</w:t>
            </w:r>
          </w:p>
        </w:tc>
      </w:tr>
      <w:tr w:rsidR="007724DC" w:rsidRPr="00F04C84" w14:paraId="0FB76113" w14:textId="77777777" w:rsidTr="66C23C34">
        <w:trPr>
          <w:trHeight w:val="1830"/>
        </w:trPr>
        <w:tc>
          <w:tcPr>
            <w:tcW w:w="3549" w:type="dxa"/>
            <w:vMerge w:val="restart"/>
            <w:tcMar>
              <w:left w:w="105" w:type="dxa"/>
              <w:right w:w="105" w:type="dxa"/>
            </w:tcMar>
            <w:vAlign w:val="center"/>
          </w:tcPr>
          <w:p w14:paraId="550F5F16"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lastRenderedPageBreak/>
              <w:t>2. Identificar, localizar y seleccionar información, contrastando su veracidad, organizándola y evaluándola críticamente para resolver preguntas relacionadas con las ciencias biológicas y geológicas.</w:t>
            </w:r>
          </w:p>
          <w:p w14:paraId="34FD22AD" w14:textId="77777777" w:rsidR="007724DC" w:rsidRPr="00F04C84" w:rsidRDefault="007724DC" w:rsidP="005320C0">
            <w:pPr>
              <w:tabs>
                <w:tab w:val="left" w:pos="890"/>
              </w:tabs>
              <w:ind w:right="40"/>
              <w:jc w:val="both"/>
              <w:rPr>
                <w:rFonts w:ascii="Verdana" w:eastAsia="Verdana" w:hAnsi="Verdana" w:cs="Verdana"/>
                <w:sz w:val="18"/>
                <w:szCs w:val="18"/>
              </w:rPr>
            </w:pPr>
          </w:p>
        </w:tc>
        <w:tc>
          <w:tcPr>
            <w:tcW w:w="4143" w:type="dxa"/>
            <w:tcMar>
              <w:left w:w="105" w:type="dxa"/>
              <w:right w:w="105" w:type="dxa"/>
            </w:tcMar>
            <w:vAlign w:val="center"/>
          </w:tcPr>
          <w:p w14:paraId="2FFBE084"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593" w:type="dxa"/>
            <w:tcMar>
              <w:left w:w="105" w:type="dxa"/>
              <w:right w:w="105" w:type="dxa"/>
            </w:tcMar>
            <w:vAlign w:val="center"/>
          </w:tcPr>
          <w:p w14:paraId="45A45EF0"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CCL3</w:t>
            </w:r>
          </w:p>
          <w:p w14:paraId="400994E8"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STEM1</w:t>
            </w:r>
          </w:p>
          <w:p w14:paraId="78EC01E5"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CD1</w:t>
            </w:r>
          </w:p>
          <w:p w14:paraId="489AAA34"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CD2</w:t>
            </w:r>
          </w:p>
          <w:p w14:paraId="25244A00"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CPSAA4</w:t>
            </w:r>
          </w:p>
          <w:p w14:paraId="59654BC1" w14:textId="77777777" w:rsidR="007724DC" w:rsidRPr="00F04C84" w:rsidRDefault="007724DC" w:rsidP="005320C0">
            <w:pPr>
              <w:jc w:val="center"/>
              <w:rPr>
                <w:rFonts w:ascii="Verdana" w:hAnsi="Verdana"/>
                <w:sz w:val="18"/>
                <w:szCs w:val="18"/>
              </w:rPr>
            </w:pPr>
          </w:p>
        </w:tc>
      </w:tr>
      <w:tr w:rsidR="007724DC" w:rsidRPr="00F04C84" w14:paraId="632BBD9D" w14:textId="77777777" w:rsidTr="005320C0">
        <w:trPr>
          <w:trHeight w:val="1664"/>
        </w:trPr>
        <w:tc>
          <w:tcPr>
            <w:tcW w:w="3549" w:type="dxa"/>
            <w:vMerge/>
            <w:vAlign w:val="center"/>
          </w:tcPr>
          <w:p w14:paraId="52B526D4" w14:textId="77777777" w:rsidR="007724DC" w:rsidRPr="00F04C84" w:rsidRDefault="007724DC" w:rsidP="00FD5537">
            <w:pPr>
              <w:rPr>
                <w:rFonts w:ascii="Verdana" w:hAnsi="Verdana"/>
                <w:sz w:val="18"/>
                <w:szCs w:val="18"/>
              </w:rPr>
            </w:pPr>
          </w:p>
        </w:tc>
        <w:tc>
          <w:tcPr>
            <w:tcW w:w="4143" w:type="dxa"/>
            <w:tcMar>
              <w:left w:w="105" w:type="dxa"/>
              <w:right w:w="105" w:type="dxa"/>
            </w:tcMar>
            <w:vAlign w:val="center"/>
          </w:tcPr>
          <w:p w14:paraId="6B097C0E"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593" w:type="dxa"/>
            <w:tcMar>
              <w:left w:w="105" w:type="dxa"/>
              <w:right w:w="105" w:type="dxa"/>
            </w:tcMar>
            <w:vAlign w:val="center"/>
          </w:tcPr>
          <w:p w14:paraId="1C51BD4C"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CCL3</w:t>
            </w:r>
          </w:p>
          <w:p w14:paraId="5B2E7A85"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STEM2</w:t>
            </w:r>
          </w:p>
          <w:p w14:paraId="484DC7E3"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STEM4</w:t>
            </w:r>
          </w:p>
          <w:p w14:paraId="2761A1ED"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CD3</w:t>
            </w:r>
          </w:p>
          <w:p w14:paraId="3D781D5D"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CD4</w:t>
            </w:r>
          </w:p>
          <w:p w14:paraId="1D6F5CB6"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CD5</w:t>
            </w:r>
          </w:p>
          <w:p w14:paraId="5D565238"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CPSAA4</w:t>
            </w:r>
          </w:p>
        </w:tc>
      </w:tr>
      <w:tr w:rsidR="007724DC" w:rsidRPr="00F04C84" w14:paraId="6F6AD9AA" w14:textId="77777777" w:rsidTr="66C23C34">
        <w:trPr>
          <w:trHeight w:val="105"/>
        </w:trPr>
        <w:tc>
          <w:tcPr>
            <w:tcW w:w="3549" w:type="dxa"/>
            <w:vMerge/>
            <w:vAlign w:val="center"/>
          </w:tcPr>
          <w:p w14:paraId="032000A8" w14:textId="77777777" w:rsidR="007724DC" w:rsidRPr="00F04C84" w:rsidRDefault="007724DC" w:rsidP="00FD5537">
            <w:pPr>
              <w:rPr>
                <w:rFonts w:ascii="Verdana" w:hAnsi="Verdana"/>
                <w:sz w:val="18"/>
                <w:szCs w:val="18"/>
              </w:rPr>
            </w:pPr>
          </w:p>
        </w:tc>
        <w:tc>
          <w:tcPr>
            <w:tcW w:w="4143" w:type="dxa"/>
            <w:tcMar>
              <w:left w:w="105" w:type="dxa"/>
              <w:right w:w="105" w:type="dxa"/>
            </w:tcMar>
            <w:vAlign w:val="center"/>
          </w:tcPr>
          <w:p w14:paraId="66E9D3F4"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593" w:type="dxa"/>
            <w:tcMar>
              <w:left w:w="105" w:type="dxa"/>
              <w:right w:w="105" w:type="dxa"/>
            </w:tcMar>
            <w:vAlign w:val="center"/>
          </w:tcPr>
          <w:p w14:paraId="3A272875"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STEM4</w:t>
            </w:r>
          </w:p>
        </w:tc>
      </w:tr>
      <w:tr w:rsidR="007724DC" w:rsidRPr="00F04C84" w14:paraId="1BC21C95" w14:textId="77777777" w:rsidTr="66C23C34">
        <w:trPr>
          <w:trHeight w:val="105"/>
        </w:trPr>
        <w:tc>
          <w:tcPr>
            <w:tcW w:w="3549" w:type="dxa"/>
            <w:vMerge w:val="restart"/>
            <w:tcMar>
              <w:left w:w="105" w:type="dxa"/>
              <w:right w:w="105" w:type="dxa"/>
            </w:tcMar>
            <w:vAlign w:val="center"/>
          </w:tcPr>
          <w:p w14:paraId="756856A0" w14:textId="77777777" w:rsidR="007724DC" w:rsidRPr="00F04C84" w:rsidRDefault="007724DC" w:rsidP="00FD5537">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Planificar y desarrollar proyectos de investigación, siguiendo los pasos de las metodologías científicas y cooperando cuando sea necesario para indagar en aspectos relacionados con las ciencias geológicas y biológicas.</w:t>
            </w:r>
          </w:p>
          <w:p w14:paraId="442B47C1" w14:textId="77777777" w:rsidR="007724DC" w:rsidRPr="00F04C84" w:rsidRDefault="007724DC" w:rsidP="00FD5537">
            <w:pPr>
              <w:tabs>
                <w:tab w:val="left" w:pos="890"/>
              </w:tabs>
              <w:ind w:right="40"/>
              <w:jc w:val="both"/>
              <w:rPr>
                <w:rFonts w:ascii="Verdana" w:eastAsia="Verdana" w:hAnsi="Verdana" w:cs="Verdana"/>
                <w:sz w:val="18"/>
                <w:szCs w:val="18"/>
              </w:rPr>
            </w:pPr>
          </w:p>
        </w:tc>
        <w:tc>
          <w:tcPr>
            <w:tcW w:w="4143" w:type="dxa"/>
            <w:tcMar>
              <w:left w:w="105" w:type="dxa"/>
              <w:right w:w="105" w:type="dxa"/>
            </w:tcMar>
            <w:vAlign w:val="center"/>
          </w:tcPr>
          <w:p w14:paraId="787918D4"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 xml:space="preserve">3.1 Plantear preguntas e hipótesis e intentar realizar predicciones sobre fenómenos biológicos o geológicos que puedan ser respondidas o </w:t>
            </w:r>
            <w:proofErr w:type="gramStart"/>
            <w:r w:rsidRPr="00F04C84">
              <w:rPr>
                <w:rFonts w:ascii="Verdana" w:eastAsia="Verdana" w:hAnsi="Verdana" w:cs="Verdana"/>
                <w:sz w:val="18"/>
                <w:szCs w:val="18"/>
              </w:rPr>
              <w:t>contrastadas</w:t>
            </w:r>
            <w:proofErr w:type="gramEnd"/>
            <w:r w:rsidRPr="00F04C84">
              <w:rPr>
                <w:rFonts w:ascii="Verdana" w:eastAsia="Verdana" w:hAnsi="Verdana" w:cs="Verdana"/>
                <w:sz w:val="18"/>
                <w:szCs w:val="18"/>
              </w:rPr>
              <w:t xml:space="preserve"> utilizando métodos científicos.</w:t>
            </w:r>
          </w:p>
        </w:tc>
        <w:tc>
          <w:tcPr>
            <w:tcW w:w="1593" w:type="dxa"/>
            <w:tcMar>
              <w:left w:w="105" w:type="dxa"/>
              <w:right w:w="105" w:type="dxa"/>
            </w:tcMar>
            <w:vAlign w:val="center"/>
          </w:tcPr>
          <w:p w14:paraId="5337DB99"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CCL1</w:t>
            </w:r>
          </w:p>
          <w:p w14:paraId="7BDFE927"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STEM2</w:t>
            </w:r>
          </w:p>
          <w:p w14:paraId="040D936A"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CD1</w:t>
            </w:r>
          </w:p>
        </w:tc>
      </w:tr>
      <w:tr w:rsidR="007724DC" w:rsidRPr="00F04C84" w14:paraId="6EE3A404" w14:textId="77777777" w:rsidTr="66C23C34">
        <w:trPr>
          <w:trHeight w:val="105"/>
        </w:trPr>
        <w:tc>
          <w:tcPr>
            <w:tcW w:w="3549" w:type="dxa"/>
            <w:vMerge/>
            <w:vAlign w:val="center"/>
          </w:tcPr>
          <w:p w14:paraId="701ACD31" w14:textId="77777777" w:rsidR="007724DC" w:rsidRPr="00F04C84" w:rsidRDefault="007724DC" w:rsidP="00FD5537">
            <w:pPr>
              <w:rPr>
                <w:rFonts w:ascii="Verdana" w:hAnsi="Verdana"/>
                <w:sz w:val="18"/>
                <w:szCs w:val="18"/>
              </w:rPr>
            </w:pPr>
          </w:p>
        </w:tc>
        <w:tc>
          <w:tcPr>
            <w:tcW w:w="4143" w:type="dxa"/>
            <w:tcMar>
              <w:left w:w="105" w:type="dxa"/>
              <w:right w:w="105" w:type="dxa"/>
            </w:tcMar>
            <w:vAlign w:val="center"/>
          </w:tcPr>
          <w:p w14:paraId="1DAA3989" w14:textId="56B53E64"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3.2 Diseñar la experimentación, la toma de datos y el análisis de fenómenos biológicos y geológicos de modo que permitan responder a preguntas concretas y contrastar una hipótesis planteada evitando sesgos.</w:t>
            </w:r>
          </w:p>
        </w:tc>
        <w:tc>
          <w:tcPr>
            <w:tcW w:w="1593" w:type="dxa"/>
            <w:tcMar>
              <w:left w:w="105" w:type="dxa"/>
              <w:right w:w="105" w:type="dxa"/>
            </w:tcMar>
            <w:vAlign w:val="center"/>
          </w:tcPr>
          <w:p w14:paraId="4C430F49"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lang w:val="en-GB"/>
              </w:rPr>
              <w:t>STEM3</w:t>
            </w:r>
          </w:p>
        </w:tc>
      </w:tr>
      <w:tr w:rsidR="007724DC" w:rsidRPr="00F04C84" w14:paraId="065A482E" w14:textId="77777777" w:rsidTr="005320C0">
        <w:trPr>
          <w:trHeight w:val="1156"/>
        </w:trPr>
        <w:tc>
          <w:tcPr>
            <w:tcW w:w="3549" w:type="dxa"/>
            <w:vMerge/>
            <w:vAlign w:val="center"/>
          </w:tcPr>
          <w:p w14:paraId="086EF7B1" w14:textId="77777777" w:rsidR="007724DC" w:rsidRPr="00F04C84" w:rsidRDefault="007724DC" w:rsidP="00FD5537">
            <w:pPr>
              <w:rPr>
                <w:rFonts w:ascii="Verdana" w:hAnsi="Verdana"/>
                <w:sz w:val="18"/>
                <w:szCs w:val="18"/>
              </w:rPr>
            </w:pPr>
          </w:p>
        </w:tc>
        <w:tc>
          <w:tcPr>
            <w:tcW w:w="4143" w:type="dxa"/>
            <w:tcMar>
              <w:left w:w="105" w:type="dxa"/>
              <w:right w:w="105" w:type="dxa"/>
            </w:tcMar>
            <w:vAlign w:val="center"/>
          </w:tcPr>
          <w:p w14:paraId="71FDEDB5"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3.3 Realizar experimentos y tomar datos cuantitativos o cualitativos sobre fenómenos biológicos y geológicos utilizando los instrumentos, herramientas o técnicas adecuadas con corrección.</w:t>
            </w:r>
          </w:p>
        </w:tc>
        <w:tc>
          <w:tcPr>
            <w:tcW w:w="1593" w:type="dxa"/>
            <w:tcMar>
              <w:left w:w="105" w:type="dxa"/>
              <w:right w:w="105" w:type="dxa"/>
            </w:tcMar>
            <w:vAlign w:val="center"/>
          </w:tcPr>
          <w:p w14:paraId="3C613086" w14:textId="77777777" w:rsidR="007724DC" w:rsidRPr="00F04C84" w:rsidRDefault="007724DC" w:rsidP="005320C0">
            <w:pPr>
              <w:jc w:val="center"/>
              <w:rPr>
                <w:rFonts w:ascii="Verdana" w:hAnsi="Verdana"/>
                <w:sz w:val="18"/>
                <w:szCs w:val="18"/>
              </w:rPr>
            </w:pPr>
            <w:r w:rsidRPr="00F04C84">
              <w:rPr>
                <w:rFonts w:ascii="Verdana" w:hAnsi="Verdana"/>
                <w:sz w:val="18"/>
                <w:szCs w:val="18"/>
              </w:rPr>
              <w:t>STEM3</w:t>
            </w:r>
          </w:p>
          <w:p w14:paraId="1EFE9D4B" w14:textId="77777777" w:rsidR="007724DC" w:rsidRPr="00F04C84" w:rsidRDefault="007724DC" w:rsidP="005320C0">
            <w:pPr>
              <w:jc w:val="center"/>
              <w:rPr>
                <w:rFonts w:ascii="Verdana" w:hAnsi="Verdana"/>
                <w:sz w:val="18"/>
                <w:szCs w:val="18"/>
              </w:rPr>
            </w:pPr>
            <w:r w:rsidRPr="00F04C84">
              <w:rPr>
                <w:rFonts w:ascii="Verdana" w:hAnsi="Verdana"/>
                <w:sz w:val="18"/>
                <w:szCs w:val="18"/>
              </w:rPr>
              <w:t>CD2</w:t>
            </w:r>
          </w:p>
        </w:tc>
      </w:tr>
      <w:tr w:rsidR="007724DC" w:rsidRPr="00F04C84" w14:paraId="0CAF81D4" w14:textId="77777777" w:rsidTr="005320C0">
        <w:trPr>
          <w:trHeight w:val="975"/>
        </w:trPr>
        <w:tc>
          <w:tcPr>
            <w:tcW w:w="3549" w:type="dxa"/>
            <w:vMerge/>
            <w:vAlign w:val="center"/>
          </w:tcPr>
          <w:p w14:paraId="1D5FD264" w14:textId="77777777" w:rsidR="007724DC" w:rsidRPr="00F04C84" w:rsidRDefault="007724DC" w:rsidP="00FD5537">
            <w:pPr>
              <w:rPr>
                <w:rFonts w:ascii="Verdana" w:hAnsi="Verdana"/>
                <w:sz w:val="18"/>
                <w:szCs w:val="18"/>
              </w:rPr>
            </w:pPr>
          </w:p>
        </w:tc>
        <w:tc>
          <w:tcPr>
            <w:tcW w:w="4143" w:type="dxa"/>
            <w:tcMar>
              <w:left w:w="105" w:type="dxa"/>
              <w:right w:w="105" w:type="dxa"/>
            </w:tcMar>
            <w:vAlign w:val="center"/>
          </w:tcPr>
          <w:p w14:paraId="36866550"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3.4 Interpretar los resultados obtenidos en un proyecto de investigación utilizando, cuando sea necesario, herramientas matemáticas y tecnológicas.</w:t>
            </w:r>
          </w:p>
        </w:tc>
        <w:tc>
          <w:tcPr>
            <w:tcW w:w="1593" w:type="dxa"/>
            <w:tcMar>
              <w:left w:w="105" w:type="dxa"/>
              <w:right w:w="105" w:type="dxa"/>
            </w:tcMar>
            <w:vAlign w:val="center"/>
          </w:tcPr>
          <w:p w14:paraId="15EE19A4" w14:textId="77777777" w:rsidR="007724DC" w:rsidRPr="00F04C84" w:rsidRDefault="007724DC" w:rsidP="005320C0">
            <w:pPr>
              <w:jc w:val="center"/>
              <w:rPr>
                <w:rFonts w:ascii="Verdana" w:hAnsi="Verdana"/>
                <w:sz w:val="18"/>
                <w:szCs w:val="18"/>
              </w:rPr>
            </w:pPr>
            <w:r w:rsidRPr="00F04C84">
              <w:rPr>
                <w:rFonts w:ascii="Verdana" w:hAnsi="Verdana"/>
                <w:sz w:val="18"/>
                <w:szCs w:val="18"/>
              </w:rPr>
              <w:t>STEM4</w:t>
            </w:r>
          </w:p>
          <w:p w14:paraId="26AE02E8" w14:textId="77777777" w:rsidR="007724DC" w:rsidRPr="00F04C84" w:rsidRDefault="007724DC" w:rsidP="005320C0">
            <w:pPr>
              <w:jc w:val="center"/>
              <w:rPr>
                <w:rFonts w:ascii="Verdana" w:hAnsi="Verdana"/>
                <w:sz w:val="18"/>
                <w:szCs w:val="18"/>
              </w:rPr>
            </w:pPr>
            <w:r w:rsidRPr="00F04C84">
              <w:rPr>
                <w:rFonts w:ascii="Verdana" w:hAnsi="Verdana"/>
                <w:sz w:val="18"/>
                <w:szCs w:val="18"/>
              </w:rPr>
              <w:t>CD2</w:t>
            </w:r>
          </w:p>
          <w:p w14:paraId="3EE6E33B" w14:textId="77777777" w:rsidR="007724DC" w:rsidRPr="00F04C84" w:rsidRDefault="007724DC" w:rsidP="005320C0">
            <w:pPr>
              <w:jc w:val="center"/>
              <w:rPr>
                <w:rFonts w:ascii="Verdana" w:hAnsi="Verdana"/>
                <w:sz w:val="18"/>
                <w:szCs w:val="18"/>
              </w:rPr>
            </w:pPr>
            <w:r w:rsidRPr="00F04C84">
              <w:rPr>
                <w:rFonts w:ascii="Verdana" w:hAnsi="Verdana"/>
                <w:sz w:val="18"/>
                <w:szCs w:val="18"/>
              </w:rPr>
              <w:t>CE3</w:t>
            </w:r>
          </w:p>
        </w:tc>
      </w:tr>
      <w:tr w:rsidR="007724DC" w:rsidRPr="00F04C84" w14:paraId="1768FAD4" w14:textId="77777777" w:rsidTr="005320C0">
        <w:trPr>
          <w:trHeight w:val="1130"/>
        </w:trPr>
        <w:tc>
          <w:tcPr>
            <w:tcW w:w="3549" w:type="dxa"/>
            <w:vMerge/>
            <w:vAlign w:val="center"/>
          </w:tcPr>
          <w:p w14:paraId="19244D31" w14:textId="77777777" w:rsidR="007724DC" w:rsidRPr="00F04C84" w:rsidRDefault="007724DC" w:rsidP="00FD5537">
            <w:pPr>
              <w:rPr>
                <w:rFonts w:ascii="Verdana" w:hAnsi="Verdana"/>
                <w:sz w:val="18"/>
                <w:szCs w:val="18"/>
              </w:rPr>
            </w:pPr>
          </w:p>
        </w:tc>
        <w:tc>
          <w:tcPr>
            <w:tcW w:w="4143" w:type="dxa"/>
            <w:tcMar>
              <w:left w:w="105" w:type="dxa"/>
              <w:right w:w="105" w:type="dxa"/>
            </w:tcMar>
            <w:vAlign w:val="center"/>
          </w:tcPr>
          <w:p w14:paraId="39885990"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3.5 Cooperar dentro de un proyecto científico asumiendo responsablemente una función concreta, utilizando espacios virtuales cuando sea necesario, respetando la diversidad y favoreciendo la inclusión.</w:t>
            </w:r>
          </w:p>
        </w:tc>
        <w:tc>
          <w:tcPr>
            <w:tcW w:w="1593" w:type="dxa"/>
            <w:tcMar>
              <w:left w:w="105" w:type="dxa"/>
              <w:right w:w="105" w:type="dxa"/>
            </w:tcMar>
            <w:vAlign w:val="center"/>
          </w:tcPr>
          <w:p w14:paraId="3F6EC528" w14:textId="77777777" w:rsidR="007724DC" w:rsidRPr="00F04C84" w:rsidRDefault="007724DC" w:rsidP="005320C0">
            <w:pPr>
              <w:jc w:val="center"/>
              <w:rPr>
                <w:rFonts w:ascii="Verdana" w:hAnsi="Verdana"/>
                <w:sz w:val="18"/>
                <w:szCs w:val="18"/>
              </w:rPr>
            </w:pPr>
            <w:r w:rsidRPr="00F04C84">
              <w:rPr>
                <w:rFonts w:ascii="Verdana" w:hAnsi="Verdana"/>
                <w:sz w:val="18"/>
                <w:szCs w:val="18"/>
              </w:rPr>
              <w:t>CCL1</w:t>
            </w:r>
          </w:p>
          <w:p w14:paraId="53793F02" w14:textId="77777777" w:rsidR="007724DC" w:rsidRPr="00F04C84" w:rsidRDefault="007724DC" w:rsidP="005320C0">
            <w:pPr>
              <w:jc w:val="center"/>
              <w:rPr>
                <w:rFonts w:ascii="Verdana" w:hAnsi="Verdana"/>
                <w:sz w:val="18"/>
                <w:szCs w:val="18"/>
              </w:rPr>
            </w:pPr>
            <w:r w:rsidRPr="00F04C84">
              <w:rPr>
                <w:rFonts w:ascii="Verdana" w:hAnsi="Verdana"/>
                <w:sz w:val="18"/>
                <w:szCs w:val="18"/>
              </w:rPr>
              <w:t>CPSAA3</w:t>
            </w:r>
          </w:p>
          <w:p w14:paraId="42951B8D" w14:textId="77777777" w:rsidR="007724DC" w:rsidRPr="00F04C84" w:rsidRDefault="007724DC" w:rsidP="005320C0">
            <w:pPr>
              <w:jc w:val="center"/>
              <w:rPr>
                <w:rFonts w:ascii="Verdana" w:hAnsi="Verdana"/>
                <w:sz w:val="18"/>
                <w:szCs w:val="18"/>
              </w:rPr>
            </w:pPr>
            <w:r w:rsidRPr="00F04C84">
              <w:rPr>
                <w:rFonts w:ascii="Verdana" w:hAnsi="Verdana"/>
                <w:sz w:val="18"/>
                <w:szCs w:val="18"/>
              </w:rPr>
              <w:t>CC1</w:t>
            </w:r>
          </w:p>
        </w:tc>
      </w:tr>
      <w:tr w:rsidR="007724DC" w:rsidRPr="00F04C84" w14:paraId="419E2DEC" w14:textId="77777777" w:rsidTr="0082103E">
        <w:trPr>
          <w:trHeight w:val="330"/>
        </w:trPr>
        <w:tc>
          <w:tcPr>
            <w:tcW w:w="9285" w:type="dxa"/>
            <w:gridSpan w:val="3"/>
            <w:shd w:val="clear" w:color="auto" w:fill="C5E0B3" w:themeFill="accent6" w:themeFillTint="66"/>
            <w:tcMar>
              <w:left w:w="105" w:type="dxa"/>
              <w:right w:w="105" w:type="dxa"/>
            </w:tcMar>
            <w:vAlign w:val="center"/>
          </w:tcPr>
          <w:p w14:paraId="17F12D58" w14:textId="796E32B3" w:rsidR="007724DC" w:rsidRPr="00F04C84" w:rsidRDefault="000D7718" w:rsidP="000D7718">
            <w:pPr>
              <w:jc w:val="center"/>
              <w:rPr>
                <w:rFonts w:ascii="Verdana" w:hAnsi="Verdana"/>
                <w:sz w:val="18"/>
                <w:szCs w:val="18"/>
              </w:rPr>
            </w:pPr>
            <w:r w:rsidRPr="00F04C84">
              <w:rPr>
                <w:rFonts w:ascii="Verdana" w:hAnsi="Verdana"/>
                <w:b/>
                <w:bCs/>
                <w:sz w:val="18"/>
                <w:szCs w:val="18"/>
              </w:rPr>
              <w:t>Saberes básicos</w:t>
            </w:r>
          </w:p>
        </w:tc>
      </w:tr>
      <w:tr w:rsidR="007724DC" w:rsidRPr="00F04C84" w14:paraId="6152E63F" w14:textId="77777777" w:rsidTr="66C23C34">
        <w:trPr>
          <w:trHeight w:val="330"/>
        </w:trPr>
        <w:tc>
          <w:tcPr>
            <w:tcW w:w="9285" w:type="dxa"/>
            <w:gridSpan w:val="3"/>
            <w:tcMar>
              <w:left w:w="105" w:type="dxa"/>
              <w:right w:w="105" w:type="dxa"/>
            </w:tcMar>
            <w:vAlign w:val="center"/>
          </w:tcPr>
          <w:p w14:paraId="4CF27325" w14:textId="5F5BF03E" w:rsidR="007724DC" w:rsidRPr="00F04C84" w:rsidRDefault="00C96514" w:rsidP="00C96514">
            <w:pPr>
              <w:spacing w:beforeLines="60" w:before="144" w:afterLines="60" w:after="144"/>
              <w:jc w:val="center"/>
              <w:rPr>
                <w:rFonts w:ascii="Verdana" w:eastAsia="Verdana" w:hAnsi="Verdana" w:cs="Verdana"/>
                <w:sz w:val="18"/>
                <w:szCs w:val="18"/>
              </w:rPr>
            </w:pPr>
            <w:r w:rsidRPr="00F04C84">
              <w:rPr>
                <w:rFonts w:ascii="Verdana" w:eastAsia="Verdana" w:hAnsi="Verdana" w:cs="Verdana"/>
                <w:b/>
                <w:bCs/>
                <w:sz w:val="18"/>
                <w:szCs w:val="18"/>
              </w:rPr>
              <w:t>Bloque</w:t>
            </w:r>
            <w:r w:rsidR="007724DC" w:rsidRPr="00F04C84">
              <w:rPr>
                <w:rFonts w:ascii="Verdana" w:eastAsia="Verdana" w:hAnsi="Verdana" w:cs="Verdana"/>
                <w:b/>
                <w:bCs/>
                <w:sz w:val="18"/>
                <w:szCs w:val="18"/>
              </w:rPr>
              <w:t xml:space="preserve"> C: La célula</w:t>
            </w:r>
          </w:p>
          <w:p w14:paraId="0D813B30" w14:textId="77777777" w:rsidR="007724DC" w:rsidRPr="00FB42F8" w:rsidRDefault="007724DC" w:rsidP="005320C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Identificación y reconocimiento de la morfología de los orgánulos celulares y su relación con su función biológica.</w:t>
            </w:r>
          </w:p>
          <w:p w14:paraId="6EDA9A2F" w14:textId="77777777" w:rsidR="007724DC" w:rsidRPr="00FB42F8" w:rsidRDefault="007724DC" w:rsidP="005320C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Las fases del ciclo celular.</w:t>
            </w:r>
          </w:p>
          <w:p w14:paraId="7ACE01D8" w14:textId="77777777" w:rsidR="007724DC" w:rsidRPr="00F04C84" w:rsidRDefault="007724DC" w:rsidP="005320C0">
            <w:pPr>
              <w:pStyle w:val="Prrafodelista"/>
              <w:numPr>
                <w:ilvl w:val="0"/>
                <w:numId w:val="45"/>
              </w:numPr>
              <w:spacing w:after="60" w:line="259" w:lineRule="auto"/>
              <w:ind w:left="142" w:hanging="142"/>
              <w:jc w:val="both"/>
              <w:rPr>
                <w:rFonts w:ascii="Verdana" w:eastAsia="Verdana" w:hAnsi="Verdana" w:cs="Verdana"/>
                <w:sz w:val="18"/>
                <w:szCs w:val="18"/>
              </w:rPr>
            </w:pPr>
            <w:r w:rsidRPr="00FB42F8">
              <w:rPr>
                <w:rFonts w:ascii="Verdana" w:eastAsia="Verdana" w:hAnsi="Verdana" w:cs="Verdana"/>
                <w:color w:val="000000" w:themeColor="text1"/>
                <w:sz w:val="18"/>
                <w:szCs w:val="18"/>
              </w:rPr>
              <w:t>La función biológica de la mitosis, la meiosis y sus fases.</w:t>
            </w:r>
            <w:r w:rsidRPr="00F04C84">
              <w:rPr>
                <w:rFonts w:ascii="Verdana" w:eastAsia="Verdana" w:hAnsi="Verdana" w:cs="Verdana"/>
                <w:sz w:val="18"/>
                <w:szCs w:val="18"/>
              </w:rPr>
              <w:t xml:space="preserve"> </w:t>
            </w:r>
          </w:p>
        </w:tc>
      </w:tr>
    </w:tbl>
    <w:p w14:paraId="27F67B3C" w14:textId="77777777" w:rsidR="007724DC" w:rsidRPr="00F04C84" w:rsidRDefault="007724DC" w:rsidP="007724DC">
      <w:pPr>
        <w:spacing w:after="0" w:line="240" w:lineRule="auto"/>
        <w:rPr>
          <w:rFonts w:ascii="Verdana" w:hAnsi="Verdana"/>
          <w:color w:val="000000" w:themeColor="text1"/>
          <w:sz w:val="18"/>
          <w:szCs w:val="18"/>
        </w:rPr>
      </w:pPr>
    </w:p>
    <w:tbl>
      <w:tblPr>
        <w:tblStyle w:val="Tablaconcuadrcula"/>
        <w:tblW w:w="0" w:type="auto"/>
        <w:tblLayout w:type="fixed"/>
        <w:tblLook w:val="04A0" w:firstRow="1" w:lastRow="0" w:firstColumn="1" w:lastColumn="0" w:noHBand="0" w:noVBand="1"/>
      </w:tblPr>
      <w:tblGrid>
        <w:gridCol w:w="3681"/>
        <w:gridCol w:w="3969"/>
        <w:gridCol w:w="1635"/>
      </w:tblGrid>
      <w:tr w:rsidR="007724DC" w:rsidRPr="00F04C84" w14:paraId="53256791" w14:textId="77777777" w:rsidTr="005320C0">
        <w:trPr>
          <w:trHeight w:val="330"/>
          <w:tblHeader/>
        </w:trPr>
        <w:tc>
          <w:tcPr>
            <w:tcW w:w="9285" w:type="dxa"/>
            <w:gridSpan w:val="3"/>
            <w:shd w:val="clear" w:color="auto" w:fill="6C9650"/>
            <w:tcMar>
              <w:left w:w="105" w:type="dxa"/>
              <w:right w:w="105" w:type="dxa"/>
            </w:tcMar>
            <w:vAlign w:val="center"/>
          </w:tcPr>
          <w:p w14:paraId="700C53E7" w14:textId="211E8AE1" w:rsidR="007724DC" w:rsidRPr="00F04C84" w:rsidRDefault="000D7718" w:rsidP="000D7718">
            <w:pPr>
              <w:jc w:val="center"/>
              <w:rPr>
                <w:rFonts w:ascii="Verdana" w:hAnsi="Verdana"/>
                <w:color w:val="FFFFFF" w:themeColor="background1"/>
                <w:sz w:val="18"/>
                <w:szCs w:val="18"/>
              </w:rPr>
            </w:pPr>
            <w:r w:rsidRPr="00F04C84">
              <w:rPr>
                <w:rFonts w:ascii="Verdana" w:hAnsi="Verdana"/>
                <w:b/>
                <w:bCs/>
                <w:color w:val="FFFFFF" w:themeColor="background1"/>
                <w:sz w:val="18"/>
                <w:szCs w:val="18"/>
              </w:rPr>
              <w:lastRenderedPageBreak/>
              <w:t>Módulo</w:t>
            </w:r>
            <w:r w:rsidR="007724DC" w:rsidRPr="00F04C84">
              <w:rPr>
                <w:rFonts w:ascii="Verdana" w:hAnsi="Verdana"/>
                <w:b/>
                <w:bCs/>
                <w:color w:val="FFFFFF" w:themeColor="background1"/>
                <w:sz w:val="18"/>
                <w:szCs w:val="18"/>
              </w:rPr>
              <w:t xml:space="preserve"> Universo, Tierra y vida</w:t>
            </w:r>
            <w:r w:rsidR="005320C0">
              <w:rPr>
                <w:rFonts w:ascii="Verdana" w:hAnsi="Verdana"/>
                <w:b/>
                <w:bCs/>
                <w:color w:val="FFFFFF" w:themeColor="background1"/>
                <w:sz w:val="18"/>
                <w:szCs w:val="18"/>
              </w:rPr>
              <w:t xml:space="preserve"> </w:t>
            </w:r>
            <w:r w:rsidR="007724DC" w:rsidRPr="00F04C84">
              <w:rPr>
                <w:rFonts w:ascii="Verdana" w:hAnsi="Verdana"/>
                <w:b/>
                <w:bCs/>
                <w:color w:val="FFFFFF" w:themeColor="background1"/>
                <w:sz w:val="18"/>
                <w:szCs w:val="18"/>
              </w:rPr>
              <w:t xml:space="preserve">- </w:t>
            </w:r>
            <w:r w:rsidR="000D1CC2" w:rsidRPr="00F04C84">
              <w:rPr>
                <w:rFonts w:ascii="Verdana" w:hAnsi="Verdana"/>
                <w:b/>
                <w:bCs/>
                <w:color w:val="FFFFFF" w:themeColor="background1"/>
                <w:sz w:val="18"/>
                <w:szCs w:val="18"/>
              </w:rPr>
              <w:t>Nivel</w:t>
            </w:r>
            <w:r w:rsidR="007724DC" w:rsidRPr="00F04C84">
              <w:rPr>
                <w:rFonts w:ascii="Verdana" w:hAnsi="Verdana"/>
                <w:b/>
                <w:bCs/>
                <w:color w:val="FFFFFF" w:themeColor="background1"/>
                <w:sz w:val="18"/>
                <w:szCs w:val="18"/>
              </w:rPr>
              <w:t xml:space="preserve"> 2.2</w:t>
            </w:r>
          </w:p>
        </w:tc>
      </w:tr>
      <w:tr w:rsidR="007724DC" w:rsidRPr="00F04C84" w14:paraId="49045B2E" w14:textId="77777777" w:rsidTr="005320C0">
        <w:trPr>
          <w:trHeight w:val="330"/>
          <w:tblHeader/>
        </w:trPr>
        <w:tc>
          <w:tcPr>
            <w:tcW w:w="7650" w:type="dxa"/>
            <w:gridSpan w:val="2"/>
            <w:shd w:val="clear" w:color="auto" w:fill="C5E0B3" w:themeFill="accent6" w:themeFillTint="66"/>
            <w:tcMar>
              <w:left w:w="105" w:type="dxa"/>
              <w:right w:w="105" w:type="dxa"/>
            </w:tcMar>
            <w:vAlign w:val="center"/>
          </w:tcPr>
          <w:p w14:paraId="3EF082CF" w14:textId="0E7F4330" w:rsidR="007724DC" w:rsidRPr="00F04C84" w:rsidRDefault="00184E0C" w:rsidP="00FD5537">
            <w:pPr>
              <w:jc w:val="center"/>
              <w:rPr>
                <w:rFonts w:ascii="Verdana" w:hAnsi="Verdana"/>
                <w:sz w:val="18"/>
                <w:szCs w:val="18"/>
              </w:rPr>
            </w:pPr>
            <w:r w:rsidRPr="00F04C84">
              <w:rPr>
                <w:rFonts w:ascii="Verdana" w:hAnsi="Verdana"/>
                <w:b/>
                <w:bCs/>
                <w:sz w:val="18"/>
                <w:szCs w:val="18"/>
              </w:rPr>
              <w:t>Unidad de programación</w:t>
            </w:r>
            <w:r w:rsidR="007724DC" w:rsidRPr="00F04C84">
              <w:rPr>
                <w:rFonts w:ascii="Verdana" w:hAnsi="Verdana"/>
                <w:b/>
                <w:bCs/>
                <w:sz w:val="18"/>
                <w:szCs w:val="18"/>
              </w:rPr>
              <w:t xml:space="preserve"> 3: Genética y evolución</w:t>
            </w:r>
          </w:p>
        </w:tc>
        <w:tc>
          <w:tcPr>
            <w:tcW w:w="1635" w:type="dxa"/>
            <w:shd w:val="clear" w:color="auto" w:fill="C5E0B3" w:themeFill="accent6" w:themeFillTint="66"/>
            <w:tcMar>
              <w:left w:w="105" w:type="dxa"/>
              <w:right w:w="105" w:type="dxa"/>
            </w:tcMar>
            <w:vAlign w:val="center"/>
          </w:tcPr>
          <w:p w14:paraId="0D946BF6" w14:textId="3E46119D" w:rsidR="007724DC" w:rsidRPr="00F04C84" w:rsidRDefault="007724DC" w:rsidP="005320C0">
            <w:pPr>
              <w:jc w:val="center"/>
              <w:rPr>
                <w:rFonts w:ascii="Verdana" w:hAnsi="Verdana"/>
                <w:sz w:val="18"/>
                <w:szCs w:val="18"/>
              </w:rPr>
            </w:pPr>
            <w:r w:rsidRPr="00F04C84">
              <w:rPr>
                <w:rFonts w:ascii="Verdana" w:hAnsi="Verdana"/>
                <w:b/>
                <w:bCs/>
                <w:sz w:val="18"/>
                <w:szCs w:val="18"/>
              </w:rPr>
              <w:t>8 horas</w:t>
            </w:r>
          </w:p>
        </w:tc>
      </w:tr>
      <w:tr w:rsidR="007724DC" w:rsidRPr="00F04C84" w14:paraId="07E9E6BC" w14:textId="77777777" w:rsidTr="005320C0">
        <w:trPr>
          <w:trHeight w:val="330"/>
        </w:trPr>
        <w:tc>
          <w:tcPr>
            <w:tcW w:w="3681" w:type="dxa"/>
            <w:tcMar>
              <w:left w:w="105" w:type="dxa"/>
              <w:right w:w="105" w:type="dxa"/>
            </w:tcMar>
            <w:vAlign w:val="center"/>
          </w:tcPr>
          <w:p w14:paraId="41A7C4BD" w14:textId="77777777" w:rsidR="007724DC" w:rsidRPr="00F04C84" w:rsidRDefault="007724DC" w:rsidP="00FD5537">
            <w:pPr>
              <w:jc w:val="center"/>
              <w:rPr>
                <w:rFonts w:ascii="Verdana" w:hAnsi="Verdana"/>
                <w:sz w:val="18"/>
                <w:szCs w:val="18"/>
              </w:rPr>
            </w:pPr>
            <w:r w:rsidRPr="00F04C84">
              <w:rPr>
                <w:rFonts w:ascii="Verdana" w:hAnsi="Verdana"/>
                <w:b/>
                <w:bCs/>
                <w:sz w:val="18"/>
                <w:szCs w:val="18"/>
              </w:rPr>
              <w:t>Competencias específicas</w:t>
            </w:r>
          </w:p>
        </w:tc>
        <w:tc>
          <w:tcPr>
            <w:tcW w:w="3969" w:type="dxa"/>
            <w:tcMar>
              <w:left w:w="105" w:type="dxa"/>
              <w:right w:w="105" w:type="dxa"/>
            </w:tcMar>
            <w:vAlign w:val="center"/>
          </w:tcPr>
          <w:p w14:paraId="63872E63" w14:textId="77777777" w:rsidR="007724DC" w:rsidRPr="00F04C84" w:rsidRDefault="007724DC" w:rsidP="00FD5537">
            <w:pPr>
              <w:jc w:val="center"/>
              <w:rPr>
                <w:rFonts w:ascii="Verdana" w:hAnsi="Verdana"/>
                <w:sz w:val="18"/>
                <w:szCs w:val="18"/>
              </w:rPr>
            </w:pPr>
            <w:r w:rsidRPr="00F04C84">
              <w:rPr>
                <w:rFonts w:ascii="Verdana" w:hAnsi="Verdana"/>
                <w:b/>
                <w:bCs/>
                <w:sz w:val="18"/>
                <w:szCs w:val="18"/>
              </w:rPr>
              <w:t>Criterios de evaluación</w:t>
            </w:r>
          </w:p>
        </w:tc>
        <w:tc>
          <w:tcPr>
            <w:tcW w:w="1635" w:type="dxa"/>
            <w:tcMar>
              <w:left w:w="105" w:type="dxa"/>
              <w:right w:w="105" w:type="dxa"/>
            </w:tcMar>
            <w:vAlign w:val="center"/>
          </w:tcPr>
          <w:p w14:paraId="6CEE4A60" w14:textId="20C9DC16" w:rsidR="007724DC" w:rsidRPr="00F04C84" w:rsidRDefault="0069150C" w:rsidP="00FD5537">
            <w:pPr>
              <w:jc w:val="center"/>
              <w:rPr>
                <w:rFonts w:ascii="Verdana" w:hAnsi="Verdana"/>
                <w:sz w:val="18"/>
                <w:szCs w:val="18"/>
              </w:rPr>
            </w:pPr>
            <w:r w:rsidRPr="00F04C84">
              <w:rPr>
                <w:rFonts w:ascii="Verdana" w:hAnsi="Verdana"/>
                <w:b/>
                <w:bCs/>
                <w:sz w:val="18"/>
                <w:szCs w:val="18"/>
              </w:rPr>
              <w:t>Descriptores</w:t>
            </w:r>
          </w:p>
        </w:tc>
      </w:tr>
      <w:tr w:rsidR="007724DC" w:rsidRPr="00F04C84" w14:paraId="6DCC5419" w14:textId="77777777" w:rsidTr="005320C0">
        <w:trPr>
          <w:trHeight w:val="345"/>
        </w:trPr>
        <w:tc>
          <w:tcPr>
            <w:tcW w:w="3681" w:type="dxa"/>
            <w:vMerge w:val="restart"/>
            <w:tcMar>
              <w:left w:w="105" w:type="dxa"/>
              <w:right w:w="105" w:type="dxa"/>
            </w:tcMar>
            <w:vAlign w:val="center"/>
          </w:tcPr>
          <w:p w14:paraId="078CC0AF" w14:textId="77777777" w:rsidR="007724DC" w:rsidRPr="00F04C84" w:rsidRDefault="007724DC" w:rsidP="005320C0">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 Interpretar y transmitir información y datos científicos argumentando sobre ellos yutilizando diferentes formatos para analizar conceptos y procesos de las ciencias biológicas y geológicas.</w:t>
            </w:r>
          </w:p>
          <w:p w14:paraId="3271F007" w14:textId="77777777" w:rsidR="007724DC" w:rsidRPr="00F04C84" w:rsidRDefault="007724DC" w:rsidP="005320C0">
            <w:pPr>
              <w:jc w:val="both"/>
              <w:rPr>
                <w:rFonts w:ascii="Verdana" w:hAnsi="Verdana"/>
                <w:sz w:val="18"/>
                <w:szCs w:val="18"/>
              </w:rPr>
            </w:pPr>
          </w:p>
        </w:tc>
        <w:tc>
          <w:tcPr>
            <w:tcW w:w="3969" w:type="dxa"/>
            <w:tcMar>
              <w:left w:w="105" w:type="dxa"/>
              <w:right w:w="105" w:type="dxa"/>
            </w:tcMar>
            <w:vAlign w:val="center"/>
          </w:tcPr>
          <w:p w14:paraId="227E5414"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635" w:type="dxa"/>
            <w:tcMar>
              <w:left w:w="105" w:type="dxa"/>
              <w:right w:w="105" w:type="dxa"/>
            </w:tcMar>
            <w:vAlign w:val="center"/>
          </w:tcPr>
          <w:p w14:paraId="17E75ECD" w14:textId="77777777" w:rsidR="007724DC" w:rsidRPr="00F04C84" w:rsidRDefault="007724DC" w:rsidP="005320C0">
            <w:pPr>
              <w:jc w:val="center"/>
              <w:rPr>
                <w:rFonts w:ascii="Verdana" w:hAnsi="Verdana"/>
                <w:sz w:val="18"/>
                <w:szCs w:val="18"/>
              </w:rPr>
            </w:pPr>
            <w:r w:rsidRPr="00F04C84">
              <w:rPr>
                <w:rFonts w:ascii="Verdana" w:hAnsi="Verdana"/>
                <w:sz w:val="18"/>
                <w:szCs w:val="18"/>
              </w:rPr>
              <w:t>CCL2</w:t>
            </w:r>
          </w:p>
          <w:p w14:paraId="429D73BE" w14:textId="77777777" w:rsidR="007724DC" w:rsidRPr="00F04C84" w:rsidRDefault="007724DC" w:rsidP="005320C0">
            <w:pPr>
              <w:jc w:val="center"/>
              <w:rPr>
                <w:rFonts w:ascii="Verdana" w:hAnsi="Verdana"/>
                <w:sz w:val="18"/>
                <w:szCs w:val="18"/>
              </w:rPr>
            </w:pPr>
            <w:r w:rsidRPr="00F04C84">
              <w:rPr>
                <w:rFonts w:ascii="Verdana" w:hAnsi="Verdana"/>
                <w:sz w:val="18"/>
                <w:szCs w:val="18"/>
              </w:rPr>
              <w:t>STEM2</w:t>
            </w:r>
          </w:p>
          <w:p w14:paraId="31CE94BB" w14:textId="77777777" w:rsidR="007724DC" w:rsidRPr="00F04C84" w:rsidRDefault="007724DC" w:rsidP="005320C0">
            <w:pPr>
              <w:jc w:val="center"/>
              <w:rPr>
                <w:rFonts w:ascii="Verdana" w:hAnsi="Verdana"/>
                <w:sz w:val="18"/>
                <w:szCs w:val="18"/>
              </w:rPr>
            </w:pPr>
            <w:r w:rsidRPr="00F04C84">
              <w:rPr>
                <w:rFonts w:ascii="Verdana" w:hAnsi="Verdana"/>
                <w:sz w:val="18"/>
                <w:szCs w:val="18"/>
              </w:rPr>
              <w:t>CD2</w:t>
            </w:r>
          </w:p>
        </w:tc>
      </w:tr>
      <w:tr w:rsidR="007724DC" w:rsidRPr="00F04C84" w14:paraId="2F7162B8" w14:textId="77777777" w:rsidTr="005320C0">
        <w:trPr>
          <w:trHeight w:val="345"/>
        </w:trPr>
        <w:tc>
          <w:tcPr>
            <w:tcW w:w="3681" w:type="dxa"/>
            <w:vMerge/>
            <w:vAlign w:val="center"/>
          </w:tcPr>
          <w:p w14:paraId="115D8599" w14:textId="77777777" w:rsidR="007724DC" w:rsidRPr="00F04C84" w:rsidRDefault="007724DC" w:rsidP="00FD5537">
            <w:pPr>
              <w:rPr>
                <w:rFonts w:ascii="Verdana" w:hAnsi="Verdana"/>
                <w:sz w:val="18"/>
                <w:szCs w:val="18"/>
              </w:rPr>
            </w:pPr>
          </w:p>
        </w:tc>
        <w:tc>
          <w:tcPr>
            <w:tcW w:w="3969" w:type="dxa"/>
            <w:tcMar>
              <w:left w:w="105" w:type="dxa"/>
              <w:right w:w="105" w:type="dxa"/>
            </w:tcMar>
            <w:vAlign w:val="center"/>
          </w:tcPr>
          <w:p w14:paraId="098B1799"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635" w:type="dxa"/>
            <w:tcMar>
              <w:left w:w="105" w:type="dxa"/>
              <w:right w:w="105" w:type="dxa"/>
            </w:tcMar>
            <w:vAlign w:val="center"/>
          </w:tcPr>
          <w:p w14:paraId="6F4329D8"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CCL1</w:t>
            </w:r>
          </w:p>
          <w:p w14:paraId="1BE88B9B"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CCL5</w:t>
            </w:r>
          </w:p>
          <w:p w14:paraId="72206BE9"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STEM4</w:t>
            </w:r>
          </w:p>
          <w:p w14:paraId="0FC50746"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CD3</w:t>
            </w:r>
          </w:p>
        </w:tc>
      </w:tr>
      <w:tr w:rsidR="007724DC" w:rsidRPr="00F04C84" w14:paraId="52FAA210" w14:textId="77777777" w:rsidTr="005320C0">
        <w:trPr>
          <w:trHeight w:val="345"/>
        </w:trPr>
        <w:tc>
          <w:tcPr>
            <w:tcW w:w="3681" w:type="dxa"/>
            <w:vMerge/>
            <w:vAlign w:val="center"/>
          </w:tcPr>
          <w:p w14:paraId="0084921B" w14:textId="77777777" w:rsidR="007724DC" w:rsidRPr="00F04C84" w:rsidRDefault="007724DC" w:rsidP="00FD5537">
            <w:pPr>
              <w:rPr>
                <w:rFonts w:ascii="Verdana" w:hAnsi="Verdana"/>
                <w:sz w:val="18"/>
                <w:szCs w:val="18"/>
              </w:rPr>
            </w:pPr>
          </w:p>
        </w:tc>
        <w:tc>
          <w:tcPr>
            <w:tcW w:w="3969" w:type="dxa"/>
            <w:tcMar>
              <w:left w:w="105" w:type="dxa"/>
              <w:right w:w="105" w:type="dxa"/>
            </w:tcMar>
            <w:vAlign w:val="center"/>
          </w:tcPr>
          <w:p w14:paraId="3A1769F1"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1.3 Analizar y explicar fenómenos biológicos y geológicos representándolos mediante modelos y diagramas, utilizando, cuando sea necesario, los pasos del método científico o del diseño de ingeniería (identificación del problema, exploración, diseño, creación, evaluación y mejora).</w:t>
            </w:r>
          </w:p>
        </w:tc>
        <w:tc>
          <w:tcPr>
            <w:tcW w:w="1635" w:type="dxa"/>
            <w:tcMar>
              <w:left w:w="105" w:type="dxa"/>
              <w:right w:w="105" w:type="dxa"/>
            </w:tcMar>
            <w:vAlign w:val="center"/>
          </w:tcPr>
          <w:p w14:paraId="4D92C3DB" w14:textId="77777777" w:rsidR="007724DC" w:rsidRPr="00F04C84" w:rsidRDefault="007724DC" w:rsidP="005320C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3B889958" w14:textId="77777777" w:rsidR="007724DC" w:rsidRPr="00F04C84" w:rsidRDefault="007724DC" w:rsidP="005320C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193C509D" w14:textId="77777777" w:rsidR="007724DC" w:rsidRPr="00F04C84" w:rsidRDefault="007724DC" w:rsidP="005320C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STEM3</w:t>
            </w:r>
          </w:p>
          <w:p w14:paraId="46FA4782" w14:textId="77777777" w:rsidR="007724DC" w:rsidRPr="00F04C84" w:rsidRDefault="007724DC" w:rsidP="005320C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2F6B4FA9" w14:textId="77777777" w:rsidR="007724DC" w:rsidRPr="00F04C84" w:rsidRDefault="007724DC" w:rsidP="005320C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CE3</w:t>
            </w:r>
          </w:p>
          <w:p w14:paraId="3EABDA4A" w14:textId="77777777" w:rsidR="007724DC" w:rsidRPr="00F04C84" w:rsidRDefault="007724DC" w:rsidP="005320C0">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CCEC4</w:t>
            </w:r>
          </w:p>
        </w:tc>
      </w:tr>
      <w:tr w:rsidR="007724DC" w:rsidRPr="00F04C84" w14:paraId="5333522D" w14:textId="77777777" w:rsidTr="005320C0">
        <w:trPr>
          <w:trHeight w:val="105"/>
        </w:trPr>
        <w:tc>
          <w:tcPr>
            <w:tcW w:w="3681" w:type="dxa"/>
            <w:vMerge w:val="restart"/>
            <w:tcMar>
              <w:left w:w="105" w:type="dxa"/>
              <w:right w:w="105" w:type="dxa"/>
            </w:tcMar>
            <w:vAlign w:val="center"/>
          </w:tcPr>
          <w:p w14:paraId="70878C91" w14:textId="4587904F"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2. Identificar, localizar y seleccionar información, contrastando su veracidad, organizándola y evaluándola críticamente para resolver preguntas relacionadas con las ciencias biológicas y geológicas.</w:t>
            </w:r>
          </w:p>
        </w:tc>
        <w:tc>
          <w:tcPr>
            <w:tcW w:w="3969" w:type="dxa"/>
            <w:tcMar>
              <w:left w:w="105" w:type="dxa"/>
              <w:right w:w="105" w:type="dxa"/>
            </w:tcMar>
            <w:vAlign w:val="center"/>
          </w:tcPr>
          <w:p w14:paraId="4526D463"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635" w:type="dxa"/>
            <w:tcMar>
              <w:left w:w="105" w:type="dxa"/>
              <w:right w:w="105" w:type="dxa"/>
            </w:tcMar>
            <w:vAlign w:val="center"/>
          </w:tcPr>
          <w:p w14:paraId="45EECD60"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CCL3</w:t>
            </w:r>
          </w:p>
          <w:p w14:paraId="4E13DFA0"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STEM1</w:t>
            </w:r>
          </w:p>
          <w:p w14:paraId="189C50E6"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CD1</w:t>
            </w:r>
          </w:p>
          <w:p w14:paraId="2947B5E0"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CD2</w:t>
            </w:r>
          </w:p>
          <w:p w14:paraId="35062C13" w14:textId="01E21287" w:rsidR="007724DC" w:rsidRPr="005320C0" w:rsidRDefault="005320C0" w:rsidP="005320C0">
            <w:pPr>
              <w:jc w:val="center"/>
              <w:rPr>
                <w:rFonts w:ascii="Verdana" w:eastAsia="Verdana" w:hAnsi="Verdana" w:cs="Verdana"/>
                <w:sz w:val="18"/>
                <w:szCs w:val="18"/>
              </w:rPr>
            </w:pPr>
            <w:r>
              <w:rPr>
                <w:rFonts w:ascii="Verdana" w:eastAsia="Verdana" w:hAnsi="Verdana" w:cs="Verdana"/>
                <w:sz w:val="18"/>
                <w:szCs w:val="18"/>
              </w:rPr>
              <w:t>CPSAA4</w:t>
            </w:r>
          </w:p>
        </w:tc>
      </w:tr>
      <w:tr w:rsidR="007724DC" w:rsidRPr="00F04C84" w14:paraId="1BD4A1EA" w14:textId="77777777" w:rsidTr="005320C0">
        <w:trPr>
          <w:trHeight w:val="105"/>
        </w:trPr>
        <w:tc>
          <w:tcPr>
            <w:tcW w:w="3681" w:type="dxa"/>
            <w:vMerge/>
            <w:vAlign w:val="center"/>
          </w:tcPr>
          <w:p w14:paraId="6538E8BC" w14:textId="77777777" w:rsidR="007724DC" w:rsidRPr="00F04C84" w:rsidRDefault="007724DC" w:rsidP="00FD5537">
            <w:pPr>
              <w:rPr>
                <w:rFonts w:ascii="Verdana" w:hAnsi="Verdana"/>
                <w:sz w:val="18"/>
                <w:szCs w:val="18"/>
              </w:rPr>
            </w:pPr>
          </w:p>
        </w:tc>
        <w:tc>
          <w:tcPr>
            <w:tcW w:w="3969" w:type="dxa"/>
            <w:tcMar>
              <w:left w:w="105" w:type="dxa"/>
              <w:right w:w="105" w:type="dxa"/>
            </w:tcMar>
            <w:vAlign w:val="center"/>
          </w:tcPr>
          <w:p w14:paraId="5D88AB5B"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635" w:type="dxa"/>
            <w:tcMar>
              <w:left w:w="105" w:type="dxa"/>
              <w:right w:w="105" w:type="dxa"/>
            </w:tcMar>
            <w:vAlign w:val="center"/>
          </w:tcPr>
          <w:p w14:paraId="5B51CE88"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CCL3</w:t>
            </w:r>
          </w:p>
          <w:p w14:paraId="15383363"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STEM2</w:t>
            </w:r>
          </w:p>
          <w:p w14:paraId="09A7B9F5"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STEM4</w:t>
            </w:r>
          </w:p>
          <w:p w14:paraId="37D99877"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CD3</w:t>
            </w:r>
          </w:p>
          <w:p w14:paraId="6FF3851E"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CD4</w:t>
            </w:r>
          </w:p>
          <w:p w14:paraId="7B8576C8"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CD5</w:t>
            </w:r>
          </w:p>
          <w:p w14:paraId="1DD5F124"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CPSAA4</w:t>
            </w:r>
          </w:p>
        </w:tc>
      </w:tr>
      <w:tr w:rsidR="007724DC" w:rsidRPr="00F04C84" w14:paraId="7254488B" w14:textId="77777777" w:rsidTr="005320C0">
        <w:trPr>
          <w:trHeight w:val="105"/>
        </w:trPr>
        <w:tc>
          <w:tcPr>
            <w:tcW w:w="3681" w:type="dxa"/>
            <w:vMerge/>
            <w:vAlign w:val="center"/>
          </w:tcPr>
          <w:p w14:paraId="04684296" w14:textId="77777777" w:rsidR="007724DC" w:rsidRPr="00F04C84" w:rsidRDefault="007724DC" w:rsidP="00FD5537">
            <w:pPr>
              <w:rPr>
                <w:rFonts w:ascii="Verdana" w:hAnsi="Verdana"/>
                <w:sz w:val="18"/>
                <w:szCs w:val="18"/>
              </w:rPr>
            </w:pPr>
          </w:p>
        </w:tc>
        <w:tc>
          <w:tcPr>
            <w:tcW w:w="3969" w:type="dxa"/>
            <w:tcMar>
              <w:left w:w="105" w:type="dxa"/>
              <w:right w:w="105" w:type="dxa"/>
            </w:tcMar>
            <w:vAlign w:val="center"/>
          </w:tcPr>
          <w:p w14:paraId="5393DD89"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635" w:type="dxa"/>
            <w:tcMar>
              <w:left w:w="105" w:type="dxa"/>
              <w:right w:w="105" w:type="dxa"/>
            </w:tcMar>
            <w:vAlign w:val="center"/>
          </w:tcPr>
          <w:p w14:paraId="2A057C98"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STEM4</w:t>
            </w:r>
          </w:p>
        </w:tc>
      </w:tr>
      <w:tr w:rsidR="007724DC" w:rsidRPr="00F04C84" w14:paraId="20112911" w14:textId="77777777" w:rsidTr="005320C0">
        <w:trPr>
          <w:trHeight w:val="1239"/>
        </w:trPr>
        <w:tc>
          <w:tcPr>
            <w:tcW w:w="3681" w:type="dxa"/>
            <w:vMerge w:val="restart"/>
            <w:tcMar>
              <w:left w:w="105" w:type="dxa"/>
              <w:right w:w="105" w:type="dxa"/>
            </w:tcMar>
            <w:vAlign w:val="center"/>
          </w:tcPr>
          <w:p w14:paraId="7EA3F9A6" w14:textId="74749B97" w:rsidR="007724DC" w:rsidRPr="00D95EF5" w:rsidRDefault="007724DC" w:rsidP="00D95EF5">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Planificar y desarrollar proyectos de investigación, siguiendo los pasos de las metodologías científicas y cooperando cuando sea necesario para indagar en aspectos relacionados con las ci</w:t>
            </w:r>
            <w:r w:rsidR="00D95EF5">
              <w:rPr>
                <w:rFonts w:ascii="Verdana" w:eastAsia="Verdana" w:hAnsi="Verdana" w:cs="Verdana"/>
                <w:color w:val="000000" w:themeColor="text1"/>
                <w:sz w:val="18"/>
                <w:szCs w:val="18"/>
              </w:rPr>
              <w:t>encias geológicas y biológicas.</w:t>
            </w:r>
          </w:p>
        </w:tc>
        <w:tc>
          <w:tcPr>
            <w:tcW w:w="3969" w:type="dxa"/>
            <w:tcMar>
              <w:left w:w="105" w:type="dxa"/>
              <w:right w:w="105" w:type="dxa"/>
            </w:tcMar>
            <w:vAlign w:val="center"/>
          </w:tcPr>
          <w:p w14:paraId="6145E129"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 xml:space="preserve">3.1 Plantear preguntas e hipótesis e intentar realizar predicciones sobre fenómenos biológicos o geológicos que puedan ser respondidas o </w:t>
            </w:r>
            <w:proofErr w:type="gramStart"/>
            <w:r w:rsidRPr="00F04C84">
              <w:rPr>
                <w:rFonts w:ascii="Verdana" w:eastAsia="Verdana" w:hAnsi="Verdana" w:cs="Verdana"/>
                <w:sz w:val="18"/>
                <w:szCs w:val="18"/>
              </w:rPr>
              <w:t>contrastadas</w:t>
            </w:r>
            <w:proofErr w:type="gramEnd"/>
            <w:r w:rsidRPr="00F04C84">
              <w:rPr>
                <w:rFonts w:ascii="Verdana" w:eastAsia="Verdana" w:hAnsi="Verdana" w:cs="Verdana"/>
                <w:sz w:val="18"/>
                <w:szCs w:val="18"/>
              </w:rPr>
              <w:t xml:space="preserve"> utilizando métodos científicos.</w:t>
            </w:r>
          </w:p>
        </w:tc>
        <w:tc>
          <w:tcPr>
            <w:tcW w:w="1635" w:type="dxa"/>
            <w:tcMar>
              <w:left w:w="105" w:type="dxa"/>
              <w:right w:w="105" w:type="dxa"/>
            </w:tcMar>
            <w:vAlign w:val="center"/>
          </w:tcPr>
          <w:p w14:paraId="4BD3FB24"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CCL1</w:t>
            </w:r>
          </w:p>
          <w:p w14:paraId="219D3FDD"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STEM2</w:t>
            </w:r>
          </w:p>
          <w:p w14:paraId="0151C814"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CD1</w:t>
            </w:r>
          </w:p>
        </w:tc>
      </w:tr>
      <w:tr w:rsidR="007724DC" w:rsidRPr="00F04C84" w14:paraId="3CA89BF8" w14:textId="77777777" w:rsidTr="005320C0">
        <w:trPr>
          <w:trHeight w:val="1540"/>
        </w:trPr>
        <w:tc>
          <w:tcPr>
            <w:tcW w:w="3681" w:type="dxa"/>
            <w:vMerge/>
            <w:vAlign w:val="center"/>
          </w:tcPr>
          <w:p w14:paraId="3B069F14" w14:textId="77777777" w:rsidR="007724DC" w:rsidRPr="00F04C84" w:rsidRDefault="007724DC" w:rsidP="00FD5537">
            <w:pPr>
              <w:rPr>
                <w:rFonts w:ascii="Verdana" w:hAnsi="Verdana"/>
                <w:sz w:val="18"/>
                <w:szCs w:val="18"/>
              </w:rPr>
            </w:pPr>
          </w:p>
        </w:tc>
        <w:tc>
          <w:tcPr>
            <w:tcW w:w="3969" w:type="dxa"/>
            <w:tcMar>
              <w:left w:w="105" w:type="dxa"/>
              <w:right w:w="105" w:type="dxa"/>
            </w:tcMar>
            <w:vAlign w:val="center"/>
          </w:tcPr>
          <w:p w14:paraId="6531487E" w14:textId="7CB81152"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3.2 Diseñar la experimentación, la toma de datos y el análisis de fenómenos biológicos y geológicos de modo que permitan responder a preguntas concretas y contrastar una hipótesis planteada evitando sesgos.</w:t>
            </w:r>
          </w:p>
        </w:tc>
        <w:tc>
          <w:tcPr>
            <w:tcW w:w="1635" w:type="dxa"/>
            <w:tcMar>
              <w:left w:w="105" w:type="dxa"/>
              <w:right w:w="105" w:type="dxa"/>
            </w:tcMar>
            <w:vAlign w:val="center"/>
          </w:tcPr>
          <w:p w14:paraId="3209B376" w14:textId="77777777" w:rsidR="007724DC" w:rsidRPr="00F04C84" w:rsidRDefault="007724DC" w:rsidP="005320C0">
            <w:pPr>
              <w:jc w:val="center"/>
              <w:rPr>
                <w:rFonts w:ascii="Verdana" w:eastAsia="Verdana" w:hAnsi="Verdana" w:cs="Verdana"/>
                <w:sz w:val="18"/>
                <w:szCs w:val="18"/>
              </w:rPr>
            </w:pPr>
            <w:r w:rsidRPr="00F04C84">
              <w:rPr>
                <w:rFonts w:ascii="Verdana" w:eastAsia="Verdana" w:hAnsi="Verdana" w:cs="Verdana"/>
                <w:sz w:val="18"/>
                <w:szCs w:val="18"/>
              </w:rPr>
              <w:t>STEM3</w:t>
            </w:r>
          </w:p>
        </w:tc>
      </w:tr>
      <w:tr w:rsidR="007724DC" w:rsidRPr="00F04C84" w14:paraId="5FEDD6AC" w14:textId="77777777" w:rsidTr="005320C0">
        <w:trPr>
          <w:trHeight w:val="1277"/>
        </w:trPr>
        <w:tc>
          <w:tcPr>
            <w:tcW w:w="3681" w:type="dxa"/>
            <w:vMerge/>
            <w:vAlign w:val="center"/>
          </w:tcPr>
          <w:p w14:paraId="741A2A78" w14:textId="77777777" w:rsidR="007724DC" w:rsidRPr="00F04C84" w:rsidRDefault="007724DC" w:rsidP="00FD5537">
            <w:pPr>
              <w:rPr>
                <w:rFonts w:ascii="Verdana" w:hAnsi="Verdana"/>
                <w:sz w:val="18"/>
                <w:szCs w:val="18"/>
              </w:rPr>
            </w:pPr>
          </w:p>
        </w:tc>
        <w:tc>
          <w:tcPr>
            <w:tcW w:w="3969" w:type="dxa"/>
            <w:tcMar>
              <w:left w:w="105" w:type="dxa"/>
              <w:right w:w="105" w:type="dxa"/>
            </w:tcMar>
            <w:vAlign w:val="center"/>
          </w:tcPr>
          <w:p w14:paraId="3517E986"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3.3 Realizar experimentos y tomar datos cuantitativos o cualitativos sobre fenómenos biológicos y geológicos utilizando los instrumentos, herramientas o técnicas adecuadas con corrección.</w:t>
            </w:r>
          </w:p>
        </w:tc>
        <w:tc>
          <w:tcPr>
            <w:tcW w:w="1635" w:type="dxa"/>
            <w:tcMar>
              <w:left w:w="105" w:type="dxa"/>
              <w:right w:w="105" w:type="dxa"/>
            </w:tcMar>
            <w:vAlign w:val="center"/>
          </w:tcPr>
          <w:p w14:paraId="7C35303D" w14:textId="77777777" w:rsidR="007724DC" w:rsidRPr="00F04C84" w:rsidRDefault="007724DC" w:rsidP="005320C0">
            <w:pPr>
              <w:jc w:val="center"/>
              <w:rPr>
                <w:rFonts w:ascii="Verdana" w:hAnsi="Verdana"/>
                <w:sz w:val="18"/>
                <w:szCs w:val="18"/>
              </w:rPr>
            </w:pPr>
            <w:r w:rsidRPr="00F04C84">
              <w:rPr>
                <w:rFonts w:ascii="Verdana" w:hAnsi="Verdana"/>
                <w:sz w:val="18"/>
                <w:szCs w:val="18"/>
              </w:rPr>
              <w:t>STEM3</w:t>
            </w:r>
          </w:p>
          <w:p w14:paraId="23F8C47D" w14:textId="77777777" w:rsidR="007724DC" w:rsidRPr="00F04C84" w:rsidRDefault="007724DC" w:rsidP="005320C0">
            <w:pPr>
              <w:jc w:val="center"/>
              <w:rPr>
                <w:rFonts w:ascii="Verdana" w:hAnsi="Verdana"/>
                <w:sz w:val="18"/>
                <w:szCs w:val="18"/>
              </w:rPr>
            </w:pPr>
            <w:r w:rsidRPr="00F04C84">
              <w:rPr>
                <w:rFonts w:ascii="Verdana" w:hAnsi="Verdana"/>
                <w:sz w:val="18"/>
                <w:szCs w:val="18"/>
              </w:rPr>
              <w:t>CD2</w:t>
            </w:r>
          </w:p>
        </w:tc>
      </w:tr>
      <w:tr w:rsidR="007724DC" w:rsidRPr="00F04C84" w14:paraId="6B2AD079" w14:textId="77777777" w:rsidTr="005320C0">
        <w:trPr>
          <w:trHeight w:val="1268"/>
        </w:trPr>
        <w:tc>
          <w:tcPr>
            <w:tcW w:w="3681" w:type="dxa"/>
            <w:vMerge/>
            <w:vAlign w:val="center"/>
          </w:tcPr>
          <w:p w14:paraId="0A646251" w14:textId="77777777" w:rsidR="007724DC" w:rsidRPr="00F04C84" w:rsidRDefault="007724DC" w:rsidP="00FD5537">
            <w:pPr>
              <w:rPr>
                <w:rFonts w:ascii="Verdana" w:hAnsi="Verdana"/>
                <w:sz w:val="18"/>
                <w:szCs w:val="18"/>
              </w:rPr>
            </w:pPr>
          </w:p>
        </w:tc>
        <w:tc>
          <w:tcPr>
            <w:tcW w:w="3969" w:type="dxa"/>
            <w:tcMar>
              <w:left w:w="105" w:type="dxa"/>
              <w:right w:w="105" w:type="dxa"/>
            </w:tcMar>
            <w:vAlign w:val="center"/>
          </w:tcPr>
          <w:p w14:paraId="0B331A18" w14:textId="77777777" w:rsidR="007724DC" w:rsidRPr="00F04C84" w:rsidRDefault="007724DC" w:rsidP="005320C0">
            <w:pPr>
              <w:jc w:val="both"/>
              <w:rPr>
                <w:rFonts w:ascii="Verdana" w:eastAsia="Verdana" w:hAnsi="Verdana" w:cs="Verdana"/>
                <w:sz w:val="18"/>
                <w:szCs w:val="18"/>
              </w:rPr>
            </w:pPr>
            <w:r w:rsidRPr="00F04C84">
              <w:rPr>
                <w:rFonts w:ascii="Verdana" w:eastAsia="Verdana" w:hAnsi="Verdana" w:cs="Verdana"/>
                <w:sz w:val="18"/>
                <w:szCs w:val="18"/>
              </w:rPr>
              <w:t>3.4 Interpretar los resultados obtenidos en un proyecto de investigación utilizando, cuando sea necesario, herramientas matemáticas y tecnológicas.</w:t>
            </w:r>
          </w:p>
        </w:tc>
        <w:tc>
          <w:tcPr>
            <w:tcW w:w="1635" w:type="dxa"/>
            <w:tcMar>
              <w:left w:w="105" w:type="dxa"/>
              <w:right w:w="105" w:type="dxa"/>
            </w:tcMar>
            <w:vAlign w:val="center"/>
          </w:tcPr>
          <w:p w14:paraId="2911B566" w14:textId="77777777" w:rsidR="007724DC" w:rsidRPr="00F04C84" w:rsidRDefault="007724DC" w:rsidP="005320C0">
            <w:pPr>
              <w:jc w:val="center"/>
              <w:rPr>
                <w:rFonts w:ascii="Verdana" w:hAnsi="Verdana"/>
                <w:sz w:val="18"/>
                <w:szCs w:val="18"/>
              </w:rPr>
            </w:pPr>
            <w:r w:rsidRPr="00F04C84">
              <w:rPr>
                <w:rFonts w:ascii="Verdana" w:hAnsi="Verdana"/>
                <w:sz w:val="18"/>
                <w:szCs w:val="18"/>
              </w:rPr>
              <w:t>STEM4</w:t>
            </w:r>
          </w:p>
          <w:p w14:paraId="2BA731FB" w14:textId="77777777" w:rsidR="007724DC" w:rsidRPr="00F04C84" w:rsidRDefault="007724DC" w:rsidP="005320C0">
            <w:pPr>
              <w:jc w:val="center"/>
              <w:rPr>
                <w:rFonts w:ascii="Verdana" w:hAnsi="Verdana"/>
                <w:sz w:val="18"/>
                <w:szCs w:val="18"/>
              </w:rPr>
            </w:pPr>
            <w:r w:rsidRPr="00F04C84">
              <w:rPr>
                <w:rFonts w:ascii="Verdana" w:hAnsi="Verdana"/>
                <w:sz w:val="18"/>
                <w:szCs w:val="18"/>
              </w:rPr>
              <w:t>CD2</w:t>
            </w:r>
          </w:p>
          <w:p w14:paraId="29D67F94" w14:textId="77777777" w:rsidR="007724DC" w:rsidRPr="00F04C84" w:rsidRDefault="007724DC" w:rsidP="005320C0">
            <w:pPr>
              <w:jc w:val="center"/>
              <w:rPr>
                <w:rFonts w:ascii="Verdana" w:hAnsi="Verdana"/>
                <w:sz w:val="18"/>
                <w:szCs w:val="18"/>
              </w:rPr>
            </w:pPr>
            <w:r w:rsidRPr="00F04C84">
              <w:rPr>
                <w:rFonts w:ascii="Verdana" w:hAnsi="Verdana"/>
                <w:sz w:val="18"/>
                <w:szCs w:val="18"/>
              </w:rPr>
              <w:t>CE3</w:t>
            </w:r>
          </w:p>
        </w:tc>
      </w:tr>
      <w:tr w:rsidR="007724DC" w:rsidRPr="00F04C84" w14:paraId="3408FC62" w14:textId="77777777" w:rsidTr="005320C0">
        <w:trPr>
          <w:trHeight w:val="1555"/>
        </w:trPr>
        <w:tc>
          <w:tcPr>
            <w:tcW w:w="3681" w:type="dxa"/>
            <w:vMerge/>
            <w:vAlign w:val="center"/>
          </w:tcPr>
          <w:p w14:paraId="1361D890" w14:textId="77777777" w:rsidR="007724DC" w:rsidRPr="00F04C84" w:rsidRDefault="007724DC" w:rsidP="00FD5537">
            <w:pPr>
              <w:rPr>
                <w:rFonts w:ascii="Verdana" w:hAnsi="Verdana"/>
                <w:sz w:val="18"/>
                <w:szCs w:val="18"/>
              </w:rPr>
            </w:pPr>
          </w:p>
        </w:tc>
        <w:tc>
          <w:tcPr>
            <w:tcW w:w="3969" w:type="dxa"/>
            <w:tcMar>
              <w:left w:w="105" w:type="dxa"/>
              <w:right w:w="105" w:type="dxa"/>
            </w:tcMar>
            <w:vAlign w:val="center"/>
          </w:tcPr>
          <w:p w14:paraId="74BF1FFF" w14:textId="77777777" w:rsidR="007724DC" w:rsidRPr="00F04C84" w:rsidRDefault="007724DC" w:rsidP="00C62E55">
            <w:pPr>
              <w:jc w:val="both"/>
              <w:rPr>
                <w:rFonts w:ascii="Verdana" w:eastAsia="Verdana" w:hAnsi="Verdana" w:cs="Verdana"/>
                <w:sz w:val="18"/>
                <w:szCs w:val="18"/>
              </w:rPr>
            </w:pPr>
            <w:r w:rsidRPr="00F04C84">
              <w:rPr>
                <w:rFonts w:ascii="Verdana" w:eastAsia="Verdana" w:hAnsi="Verdana" w:cs="Verdana"/>
                <w:sz w:val="18"/>
                <w:szCs w:val="18"/>
              </w:rPr>
              <w:t>3.5 Cooperar dentro de un proyecto científico asumiendo responsablemente una función concreta, utilizando espacios virtuales cuando sea necesario, respetando la diversidad y favoreciendo la inclusión.</w:t>
            </w:r>
          </w:p>
        </w:tc>
        <w:tc>
          <w:tcPr>
            <w:tcW w:w="1635" w:type="dxa"/>
            <w:tcMar>
              <w:left w:w="105" w:type="dxa"/>
              <w:right w:w="105" w:type="dxa"/>
            </w:tcMar>
            <w:vAlign w:val="center"/>
          </w:tcPr>
          <w:p w14:paraId="61FD731B" w14:textId="77777777" w:rsidR="007724DC" w:rsidRPr="00F04C84" w:rsidRDefault="007724DC" w:rsidP="00C62E55">
            <w:pPr>
              <w:jc w:val="center"/>
              <w:rPr>
                <w:rFonts w:ascii="Verdana" w:hAnsi="Verdana"/>
                <w:sz w:val="18"/>
                <w:szCs w:val="18"/>
              </w:rPr>
            </w:pPr>
            <w:r w:rsidRPr="00F04C84">
              <w:rPr>
                <w:rFonts w:ascii="Verdana" w:hAnsi="Verdana"/>
                <w:sz w:val="18"/>
                <w:szCs w:val="18"/>
              </w:rPr>
              <w:t>CCL1</w:t>
            </w:r>
          </w:p>
          <w:p w14:paraId="43442B40" w14:textId="77777777" w:rsidR="007724DC" w:rsidRPr="00F04C84" w:rsidRDefault="007724DC" w:rsidP="00C62E55">
            <w:pPr>
              <w:jc w:val="center"/>
              <w:rPr>
                <w:rFonts w:ascii="Verdana" w:hAnsi="Verdana"/>
                <w:sz w:val="18"/>
                <w:szCs w:val="18"/>
              </w:rPr>
            </w:pPr>
            <w:r w:rsidRPr="00F04C84">
              <w:rPr>
                <w:rFonts w:ascii="Verdana" w:hAnsi="Verdana"/>
                <w:sz w:val="18"/>
                <w:szCs w:val="18"/>
              </w:rPr>
              <w:t>CPSAA3</w:t>
            </w:r>
          </w:p>
          <w:p w14:paraId="17F810F6" w14:textId="77777777" w:rsidR="007724DC" w:rsidRPr="00F04C84" w:rsidRDefault="007724DC" w:rsidP="00C62E55">
            <w:pPr>
              <w:jc w:val="center"/>
              <w:rPr>
                <w:rFonts w:ascii="Verdana" w:hAnsi="Verdana"/>
                <w:sz w:val="18"/>
                <w:szCs w:val="18"/>
              </w:rPr>
            </w:pPr>
            <w:r w:rsidRPr="00F04C84">
              <w:rPr>
                <w:rFonts w:ascii="Verdana" w:hAnsi="Verdana"/>
                <w:sz w:val="18"/>
                <w:szCs w:val="18"/>
              </w:rPr>
              <w:t>CC1</w:t>
            </w:r>
          </w:p>
        </w:tc>
      </w:tr>
      <w:tr w:rsidR="007724DC" w:rsidRPr="00F04C84" w14:paraId="100BAFF2" w14:textId="77777777" w:rsidTr="00C62E55">
        <w:trPr>
          <w:trHeight w:val="1284"/>
        </w:trPr>
        <w:tc>
          <w:tcPr>
            <w:tcW w:w="3681" w:type="dxa"/>
            <w:vMerge w:val="restart"/>
            <w:tcMar>
              <w:left w:w="105" w:type="dxa"/>
              <w:right w:w="105" w:type="dxa"/>
            </w:tcMar>
            <w:vAlign w:val="center"/>
          </w:tcPr>
          <w:p w14:paraId="63ECFDF2" w14:textId="3C7D62D6" w:rsidR="007724DC" w:rsidRPr="00F04C84" w:rsidRDefault="007724DC" w:rsidP="006F1BFC">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4. Utilizar el razonamiento y el pensamiento computacional, analizando críticamente las respuestas y soluciones y reformulando el procedimiento, si fuera necesario, para resolver problemas o dar explicación a procesos de la vida cotidiana relacionados con la biología y la geología. </w:t>
            </w:r>
          </w:p>
        </w:tc>
        <w:tc>
          <w:tcPr>
            <w:tcW w:w="3969" w:type="dxa"/>
            <w:tcMar>
              <w:left w:w="105" w:type="dxa"/>
              <w:right w:w="105" w:type="dxa"/>
            </w:tcMar>
            <w:vAlign w:val="center"/>
          </w:tcPr>
          <w:p w14:paraId="22E9FEFD" w14:textId="06EA5032" w:rsidR="007724DC" w:rsidRPr="00F04C84" w:rsidRDefault="007724DC" w:rsidP="00C62E55">
            <w:pPr>
              <w:jc w:val="both"/>
              <w:rPr>
                <w:rFonts w:ascii="Verdana" w:eastAsia="Verdana" w:hAnsi="Verdana" w:cs="Verdana"/>
                <w:sz w:val="18"/>
                <w:szCs w:val="18"/>
              </w:rPr>
            </w:pPr>
            <w:r w:rsidRPr="00F04C84">
              <w:rPr>
                <w:rFonts w:ascii="Verdana" w:eastAsia="Verdana" w:hAnsi="Verdana" w:cs="Verdana"/>
                <w:sz w:val="18"/>
                <w:szCs w:val="18"/>
              </w:rPr>
              <w:t>4.1 Resolver problemas, crear modelos o dar explicación a procesos biológicos o geológicos utilizando conocimientos, datos e información proporcionados por el profesorado, el razonamiento lógico, el pensamiento computacional o losrecursos digitales.</w:t>
            </w:r>
          </w:p>
        </w:tc>
        <w:tc>
          <w:tcPr>
            <w:tcW w:w="1635" w:type="dxa"/>
            <w:tcMar>
              <w:left w:w="105" w:type="dxa"/>
              <w:right w:w="105" w:type="dxa"/>
            </w:tcMar>
            <w:vAlign w:val="center"/>
          </w:tcPr>
          <w:p w14:paraId="17465103" w14:textId="77777777" w:rsidR="007724DC" w:rsidRPr="00F04C84" w:rsidRDefault="007724DC" w:rsidP="00C62E55">
            <w:pPr>
              <w:jc w:val="center"/>
              <w:rPr>
                <w:rFonts w:ascii="Verdana" w:hAnsi="Verdana"/>
                <w:sz w:val="18"/>
                <w:szCs w:val="18"/>
              </w:rPr>
            </w:pPr>
            <w:r w:rsidRPr="00F04C84">
              <w:rPr>
                <w:rFonts w:ascii="Verdana" w:hAnsi="Verdana"/>
                <w:sz w:val="18"/>
                <w:szCs w:val="18"/>
              </w:rPr>
              <w:t>STEM1</w:t>
            </w:r>
          </w:p>
          <w:p w14:paraId="41E6BE0F" w14:textId="77777777" w:rsidR="007724DC" w:rsidRPr="00F04C84" w:rsidRDefault="007724DC" w:rsidP="00C62E55">
            <w:pPr>
              <w:jc w:val="center"/>
              <w:rPr>
                <w:rFonts w:ascii="Verdana" w:hAnsi="Verdana"/>
                <w:sz w:val="18"/>
                <w:szCs w:val="18"/>
              </w:rPr>
            </w:pPr>
            <w:r w:rsidRPr="00F04C84">
              <w:rPr>
                <w:rFonts w:ascii="Verdana" w:hAnsi="Verdana"/>
                <w:sz w:val="18"/>
                <w:szCs w:val="18"/>
              </w:rPr>
              <w:t>STEM2</w:t>
            </w:r>
          </w:p>
          <w:p w14:paraId="55DC72E4" w14:textId="77777777" w:rsidR="007724DC" w:rsidRPr="00F04C84" w:rsidRDefault="007724DC" w:rsidP="00C62E55">
            <w:pPr>
              <w:jc w:val="center"/>
              <w:rPr>
                <w:rFonts w:ascii="Verdana" w:hAnsi="Verdana"/>
                <w:sz w:val="18"/>
                <w:szCs w:val="18"/>
              </w:rPr>
            </w:pPr>
            <w:r w:rsidRPr="00F04C84">
              <w:rPr>
                <w:rFonts w:ascii="Verdana" w:hAnsi="Verdana"/>
                <w:sz w:val="18"/>
                <w:szCs w:val="18"/>
              </w:rPr>
              <w:t>CD5</w:t>
            </w:r>
          </w:p>
          <w:p w14:paraId="094FA338" w14:textId="77777777" w:rsidR="007724DC" w:rsidRPr="00F04C84" w:rsidRDefault="007724DC" w:rsidP="00C62E55">
            <w:pPr>
              <w:jc w:val="center"/>
              <w:rPr>
                <w:rFonts w:ascii="Verdana" w:hAnsi="Verdana"/>
                <w:sz w:val="18"/>
                <w:szCs w:val="18"/>
              </w:rPr>
            </w:pPr>
            <w:r w:rsidRPr="00F04C84">
              <w:rPr>
                <w:rFonts w:ascii="Verdana" w:hAnsi="Verdana"/>
                <w:sz w:val="18"/>
                <w:szCs w:val="18"/>
              </w:rPr>
              <w:t>CE1</w:t>
            </w:r>
          </w:p>
        </w:tc>
      </w:tr>
      <w:tr w:rsidR="007724DC" w:rsidRPr="00F04C84" w14:paraId="18B867CE" w14:textId="77777777" w:rsidTr="00C62E55">
        <w:trPr>
          <w:trHeight w:val="1873"/>
        </w:trPr>
        <w:tc>
          <w:tcPr>
            <w:tcW w:w="3681" w:type="dxa"/>
            <w:vMerge/>
            <w:vAlign w:val="center"/>
          </w:tcPr>
          <w:p w14:paraId="6DB01CEB" w14:textId="77777777" w:rsidR="007724DC" w:rsidRPr="00F04C84" w:rsidRDefault="007724DC" w:rsidP="00FD5537">
            <w:pPr>
              <w:rPr>
                <w:rFonts w:ascii="Verdana" w:hAnsi="Verdana"/>
                <w:sz w:val="18"/>
                <w:szCs w:val="18"/>
              </w:rPr>
            </w:pPr>
          </w:p>
        </w:tc>
        <w:tc>
          <w:tcPr>
            <w:tcW w:w="3969" w:type="dxa"/>
            <w:tcMar>
              <w:left w:w="105" w:type="dxa"/>
              <w:right w:w="105" w:type="dxa"/>
            </w:tcMar>
            <w:vAlign w:val="center"/>
          </w:tcPr>
          <w:p w14:paraId="15F5D167" w14:textId="314582E3" w:rsidR="007724DC" w:rsidRPr="006F1BFC" w:rsidRDefault="007724DC" w:rsidP="00C62E55">
            <w:pPr>
              <w:jc w:val="both"/>
              <w:rPr>
                <w:rFonts w:ascii="Verdana" w:eastAsia="Verdana" w:hAnsi="Verdana" w:cs="Verdana"/>
                <w:color w:val="4471C4"/>
                <w:sz w:val="18"/>
                <w:szCs w:val="18"/>
              </w:rPr>
            </w:pPr>
            <w:r w:rsidRPr="00F04C84">
              <w:rPr>
                <w:rFonts w:ascii="Verdana" w:eastAsia="Verdana" w:hAnsi="Verdana" w:cs="Verdana"/>
                <w:sz w:val="18"/>
                <w:szCs w:val="18"/>
              </w:rPr>
              <w:t>4.2 Analizar críticamente la solución a un problema sobre fenómenos biológicos y geológicos aportando datos o informaciones científicas veraces cambiando los procedimientos utilizados o las conclusiones si dicha solución no fuese viable o ante nuevos datos aportados con posterioridad</w:t>
            </w:r>
            <w:r w:rsidRPr="00F04C84">
              <w:rPr>
                <w:rFonts w:ascii="Verdana" w:eastAsia="Verdana" w:hAnsi="Verdana" w:cs="Verdana"/>
                <w:color w:val="4471C4"/>
                <w:sz w:val="18"/>
                <w:szCs w:val="18"/>
              </w:rPr>
              <w:t>.</w:t>
            </w:r>
          </w:p>
        </w:tc>
        <w:tc>
          <w:tcPr>
            <w:tcW w:w="1635" w:type="dxa"/>
            <w:tcMar>
              <w:left w:w="105" w:type="dxa"/>
              <w:right w:w="105" w:type="dxa"/>
            </w:tcMar>
            <w:vAlign w:val="center"/>
          </w:tcPr>
          <w:p w14:paraId="5ECB5443" w14:textId="77777777" w:rsidR="007724DC" w:rsidRPr="00F04C84" w:rsidRDefault="007724DC" w:rsidP="00C62E55">
            <w:pPr>
              <w:jc w:val="center"/>
              <w:rPr>
                <w:rFonts w:ascii="Verdana" w:hAnsi="Verdana"/>
                <w:sz w:val="18"/>
                <w:szCs w:val="18"/>
              </w:rPr>
            </w:pPr>
            <w:r w:rsidRPr="00F04C84">
              <w:rPr>
                <w:rFonts w:ascii="Verdana" w:hAnsi="Verdana"/>
                <w:sz w:val="18"/>
                <w:szCs w:val="18"/>
              </w:rPr>
              <w:t>CCL2</w:t>
            </w:r>
          </w:p>
          <w:p w14:paraId="7BA13A43" w14:textId="77777777" w:rsidR="007724DC" w:rsidRPr="00F04C84" w:rsidRDefault="007724DC" w:rsidP="00C62E55">
            <w:pPr>
              <w:jc w:val="center"/>
              <w:rPr>
                <w:rFonts w:ascii="Verdana" w:hAnsi="Verdana"/>
                <w:sz w:val="18"/>
                <w:szCs w:val="18"/>
              </w:rPr>
            </w:pPr>
            <w:r w:rsidRPr="00F04C84">
              <w:rPr>
                <w:rFonts w:ascii="Verdana" w:hAnsi="Verdana"/>
                <w:sz w:val="18"/>
                <w:szCs w:val="18"/>
              </w:rPr>
              <w:t>STEM2</w:t>
            </w:r>
          </w:p>
          <w:p w14:paraId="072067C4" w14:textId="77777777" w:rsidR="007724DC" w:rsidRPr="00F04C84" w:rsidRDefault="007724DC" w:rsidP="00C62E55">
            <w:pPr>
              <w:jc w:val="center"/>
              <w:rPr>
                <w:rFonts w:ascii="Verdana" w:hAnsi="Verdana"/>
                <w:sz w:val="18"/>
                <w:szCs w:val="18"/>
              </w:rPr>
            </w:pPr>
            <w:r w:rsidRPr="00F04C84">
              <w:rPr>
                <w:rFonts w:ascii="Verdana" w:hAnsi="Verdana"/>
                <w:sz w:val="18"/>
                <w:szCs w:val="18"/>
              </w:rPr>
              <w:t>STEM3</w:t>
            </w:r>
          </w:p>
          <w:p w14:paraId="42FABB62" w14:textId="77777777" w:rsidR="007724DC" w:rsidRPr="00F04C84" w:rsidRDefault="007724DC" w:rsidP="00C62E55">
            <w:pPr>
              <w:jc w:val="center"/>
              <w:rPr>
                <w:rFonts w:ascii="Verdana" w:hAnsi="Verdana"/>
                <w:sz w:val="18"/>
                <w:szCs w:val="18"/>
              </w:rPr>
            </w:pPr>
            <w:r w:rsidRPr="00F04C84">
              <w:rPr>
                <w:rFonts w:ascii="Verdana" w:hAnsi="Verdana"/>
                <w:sz w:val="18"/>
                <w:szCs w:val="18"/>
              </w:rPr>
              <w:t>CD3</w:t>
            </w:r>
          </w:p>
          <w:p w14:paraId="21618AEF" w14:textId="77777777" w:rsidR="007724DC" w:rsidRPr="00F04C84" w:rsidRDefault="007724DC" w:rsidP="00C62E55">
            <w:pPr>
              <w:jc w:val="center"/>
              <w:rPr>
                <w:rFonts w:ascii="Verdana" w:hAnsi="Verdana"/>
                <w:sz w:val="18"/>
                <w:szCs w:val="18"/>
              </w:rPr>
            </w:pPr>
            <w:r w:rsidRPr="00F04C84">
              <w:rPr>
                <w:rFonts w:ascii="Verdana" w:hAnsi="Verdana"/>
                <w:sz w:val="18"/>
                <w:szCs w:val="18"/>
              </w:rPr>
              <w:t>CPSAA4</w:t>
            </w:r>
          </w:p>
          <w:p w14:paraId="7A9EEB52" w14:textId="77777777" w:rsidR="007724DC" w:rsidRPr="00F04C84" w:rsidRDefault="007724DC" w:rsidP="00C62E55">
            <w:pPr>
              <w:jc w:val="center"/>
              <w:rPr>
                <w:rFonts w:ascii="Verdana" w:hAnsi="Verdana"/>
                <w:sz w:val="18"/>
                <w:szCs w:val="18"/>
              </w:rPr>
            </w:pPr>
            <w:r w:rsidRPr="00F04C84">
              <w:rPr>
                <w:rFonts w:ascii="Verdana" w:hAnsi="Verdana"/>
                <w:sz w:val="18"/>
                <w:szCs w:val="18"/>
              </w:rPr>
              <w:t>CPSAA5</w:t>
            </w:r>
          </w:p>
          <w:p w14:paraId="4217D923" w14:textId="77777777" w:rsidR="007724DC" w:rsidRPr="00F04C84" w:rsidRDefault="007724DC" w:rsidP="00C62E55">
            <w:pPr>
              <w:jc w:val="center"/>
              <w:rPr>
                <w:rFonts w:ascii="Verdana" w:hAnsi="Verdana"/>
                <w:sz w:val="18"/>
                <w:szCs w:val="18"/>
              </w:rPr>
            </w:pPr>
            <w:r w:rsidRPr="00F04C84">
              <w:rPr>
                <w:rFonts w:ascii="Verdana" w:hAnsi="Verdana"/>
                <w:sz w:val="18"/>
                <w:szCs w:val="18"/>
              </w:rPr>
              <w:t>CE3</w:t>
            </w:r>
          </w:p>
          <w:p w14:paraId="268BBDD1" w14:textId="77777777" w:rsidR="007724DC" w:rsidRPr="00F04C84" w:rsidRDefault="007724DC" w:rsidP="00C62E55">
            <w:pPr>
              <w:jc w:val="center"/>
              <w:rPr>
                <w:rFonts w:ascii="Verdana" w:hAnsi="Verdana"/>
                <w:sz w:val="18"/>
                <w:szCs w:val="18"/>
              </w:rPr>
            </w:pPr>
            <w:r w:rsidRPr="00F04C84">
              <w:rPr>
                <w:rFonts w:ascii="Verdana" w:hAnsi="Verdana"/>
                <w:sz w:val="18"/>
                <w:szCs w:val="18"/>
              </w:rPr>
              <w:t>CCEC4</w:t>
            </w:r>
          </w:p>
        </w:tc>
      </w:tr>
      <w:tr w:rsidR="007724DC" w:rsidRPr="00F04C84" w14:paraId="7D3C387E" w14:textId="77777777" w:rsidTr="0082103E">
        <w:trPr>
          <w:trHeight w:val="330"/>
        </w:trPr>
        <w:tc>
          <w:tcPr>
            <w:tcW w:w="9285" w:type="dxa"/>
            <w:gridSpan w:val="3"/>
            <w:shd w:val="clear" w:color="auto" w:fill="C5E0B3" w:themeFill="accent6" w:themeFillTint="66"/>
            <w:tcMar>
              <w:left w:w="105" w:type="dxa"/>
              <w:right w:w="105" w:type="dxa"/>
            </w:tcMar>
            <w:vAlign w:val="center"/>
          </w:tcPr>
          <w:p w14:paraId="5159BF56" w14:textId="63B8C1E2" w:rsidR="007724DC" w:rsidRPr="00F04C84" w:rsidRDefault="000D7718" w:rsidP="000D7718">
            <w:pPr>
              <w:jc w:val="center"/>
              <w:rPr>
                <w:rFonts w:ascii="Verdana" w:hAnsi="Verdana"/>
                <w:sz w:val="18"/>
                <w:szCs w:val="18"/>
              </w:rPr>
            </w:pPr>
            <w:r w:rsidRPr="00F04C84">
              <w:rPr>
                <w:rFonts w:ascii="Verdana" w:hAnsi="Verdana"/>
                <w:b/>
                <w:bCs/>
                <w:sz w:val="18"/>
                <w:szCs w:val="18"/>
              </w:rPr>
              <w:t>Saberes básicos</w:t>
            </w:r>
          </w:p>
        </w:tc>
      </w:tr>
      <w:tr w:rsidR="007724DC" w:rsidRPr="00F04C84" w14:paraId="24331BCC" w14:textId="77777777" w:rsidTr="3E721F64">
        <w:trPr>
          <w:trHeight w:val="330"/>
        </w:trPr>
        <w:tc>
          <w:tcPr>
            <w:tcW w:w="9285" w:type="dxa"/>
            <w:gridSpan w:val="3"/>
            <w:tcMar>
              <w:left w:w="105" w:type="dxa"/>
              <w:right w:w="105" w:type="dxa"/>
            </w:tcMar>
            <w:vAlign w:val="center"/>
          </w:tcPr>
          <w:p w14:paraId="55CFBA4F" w14:textId="77777777" w:rsidR="007724DC" w:rsidRPr="00F04C84" w:rsidRDefault="007724DC" w:rsidP="00D95EF5">
            <w:pPr>
              <w:spacing w:line="256" w:lineRule="auto"/>
              <w:jc w:val="center"/>
              <w:rPr>
                <w:rFonts w:ascii="Verdana" w:hAnsi="Verdana"/>
                <w:sz w:val="18"/>
                <w:szCs w:val="18"/>
              </w:rPr>
            </w:pPr>
            <w:r w:rsidRPr="00F04C84">
              <w:rPr>
                <w:rFonts w:ascii="Verdana" w:eastAsia="Verdana" w:hAnsi="Verdana" w:cs="Verdana"/>
                <w:b/>
                <w:bCs/>
                <w:sz w:val="18"/>
                <w:szCs w:val="18"/>
              </w:rPr>
              <w:t>B</w:t>
            </w:r>
            <w:r w:rsidRPr="00F04C84">
              <w:rPr>
                <w:rFonts w:ascii="Verdana" w:hAnsi="Verdana"/>
                <w:b/>
                <w:bCs/>
                <w:sz w:val="18"/>
                <w:szCs w:val="18"/>
              </w:rPr>
              <w:t>loque D: Genética y evolución</w:t>
            </w:r>
          </w:p>
          <w:p w14:paraId="3A5A2593" w14:textId="77777777" w:rsidR="007724DC" w:rsidRPr="00FB42F8" w:rsidRDefault="007724DC" w:rsidP="00C62E55">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 xml:space="preserve">Modelo simplificado de la estructura del ADN y del ARN y relación con su función y síntesis. </w:t>
            </w:r>
          </w:p>
          <w:p w14:paraId="51F1DDD2" w14:textId="77777777" w:rsidR="007724DC" w:rsidRPr="00FB42F8" w:rsidRDefault="007724DC" w:rsidP="00C62E55">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 xml:space="preserve">Etapas de la expresión génica, características del código genético y resolución de problemas relacionados con estas. </w:t>
            </w:r>
          </w:p>
          <w:p w14:paraId="0AABBE32" w14:textId="77777777" w:rsidR="007724DC" w:rsidRPr="00FB42F8" w:rsidRDefault="007724DC" w:rsidP="00C62E55">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 xml:space="preserve">Relación entre las mutaciones, la replicación del ADN, el cáncer, la evolución y la biodiversidad. </w:t>
            </w:r>
          </w:p>
          <w:p w14:paraId="2935EE43" w14:textId="77777777" w:rsidR="007724DC" w:rsidRPr="00FB42F8" w:rsidRDefault="007724DC" w:rsidP="00C62E55">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 xml:space="preserve">Fenotipo y genotipo: definición y diferencias.  Las leyes de Mendel sobre la herencia de los caracteres. </w:t>
            </w:r>
          </w:p>
          <w:p w14:paraId="0524D13C" w14:textId="77777777" w:rsidR="007724DC" w:rsidRPr="00FB42F8" w:rsidRDefault="007724DC" w:rsidP="00C62E55">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 xml:space="preserve">Estrategias de resolución de problemas sencillos de herencia genética de caracteres con relación de dominancia y recesividad con uno o dos genes. </w:t>
            </w:r>
          </w:p>
          <w:p w14:paraId="3F29ABFA" w14:textId="77777777" w:rsidR="007724DC" w:rsidRPr="00F04C84" w:rsidRDefault="007724DC" w:rsidP="00C62E55">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Principales técnicas de la ingeniería genética y sus aplicaciones e impacto en la sociedad.</w:t>
            </w:r>
          </w:p>
          <w:p w14:paraId="6E24509D" w14:textId="77777777" w:rsidR="007724DC" w:rsidRPr="00F04C84" w:rsidRDefault="007724DC" w:rsidP="00C62E55">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El proceso evolutivo de las características de una especie determinada a la luz de la teoría neodarwinista y de otras teorías con relevancia histórica (lamarckismo y darwinismo).</w:t>
            </w:r>
          </w:p>
        </w:tc>
      </w:tr>
    </w:tbl>
    <w:p w14:paraId="6114D114" w14:textId="77777777" w:rsidR="007724DC" w:rsidRPr="00F04C84" w:rsidRDefault="007724DC" w:rsidP="007724DC">
      <w:pPr>
        <w:spacing w:after="0" w:line="240" w:lineRule="auto"/>
        <w:rPr>
          <w:rFonts w:ascii="Verdana" w:hAnsi="Verdana"/>
          <w:color w:val="000000" w:themeColor="text1"/>
          <w:sz w:val="18"/>
          <w:szCs w:val="18"/>
        </w:rPr>
      </w:pPr>
    </w:p>
    <w:tbl>
      <w:tblPr>
        <w:tblStyle w:val="Tablaconcuadrcula"/>
        <w:tblW w:w="0" w:type="auto"/>
        <w:tblLayout w:type="fixed"/>
        <w:tblLook w:val="04A0" w:firstRow="1" w:lastRow="0" w:firstColumn="1" w:lastColumn="0" w:noHBand="0" w:noVBand="1"/>
      </w:tblPr>
      <w:tblGrid>
        <w:gridCol w:w="3594"/>
        <w:gridCol w:w="4195"/>
        <w:gridCol w:w="1496"/>
      </w:tblGrid>
      <w:tr w:rsidR="007724DC" w:rsidRPr="00F04C84" w14:paraId="1217FE8F" w14:textId="77777777" w:rsidTr="00272238">
        <w:trPr>
          <w:trHeight w:val="330"/>
          <w:tblHeader/>
        </w:trPr>
        <w:tc>
          <w:tcPr>
            <w:tcW w:w="9285" w:type="dxa"/>
            <w:gridSpan w:val="3"/>
            <w:shd w:val="clear" w:color="auto" w:fill="6C9650"/>
            <w:tcMar>
              <w:left w:w="105" w:type="dxa"/>
              <w:right w:w="105" w:type="dxa"/>
            </w:tcMar>
            <w:vAlign w:val="center"/>
          </w:tcPr>
          <w:p w14:paraId="4A566CC5" w14:textId="51EFF6F5" w:rsidR="007724DC" w:rsidRPr="00F04C84" w:rsidRDefault="000D7718" w:rsidP="000D7718">
            <w:pPr>
              <w:jc w:val="center"/>
              <w:rPr>
                <w:rFonts w:ascii="Verdana" w:hAnsi="Verdana"/>
                <w:color w:val="FFFFFF" w:themeColor="background1"/>
                <w:sz w:val="18"/>
                <w:szCs w:val="18"/>
              </w:rPr>
            </w:pPr>
            <w:r w:rsidRPr="00F04C84">
              <w:rPr>
                <w:rFonts w:ascii="Verdana" w:hAnsi="Verdana"/>
                <w:b/>
                <w:bCs/>
                <w:color w:val="FFFFFF" w:themeColor="background1"/>
                <w:sz w:val="18"/>
                <w:szCs w:val="18"/>
              </w:rPr>
              <w:t>Módulo</w:t>
            </w:r>
            <w:r w:rsidR="007724DC" w:rsidRPr="00F04C84">
              <w:rPr>
                <w:rFonts w:ascii="Verdana" w:hAnsi="Verdana"/>
                <w:b/>
                <w:bCs/>
                <w:color w:val="FFFFFF" w:themeColor="background1"/>
                <w:sz w:val="18"/>
                <w:szCs w:val="18"/>
              </w:rPr>
              <w:t xml:space="preserve"> Universo, Tierra y vida- </w:t>
            </w:r>
            <w:r w:rsidR="000D1CC2" w:rsidRPr="00F04C84">
              <w:rPr>
                <w:rFonts w:ascii="Verdana" w:hAnsi="Verdana"/>
                <w:b/>
                <w:bCs/>
                <w:color w:val="FFFFFF" w:themeColor="background1"/>
                <w:sz w:val="18"/>
                <w:szCs w:val="18"/>
              </w:rPr>
              <w:t>Nivel</w:t>
            </w:r>
            <w:r w:rsidR="007724DC" w:rsidRPr="00F04C84">
              <w:rPr>
                <w:rFonts w:ascii="Verdana" w:hAnsi="Verdana"/>
                <w:b/>
                <w:bCs/>
                <w:color w:val="FFFFFF" w:themeColor="background1"/>
                <w:sz w:val="18"/>
                <w:szCs w:val="18"/>
              </w:rPr>
              <w:t xml:space="preserve"> 2.2</w:t>
            </w:r>
          </w:p>
        </w:tc>
      </w:tr>
      <w:tr w:rsidR="007724DC" w:rsidRPr="00F04C84" w14:paraId="4BDA9CC9" w14:textId="77777777" w:rsidTr="00272238">
        <w:trPr>
          <w:trHeight w:val="330"/>
          <w:tblHeader/>
        </w:trPr>
        <w:tc>
          <w:tcPr>
            <w:tcW w:w="7789" w:type="dxa"/>
            <w:gridSpan w:val="2"/>
            <w:shd w:val="clear" w:color="auto" w:fill="C5E0B3" w:themeFill="accent6" w:themeFillTint="66"/>
            <w:tcMar>
              <w:left w:w="105" w:type="dxa"/>
              <w:right w:w="105" w:type="dxa"/>
            </w:tcMar>
            <w:vAlign w:val="center"/>
          </w:tcPr>
          <w:p w14:paraId="1CABDE71" w14:textId="375F804B" w:rsidR="007724DC" w:rsidRPr="00F04C84" w:rsidRDefault="00184E0C" w:rsidP="00FD5537">
            <w:pPr>
              <w:jc w:val="center"/>
              <w:rPr>
                <w:rFonts w:ascii="Verdana" w:hAnsi="Verdana"/>
                <w:sz w:val="18"/>
                <w:szCs w:val="18"/>
              </w:rPr>
            </w:pPr>
            <w:r w:rsidRPr="00F04C84">
              <w:rPr>
                <w:rFonts w:ascii="Verdana" w:hAnsi="Verdana"/>
                <w:b/>
                <w:bCs/>
                <w:sz w:val="18"/>
                <w:szCs w:val="18"/>
              </w:rPr>
              <w:t>Unidad de programación</w:t>
            </w:r>
            <w:r w:rsidR="007724DC" w:rsidRPr="00F04C84">
              <w:rPr>
                <w:rFonts w:ascii="Verdana" w:hAnsi="Verdana"/>
                <w:b/>
                <w:bCs/>
                <w:sz w:val="18"/>
                <w:szCs w:val="18"/>
              </w:rPr>
              <w:t xml:space="preserve"> 4: La Tierra en el Universo</w:t>
            </w:r>
          </w:p>
        </w:tc>
        <w:tc>
          <w:tcPr>
            <w:tcW w:w="1496" w:type="dxa"/>
            <w:shd w:val="clear" w:color="auto" w:fill="C5E0B3" w:themeFill="accent6" w:themeFillTint="66"/>
            <w:tcMar>
              <w:left w:w="105" w:type="dxa"/>
              <w:right w:w="105" w:type="dxa"/>
            </w:tcMar>
            <w:vAlign w:val="center"/>
          </w:tcPr>
          <w:p w14:paraId="4FED9511" w14:textId="5B4D6E90" w:rsidR="007724DC" w:rsidRPr="00F04C84" w:rsidRDefault="007724DC" w:rsidP="000F1849">
            <w:pPr>
              <w:jc w:val="center"/>
              <w:rPr>
                <w:rFonts w:ascii="Verdana" w:hAnsi="Verdana"/>
                <w:sz w:val="18"/>
                <w:szCs w:val="18"/>
              </w:rPr>
            </w:pPr>
            <w:r w:rsidRPr="00F04C84">
              <w:rPr>
                <w:rFonts w:ascii="Verdana" w:hAnsi="Verdana"/>
                <w:b/>
                <w:bCs/>
                <w:sz w:val="18"/>
                <w:szCs w:val="18"/>
              </w:rPr>
              <w:t>6 horas</w:t>
            </w:r>
          </w:p>
        </w:tc>
      </w:tr>
      <w:tr w:rsidR="007724DC" w:rsidRPr="00F04C84" w14:paraId="7B6562AA" w14:textId="77777777" w:rsidTr="00272238">
        <w:trPr>
          <w:trHeight w:val="330"/>
          <w:tblHeader/>
        </w:trPr>
        <w:tc>
          <w:tcPr>
            <w:tcW w:w="3594" w:type="dxa"/>
            <w:tcMar>
              <w:left w:w="105" w:type="dxa"/>
              <w:right w:w="105" w:type="dxa"/>
            </w:tcMar>
            <w:vAlign w:val="center"/>
          </w:tcPr>
          <w:p w14:paraId="503B6710" w14:textId="77777777" w:rsidR="007724DC" w:rsidRPr="00F04C84" w:rsidRDefault="007724DC" w:rsidP="00FD5537">
            <w:pPr>
              <w:jc w:val="center"/>
              <w:rPr>
                <w:rFonts w:ascii="Verdana" w:hAnsi="Verdana"/>
                <w:sz w:val="18"/>
                <w:szCs w:val="18"/>
              </w:rPr>
            </w:pPr>
            <w:r w:rsidRPr="00F04C84">
              <w:rPr>
                <w:rFonts w:ascii="Verdana" w:hAnsi="Verdana"/>
                <w:b/>
                <w:bCs/>
                <w:sz w:val="18"/>
                <w:szCs w:val="18"/>
              </w:rPr>
              <w:t>Competencias específicas</w:t>
            </w:r>
          </w:p>
        </w:tc>
        <w:tc>
          <w:tcPr>
            <w:tcW w:w="4195" w:type="dxa"/>
            <w:tcMar>
              <w:left w:w="105" w:type="dxa"/>
              <w:right w:w="105" w:type="dxa"/>
            </w:tcMar>
            <w:vAlign w:val="center"/>
          </w:tcPr>
          <w:p w14:paraId="4104B5B3" w14:textId="77777777" w:rsidR="007724DC" w:rsidRPr="00F04C84" w:rsidRDefault="007724DC" w:rsidP="00FD5537">
            <w:pPr>
              <w:jc w:val="center"/>
              <w:rPr>
                <w:rFonts w:ascii="Verdana" w:hAnsi="Verdana"/>
                <w:sz w:val="18"/>
                <w:szCs w:val="18"/>
              </w:rPr>
            </w:pPr>
            <w:r w:rsidRPr="00F04C84">
              <w:rPr>
                <w:rFonts w:ascii="Verdana" w:hAnsi="Verdana"/>
                <w:b/>
                <w:bCs/>
                <w:sz w:val="18"/>
                <w:szCs w:val="18"/>
              </w:rPr>
              <w:t>Criterios de evaluación</w:t>
            </w:r>
          </w:p>
        </w:tc>
        <w:tc>
          <w:tcPr>
            <w:tcW w:w="1496" w:type="dxa"/>
            <w:tcMar>
              <w:left w:w="105" w:type="dxa"/>
              <w:right w:w="105" w:type="dxa"/>
            </w:tcMar>
            <w:vAlign w:val="center"/>
          </w:tcPr>
          <w:p w14:paraId="766180D4" w14:textId="3DD3FCAD" w:rsidR="007724DC" w:rsidRPr="00F04C84" w:rsidRDefault="0069150C" w:rsidP="00FD5537">
            <w:pPr>
              <w:jc w:val="center"/>
              <w:rPr>
                <w:rFonts w:ascii="Verdana" w:hAnsi="Verdana"/>
                <w:sz w:val="18"/>
                <w:szCs w:val="18"/>
              </w:rPr>
            </w:pPr>
            <w:r w:rsidRPr="00F04C84">
              <w:rPr>
                <w:rFonts w:ascii="Verdana" w:hAnsi="Verdana"/>
                <w:b/>
                <w:bCs/>
                <w:sz w:val="18"/>
                <w:szCs w:val="18"/>
              </w:rPr>
              <w:t>Descriptores</w:t>
            </w:r>
          </w:p>
        </w:tc>
      </w:tr>
      <w:tr w:rsidR="007724DC" w:rsidRPr="00F04C84" w14:paraId="6CA733BC" w14:textId="77777777" w:rsidTr="00AE4FB9">
        <w:trPr>
          <w:trHeight w:val="1611"/>
        </w:trPr>
        <w:tc>
          <w:tcPr>
            <w:tcW w:w="3594" w:type="dxa"/>
            <w:vMerge w:val="restart"/>
            <w:tcMar>
              <w:left w:w="105" w:type="dxa"/>
              <w:right w:w="105" w:type="dxa"/>
            </w:tcMar>
            <w:vAlign w:val="center"/>
          </w:tcPr>
          <w:p w14:paraId="1EA110C5" w14:textId="01E5AF36" w:rsidR="007724DC" w:rsidRPr="00272238" w:rsidRDefault="007724DC" w:rsidP="00272238">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1. Interpretar y transmitir información y datos científicos argumentando sobre ellos </w:t>
            </w:r>
            <w:r w:rsidR="61054D48" w:rsidRPr="00F04C84">
              <w:rPr>
                <w:rFonts w:ascii="Verdana" w:eastAsia="Verdana" w:hAnsi="Verdana" w:cs="Verdana"/>
                <w:color w:val="000000" w:themeColor="text1"/>
                <w:sz w:val="18"/>
                <w:szCs w:val="18"/>
              </w:rPr>
              <w:t>y utilizando</w:t>
            </w:r>
            <w:r w:rsidRPr="00F04C84">
              <w:rPr>
                <w:rFonts w:ascii="Verdana" w:eastAsia="Verdana" w:hAnsi="Verdana" w:cs="Verdana"/>
                <w:color w:val="000000" w:themeColor="text1"/>
                <w:sz w:val="18"/>
                <w:szCs w:val="18"/>
              </w:rPr>
              <w:t xml:space="preserve"> diferentes formatos para analizar conceptos y procesos de las ciencias biológicas y geológicas.</w:t>
            </w:r>
          </w:p>
        </w:tc>
        <w:tc>
          <w:tcPr>
            <w:tcW w:w="4195" w:type="dxa"/>
            <w:tcMar>
              <w:left w:w="105" w:type="dxa"/>
              <w:right w:w="105" w:type="dxa"/>
            </w:tcMar>
            <w:vAlign w:val="center"/>
          </w:tcPr>
          <w:p w14:paraId="5B7F39BB" w14:textId="77777777" w:rsidR="007724DC" w:rsidRPr="00F04C84" w:rsidRDefault="007724DC" w:rsidP="00FD5537">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496" w:type="dxa"/>
            <w:tcMar>
              <w:left w:w="105" w:type="dxa"/>
              <w:right w:w="105" w:type="dxa"/>
            </w:tcMar>
            <w:vAlign w:val="center"/>
          </w:tcPr>
          <w:p w14:paraId="5D68D324" w14:textId="77777777" w:rsidR="007724DC" w:rsidRPr="00F04C84" w:rsidRDefault="007724DC" w:rsidP="000F1849">
            <w:pPr>
              <w:jc w:val="center"/>
              <w:rPr>
                <w:rFonts w:ascii="Verdana" w:hAnsi="Verdana"/>
                <w:sz w:val="18"/>
                <w:szCs w:val="18"/>
              </w:rPr>
            </w:pPr>
            <w:r w:rsidRPr="00F04C84">
              <w:rPr>
                <w:rFonts w:ascii="Verdana" w:hAnsi="Verdana"/>
                <w:sz w:val="18"/>
                <w:szCs w:val="18"/>
              </w:rPr>
              <w:t>CCL2</w:t>
            </w:r>
          </w:p>
          <w:p w14:paraId="26EC26A1" w14:textId="77777777" w:rsidR="007724DC" w:rsidRPr="00F04C84" w:rsidRDefault="007724DC" w:rsidP="000F1849">
            <w:pPr>
              <w:jc w:val="center"/>
              <w:rPr>
                <w:rFonts w:ascii="Verdana" w:hAnsi="Verdana"/>
                <w:sz w:val="18"/>
                <w:szCs w:val="18"/>
              </w:rPr>
            </w:pPr>
            <w:r w:rsidRPr="00F04C84">
              <w:rPr>
                <w:rFonts w:ascii="Verdana" w:hAnsi="Verdana"/>
                <w:sz w:val="18"/>
                <w:szCs w:val="18"/>
              </w:rPr>
              <w:t>STEM2</w:t>
            </w:r>
          </w:p>
          <w:p w14:paraId="356665F5" w14:textId="77777777" w:rsidR="007724DC" w:rsidRPr="00F04C84" w:rsidRDefault="007724DC" w:rsidP="000F1849">
            <w:pPr>
              <w:jc w:val="center"/>
              <w:rPr>
                <w:rFonts w:ascii="Verdana" w:hAnsi="Verdana"/>
                <w:sz w:val="18"/>
                <w:szCs w:val="18"/>
              </w:rPr>
            </w:pPr>
            <w:r w:rsidRPr="00F04C84">
              <w:rPr>
                <w:rFonts w:ascii="Verdana" w:hAnsi="Verdana"/>
                <w:sz w:val="18"/>
                <w:szCs w:val="18"/>
              </w:rPr>
              <w:t>CD2</w:t>
            </w:r>
          </w:p>
        </w:tc>
      </w:tr>
      <w:tr w:rsidR="007724DC" w:rsidRPr="00F04C84" w14:paraId="71B9194A" w14:textId="77777777" w:rsidTr="66C23C34">
        <w:trPr>
          <w:trHeight w:val="345"/>
        </w:trPr>
        <w:tc>
          <w:tcPr>
            <w:tcW w:w="3594" w:type="dxa"/>
            <w:vMerge/>
            <w:vAlign w:val="center"/>
          </w:tcPr>
          <w:p w14:paraId="2FF539D1" w14:textId="77777777" w:rsidR="007724DC" w:rsidRPr="00F04C84" w:rsidRDefault="007724DC" w:rsidP="00FD5537">
            <w:pPr>
              <w:rPr>
                <w:rFonts w:ascii="Verdana" w:hAnsi="Verdana"/>
                <w:sz w:val="18"/>
                <w:szCs w:val="18"/>
              </w:rPr>
            </w:pPr>
          </w:p>
        </w:tc>
        <w:tc>
          <w:tcPr>
            <w:tcW w:w="4195" w:type="dxa"/>
            <w:tcMar>
              <w:left w:w="105" w:type="dxa"/>
              <w:right w:w="105" w:type="dxa"/>
            </w:tcMar>
            <w:vAlign w:val="center"/>
          </w:tcPr>
          <w:p w14:paraId="5640FB0A" w14:textId="77777777" w:rsidR="007724DC" w:rsidRPr="00F04C84" w:rsidRDefault="007724DC" w:rsidP="000F1849">
            <w:pPr>
              <w:jc w:val="both"/>
              <w:rPr>
                <w:rFonts w:ascii="Verdana" w:eastAsia="Verdana" w:hAnsi="Verdana" w:cs="Verdana"/>
                <w:sz w:val="18"/>
                <w:szCs w:val="18"/>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496" w:type="dxa"/>
            <w:tcMar>
              <w:left w:w="105" w:type="dxa"/>
              <w:right w:w="105" w:type="dxa"/>
            </w:tcMar>
            <w:vAlign w:val="center"/>
          </w:tcPr>
          <w:p w14:paraId="6E60F5F5"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CCL1</w:t>
            </w:r>
          </w:p>
          <w:p w14:paraId="5B1F07C8"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CCL5</w:t>
            </w:r>
          </w:p>
          <w:p w14:paraId="065825E5"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STEM4</w:t>
            </w:r>
          </w:p>
          <w:p w14:paraId="7873E0AF"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CD3</w:t>
            </w:r>
          </w:p>
        </w:tc>
      </w:tr>
      <w:tr w:rsidR="007724DC" w:rsidRPr="00F04C84" w14:paraId="4859099A" w14:textId="77777777" w:rsidTr="66C23C34">
        <w:trPr>
          <w:trHeight w:val="345"/>
        </w:trPr>
        <w:tc>
          <w:tcPr>
            <w:tcW w:w="3594" w:type="dxa"/>
            <w:vMerge/>
            <w:vAlign w:val="center"/>
          </w:tcPr>
          <w:p w14:paraId="7718C37C" w14:textId="77777777" w:rsidR="007724DC" w:rsidRPr="00F04C84" w:rsidRDefault="007724DC" w:rsidP="00FD5537">
            <w:pPr>
              <w:rPr>
                <w:rFonts w:ascii="Verdana" w:hAnsi="Verdana"/>
                <w:sz w:val="18"/>
                <w:szCs w:val="18"/>
              </w:rPr>
            </w:pPr>
          </w:p>
        </w:tc>
        <w:tc>
          <w:tcPr>
            <w:tcW w:w="4195" w:type="dxa"/>
            <w:tcMar>
              <w:left w:w="105" w:type="dxa"/>
              <w:right w:w="105" w:type="dxa"/>
            </w:tcMar>
            <w:vAlign w:val="center"/>
          </w:tcPr>
          <w:p w14:paraId="3E51F317" w14:textId="77777777" w:rsidR="007724DC" w:rsidRPr="00F04C84" w:rsidRDefault="007724DC" w:rsidP="000F1849">
            <w:pPr>
              <w:jc w:val="both"/>
              <w:rPr>
                <w:rFonts w:ascii="Verdana" w:eastAsia="Verdana" w:hAnsi="Verdana" w:cs="Verdana"/>
                <w:sz w:val="18"/>
                <w:szCs w:val="18"/>
              </w:rPr>
            </w:pPr>
            <w:r w:rsidRPr="00F04C84">
              <w:rPr>
                <w:rFonts w:ascii="Verdana" w:eastAsia="Verdana" w:hAnsi="Verdana" w:cs="Verdana"/>
                <w:sz w:val="18"/>
                <w:szCs w:val="18"/>
              </w:rPr>
              <w:t>1.3 Analizar y explicar fenómenos biológicos y geológicos representándolos mediante modelos y diagramas, utilizando, cuando sea necesario, los pasos del método científico o del diseño de ingeniería (identificación del problema, exploración, diseño, creación, evaluación y mejora).</w:t>
            </w:r>
          </w:p>
        </w:tc>
        <w:tc>
          <w:tcPr>
            <w:tcW w:w="1496" w:type="dxa"/>
            <w:tcMar>
              <w:left w:w="105" w:type="dxa"/>
              <w:right w:w="105" w:type="dxa"/>
            </w:tcMar>
            <w:vAlign w:val="center"/>
          </w:tcPr>
          <w:p w14:paraId="0D800950" w14:textId="77777777" w:rsidR="007724DC" w:rsidRPr="00F04C84" w:rsidRDefault="007724DC" w:rsidP="000F184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CCL2</w:t>
            </w:r>
          </w:p>
          <w:p w14:paraId="641C9616" w14:textId="77777777" w:rsidR="007724DC" w:rsidRPr="00F04C84" w:rsidRDefault="007724DC" w:rsidP="000F184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CCL5</w:t>
            </w:r>
          </w:p>
          <w:p w14:paraId="1BE40F23" w14:textId="77777777" w:rsidR="007724DC" w:rsidRPr="00F04C84" w:rsidRDefault="007724DC" w:rsidP="000F184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STEM3</w:t>
            </w:r>
          </w:p>
          <w:p w14:paraId="2158F1A9" w14:textId="77777777" w:rsidR="007724DC" w:rsidRPr="00F04C84" w:rsidRDefault="007724DC" w:rsidP="000F184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STEM4</w:t>
            </w:r>
          </w:p>
          <w:p w14:paraId="41E4E11C" w14:textId="77777777" w:rsidR="007724DC" w:rsidRPr="00F04C84" w:rsidRDefault="007724DC" w:rsidP="000F184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CE3</w:t>
            </w:r>
          </w:p>
          <w:p w14:paraId="743351A2" w14:textId="77777777" w:rsidR="007724DC" w:rsidRPr="00F04C84" w:rsidRDefault="007724DC" w:rsidP="000F1849">
            <w:pPr>
              <w:jc w:val="center"/>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lang w:val="en-GB"/>
              </w:rPr>
              <w:t>CCEC4</w:t>
            </w:r>
          </w:p>
        </w:tc>
      </w:tr>
      <w:tr w:rsidR="007724DC" w:rsidRPr="00F04C84" w14:paraId="68EC120B" w14:textId="77777777" w:rsidTr="00272238">
        <w:trPr>
          <w:trHeight w:val="1380"/>
        </w:trPr>
        <w:tc>
          <w:tcPr>
            <w:tcW w:w="3594" w:type="dxa"/>
            <w:vMerge w:val="restart"/>
            <w:tcMar>
              <w:left w:w="105" w:type="dxa"/>
              <w:right w:w="105" w:type="dxa"/>
            </w:tcMar>
            <w:vAlign w:val="center"/>
          </w:tcPr>
          <w:p w14:paraId="06AB143E" w14:textId="637F4FEE" w:rsidR="007724DC" w:rsidRPr="00F04C84" w:rsidRDefault="007724DC" w:rsidP="000F1849">
            <w:pPr>
              <w:jc w:val="both"/>
              <w:rPr>
                <w:rFonts w:ascii="Verdana" w:eastAsia="Verdana" w:hAnsi="Verdana" w:cs="Verdana"/>
                <w:sz w:val="18"/>
                <w:szCs w:val="18"/>
              </w:rPr>
            </w:pPr>
            <w:r w:rsidRPr="00F04C84">
              <w:rPr>
                <w:rFonts w:ascii="Verdana" w:eastAsia="Verdana" w:hAnsi="Verdana" w:cs="Verdana"/>
                <w:sz w:val="18"/>
                <w:szCs w:val="18"/>
              </w:rPr>
              <w:t>2. Identificar, localizar y seleccionar información, contrastando su veracidad, organizándola y evaluándola críticamente para resolver preguntas relacionadas con las ciencias biológicas y geológicas.</w:t>
            </w:r>
          </w:p>
        </w:tc>
        <w:tc>
          <w:tcPr>
            <w:tcW w:w="4195" w:type="dxa"/>
            <w:tcMar>
              <w:left w:w="105" w:type="dxa"/>
              <w:right w:w="105" w:type="dxa"/>
            </w:tcMar>
            <w:vAlign w:val="center"/>
          </w:tcPr>
          <w:p w14:paraId="3C1D576C" w14:textId="77777777" w:rsidR="007724DC" w:rsidRPr="00F04C84" w:rsidRDefault="007724DC" w:rsidP="000F1849">
            <w:pPr>
              <w:jc w:val="both"/>
              <w:rPr>
                <w:rFonts w:ascii="Verdana" w:eastAsia="Verdana" w:hAnsi="Verdana" w:cs="Verdana"/>
                <w:sz w:val="18"/>
                <w:szCs w:val="18"/>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496" w:type="dxa"/>
            <w:tcMar>
              <w:left w:w="105" w:type="dxa"/>
              <w:right w:w="105" w:type="dxa"/>
            </w:tcMar>
            <w:vAlign w:val="center"/>
          </w:tcPr>
          <w:p w14:paraId="3928BDEC"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CCL3</w:t>
            </w:r>
          </w:p>
          <w:p w14:paraId="238B5E25"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STEM1</w:t>
            </w:r>
          </w:p>
          <w:p w14:paraId="7995EA52"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CD1</w:t>
            </w:r>
          </w:p>
          <w:p w14:paraId="1128EDED"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CD2</w:t>
            </w:r>
          </w:p>
          <w:p w14:paraId="1932FEAA"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CPSAA4</w:t>
            </w:r>
          </w:p>
          <w:p w14:paraId="43491B7B" w14:textId="77777777" w:rsidR="007724DC" w:rsidRPr="00F04C84" w:rsidRDefault="007724DC" w:rsidP="000F1849">
            <w:pPr>
              <w:jc w:val="center"/>
              <w:rPr>
                <w:rFonts w:ascii="Verdana" w:hAnsi="Verdana"/>
                <w:sz w:val="18"/>
                <w:szCs w:val="18"/>
              </w:rPr>
            </w:pPr>
          </w:p>
        </w:tc>
      </w:tr>
      <w:tr w:rsidR="007724DC" w:rsidRPr="00F04C84" w14:paraId="7FD68648" w14:textId="77777777" w:rsidTr="66C23C34">
        <w:trPr>
          <w:trHeight w:val="1980"/>
        </w:trPr>
        <w:tc>
          <w:tcPr>
            <w:tcW w:w="3594" w:type="dxa"/>
            <w:vMerge/>
            <w:vAlign w:val="center"/>
          </w:tcPr>
          <w:p w14:paraId="00C0E0EA" w14:textId="77777777" w:rsidR="007724DC" w:rsidRPr="00F04C84" w:rsidRDefault="007724DC" w:rsidP="00FD5537">
            <w:pPr>
              <w:rPr>
                <w:rFonts w:ascii="Verdana" w:hAnsi="Verdana"/>
                <w:sz w:val="18"/>
                <w:szCs w:val="18"/>
              </w:rPr>
            </w:pPr>
          </w:p>
        </w:tc>
        <w:tc>
          <w:tcPr>
            <w:tcW w:w="4195" w:type="dxa"/>
            <w:tcMar>
              <w:left w:w="105" w:type="dxa"/>
              <w:right w:w="105" w:type="dxa"/>
            </w:tcMar>
            <w:vAlign w:val="center"/>
          </w:tcPr>
          <w:p w14:paraId="37C30FF8" w14:textId="77777777" w:rsidR="007724DC" w:rsidRPr="00F04C84" w:rsidRDefault="007724DC" w:rsidP="000F1849">
            <w:pPr>
              <w:jc w:val="both"/>
              <w:rPr>
                <w:rFonts w:ascii="Verdana" w:eastAsia="Verdana" w:hAnsi="Verdana" w:cs="Verdana"/>
                <w:sz w:val="18"/>
                <w:szCs w:val="18"/>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496" w:type="dxa"/>
            <w:tcMar>
              <w:left w:w="105" w:type="dxa"/>
              <w:right w:w="105" w:type="dxa"/>
            </w:tcMar>
            <w:vAlign w:val="center"/>
          </w:tcPr>
          <w:p w14:paraId="25EC6FB0"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CCL3</w:t>
            </w:r>
          </w:p>
          <w:p w14:paraId="047D26E1"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STEM2</w:t>
            </w:r>
          </w:p>
          <w:p w14:paraId="0C07BB1D"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STEM4</w:t>
            </w:r>
          </w:p>
          <w:p w14:paraId="039AFAB4"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CD3</w:t>
            </w:r>
          </w:p>
          <w:p w14:paraId="07FA0166"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CD4</w:t>
            </w:r>
          </w:p>
          <w:p w14:paraId="23713AAD"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CD5</w:t>
            </w:r>
          </w:p>
          <w:p w14:paraId="503D0079"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CPSAA4</w:t>
            </w:r>
          </w:p>
        </w:tc>
      </w:tr>
      <w:tr w:rsidR="007724DC" w:rsidRPr="00F04C84" w14:paraId="35BF7C40" w14:textId="77777777" w:rsidTr="66C23C34">
        <w:trPr>
          <w:trHeight w:val="1425"/>
        </w:trPr>
        <w:tc>
          <w:tcPr>
            <w:tcW w:w="3594" w:type="dxa"/>
            <w:vMerge/>
            <w:vAlign w:val="center"/>
          </w:tcPr>
          <w:p w14:paraId="3421177C" w14:textId="77777777" w:rsidR="007724DC" w:rsidRPr="00F04C84" w:rsidRDefault="007724DC" w:rsidP="00FD5537">
            <w:pPr>
              <w:rPr>
                <w:rFonts w:ascii="Verdana" w:hAnsi="Verdana"/>
                <w:sz w:val="18"/>
                <w:szCs w:val="18"/>
              </w:rPr>
            </w:pPr>
          </w:p>
        </w:tc>
        <w:tc>
          <w:tcPr>
            <w:tcW w:w="4195" w:type="dxa"/>
            <w:tcMar>
              <w:left w:w="105" w:type="dxa"/>
              <w:right w:w="105" w:type="dxa"/>
            </w:tcMar>
            <w:vAlign w:val="center"/>
          </w:tcPr>
          <w:p w14:paraId="5AE16185" w14:textId="77777777" w:rsidR="007724DC" w:rsidRPr="00F04C84" w:rsidRDefault="007724DC" w:rsidP="000F1849">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496" w:type="dxa"/>
            <w:tcMar>
              <w:left w:w="105" w:type="dxa"/>
              <w:right w:w="105" w:type="dxa"/>
            </w:tcMar>
            <w:vAlign w:val="center"/>
          </w:tcPr>
          <w:p w14:paraId="31D7A6DA"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STEM4</w:t>
            </w:r>
          </w:p>
        </w:tc>
      </w:tr>
      <w:tr w:rsidR="007724DC" w:rsidRPr="00F04C84" w14:paraId="6D243AB0" w14:textId="77777777" w:rsidTr="66C23C34">
        <w:trPr>
          <w:trHeight w:val="1425"/>
        </w:trPr>
        <w:tc>
          <w:tcPr>
            <w:tcW w:w="3594" w:type="dxa"/>
            <w:vMerge w:val="restart"/>
            <w:tcMar>
              <w:left w:w="105" w:type="dxa"/>
              <w:right w:w="105" w:type="dxa"/>
            </w:tcMar>
            <w:vAlign w:val="center"/>
          </w:tcPr>
          <w:p w14:paraId="42D3B307" w14:textId="3F390F63" w:rsidR="007724DC" w:rsidRPr="00272238" w:rsidRDefault="007724DC" w:rsidP="00272238">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 Planificar y desarrollar proyectos de investigación, siguiendo los pasos de las metodologías científicas y cooperando cuando sea necesario para indagar en aspectos relacionados con las ciencias geológicas y biológicas.</w:t>
            </w:r>
          </w:p>
        </w:tc>
        <w:tc>
          <w:tcPr>
            <w:tcW w:w="4195" w:type="dxa"/>
            <w:tcMar>
              <w:left w:w="105" w:type="dxa"/>
              <w:right w:w="105" w:type="dxa"/>
            </w:tcMar>
            <w:vAlign w:val="center"/>
          </w:tcPr>
          <w:p w14:paraId="3C5068BF" w14:textId="77777777" w:rsidR="007724DC" w:rsidRPr="00F04C84" w:rsidRDefault="007724DC" w:rsidP="000F1849">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3.1 Plantear preguntas e hipótesis e intentar realizar predicciones sobre fenómenos biológicos o geológicos que puedan ser respondidas o </w:t>
            </w:r>
            <w:proofErr w:type="gramStart"/>
            <w:r w:rsidRPr="00F04C84">
              <w:rPr>
                <w:rFonts w:ascii="Verdana" w:eastAsia="Verdana" w:hAnsi="Verdana" w:cs="Verdana"/>
                <w:color w:val="000000" w:themeColor="text1"/>
                <w:sz w:val="18"/>
                <w:szCs w:val="18"/>
              </w:rPr>
              <w:t>contrastadas</w:t>
            </w:r>
            <w:proofErr w:type="gramEnd"/>
            <w:r w:rsidRPr="00F04C84">
              <w:rPr>
                <w:rFonts w:ascii="Verdana" w:eastAsia="Verdana" w:hAnsi="Verdana" w:cs="Verdana"/>
                <w:color w:val="000000" w:themeColor="text1"/>
                <w:sz w:val="18"/>
                <w:szCs w:val="18"/>
              </w:rPr>
              <w:t xml:space="preserve"> utilizando métodos científicos.</w:t>
            </w:r>
          </w:p>
        </w:tc>
        <w:tc>
          <w:tcPr>
            <w:tcW w:w="1496" w:type="dxa"/>
            <w:tcMar>
              <w:left w:w="105" w:type="dxa"/>
              <w:right w:w="105" w:type="dxa"/>
            </w:tcMar>
            <w:vAlign w:val="center"/>
          </w:tcPr>
          <w:p w14:paraId="68A68268"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CCL1</w:t>
            </w:r>
          </w:p>
          <w:p w14:paraId="277FCEF9"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STEM2</w:t>
            </w:r>
          </w:p>
          <w:p w14:paraId="568D39E3"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CD1</w:t>
            </w:r>
          </w:p>
        </w:tc>
      </w:tr>
      <w:tr w:rsidR="007724DC" w:rsidRPr="00F04C84" w14:paraId="4EE211AE" w14:textId="77777777" w:rsidTr="66C23C34">
        <w:trPr>
          <w:trHeight w:val="1425"/>
        </w:trPr>
        <w:tc>
          <w:tcPr>
            <w:tcW w:w="3594" w:type="dxa"/>
            <w:vMerge/>
            <w:vAlign w:val="center"/>
          </w:tcPr>
          <w:p w14:paraId="4A6AD2C8" w14:textId="77777777" w:rsidR="007724DC" w:rsidRPr="00F04C84" w:rsidRDefault="007724DC" w:rsidP="00FD5537">
            <w:pPr>
              <w:rPr>
                <w:rFonts w:ascii="Verdana" w:hAnsi="Verdana"/>
                <w:sz w:val="18"/>
                <w:szCs w:val="18"/>
              </w:rPr>
            </w:pPr>
          </w:p>
        </w:tc>
        <w:tc>
          <w:tcPr>
            <w:tcW w:w="4195" w:type="dxa"/>
            <w:tcMar>
              <w:left w:w="105" w:type="dxa"/>
              <w:right w:w="105" w:type="dxa"/>
            </w:tcMar>
            <w:vAlign w:val="center"/>
          </w:tcPr>
          <w:p w14:paraId="3782E8BE" w14:textId="4497722A" w:rsidR="007724DC" w:rsidRPr="000F1849" w:rsidRDefault="007724DC" w:rsidP="000F1849">
            <w:pPr>
              <w:jc w:val="both"/>
              <w:rPr>
                <w:rFonts w:ascii="Verdana" w:eastAsia="Verdana" w:hAnsi="Verdana" w:cs="Verdana"/>
                <w:sz w:val="18"/>
                <w:szCs w:val="18"/>
              </w:rPr>
            </w:pPr>
            <w:r w:rsidRPr="00F04C84">
              <w:rPr>
                <w:rFonts w:ascii="Verdana" w:eastAsia="Verdana" w:hAnsi="Verdana" w:cs="Verdana"/>
                <w:sz w:val="18"/>
                <w:szCs w:val="18"/>
              </w:rPr>
              <w:t>3.2 Diseñar la experimentación, la toma de datos y el análisis de fenómenos biológicos y geológicos de modo que permitan responder a preguntas concretas y contrastar una hipótesis planteada evitando sesgos.</w:t>
            </w:r>
          </w:p>
        </w:tc>
        <w:tc>
          <w:tcPr>
            <w:tcW w:w="1496" w:type="dxa"/>
            <w:tcMar>
              <w:left w:w="105" w:type="dxa"/>
              <w:right w:w="105" w:type="dxa"/>
            </w:tcMar>
            <w:vAlign w:val="center"/>
          </w:tcPr>
          <w:p w14:paraId="75AFA2B9" w14:textId="77777777" w:rsidR="007724DC" w:rsidRPr="00F04C84" w:rsidRDefault="007724DC" w:rsidP="000F1849">
            <w:pPr>
              <w:jc w:val="center"/>
              <w:rPr>
                <w:rFonts w:ascii="Verdana" w:eastAsia="Verdana" w:hAnsi="Verdana" w:cs="Verdana"/>
                <w:sz w:val="18"/>
                <w:szCs w:val="18"/>
              </w:rPr>
            </w:pPr>
            <w:r w:rsidRPr="00F04C84">
              <w:rPr>
                <w:rFonts w:ascii="Verdana" w:eastAsia="Verdana" w:hAnsi="Verdana" w:cs="Verdana"/>
                <w:sz w:val="18"/>
                <w:szCs w:val="18"/>
              </w:rPr>
              <w:t>STEM3</w:t>
            </w:r>
          </w:p>
        </w:tc>
      </w:tr>
      <w:tr w:rsidR="007724DC" w:rsidRPr="00F04C84" w14:paraId="4649BCBE" w14:textId="77777777" w:rsidTr="00272238">
        <w:trPr>
          <w:trHeight w:val="1178"/>
        </w:trPr>
        <w:tc>
          <w:tcPr>
            <w:tcW w:w="3594" w:type="dxa"/>
            <w:vMerge/>
            <w:vAlign w:val="center"/>
          </w:tcPr>
          <w:p w14:paraId="0567AD06" w14:textId="77777777" w:rsidR="007724DC" w:rsidRPr="00F04C84" w:rsidRDefault="007724DC" w:rsidP="00FD5537">
            <w:pPr>
              <w:rPr>
                <w:rFonts w:ascii="Verdana" w:hAnsi="Verdana"/>
                <w:sz w:val="18"/>
                <w:szCs w:val="18"/>
              </w:rPr>
            </w:pPr>
          </w:p>
        </w:tc>
        <w:tc>
          <w:tcPr>
            <w:tcW w:w="4195" w:type="dxa"/>
            <w:tcMar>
              <w:left w:w="105" w:type="dxa"/>
              <w:right w:w="105" w:type="dxa"/>
            </w:tcMar>
            <w:vAlign w:val="center"/>
          </w:tcPr>
          <w:p w14:paraId="3013BC45" w14:textId="77777777" w:rsidR="007724DC" w:rsidRPr="00F04C84" w:rsidRDefault="007724DC" w:rsidP="000F1849">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3.3 Realizar experimentos y tomar datos cuantitativos o cualitativos sobre fenómenos biológicos y geológicos utilizando los instrumentos, herramientas o técnicas adecuadas con corrección.</w:t>
            </w:r>
          </w:p>
        </w:tc>
        <w:tc>
          <w:tcPr>
            <w:tcW w:w="1496" w:type="dxa"/>
            <w:tcMar>
              <w:left w:w="105" w:type="dxa"/>
              <w:right w:w="105" w:type="dxa"/>
            </w:tcMar>
            <w:vAlign w:val="center"/>
          </w:tcPr>
          <w:p w14:paraId="1DEE0BC9" w14:textId="77777777" w:rsidR="007724DC" w:rsidRPr="00F04C84" w:rsidRDefault="007724DC" w:rsidP="000F1849">
            <w:pPr>
              <w:jc w:val="center"/>
              <w:rPr>
                <w:rFonts w:ascii="Verdana" w:hAnsi="Verdana"/>
                <w:sz w:val="18"/>
                <w:szCs w:val="18"/>
              </w:rPr>
            </w:pPr>
            <w:r w:rsidRPr="00F04C84">
              <w:rPr>
                <w:rFonts w:ascii="Verdana" w:hAnsi="Verdana"/>
                <w:sz w:val="18"/>
                <w:szCs w:val="18"/>
              </w:rPr>
              <w:t>STEM3</w:t>
            </w:r>
          </w:p>
          <w:p w14:paraId="63A09C6A" w14:textId="77777777" w:rsidR="007724DC" w:rsidRPr="00F04C84" w:rsidRDefault="007724DC" w:rsidP="000F1849">
            <w:pPr>
              <w:jc w:val="center"/>
              <w:rPr>
                <w:rFonts w:ascii="Verdana" w:hAnsi="Verdana"/>
                <w:sz w:val="18"/>
                <w:szCs w:val="18"/>
              </w:rPr>
            </w:pPr>
            <w:r w:rsidRPr="00F04C84">
              <w:rPr>
                <w:rFonts w:ascii="Verdana" w:hAnsi="Verdana"/>
                <w:sz w:val="18"/>
                <w:szCs w:val="18"/>
              </w:rPr>
              <w:t>CD2</w:t>
            </w:r>
          </w:p>
        </w:tc>
      </w:tr>
      <w:tr w:rsidR="007724DC" w:rsidRPr="00F04C84" w14:paraId="3330E9FD" w14:textId="77777777" w:rsidTr="00272238">
        <w:trPr>
          <w:trHeight w:val="1156"/>
        </w:trPr>
        <w:tc>
          <w:tcPr>
            <w:tcW w:w="3594" w:type="dxa"/>
            <w:vMerge/>
            <w:vAlign w:val="center"/>
          </w:tcPr>
          <w:p w14:paraId="1EF78BE9" w14:textId="77777777" w:rsidR="007724DC" w:rsidRPr="00F04C84" w:rsidRDefault="007724DC" w:rsidP="00FD5537">
            <w:pPr>
              <w:rPr>
                <w:rFonts w:ascii="Verdana" w:hAnsi="Verdana"/>
                <w:sz w:val="18"/>
                <w:szCs w:val="18"/>
              </w:rPr>
            </w:pPr>
          </w:p>
        </w:tc>
        <w:tc>
          <w:tcPr>
            <w:tcW w:w="4195" w:type="dxa"/>
            <w:tcMar>
              <w:left w:w="105" w:type="dxa"/>
              <w:right w:w="105" w:type="dxa"/>
            </w:tcMar>
            <w:vAlign w:val="center"/>
          </w:tcPr>
          <w:p w14:paraId="67921BDC" w14:textId="77777777" w:rsidR="007724DC" w:rsidRPr="00F04C84" w:rsidRDefault="007724DC" w:rsidP="000F1849">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3.4 Interpretar los resultados obtenidos en un proyecto de investigación utilizando, cuando sea necesario, herramientas matemáticas y tecnológicas.</w:t>
            </w:r>
          </w:p>
        </w:tc>
        <w:tc>
          <w:tcPr>
            <w:tcW w:w="1496" w:type="dxa"/>
            <w:tcMar>
              <w:left w:w="105" w:type="dxa"/>
              <w:right w:w="105" w:type="dxa"/>
            </w:tcMar>
            <w:vAlign w:val="center"/>
          </w:tcPr>
          <w:p w14:paraId="0E60E37A" w14:textId="77777777" w:rsidR="007724DC" w:rsidRPr="00F04C84" w:rsidRDefault="007724DC" w:rsidP="000F1849">
            <w:pPr>
              <w:jc w:val="center"/>
              <w:rPr>
                <w:rFonts w:ascii="Verdana" w:hAnsi="Verdana"/>
                <w:sz w:val="18"/>
                <w:szCs w:val="18"/>
              </w:rPr>
            </w:pPr>
            <w:r w:rsidRPr="00F04C84">
              <w:rPr>
                <w:rFonts w:ascii="Verdana" w:hAnsi="Verdana"/>
                <w:sz w:val="18"/>
                <w:szCs w:val="18"/>
              </w:rPr>
              <w:t>STEM4</w:t>
            </w:r>
          </w:p>
          <w:p w14:paraId="7C856225" w14:textId="77777777" w:rsidR="007724DC" w:rsidRPr="00F04C84" w:rsidRDefault="007724DC" w:rsidP="000F1849">
            <w:pPr>
              <w:jc w:val="center"/>
              <w:rPr>
                <w:rFonts w:ascii="Verdana" w:hAnsi="Verdana"/>
                <w:sz w:val="18"/>
                <w:szCs w:val="18"/>
              </w:rPr>
            </w:pPr>
            <w:r w:rsidRPr="00F04C84">
              <w:rPr>
                <w:rFonts w:ascii="Verdana" w:hAnsi="Verdana"/>
                <w:sz w:val="18"/>
                <w:szCs w:val="18"/>
              </w:rPr>
              <w:t>CD2</w:t>
            </w:r>
          </w:p>
          <w:p w14:paraId="6D135934" w14:textId="77777777" w:rsidR="007724DC" w:rsidRPr="00F04C84" w:rsidRDefault="007724DC" w:rsidP="000F1849">
            <w:pPr>
              <w:jc w:val="center"/>
              <w:rPr>
                <w:rFonts w:ascii="Verdana" w:hAnsi="Verdana"/>
                <w:sz w:val="18"/>
                <w:szCs w:val="18"/>
              </w:rPr>
            </w:pPr>
            <w:r w:rsidRPr="00F04C84">
              <w:rPr>
                <w:rFonts w:ascii="Verdana" w:hAnsi="Verdana"/>
                <w:sz w:val="18"/>
                <w:szCs w:val="18"/>
              </w:rPr>
              <w:t>CE3</w:t>
            </w:r>
          </w:p>
        </w:tc>
      </w:tr>
      <w:tr w:rsidR="007724DC" w:rsidRPr="00F04C84" w14:paraId="42260452" w14:textId="77777777" w:rsidTr="00272238">
        <w:trPr>
          <w:trHeight w:val="1085"/>
        </w:trPr>
        <w:tc>
          <w:tcPr>
            <w:tcW w:w="3594" w:type="dxa"/>
            <w:vMerge/>
            <w:vAlign w:val="center"/>
          </w:tcPr>
          <w:p w14:paraId="18EA9311" w14:textId="77777777" w:rsidR="007724DC" w:rsidRPr="00F04C84" w:rsidRDefault="007724DC" w:rsidP="00FD5537">
            <w:pPr>
              <w:rPr>
                <w:rFonts w:ascii="Verdana" w:hAnsi="Verdana"/>
                <w:sz w:val="18"/>
                <w:szCs w:val="18"/>
              </w:rPr>
            </w:pPr>
          </w:p>
        </w:tc>
        <w:tc>
          <w:tcPr>
            <w:tcW w:w="4195" w:type="dxa"/>
            <w:tcMar>
              <w:left w:w="105" w:type="dxa"/>
              <w:right w:w="105" w:type="dxa"/>
            </w:tcMar>
            <w:vAlign w:val="center"/>
          </w:tcPr>
          <w:p w14:paraId="67C10807" w14:textId="77777777" w:rsidR="007724DC" w:rsidRPr="00F04C84" w:rsidRDefault="007724DC" w:rsidP="000F1849">
            <w:pPr>
              <w:pStyle w:val="Default"/>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3.5 Cooperar dentro de un proyecto científico asumiendo responsablemente una función concreta, utilizando espacios virtuales cuando sea necesario, respetando la diversidad y favoreciendo la inclusión.</w:t>
            </w:r>
          </w:p>
        </w:tc>
        <w:tc>
          <w:tcPr>
            <w:tcW w:w="1496" w:type="dxa"/>
            <w:tcMar>
              <w:left w:w="105" w:type="dxa"/>
              <w:right w:w="105" w:type="dxa"/>
            </w:tcMar>
            <w:vAlign w:val="center"/>
          </w:tcPr>
          <w:p w14:paraId="31A6BFA7" w14:textId="77777777" w:rsidR="007724DC" w:rsidRPr="00F04C84" w:rsidRDefault="007724DC" w:rsidP="000F1849">
            <w:pPr>
              <w:jc w:val="center"/>
              <w:rPr>
                <w:rFonts w:ascii="Verdana" w:hAnsi="Verdana"/>
                <w:sz w:val="18"/>
                <w:szCs w:val="18"/>
              </w:rPr>
            </w:pPr>
            <w:r w:rsidRPr="00F04C84">
              <w:rPr>
                <w:rFonts w:ascii="Verdana" w:hAnsi="Verdana"/>
                <w:sz w:val="18"/>
                <w:szCs w:val="18"/>
              </w:rPr>
              <w:t>CCL1</w:t>
            </w:r>
          </w:p>
          <w:p w14:paraId="2266A11F" w14:textId="77777777" w:rsidR="007724DC" w:rsidRPr="00F04C84" w:rsidRDefault="007724DC" w:rsidP="000F1849">
            <w:pPr>
              <w:jc w:val="center"/>
              <w:rPr>
                <w:rFonts w:ascii="Verdana" w:hAnsi="Verdana"/>
                <w:sz w:val="18"/>
                <w:szCs w:val="18"/>
              </w:rPr>
            </w:pPr>
            <w:r w:rsidRPr="00F04C84">
              <w:rPr>
                <w:rFonts w:ascii="Verdana" w:hAnsi="Verdana"/>
                <w:sz w:val="18"/>
                <w:szCs w:val="18"/>
              </w:rPr>
              <w:t>CPSAA3</w:t>
            </w:r>
          </w:p>
          <w:p w14:paraId="486A6171" w14:textId="77777777" w:rsidR="007724DC" w:rsidRPr="00F04C84" w:rsidRDefault="007724DC" w:rsidP="000F1849">
            <w:pPr>
              <w:jc w:val="center"/>
              <w:rPr>
                <w:rFonts w:ascii="Verdana" w:hAnsi="Verdana"/>
                <w:sz w:val="18"/>
                <w:szCs w:val="18"/>
              </w:rPr>
            </w:pPr>
            <w:r w:rsidRPr="00F04C84">
              <w:rPr>
                <w:rFonts w:ascii="Verdana" w:hAnsi="Verdana"/>
                <w:sz w:val="18"/>
                <w:szCs w:val="18"/>
              </w:rPr>
              <w:t>CC1</w:t>
            </w:r>
          </w:p>
        </w:tc>
      </w:tr>
      <w:tr w:rsidR="007724DC" w:rsidRPr="00F04C84" w14:paraId="039D5A76" w14:textId="77777777" w:rsidTr="66C23C34">
        <w:trPr>
          <w:trHeight w:val="1425"/>
        </w:trPr>
        <w:tc>
          <w:tcPr>
            <w:tcW w:w="3594" w:type="dxa"/>
            <w:vMerge w:val="restart"/>
            <w:tcMar>
              <w:left w:w="105" w:type="dxa"/>
              <w:right w:w="105" w:type="dxa"/>
            </w:tcMar>
            <w:vAlign w:val="center"/>
          </w:tcPr>
          <w:p w14:paraId="34EDF4D2" w14:textId="0B10140C" w:rsidR="007724DC" w:rsidRPr="00272238" w:rsidRDefault="007724DC" w:rsidP="00272238">
            <w:pPr>
              <w:pStyle w:val="Default"/>
              <w:spacing w:after="240"/>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4. Utilizar el razonamiento y el pensamiento computacional, analizando críticamente las respuestas y soluciones y reformulando el procedimiento, si fuera necesario, para resolver problemas o dar explicación a procesos de la vida cotidiana relacionados con la biología y la geología. </w:t>
            </w:r>
          </w:p>
        </w:tc>
        <w:tc>
          <w:tcPr>
            <w:tcW w:w="4195" w:type="dxa"/>
            <w:tcMar>
              <w:left w:w="105" w:type="dxa"/>
              <w:right w:w="105" w:type="dxa"/>
            </w:tcMar>
            <w:vAlign w:val="center"/>
          </w:tcPr>
          <w:p w14:paraId="078B1F7D" w14:textId="010385A9" w:rsidR="007724DC" w:rsidRPr="00272238" w:rsidRDefault="007724DC" w:rsidP="000F1849">
            <w:pPr>
              <w:jc w:val="both"/>
              <w:rPr>
                <w:rFonts w:ascii="Verdana" w:eastAsia="Verdana" w:hAnsi="Verdana" w:cs="Verdana"/>
                <w:sz w:val="18"/>
                <w:szCs w:val="18"/>
              </w:rPr>
            </w:pPr>
            <w:r w:rsidRPr="00F04C84">
              <w:rPr>
                <w:rFonts w:ascii="Verdana" w:eastAsia="Verdana" w:hAnsi="Verdana" w:cs="Verdana"/>
                <w:sz w:val="18"/>
                <w:szCs w:val="18"/>
              </w:rPr>
              <w:t>4.1 Resolver problemas, crear modelos o dar explicación a procesos biológicos o geológicos utilizando conocimientos, datos e información proporcionados por el profesorado, el razonamiento lógico, el pensamiento computacional o los</w:t>
            </w:r>
            <w:r w:rsidR="000F1849">
              <w:rPr>
                <w:rFonts w:ascii="Verdana" w:eastAsia="Verdana" w:hAnsi="Verdana" w:cs="Verdana"/>
                <w:sz w:val="18"/>
                <w:szCs w:val="18"/>
              </w:rPr>
              <w:t xml:space="preserve"> </w:t>
            </w:r>
            <w:r w:rsidRPr="00F04C84">
              <w:rPr>
                <w:rFonts w:ascii="Verdana" w:eastAsia="Verdana" w:hAnsi="Verdana" w:cs="Verdana"/>
                <w:sz w:val="18"/>
                <w:szCs w:val="18"/>
              </w:rPr>
              <w:t>recursos digitales.</w:t>
            </w:r>
          </w:p>
        </w:tc>
        <w:tc>
          <w:tcPr>
            <w:tcW w:w="1496" w:type="dxa"/>
            <w:tcMar>
              <w:left w:w="105" w:type="dxa"/>
              <w:right w:w="105" w:type="dxa"/>
            </w:tcMar>
            <w:vAlign w:val="center"/>
          </w:tcPr>
          <w:p w14:paraId="04D22203" w14:textId="77777777" w:rsidR="007724DC" w:rsidRPr="00F04C84" w:rsidRDefault="007724DC" w:rsidP="000F1849">
            <w:pPr>
              <w:jc w:val="center"/>
              <w:rPr>
                <w:rFonts w:ascii="Verdana" w:hAnsi="Verdana"/>
                <w:sz w:val="18"/>
                <w:szCs w:val="18"/>
              </w:rPr>
            </w:pPr>
            <w:r w:rsidRPr="00F04C84">
              <w:rPr>
                <w:rFonts w:ascii="Verdana" w:hAnsi="Verdana"/>
                <w:sz w:val="18"/>
                <w:szCs w:val="18"/>
              </w:rPr>
              <w:t>STEM1</w:t>
            </w:r>
          </w:p>
          <w:p w14:paraId="2B92208B" w14:textId="77777777" w:rsidR="007724DC" w:rsidRPr="00F04C84" w:rsidRDefault="007724DC" w:rsidP="000F1849">
            <w:pPr>
              <w:jc w:val="center"/>
              <w:rPr>
                <w:rFonts w:ascii="Verdana" w:hAnsi="Verdana"/>
                <w:sz w:val="18"/>
                <w:szCs w:val="18"/>
              </w:rPr>
            </w:pPr>
            <w:r w:rsidRPr="00F04C84">
              <w:rPr>
                <w:rFonts w:ascii="Verdana" w:hAnsi="Verdana"/>
                <w:sz w:val="18"/>
                <w:szCs w:val="18"/>
              </w:rPr>
              <w:t>STEM2</w:t>
            </w:r>
          </w:p>
          <w:p w14:paraId="2812156B" w14:textId="77777777" w:rsidR="007724DC" w:rsidRPr="00F04C84" w:rsidRDefault="007724DC" w:rsidP="000F1849">
            <w:pPr>
              <w:jc w:val="center"/>
              <w:rPr>
                <w:rFonts w:ascii="Verdana" w:hAnsi="Verdana"/>
                <w:sz w:val="18"/>
                <w:szCs w:val="18"/>
              </w:rPr>
            </w:pPr>
            <w:r w:rsidRPr="00F04C84">
              <w:rPr>
                <w:rFonts w:ascii="Verdana" w:hAnsi="Verdana"/>
                <w:sz w:val="18"/>
                <w:szCs w:val="18"/>
              </w:rPr>
              <w:t>CD5</w:t>
            </w:r>
          </w:p>
          <w:p w14:paraId="2F8554A7" w14:textId="77777777" w:rsidR="007724DC" w:rsidRPr="00F04C84" w:rsidRDefault="007724DC" w:rsidP="000F1849">
            <w:pPr>
              <w:jc w:val="center"/>
              <w:rPr>
                <w:rFonts w:ascii="Verdana" w:hAnsi="Verdana"/>
                <w:sz w:val="18"/>
                <w:szCs w:val="18"/>
              </w:rPr>
            </w:pPr>
            <w:r w:rsidRPr="00F04C84">
              <w:rPr>
                <w:rFonts w:ascii="Verdana" w:hAnsi="Verdana"/>
                <w:sz w:val="18"/>
                <w:szCs w:val="18"/>
              </w:rPr>
              <w:t>CE1</w:t>
            </w:r>
          </w:p>
        </w:tc>
      </w:tr>
      <w:tr w:rsidR="007724DC" w:rsidRPr="00F04C84" w14:paraId="62C98574" w14:textId="77777777" w:rsidTr="66C23C34">
        <w:trPr>
          <w:trHeight w:val="1425"/>
        </w:trPr>
        <w:tc>
          <w:tcPr>
            <w:tcW w:w="3594" w:type="dxa"/>
            <w:vMerge/>
            <w:vAlign w:val="center"/>
          </w:tcPr>
          <w:p w14:paraId="132321E1" w14:textId="77777777" w:rsidR="007724DC" w:rsidRPr="00F04C84" w:rsidRDefault="007724DC" w:rsidP="00FD5537">
            <w:pPr>
              <w:rPr>
                <w:rFonts w:ascii="Verdana" w:hAnsi="Verdana"/>
                <w:sz w:val="18"/>
                <w:szCs w:val="18"/>
              </w:rPr>
            </w:pPr>
          </w:p>
        </w:tc>
        <w:tc>
          <w:tcPr>
            <w:tcW w:w="4195" w:type="dxa"/>
            <w:tcMar>
              <w:left w:w="105" w:type="dxa"/>
              <w:right w:w="105" w:type="dxa"/>
            </w:tcMar>
            <w:vAlign w:val="center"/>
          </w:tcPr>
          <w:p w14:paraId="367FEE38" w14:textId="02DDC3FD" w:rsidR="007724DC" w:rsidRPr="00272238" w:rsidRDefault="007724DC" w:rsidP="000F1849">
            <w:pPr>
              <w:jc w:val="both"/>
              <w:rPr>
                <w:rFonts w:ascii="Verdana" w:eastAsia="Verdana" w:hAnsi="Verdana" w:cs="Verdana"/>
                <w:color w:val="4471C4"/>
                <w:sz w:val="18"/>
                <w:szCs w:val="18"/>
              </w:rPr>
            </w:pPr>
            <w:r w:rsidRPr="00F04C84">
              <w:rPr>
                <w:rFonts w:ascii="Verdana" w:eastAsia="Verdana" w:hAnsi="Verdana" w:cs="Verdana"/>
                <w:sz w:val="18"/>
                <w:szCs w:val="18"/>
              </w:rPr>
              <w:t>4.2 Analizar críticamente la solución a un problema sobre fenómenos biológicos y geológicos aportando datos o informaciones científicas veraces cambiando los procedimientos utilizados o las conclusiones si dicha solución no fuese viable o ante nuevos datos aportados con posterioridad</w:t>
            </w:r>
            <w:r w:rsidRPr="00F04C84">
              <w:rPr>
                <w:rFonts w:ascii="Verdana" w:eastAsia="Verdana" w:hAnsi="Verdana" w:cs="Verdana"/>
                <w:color w:val="4471C4"/>
                <w:sz w:val="18"/>
                <w:szCs w:val="18"/>
              </w:rPr>
              <w:t>.</w:t>
            </w:r>
          </w:p>
        </w:tc>
        <w:tc>
          <w:tcPr>
            <w:tcW w:w="1496" w:type="dxa"/>
            <w:tcMar>
              <w:left w:w="105" w:type="dxa"/>
              <w:right w:w="105" w:type="dxa"/>
            </w:tcMar>
            <w:vAlign w:val="center"/>
          </w:tcPr>
          <w:p w14:paraId="57E5D7A0" w14:textId="77777777" w:rsidR="007724DC" w:rsidRPr="00F04C84" w:rsidRDefault="007724DC" w:rsidP="000F1849">
            <w:pPr>
              <w:jc w:val="center"/>
              <w:rPr>
                <w:rFonts w:ascii="Verdana" w:hAnsi="Verdana"/>
                <w:sz w:val="18"/>
                <w:szCs w:val="18"/>
              </w:rPr>
            </w:pPr>
            <w:r w:rsidRPr="00F04C84">
              <w:rPr>
                <w:rFonts w:ascii="Verdana" w:hAnsi="Verdana"/>
                <w:sz w:val="18"/>
                <w:szCs w:val="18"/>
              </w:rPr>
              <w:t>CCL2</w:t>
            </w:r>
          </w:p>
          <w:p w14:paraId="0A4DD428" w14:textId="77777777" w:rsidR="007724DC" w:rsidRPr="00F04C84" w:rsidRDefault="007724DC" w:rsidP="000F1849">
            <w:pPr>
              <w:jc w:val="center"/>
              <w:rPr>
                <w:rFonts w:ascii="Verdana" w:hAnsi="Verdana"/>
                <w:sz w:val="18"/>
                <w:szCs w:val="18"/>
              </w:rPr>
            </w:pPr>
            <w:r w:rsidRPr="00F04C84">
              <w:rPr>
                <w:rFonts w:ascii="Verdana" w:hAnsi="Verdana"/>
                <w:sz w:val="18"/>
                <w:szCs w:val="18"/>
              </w:rPr>
              <w:t>STEM2</w:t>
            </w:r>
          </w:p>
          <w:p w14:paraId="62F8C2AD" w14:textId="77777777" w:rsidR="007724DC" w:rsidRPr="00F04C84" w:rsidRDefault="007724DC" w:rsidP="000F1849">
            <w:pPr>
              <w:jc w:val="center"/>
              <w:rPr>
                <w:rFonts w:ascii="Verdana" w:hAnsi="Verdana"/>
                <w:sz w:val="18"/>
                <w:szCs w:val="18"/>
              </w:rPr>
            </w:pPr>
            <w:r w:rsidRPr="00F04C84">
              <w:rPr>
                <w:rFonts w:ascii="Verdana" w:hAnsi="Verdana"/>
                <w:sz w:val="18"/>
                <w:szCs w:val="18"/>
              </w:rPr>
              <w:t>STEM3</w:t>
            </w:r>
          </w:p>
          <w:p w14:paraId="48C7AF57" w14:textId="77777777" w:rsidR="007724DC" w:rsidRPr="00F04C84" w:rsidRDefault="007724DC" w:rsidP="000F1849">
            <w:pPr>
              <w:jc w:val="center"/>
              <w:rPr>
                <w:rFonts w:ascii="Verdana" w:hAnsi="Verdana"/>
                <w:sz w:val="18"/>
                <w:szCs w:val="18"/>
              </w:rPr>
            </w:pPr>
            <w:r w:rsidRPr="00F04C84">
              <w:rPr>
                <w:rFonts w:ascii="Verdana" w:hAnsi="Verdana"/>
                <w:sz w:val="18"/>
                <w:szCs w:val="18"/>
              </w:rPr>
              <w:t>CD3</w:t>
            </w:r>
          </w:p>
          <w:p w14:paraId="5E969819" w14:textId="77777777" w:rsidR="007724DC" w:rsidRPr="00F04C84" w:rsidRDefault="007724DC" w:rsidP="000F1849">
            <w:pPr>
              <w:jc w:val="center"/>
              <w:rPr>
                <w:rFonts w:ascii="Verdana" w:hAnsi="Verdana"/>
                <w:sz w:val="18"/>
                <w:szCs w:val="18"/>
              </w:rPr>
            </w:pPr>
            <w:r w:rsidRPr="00F04C84">
              <w:rPr>
                <w:rFonts w:ascii="Verdana" w:hAnsi="Verdana"/>
                <w:sz w:val="18"/>
                <w:szCs w:val="18"/>
              </w:rPr>
              <w:t>CPSAA4</w:t>
            </w:r>
          </w:p>
          <w:p w14:paraId="2B429D53" w14:textId="77777777" w:rsidR="007724DC" w:rsidRPr="00F04C84" w:rsidRDefault="007724DC" w:rsidP="000F1849">
            <w:pPr>
              <w:jc w:val="center"/>
              <w:rPr>
                <w:rFonts w:ascii="Verdana" w:hAnsi="Verdana"/>
                <w:sz w:val="18"/>
                <w:szCs w:val="18"/>
              </w:rPr>
            </w:pPr>
            <w:r w:rsidRPr="00F04C84">
              <w:rPr>
                <w:rFonts w:ascii="Verdana" w:hAnsi="Verdana"/>
                <w:sz w:val="18"/>
                <w:szCs w:val="18"/>
              </w:rPr>
              <w:t>CPSAA5</w:t>
            </w:r>
          </w:p>
          <w:p w14:paraId="73239A16" w14:textId="77777777" w:rsidR="007724DC" w:rsidRPr="00F04C84" w:rsidRDefault="007724DC" w:rsidP="000F1849">
            <w:pPr>
              <w:jc w:val="center"/>
              <w:rPr>
                <w:rFonts w:ascii="Verdana" w:hAnsi="Verdana"/>
                <w:sz w:val="18"/>
                <w:szCs w:val="18"/>
              </w:rPr>
            </w:pPr>
            <w:r w:rsidRPr="00F04C84">
              <w:rPr>
                <w:rFonts w:ascii="Verdana" w:hAnsi="Verdana"/>
                <w:sz w:val="18"/>
                <w:szCs w:val="18"/>
              </w:rPr>
              <w:t>CE3</w:t>
            </w:r>
          </w:p>
          <w:p w14:paraId="12C0A86B" w14:textId="77777777" w:rsidR="007724DC" w:rsidRPr="00F04C84" w:rsidRDefault="007724DC" w:rsidP="000F1849">
            <w:pPr>
              <w:jc w:val="center"/>
              <w:rPr>
                <w:rFonts w:ascii="Verdana" w:hAnsi="Verdana"/>
                <w:sz w:val="18"/>
                <w:szCs w:val="18"/>
              </w:rPr>
            </w:pPr>
            <w:r w:rsidRPr="00F04C84">
              <w:rPr>
                <w:rFonts w:ascii="Verdana" w:hAnsi="Verdana"/>
                <w:sz w:val="18"/>
                <w:szCs w:val="18"/>
              </w:rPr>
              <w:t>CCEC4</w:t>
            </w:r>
          </w:p>
        </w:tc>
      </w:tr>
      <w:tr w:rsidR="007724DC" w:rsidRPr="00F04C84" w14:paraId="6AF27469" w14:textId="77777777" w:rsidTr="0082103E">
        <w:trPr>
          <w:trHeight w:val="330"/>
        </w:trPr>
        <w:tc>
          <w:tcPr>
            <w:tcW w:w="9285" w:type="dxa"/>
            <w:gridSpan w:val="3"/>
            <w:shd w:val="clear" w:color="auto" w:fill="C5E0B3" w:themeFill="accent6" w:themeFillTint="66"/>
            <w:tcMar>
              <w:left w:w="105" w:type="dxa"/>
              <w:right w:w="105" w:type="dxa"/>
            </w:tcMar>
            <w:vAlign w:val="center"/>
          </w:tcPr>
          <w:p w14:paraId="77EB48BC" w14:textId="10B47A29" w:rsidR="007724DC" w:rsidRPr="00F04C84" w:rsidRDefault="000D7718" w:rsidP="000D7718">
            <w:pPr>
              <w:jc w:val="center"/>
              <w:rPr>
                <w:rFonts w:ascii="Verdana" w:hAnsi="Verdana"/>
                <w:sz w:val="18"/>
                <w:szCs w:val="18"/>
              </w:rPr>
            </w:pPr>
            <w:r w:rsidRPr="00F04C84">
              <w:rPr>
                <w:rFonts w:ascii="Verdana" w:hAnsi="Verdana"/>
                <w:b/>
                <w:bCs/>
                <w:sz w:val="18"/>
                <w:szCs w:val="18"/>
              </w:rPr>
              <w:t>Saberes básicos</w:t>
            </w:r>
          </w:p>
        </w:tc>
      </w:tr>
      <w:tr w:rsidR="007724DC" w:rsidRPr="00F04C84" w14:paraId="1B894539" w14:textId="77777777" w:rsidTr="66C23C34">
        <w:trPr>
          <w:trHeight w:val="330"/>
        </w:trPr>
        <w:tc>
          <w:tcPr>
            <w:tcW w:w="9285" w:type="dxa"/>
            <w:gridSpan w:val="3"/>
            <w:tcMar>
              <w:left w:w="105" w:type="dxa"/>
              <w:right w:w="105" w:type="dxa"/>
            </w:tcMar>
            <w:vAlign w:val="center"/>
          </w:tcPr>
          <w:p w14:paraId="04DF184C" w14:textId="14E474FB" w:rsidR="007724DC" w:rsidRPr="00F04C84" w:rsidRDefault="00BF31C9" w:rsidP="00AE4FB9">
            <w:pPr>
              <w:spacing w:before="120" w:line="257" w:lineRule="auto"/>
              <w:jc w:val="center"/>
              <w:rPr>
                <w:rFonts w:ascii="Verdana" w:eastAsia="Verdana" w:hAnsi="Verdana" w:cs="Verdana"/>
                <w:sz w:val="18"/>
                <w:szCs w:val="18"/>
              </w:rPr>
            </w:pPr>
            <w:r w:rsidRPr="00F04C84">
              <w:rPr>
                <w:rFonts w:ascii="Verdana" w:eastAsia="Verdana" w:hAnsi="Verdana" w:cs="Verdana"/>
                <w:b/>
                <w:bCs/>
                <w:sz w:val="18"/>
                <w:szCs w:val="18"/>
              </w:rPr>
              <w:t>Bloque</w:t>
            </w:r>
            <w:r w:rsidR="007724DC" w:rsidRPr="00F04C84">
              <w:rPr>
                <w:rFonts w:ascii="Verdana" w:eastAsia="Verdana" w:hAnsi="Verdana" w:cs="Verdana"/>
                <w:b/>
                <w:bCs/>
                <w:sz w:val="18"/>
                <w:szCs w:val="18"/>
              </w:rPr>
              <w:t xml:space="preserve"> E: La Tierra en el universo</w:t>
            </w:r>
          </w:p>
          <w:p w14:paraId="69D11F8A" w14:textId="77777777" w:rsidR="007724DC" w:rsidRPr="00FB42F8" w:rsidRDefault="007724DC" w:rsidP="000F184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 xml:space="preserve">El origen del universo y del sistema solar. </w:t>
            </w:r>
          </w:p>
          <w:p w14:paraId="440B9869" w14:textId="77777777" w:rsidR="007724DC" w:rsidRPr="00FB42F8" w:rsidRDefault="007724DC" w:rsidP="000F184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Componentes del sistema solar: estructura y características.</w:t>
            </w:r>
          </w:p>
          <w:p w14:paraId="35E14A0E" w14:textId="77777777" w:rsidR="007724DC" w:rsidRPr="00FB42F8" w:rsidRDefault="007724DC" w:rsidP="000F184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 xml:space="preserve">Hipótesis sobre el origen de la vida en la Tierra: procedimientos utilizados para reconstruir su origen y evolución. </w:t>
            </w:r>
          </w:p>
          <w:p w14:paraId="2CEB85C0" w14:textId="77777777" w:rsidR="007724DC" w:rsidRPr="00F04C84" w:rsidRDefault="007724DC" w:rsidP="000F1849">
            <w:pPr>
              <w:pStyle w:val="Prrafodelista"/>
              <w:numPr>
                <w:ilvl w:val="0"/>
                <w:numId w:val="45"/>
              </w:numPr>
              <w:spacing w:after="60" w:line="259" w:lineRule="auto"/>
              <w:ind w:left="142" w:hanging="142"/>
              <w:jc w:val="both"/>
              <w:rPr>
                <w:rFonts w:ascii="Verdana" w:eastAsia="Verdana" w:hAnsi="Verdana" w:cs="Verdana"/>
                <w:sz w:val="18"/>
                <w:szCs w:val="18"/>
              </w:rPr>
            </w:pPr>
            <w:r w:rsidRPr="00FB42F8">
              <w:rPr>
                <w:rFonts w:ascii="Verdana" w:eastAsia="Verdana" w:hAnsi="Verdana" w:cs="Verdana"/>
                <w:color w:val="000000" w:themeColor="text1"/>
                <w:sz w:val="18"/>
                <w:szCs w:val="18"/>
              </w:rPr>
              <w:t>Principales investigaciones en el campo de la astrobiología.</w:t>
            </w:r>
          </w:p>
        </w:tc>
      </w:tr>
    </w:tbl>
    <w:p w14:paraId="7DC3625F" w14:textId="53E246E6" w:rsidR="00BF713D" w:rsidRPr="00F04C84" w:rsidRDefault="00494B6A" w:rsidP="00241640">
      <w:pPr>
        <w:pStyle w:val="Ttulo3"/>
      </w:pPr>
      <w:bookmarkStart w:id="93" w:name="_Toc158213605"/>
      <w:r>
        <w:t>3.18.3</w:t>
      </w:r>
      <w:r w:rsidR="00BF713D" w:rsidRPr="00F04C84">
        <w:t xml:space="preserve"> Evaluación</w:t>
      </w:r>
      <w:bookmarkEnd w:id="93"/>
    </w:p>
    <w:p w14:paraId="16F90B24" w14:textId="77777777" w:rsidR="00BF713D" w:rsidRPr="00F04C84" w:rsidRDefault="00BF713D" w:rsidP="00BF713D">
      <w:pPr>
        <w:jc w:val="both"/>
        <w:rPr>
          <w:rFonts w:ascii="Verdana" w:hAnsi="Verdana" w:cstheme="minorBidi"/>
          <w:sz w:val="18"/>
          <w:szCs w:val="18"/>
        </w:rPr>
      </w:pPr>
      <w:r w:rsidRPr="00F04C84">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1D5EDA75" w14:textId="77777777" w:rsidR="00BF713D" w:rsidRPr="00F04C84" w:rsidRDefault="00BF713D" w:rsidP="00241640">
      <w:pPr>
        <w:pStyle w:val="Ttulo3"/>
      </w:pPr>
      <w:bookmarkStart w:id="94" w:name="_Toc158213606"/>
      <w:r w:rsidRPr="00F04C84">
        <w:t>Instrumentos y procedimientos de evaluación</w:t>
      </w:r>
      <w:bookmarkEnd w:id="94"/>
    </w:p>
    <w:p w14:paraId="0B287FB6" w14:textId="77777777" w:rsidR="00BF713D" w:rsidRPr="00F04C84" w:rsidRDefault="00BF713D" w:rsidP="00BF713D">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288" w:type="dxa"/>
        <w:jc w:val="center"/>
        <w:tblLook w:val="04A0" w:firstRow="1" w:lastRow="0" w:firstColumn="1" w:lastColumn="0" w:noHBand="0" w:noVBand="1"/>
      </w:tblPr>
      <w:tblGrid>
        <w:gridCol w:w="2689"/>
        <w:gridCol w:w="3543"/>
        <w:gridCol w:w="1615"/>
        <w:gridCol w:w="1441"/>
      </w:tblGrid>
      <w:tr w:rsidR="00BF713D" w:rsidRPr="00F04C84" w14:paraId="50708F1E" w14:textId="77777777" w:rsidTr="00272238">
        <w:trPr>
          <w:trHeight w:val="340"/>
          <w:tblHeader/>
          <w:jc w:val="center"/>
        </w:trPr>
        <w:tc>
          <w:tcPr>
            <w:tcW w:w="9288" w:type="dxa"/>
            <w:gridSpan w:val="4"/>
            <w:tcBorders>
              <w:top w:val="single" w:sz="4" w:space="0" w:color="auto"/>
              <w:left w:val="single" w:sz="4" w:space="0" w:color="auto"/>
              <w:bottom w:val="nil"/>
              <w:right w:val="single" w:sz="4" w:space="0" w:color="auto"/>
            </w:tcBorders>
            <w:shd w:val="clear" w:color="auto" w:fill="6C9650"/>
            <w:vAlign w:val="center"/>
          </w:tcPr>
          <w:p w14:paraId="1A5262C5" w14:textId="58F6E310" w:rsidR="00BF713D" w:rsidRPr="00F04C84" w:rsidRDefault="000D7718" w:rsidP="000D7718">
            <w:pPr>
              <w:jc w:val="center"/>
              <w:rPr>
                <w:rFonts w:ascii="Verdana" w:hAnsi="Verdana"/>
                <w:sz w:val="18"/>
                <w:szCs w:val="18"/>
              </w:rPr>
            </w:pPr>
            <w:r w:rsidRPr="00F04C84">
              <w:rPr>
                <w:rFonts w:ascii="Verdana" w:eastAsiaTheme="minorHAnsi" w:hAnsi="Verdana" w:cstheme="minorHAnsi"/>
                <w:b/>
                <w:color w:val="FFFFFF" w:themeColor="background1"/>
                <w:sz w:val="18"/>
                <w:szCs w:val="18"/>
                <w:lang w:eastAsia="en-US"/>
              </w:rPr>
              <w:t>Módulo</w:t>
            </w:r>
            <w:r w:rsidR="00BF713D" w:rsidRPr="00F04C84">
              <w:rPr>
                <w:rFonts w:ascii="Verdana" w:eastAsiaTheme="minorHAnsi" w:hAnsi="Verdana" w:cstheme="minorHAnsi"/>
                <w:b/>
                <w:color w:val="FFFFFF" w:themeColor="background1"/>
                <w:sz w:val="18"/>
                <w:szCs w:val="18"/>
                <w:lang w:eastAsia="en-US"/>
              </w:rPr>
              <w:t xml:space="preserve"> </w:t>
            </w:r>
            <w:r w:rsidR="0011301C" w:rsidRPr="00F04C84">
              <w:rPr>
                <w:rFonts w:ascii="Verdana" w:eastAsiaTheme="minorHAnsi" w:hAnsi="Verdana" w:cstheme="minorHAnsi"/>
                <w:b/>
                <w:color w:val="FFFFFF" w:themeColor="background1"/>
                <w:sz w:val="18"/>
                <w:szCs w:val="18"/>
                <w:lang w:eastAsia="en-US"/>
              </w:rPr>
              <w:t>Universo</w:t>
            </w:r>
            <w:r w:rsidR="00BF713D" w:rsidRPr="00F04C84">
              <w:rPr>
                <w:rFonts w:ascii="Verdana" w:eastAsiaTheme="minorHAnsi" w:hAnsi="Verdana" w:cstheme="minorHAnsi"/>
                <w:b/>
                <w:color w:val="FFFFFF" w:themeColor="background1"/>
                <w:sz w:val="18"/>
                <w:szCs w:val="18"/>
                <w:lang w:eastAsia="en-US"/>
              </w:rPr>
              <w:t xml:space="preserve">, </w:t>
            </w:r>
            <w:r w:rsidR="00C41F54">
              <w:rPr>
                <w:rFonts w:ascii="Verdana" w:eastAsiaTheme="minorHAnsi" w:hAnsi="Verdana" w:cstheme="minorHAnsi"/>
                <w:b/>
                <w:color w:val="FFFFFF" w:themeColor="background1"/>
                <w:sz w:val="18"/>
                <w:szCs w:val="18"/>
                <w:lang w:eastAsia="en-US"/>
              </w:rPr>
              <w:t>Tierra y v</w:t>
            </w:r>
            <w:r w:rsidR="0011301C" w:rsidRPr="00F04C84">
              <w:rPr>
                <w:rFonts w:ascii="Verdana" w:eastAsiaTheme="minorHAnsi" w:hAnsi="Verdana" w:cstheme="minorHAnsi"/>
                <w:b/>
                <w:color w:val="FFFFFF" w:themeColor="background1"/>
                <w:sz w:val="18"/>
                <w:szCs w:val="18"/>
                <w:lang w:eastAsia="en-US"/>
              </w:rPr>
              <w:t>ida</w:t>
            </w:r>
            <w:r w:rsidR="00BF713D" w:rsidRPr="00F04C84">
              <w:rPr>
                <w:rFonts w:ascii="Verdana" w:eastAsiaTheme="minorHAnsi" w:hAnsi="Verdana" w:cstheme="minorHAnsi"/>
                <w:b/>
                <w:color w:val="FFFFFF" w:themeColor="background1"/>
                <w:sz w:val="18"/>
                <w:szCs w:val="18"/>
                <w:lang w:eastAsia="en-US"/>
              </w:rPr>
              <w:t xml:space="preserve">- </w:t>
            </w:r>
            <w:r w:rsidR="00BD7157" w:rsidRPr="00F04C84">
              <w:rPr>
                <w:rFonts w:ascii="Verdana" w:eastAsiaTheme="minorHAnsi" w:hAnsi="Verdana" w:cstheme="minorHAnsi"/>
                <w:b/>
                <w:color w:val="FFFFFF" w:themeColor="background1"/>
                <w:sz w:val="18"/>
                <w:szCs w:val="18"/>
                <w:lang w:eastAsia="en-US"/>
              </w:rPr>
              <w:t>Nivel</w:t>
            </w:r>
            <w:r w:rsidR="00BF713D" w:rsidRPr="00F04C84">
              <w:rPr>
                <w:rFonts w:ascii="Verdana" w:eastAsiaTheme="minorHAnsi" w:hAnsi="Verdana" w:cstheme="minorHAnsi"/>
                <w:b/>
                <w:color w:val="FFFFFF" w:themeColor="background1"/>
                <w:sz w:val="18"/>
                <w:szCs w:val="18"/>
                <w:lang w:eastAsia="en-US"/>
              </w:rPr>
              <w:t>2.2</w:t>
            </w:r>
          </w:p>
        </w:tc>
      </w:tr>
      <w:tr w:rsidR="00C41F54" w:rsidRPr="00F04C84" w14:paraId="3272E914" w14:textId="77777777" w:rsidTr="00C41F54">
        <w:trPr>
          <w:trHeight w:val="340"/>
          <w:tblHeader/>
          <w:jc w:val="center"/>
        </w:trPr>
        <w:tc>
          <w:tcPr>
            <w:tcW w:w="2689" w:type="dxa"/>
            <w:tcBorders>
              <w:top w:val="nil"/>
              <w:left w:val="single" w:sz="4" w:space="0" w:color="auto"/>
              <w:bottom w:val="single" w:sz="4" w:space="0" w:color="auto"/>
              <w:right w:val="nil"/>
            </w:tcBorders>
            <w:shd w:val="clear" w:color="auto" w:fill="6C9650"/>
            <w:vAlign w:val="center"/>
          </w:tcPr>
          <w:p w14:paraId="6FC4D07E" w14:textId="77777777" w:rsidR="00C41F54" w:rsidRPr="002F5850" w:rsidRDefault="00C41F54" w:rsidP="00F45B4E">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Competencias específicas</w:t>
            </w:r>
          </w:p>
        </w:tc>
        <w:tc>
          <w:tcPr>
            <w:tcW w:w="3543" w:type="dxa"/>
            <w:tcBorders>
              <w:top w:val="nil"/>
              <w:left w:val="nil"/>
              <w:bottom w:val="single" w:sz="4" w:space="0" w:color="auto"/>
              <w:right w:val="nil"/>
            </w:tcBorders>
            <w:shd w:val="clear" w:color="auto" w:fill="6C9650"/>
            <w:vAlign w:val="center"/>
          </w:tcPr>
          <w:p w14:paraId="5DF24962" w14:textId="77777777" w:rsidR="00C41F54" w:rsidRPr="002F5850" w:rsidRDefault="00C41F54" w:rsidP="00F45B4E">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Criterios de evaluación</w:t>
            </w:r>
          </w:p>
        </w:tc>
        <w:tc>
          <w:tcPr>
            <w:tcW w:w="1615" w:type="dxa"/>
            <w:tcBorders>
              <w:top w:val="nil"/>
              <w:left w:val="nil"/>
              <w:bottom w:val="single" w:sz="4" w:space="0" w:color="auto"/>
              <w:right w:val="nil"/>
            </w:tcBorders>
            <w:shd w:val="clear" w:color="auto" w:fill="6C9650"/>
            <w:vAlign w:val="center"/>
          </w:tcPr>
          <w:p w14:paraId="26144251" w14:textId="1C9F753E" w:rsidR="00C41F54" w:rsidRPr="00C41F54" w:rsidRDefault="00C41F54" w:rsidP="00F45B4E">
            <w:pPr>
              <w:jc w:val="center"/>
              <w:rPr>
                <w:rFonts w:ascii="Verdana" w:eastAsiaTheme="minorEastAsia" w:hAnsi="Verdana" w:cstheme="minorBidi"/>
                <w:b/>
                <w:bCs/>
                <w:color w:val="FFFFFF" w:themeColor="background1"/>
                <w:sz w:val="16"/>
                <w:szCs w:val="16"/>
                <w:vertAlign w:val="superscript"/>
                <w:lang w:eastAsia="en-US"/>
              </w:rPr>
            </w:pPr>
            <w:r w:rsidRPr="002F5850">
              <w:rPr>
                <w:rFonts w:ascii="Verdana" w:eastAsiaTheme="minorEastAsia" w:hAnsi="Verdana" w:cstheme="minorBidi"/>
                <w:b/>
                <w:bCs/>
                <w:color w:val="FFFFFF" w:themeColor="background1"/>
                <w:sz w:val="16"/>
                <w:szCs w:val="16"/>
                <w:lang w:eastAsia="en-US"/>
              </w:rPr>
              <w:t>Procedimiento</w:t>
            </w:r>
            <w:r>
              <w:rPr>
                <w:rFonts w:ascii="Verdana" w:eastAsiaTheme="minorEastAsia" w:hAnsi="Verdana" w:cstheme="minorBidi"/>
                <w:b/>
                <w:bCs/>
                <w:color w:val="FFFFFF" w:themeColor="background1"/>
                <w:sz w:val="16"/>
                <w:szCs w:val="16"/>
                <w:vertAlign w:val="superscript"/>
                <w:lang w:eastAsia="en-US"/>
              </w:rPr>
              <w:sym w:font="Wingdings" w:char="F0AC"/>
            </w:r>
          </w:p>
        </w:tc>
        <w:tc>
          <w:tcPr>
            <w:tcW w:w="1441" w:type="dxa"/>
            <w:tcBorders>
              <w:top w:val="nil"/>
              <w:left w:val="nil"/>
              <w:bottom w:val="single" w:sz="4" w:space="0" w:color="auto"/>
              <w:right w:val="single" w:sz="4" w:space="0" w:color="auto"/>
            </w:tcBorders>
            <w:shd w:val="clear" w:color="auto" w:fill="6C9650"/>
            <w:vAlign w:val="center"/>
          </w:tcPr>
          <w:p w14:paraId="4FAC555E" w14:textId="2C6182BF" w:rsidR="00C41F54" w:rsidRPr="00C41F54" w:rsidRDefault="00C41F54" w:rsidP="00F45B4E">
            <w:pPr>
              <w:jc w:val="center"/>
              <w:rPr>
                <w:rFonts w:ascii="Verdana" w:eastAsiaTheme="minorEastAsia" w:hAnsi="Verdana" w:cstheme="minorBidi"/>
                <w:b/>
                <w:bCs/>
                <w:color w:val="FFFFFF" w:themeColor="background1"/>
                <w:sz w:val="16"/>
                <w:szCs w:val="16"/>
                <w:vertAlign w:val="superscript"/>
                <w:lang w:eastAsia="en-US"/>
              </w:rPr>
            </w:pPr>
            <w:r w:rsidRPr="002F5850">
              <w:rPr>
                <w:rFonts w:ascii="Verdana" w:eastAsiaTheme="minorEastAsia" w:hAnsi="Verdana" w:cstheme="minorBidi"/>
                <w:b/>
                <w:bCs/>
                <w:color w:val="FFFFFF" w:themeColor="background1"/>
                <w:sz w:val="16"/>
                <w:szCs w:val="16"/>
                <w:lang w:eastAsia="en-US"/>
              </w:rPr>
              <w:t>Instrumento</w:t>
            </w:r>
            <w:r>
              <w:rPr>
                <w:rFonts w:ascii="Verdana" w:eastAsiaTheme="minorEastAsia" w:hAnsi="Verdana" w:cstheme="minorBidi"/>
                <w:b/>
                <w:bCs/>
                <w:color w:val="FFFFFF" w:themeColor="background1"/>
                <w:sz w:val="16"/>
                <w:szCs w:val="16"/>
                <w:vertAlign w:val="superscript"/>
                <w:lang w:eastAsia="en-US"/>
              </w:rPr>
              <w:sym w:font="Wingdings" w:char="F0AC"/>
            </w:r>
          </w:p>
        </w:tc>
      </w:tr>
      <w:tr w:rsidR="00C41F54" w:rsidRPr="00F04C84" w14:paraId="4E930DD5" w14:textId="77777777" w:rsidTr="00C41F54">
        <w:trPr>
          <w:trHeight w:val="825"/>
          <w:jc w:val="center"/>
        </w:trPr>
        <w:tc>
          <w:tcPr>
            <w:tcW w:w="2689" w:type="dxa"/>
            <w:vMerge w:val="restart"/>
            <w:tcBorders>
              <w:top w:val="single" w:sz="4" w:space="0" w:color="auto"/>
            </w:tcBorders>
            <w:vAlign w:val="center"/>
          </w:tcPr>
          <w:p w14:paraId="4891A4E6" w14:textId="1D7BF631" w:rsidR="00C41F54" w:rsidRPr="00272238" w:rsidRDefault="00C41F54" w:rsidP="00935496">
            <w:pPr>
              <w:pStyle w:val="Default"/>
              <w:spacing w:after="240"/>
              <w:jc w:val="both"/>
              <w:rPr>
                <w:rFonts w:ascii="Verdana" w:eastAsia="Verdana" w:hAnsi="Verdana" w:cs="Verdana"/>
                <w:bCs/>
                <w:sz w:val="18"/>
                <w:szCs w:val="18"/>
              </w:rPr>
            </w:pPr>
            <w:r w:rsidRPr="00F04C84">
              <w:rPr>
                <w:rFonts w:ascii="Verdana" w:eastAsia="Verdana" w:hAnsi="Verdana" w:cs="Verdana"/>
                <w:bCs/>
                <w:sz w:val="18"/>
                <w:szCs w:val="18"/>
              </w:rPr>
              <w:t xml:space="preserve">1. Interpretar y transmitir información y datos científicos </w:t>
            </w:r>
            <w:r w:rsidRPr="00F04C84">
              <w:rPr>
                <w:rFonts w:ascii="Verdana" w:eastAsia="Verdana" w:hAnsi="Verdana" w:cs="Verdana"/>
                <w:bCs/>
                <w:color w:val="auto"/>
                <w:sz w:val="18"/>
                <w:szCs w:val="18"/>
              </w:rPr>
              <w:t xml:space="preserve">argumentando </w:t>
            </w:r>
            <w:r w:rsidRPr="00F04C84">
              <w:rPr>
                <w:rFonts w:ascii="Verdana" w:eastAsia="Verdana" w:hAnsi="Verdana" w:cs="Verdana"/>
                <w:bCs/>
                <w:sz w:val="18"/>
                <w:szCs w:val="18"/>
              </w:rPr>
              <w:t>sobre ellos</w:t>
            </w:r>
            <w:r w:rsidRPr="00F04C84">
              <w:rPr>
                <w:rFonts w:ascii="Verdana" w:eastAsia="Verdana" w:hAnsi="Verdana" w:cs="Verdana"/>
                <w:bCs/>
                <w:color w:val="auto"/>
                <w:sz w:val="18"/>
                <w:szCs w:val="18"/>
              </w:rPr>
              <w:t xml:space="preserve"> y</w:t>
            </w:r>
            <w:r w:rsidRPr="00F04C84">
              <w:rPr>
                <w:rFonts w:ascii="Verdana" w:eastAsia="Verdana" w:hAnsi="Verdana" w:cs="Verdana"/>
                <w:bCs/>
                <w:sz w:val="18"/>
                <w:szCs w:val="18"/>
              </w:rPr>
              <w:t xml:space="preserve">utilizando diferentes formatos para analizar conceptos y </w:t>
            </w:r>
            <w:r w:rsidRPr="00F04C84">
              <w:rPr>
                <w:rFonts w:ascii="Verdana" w:eastAsia="Verdana" w:hAnsi="Verdana" w:cs="Verdana"/>
                <w:bCs/>
                <w:sz w:val="18"/>
                <w:szCs w:val="18"/>
              </w:rPr>
              <w:lastRenderedPageBreak/>
              <w:t>procesos de las ciencias biológicas y geológicas.</w:t>
            </w:r>
          </w:p>
        </w:tc>
        <w:tc>
          <w:tcPr>
            <w:tcW w:w="3543" w:type="dxa"/>
            <w:tcBorders>
              <w:top w:val="single" w:sz="4" w:space="0" w:color="auto"/>
            </w:tcBorders>
            <w:vAlign w:val="center"/>
          </w:tcPr>
          <w:p w14:paraId="5277B6D6" w14:textId="77777777" w:rsidR="00C41F54" w:rsidRPr="00F04C84" w:rsidRDefault="00C41F54" w:rsidP="00935496">
            <w:pPr>
              <w:jc w:val="both"/>
              <w:rPr>
                <w:rFonts w:ascii="Verdana" w:eastAsiaTheme="minorEastAsia" w:hAnsi="Verdana" w:cstheme="minorBidi"/>
                <w:sz w:val="18"/>
                <w:szCs w:val="18"/>
                <w:lang w:eastAsia="en-US"/>
              </w:rPr>
            </w:pPr>
            <w:r w:rsidRPr="00F04C84">
              <w:rPr>
                <w:rFonts w:ascii="Verdana" w:eastAsia="Verdana" w:hAnsi="Verdana" w:cs="Verdana"/>
                <w:sz w:val="18"/>
                <w:szCs w:val="18"/>
              </w:rPr>
              <w:lastRenderedPageBreak/>
              <w:t>1.1 Analizar conceptos y procesos biológicos y geológicos interpretando información en diferentes formatos (textos, imágenes, modelos, gráficos, tablas, diagramas, fórmulas, esquemas, símbolos, páginas web, etc.), manteniendo una actitud crítica y obteniendo conclusiones fundamentadas.</w:t>
            </w:r>
          </w:p>
        </w:tc>
        <w:tc>
          <w:tcPr>
            <w:tcW w:w="1615" w:type="dxa"/>
            <w:tcBorders>
              <w:top w:val="single" w:sz="4" w:space="0" w:color="auto"/>
            </w:tcBorders>
            <w:vAlign w:val="center"/>
          </w:tcPr>
          <w:p w14:paraId="5C6B4F7D" w14:textId="77777777" w:rsidR="00C41F54" w:rsidRPr="00F04C84" w:rsidRDefault="00C41F54" w:rsidP="00935496">
            <w:pPr>
              <w:spacing w:line="259" w:lineRule="auto"/>
              <w:jc w:val="center"/>
              <w:rPr>
                <w:rFonts w:ascii="Verdana" w:eastAsiaTheme="minorEastAsia" w:hAnsi="Verdana" w:cstheme="minorBidi"/>
                <w:sz w:val="18"/>
                <w:szCs w:val="18"/>
              </w:rPr>
            </w:pPr>
            <w:r w:rsidRPr="00F04C84">
              <w:rPr>
                <w:rFonts w:ascii="Verdana" w:eastAsiaTheme="minorEastAsia" w:hAnsi="Verdana" w:cstheme="minorBidi"/>
                <w:sz w:val="18"/>
                <w:szCs w:val="18"/>
              </w:rPr>
              <w:t>Prueba</w:t>
            </w:r>
          </w:p>
          <w:p w14:paraId="18643AC4" w14:textId="77777777" w:rsidR="00C41F54" w:rsidRPr="00F04C84" w:rsidRDefault="00C41F54" w:rsidP="00935496">
            <w:pPr>
              <w:spacing w:line="259" w:lineRule="auto"/>
              <w:jc w:val="center"/>
              <w:rPr>
                <w:rFonts w:ascii="Verdana" w:hAnsi="Verdana"/>
                <w:sz w:val="18"/>
                <w:szCs w:val="18"/>
              </w:rPr>
            </w:pPr>
          </w:p>
        </w:tc>
        <w:tc>
          <w:tcPr>
            <w:tcW w:w="1441" w:type="dxa"/>
            <w:tcBorders>
              <w:top w:val="single" w:sz="4" w:space="0" w:color="auto"/>
            </w:tcBorders>
            <w:vAlign w:val="center"/>
          </w:tcPr>
          <w:p w14:paraId="5F93AD60" w14:textId="77777777" w:rsidR="00C41F54" w:rsidRPr="00F04C84" w:rsidRDefault="00C41F54" w:rsidP="00935496">
            <w:pPr>
              <w:spacing w:line="259" w:lineRule="auto"/>
              <w:jc w:val="center"/>
              <w:rPr>
                <w:rFonts w:ascii="Verdana" w:eastAsiaTheme="minorEastAsia" w:hAnsi="Verdana" w:cstheme="minorBidi"/>
                <w:sz w:val="18"/>
                <w:szCs w:val="18"/>
              </w:rPr>
            </w:pPr>
            <w:r w:rsidRPr="00F04C84">
              <w:rPr>
                <w:rFonts w:ascii="Verdana" w:eastAsiaTheme="minorEastAsia" w:hAnsi="Verdana" w:cstheme="minorBidi"/>
                <w:sz w:val="18"/>
                <w:szCs w:val="18"/>
              </w:rPr>
              <w:t>Plantilla</w:t>
            </w:r>
          </w:p>
          <w:p w14:paraId="04536F65" w14:textId="77777777" w:rsidR="00C41F54" w:rsidRPr="00F04C84" w:rsidRDefault="00C41F54" w:rsidP="00935496">
            <w:pPr>
              <w:spacing w:line="259" w:lineRule="auto"/>
              <w:jc w:val="center"/>
              <w:rPr>
                <w:rFonts w:ascii="Verdana" w:hAnsi="Verdana"/>
                <w:sz w:val="18"/>
                <w:szCs w:val="18"/>
              </w:rPr>
            </w:pPr>
          </w:p>
        </w:tc>
      </w:tr>
      <w:tr w:rsidR="00C41F54" w:rsidRPr="00F04C84" w14:paraId="6085728E" w14:textId="77777777" w:rsidTr="00C41F54">
        <w:trPr>
          <w:trHeight w:val="585"/>
          <w:jc w:val="center"/>
        </w:trPr>
        <w:tc>
          <w:tcPr>
            <w:tcW w:w="2689" w:type="dxa"/>
            <w:vMerge/>
            <w:vAlign w:val="center"/>
          </w:tcPr>
          <w:p w14:paraId="71AB3246" w14:textId="77777777" w:rsidR="00C41F54" w:rsidRPr="00F04C84" w:rsidRDefault="00C41F54" w:rsidP="00935496">
            <w:pPr>
              <w:jc w:val="both"/>
              <w:rPr>
                <w:rFonts w:ascii="Verdana" w:hAnsi="Verdana"/>
                <w:sz w:val="18"/>
                <w:szCs w:val="18"/>
              </w:rPr>
            </w:pPr>
          </w:p>
        </w:tc>
        <w:tc>
          <w:tcPr>
            <w:tcW w:w="3543" w:type="dxa"/>
            <w:vAlign w:val="center"/>
          </w:tcPr>
          <w:p w14:paraId="2DBE36E9" w14:textId="77777777" w:rsidR="00C41F54" w:rsidRPr="00F04C84" w:rsidRDefault="00C41F54" w:rsidP="00935496">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1.2 Facilitar la comprensión y análisis de información sobre procesos biológicos y geológicos transmitiéndola de forma clara y utilizando la terminología y los formatos adecuados (imágenes, modelos, gráficos, tablas, vídeos, informes, diagramas, fórmulas, esquemas, símbolos, contenidos digitales, etc.), exponiendo argumentos fundamentados, respetuosos y flexibles.</w:t>
            </w:r>
          </w:p>
        </w:tc>
        <w:tc>
          <w:tcPr>
            <w:tcW w:w="1615" w:type="dxa"/>
            <w:vAlign w:val="center"/>
          </w:tcPr>
          <w:p w14:paraId="522CDE3D"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11182CAA" w14:textId="77777777" w:rsidR="00C41F54" w:rsidRPr="00F04C84" w:rsidRDefault="00C41F54" w:rsidP="00935496">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Producto informativo digital y/o analógico</w:t>
            </w:r>
          </w:p>
          <w:p w14:paraId="2A2A2677" w14:textId="77777777" w:rsidR="00C41F54" w:rsidRPr="00F04C84" w:rsidRDefault="00C41F54" w:rsidP="00935496">
            <w:pPr>
              <w:jc w:val="center"/>
              <w:rPr>
                <w:rFonts w:ascii="Verdana" w:eastAsiaTheme="minorEastAsia" w:hAnsi="Verdana" w:cstheme="minorBidi"/>
                <w:sz w:val="18"/>
                <w:szCs w:val="18"/>
                <w:lang w:eastAsia="en-US"/>
              </w:rPr>
            </w:pPr>
          </w:p>
          <w:p w14:paraId="3574DDD7" w14:textId="77777777" w:rsidR="00C41F54" w:rsidRDefault="00C41F54" w:rsidP="00935496">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(Ejemplos: presentación digital</w:t>
            </w:r>
            <w:r>
              <w:rPr>
                <w:rFonts w:ascii="Verdana" w:eastAsiaTheme="minorEastAsia" w:hAnsi="Verdana" w:cstheme="minorBidi"/>
                <w:sz w:val="18"/>
                <w:szCs w:val="18"/>
                <w:lang w:eastAsia="en-US"/>
              </w:rPr>
              <w:t>, l</w:t>
            </w:r>
            <w:r w:rsidRPr="00F04C84">
              <w:rPr>
                <w:rFonts w:ascii="Verdana" w:eastAsiaTheme="minorEastAsia" w:hAnsi="Verdana" w:cstheme="minorBidi"/>
                <w:sz w:val="18"/>
                <w:szCs w:val="18"/>
                <w:lang w:eastAsia="en-US"/>
              </w:rPr>
              <w:t>apbook</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póster informativo</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exposición oral</w:t>
            </w:r>
            <w:r>
              <w:rPr>
                <w:rFonts w:ascii="Verdana" w:eastAsiaTheme="minorEastAsia" w:hAnsi="Verdana" w:cstheme="minorBidi"/>
                <w:sz w:val="18"/>
                <w:szCs w:val="18"/>
                <w:lang w:eastAsia="en-US"/>
              </w:rPr>
              <w:t xml:space="preserve">, </w:t>
            </w:r>
            <w:r w:rsidRPr="00F04C84">
              <w:rPr>
                <w:rFonts w:ascii="Verdana" w:eastAsiaTheme="minorEastAsia" w:hAnsi="Verdana" w:cstheme="minorBidi"/>
                <w:sz w:val="18"/>
                <w:szCs w:val="18"/>
                <w:lang w:eastAsia="en-US"/>
              </w:rPr>
              <w:t xml:space="preserve"> infografía podcast, etc.)</w:t>
            </w:r>
          </w:p>
          <w:p w14:paraId="47EF61AA" w14:textId="001EB791" w:rsidR="00C41F54" w:rsidRPr="00F04C84" w:rsidRDefault="00C41F54" w:rsidP="00935496">
            <w:pPr>
              <w:jc w:val="center"/>
              <w:rPr>
                <w:rFonts w:ascii="Verdana" w:eastAsiaTheme="minorEastAsia" w:hAnsi="Verdana" w:cstheme="minorBidi"/>
                <w:sz w:val="18"/>
                <w:szCs w:val="18"/>
                <w:lang w:eastAsia="en-US"/>
              </w:rPr>
            </w:pPr>
          </w:p>
        </w:tc>
        <w:tc>
          <w:tcPr>
            <w:tcW w:w="1441" w:type="dxa"/>
            <w:tcBorders>
              <w:top w:val="none" w:sz="4" w:space="0" w:color="000000" w:themeColor="text1"/>
            </w:tcBorders>
            <w:vAlign w:val="center"/>
          </w:tcPr>
          <w:p w14:paraId="40BB9E43" w14:textId="77777777" w:rsidR="00C41F54" w:rsidRPr="00F04C84" w:rsidRDefault="00C41F54" w:rsidP="00935496">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Rúbrica</w:t>
            </w:r>
          </w:p>
        </w:tc>
      </w:tr>
      <w:tr w:rsidR="00C41F54" w:rsidRPr="00F04C84" w14:paraId="6010E82A" w14:textId="77777777" w:rsidTr="00AE4FB9">
        <w:trPr>
          <w:trHeight w:val="1277"/>
          <w:jc w:val="center"/>
        </w:trPr>
        <w:tc>
          <w:tcPr>
            <w:tcW w:w="2689" w:type="dxa"/>
            <w:vMerge/>
            <w:vAlign w:val="center"/>
          </w:tcPr>
          <w:p w14:paraId="34229192" w14:textId="77777777" w:rsidR="00C41F54" w:rsidRPr="00F04C84" w:rsidRDefault="00C41F54" w:rsidP="00F45B4E">
            <w:pPr>
              <w:rPr>
                <w:rFonts w:ascii="Verdana" w:hAnsi="Verdana"/>
                <w:sz w:val="18"/>
                <w:szCs w:val="18"/>
              </w:rPr>
            </w:pPr>
          </w:p>
        </w:tc>
        <w:tc>
          <w:tcPr>
            <w:tcW w:w="3543" w:type="dxa"/>
            <w:vAlign w:val="center"/>
          </w:tcPr>
          <w:p w14:paraId="4D515F16" w14:textId="42B77430" w:rsidR="00C41F54" w:rsidRPr="00935496" w:rsidRDefault="00C41F54" w:rsidP="00935496">
            <w:pPr>
              <w:pStyle w:val="Default"/>
              <w:jc w:val="both"/>
              <w:rPr>
                <w:rFonts w:ascii="Verdana" w:eastAsia="Verdana" w:hAnsi="Verdana" w:cs="Verdana"/>
                <w:sz w:val="18"/>
                <w:szCs w:val="18"/>
              </w:rPr>
            </w:pPr>
            <w:r w:rsidRPr="00F04C84">
              <w:rPr>
                <w:rFonts w:ascii="Verdana" w:eastAsia="Verdana" w:hAnsi="Verdana" w:cs="Verdana"/>
                <w:color w:val="auto"/>
                <w:sz w:val="18"/>
                <w:szCs w:val="18"/>
              </w:rPr>
              <w:t>1.3 Analizar y explicar fenómenos biológicos y geológicos representándolos mediante modelos y diagramas, utilizando, cuando sea necesario, los pasos del método científico o del diseño de ingeniería (identificación del problema, exploración, diseño, creación, evaluación y mejora).</w:t>
            </w:r>
          </w:p>
        </w:tc>
        <w:tc>
          <w:tcPr>
            <w:tcW w:w="1615" w:type="dxa"/>
            <w:vAlign w:val="center"/>
          </w:tcPr>
          <w:p w14:paraId="1E56A07B"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69B8E04C" w14:textId="36FF908B" w:rsidR="00C41F54" w:rsidRPr="00F04C84" w:rsidRDefault="00C41F54" w:rsidP="00935496">
            <w:pPr>
              <w:jc w:val="center"/>
              <w:rPr>
                <w:rFonts w:ascii="Verdana" w:hAnsi="Verdana"/>
                <w:sz w:val="18"/>
                <w:szCs w:val="18"/>
              </w:rPr>
            </w:pPr>
            <w:r w:rsidRPr="00F04C84">
              <w:rPr>
                <w:rFonts w:ascii="Verdana" w:hAnsi="Verdana"/>
                <w:sz w:val="18"/>
                <w:szCs w:val="18"/>
              </w:rPr>
              <w:t>Maqueta</w:t>
            </w:r>
            <w:r>
              <w:rPr>
                <w:rFonts w:ascii="Verdana" w:hAnsi="Verdana"/>
                <w:sz w:val="18"/>
                <w:szCs w:val="18"/>
              </w:rPr>
              <w:t>/</w:t>
            </w:r>
          </w:p>
          <w:p w14:paraId="2A65A93C" w14:textId="0559023C" w:rsidR="00C41F54" w:rsidRPr="00F04C84" w:rsidRDefault="00C41F54" w:rsidP="00935496">
            <w:pPr>
              <w:jc w:val="center"/>
              <w:rPr>
                <w:rFonts w:ascii="Verdana" w:hAnsi="Verdana"/>
                <w:sz w:val="18"/>
                <w:szCs w:val="18"/>
              </w:rPr>
            </w:pPr>
            <w:r w:rsidRPr="00F04C84">
              <w:rPr>
                <w:rFonts w:ascii="Verdana" w:hAnsi="Verdana"/>
                <w:sz w:val="18"/>
                <w:szCs w:val="18"/>
              </w:rPr>
              <w:t>Diagrama</w:t>
            </w:r>
            <w:r>
              <w:rPr>
                <w:rFonts w:ascii="Verdana" w:hAnsi="Verdana"/>
                <w:sz w:val="18"/>
                <w:szCs w:val="18"/>
              </w:rPr>
              <w:t>/</w:t>
            </w:r>
          </w:p>
          <w:p w14:paraId="7E4F31FC" w14:textId="3E564C49" w:rsidR="00C41F54" w:rsidRPr="00F04C84" w:rsidRDefault="00C41F54" w:rsidP="00935496">
            <w:pPr>
              <w:jc w:val="center"/>
              <w:rPr>
                <w:rFonts w:ascii="Verdana" w:hAnsi="Verdana"/>
                <w:sz w:val="18"/>
                <w:szCs w:val="18"/>
              </w:rPr>
            </w:pPr>
            <w:r w:rsidRPr="00F04C84">
              <w:rPr>
                <w:rFonts w:ascii="Verdana" w:hAnsi="Verdana"/>
                <w:sz w:val="18"/>
                <w:szCs w:val="18"/>
              </w:rPr>
              <w:t>Esquema</w:t>
            </w:r>
            <w:r>
              <w:rPr>
                <w:rFonts w:ascii="Verdana" w:hAnsi="Verdana"/>
                <w:sz w:val="18"/>
                <w:szCs w:val="18"/>
              </w:rPr>
              <w:t>/</w:t>
            </w:r>
          </w:p>
          <w:p w14:paraId="639D8FE2" w14:textId="53BBAA12" w:rsidR="00C41F54" w:rsidRPr="00F04C84" w:rsidRDefault="00C41F54" w:rsidP="00935496">
            <w:pPr>
              <w:jc w:val="center"/>
              <w:rPr>
                <w:rFonts w:ascii="Verdana" w:hAnsi="Verdana"/>
                <w:sz w:val="18"/>
                <w:szCs w:val="18"/>
              </w:rPr>
            </w:pPr>
            <w:r>
              <w:rPr>
                <w:rFonts w:ascii="Verdana" w:hAnsi="Verdana"/>
                <w:sz w:val="18"/>
                <w:szCs w:val="18"/>
              </w:rPr>
              <w:t>e</w:t>
            </w:r>
            <w:r w:rsidRPr="00F04C84">
              <w:rPr>
                <w:rFonts w:ascii="Verdana" w:hAnsi="Verdana"/>
                <w:sz w:val="18"/>
                <w:szCs w:val="18"/>
              </w:rPr>
              <w:t>tc.</w:t>
            </w:r>
          </w:p>
          <w:p w14:paraId="266A105A" w14:textId="77777777" w:rsidR="00C41F54" w:rsidRPr="00F04C84" w:rsidRDefault="00C41F54" w:rsidP="00935496">
            <w:pPr>
              <w:jc w:val="center"/>
              <w:rPr>
                <w:rFonts w:ascii="Verdana" w:hAnsi="Verdana"/>
                <w:sz w:val="18"/>
                <w:szCs w:val="18"/>
              </w:rPr>
            </w:pPr>
          </w:p>
        </w:tc>
        <w:tc>
          <w:tcPr>
            <w:tcW w:w="1441" w:type="dxa"/>
            <w:vAlign w:val="center"/>
          </w:tcPr>
          <w:p w14:paraId="7300387F" w14:textId="77777777" w:rsidR="00C41F54" w:rsidRPr="00F04C84" w:rsidRDefault="00C41F54" w:rsidP="00935496">
            <w:pPr>
              <w:jc w:val="center"/>
              <w:rPr>
                <w:rFonts w:ascii="Verdana" w:hAnsi="Verdana"/>
                <w:sz w:val="18"/>
                <w:szCs w:val="18"/>
              </w:rPr>
            </w:pPr>
            <w:r w:rsidRPr="00F04C84">
              <w:rPr>
                <w:rFonts w:ascii="Verdana" w:hAnsi="Verdana"/>
                <w:sz w:val="18"/>
                <w:szCs w:val="18"/>
              </w:rPr>
              <w:t>Listado de control o Rúbrica</w:t>
            </w:r>
          </w:p>
        </w:tc>
      </w:tr>
      <w:tr w:rsidR="00C41F54" w:rsidRPr="00F04C84" w14:paraId="6272B0A4" w14:textId="77777777" w:rsidTr="00C41F54">
        <w:trPr>
          <w:trHeight w:val="780"/>
          <w:jc w:val="center"/>
        </w:trPr>
        <w:tc>
          <w:tcPr>
            <w:tcW w:w="2689" w:type="dxa"/>
            <w:vMerge w:val="restart"/>
            <w:vAlign w:val="center"/>
          </w:tcPr>
          <w:p w14:paraId="178437B1" w14:textId="77777777" w:rsidR="00C41F54" w:rsidRPr="00F04C84" w:rsidRDefault="00C41F54" w:rsidP="00935496">
            <w:pPr>
              <w:jc w:val="both"/>
              <w:rPr>
                <w:rFonts w:ascii="Verdana" w:eastAsia="Verdana" w:hAnsi="Verdana" w:cs="Verdana"/>
                <w:bCs/>
                <w:color w:val="000000" w:themeColor="text1"/>
                <w:sz w:val="18"/>
                <w:szCs w:val="18"/>
              </w:rPr>
            </w:pPr>
            <w:r w:rsidRPr="00F04C84">
              <w:rPr>
                <w:rFonts w:ascii="Verdana" w:eastAsia="Verdana" w:hAnsi="Verdana" w:cs="Verdana"/>
                <w:bCs/>
                <w:sz w:val="18"/>
                <w:szCs w:val="18"/>
              </w:rPr>
              <w:t>2. Identificar, localizar y seleccionar información, contrastando su veracidad, organizándola y evaluándola críticamente para resolver preguntas relacionadas con las ciencias biológicas y geológicas.</w:t>
            </w:r>
          </w:p>
          <w:p w14:paraId="26D8704C" w14:textId="77777777" w:rsidR="00C41F54" w:rsidRPr="00F04C84" w:rsidRDefault="00C41F54" w:rsidP="00F45B4E">
            <w:pPr>
              <w:jc w:val="center"/>
              <w:rPr>
                <w:rFonts w:ascii="Verdana" w:eastAsiaTheme="minorEastAsia" w:hAnsi="Verdana" w:cstheme="minorBidi"/>
                <w:sz w:val="18"/>
                <w:szCs w:val="18"/>
                <w:lang w:eastAsia="en-US"/>
              </w:rPr>
            </w:pPr>
          </w:p>
        </w:tc>
        <w:tc>
          <w:tcPr>
            <w:tcW w:w="3543" w:type="dxa"/>
            <w:vAlign w:val="center"/>
          </w:tcPr>
          <w:p w14:paraId="0BA1F165" w14:textId="77777777" w:rsidR="00C41F54" w:rsidRPr="00F04C84" w:rsidRDefault="00C41F54" w:rsidP="00935496">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2.1 Resolver cuestiones sobre Biología y Geología localizando, seleccionando y organizando información de distintas fuentes y citándolas correctamente.</w:t>
            </w:r>
          </w:p>
        </w:tc>
        <w:tc>
          <w:tcPr>
            <w:tcW w:w="1615" w:type="dxa"/>
            <w:vAlign w:val="center"/>
          </w:tcPr>
          <w:p w14:paraId="7C574BBF"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66A069FF" w14:textId="0B8D6E0B" w:rsidR="00C41F54" w:rsidRPr="00F04C84" w:rsidRDefault="00C41F54" w:rsidP="00935496">
            <w:pPr>
              <w:jc w:val="center"/>
              <w:rPr>
                <w:rFonts w:ascii="Verdana" w:hAnsi="Verdana" w:cstheme="minorBidi"/>
                <w:sz w:val="18"/>
                <w:szCs w:val="18"/>
                <w:lang w:eastAsia="en-US"/>
              </w:rPr>
            </w:pPr>
            <w:r w:rsidRPr="00F04C84">
              <w:rPr>
                <w:rFonts w:ascii="Verdana" w:hAnsi="Verdana"/>
                <w:sz w:val="18"/>
                <w:szCs w:val="18"/>
              </w:rPr>
              <w:t>Artículo o ensayo científico/</w:t>
            </w:r>
          </w:p>
          <w:p w14:paraId="16E574F6" w14:textId="77777777" w:rsidR="00C41F54" w:rsidRPr="00F04C84" w:rsidRDefault="00C41F54" w:rsidP="00935496">
            <w:pPr>
              <w:jc w:val="center"/>
              <w:rPr>
                <w:rFonts w:ascii="Verdana" w:hAnsi="Verdana"/>
                <w:sz w:val="18"/>
                <w:szCs w:val="18"/>
                <w:lang w:eastAsia="en-US"/>
              </w:rPr>
            </w:pPr>
            <w:r w:rsidRPr="00F04C84">
              <w:rPr>
                <w:rFonts w:ascii="Verdana" w:hAnsi="Verdana"/>
                <w:sz w:val="18"/>
                <w:szCs w:val="18"/>
              </w:rPr>
              <w:t>Otros</w:t>
            </w:r>
          </w:p>
        </w:tc>
        <w:tc>
          <w:tcPr>
            <w:tcW w:w="1441" w:type="dxa"/>
            <w:vAlign w:val="center"/>
          </w:tcPr>
          <w:p w14:paraId="71BFBDEF" w14:textId="5903BE87" w:rsidR="00C41F54" w:rsidRPr="00F04C84" w:rsidRDefault="00704826" w:rsidP="00254132">
            <w:pPr>
              <w:jc w:val="center"/>
              <w:rPr>
                <w:rFonts w:ascii="Verdana" w:eastAsiaTheme="minorEastAsia" w:hAnsi="Verdana" w:cstheme="minorBidi"/>
                <w:sz w:val="18"/>
                <w:szCs w:val="18"/>
                <w:lang w:eastAsia="en-US"/>
              </w:rPr>
            </w:pPr>
            <w:r>
              <w:rPr>
                <w:rFonts w:ascii="Verdana" w:eastAsiaTheme="minorEastAsia" w:hAnsi="Verdana" w:cstheme="minorBidi"/>
                <w:sz w:val="18"/>
                <w:szCs w:val="18"/>
                <w:lang w:eastAsia="en-US"/>
              </w:rPr>
              <w:t xml:space="preserve"> R</w:t>
            </w:r>
            <w:r w:rsidR="00C41F54" w:rsidRPr="00F04C84">
              <w:rPr>
                <w:rFonts w:ascii="Verdana" w:eastAsiaTheme="minorEastAsia" w:hAnsi="Verdana" w:cstheme="minorBidi"/>
                <w:sz w:val="18"/>
                <w:szCs w:val="18"/>
                <w:lang w:eastAsia="en-US"/>
              </w:rPr>
              <w:t xml:space="preserve">úbrica </w:t>
            </w:r>
          </w:p>
        </w:tc>
      </w:tr>
      <w:tr w:rsidR="00C41F54" w:rsidRPr="00F04C84" w14:paraId="6C7FAC3A" w14:textId="77777777" w:rsidTr="00AE4FB9">
        <w:trPr>
          <w:trHeight w:val="1693"/>
          <w:jc w:val="center"/>
        </w:trPr>
        <w:tc>
          <w:tcPr>
            <w:tcW w:w="2689" w:type="dxa"/>
            <w:vMerge/>
            <w:vAlign w:val="center"/>
          </w:tcPr>
          <w:p w14:paraId="23857ED6" w14:textId="77777777" w:rsidR="00C41F54" w:rsidRPr="00F04C84" w:rsidRDefault="00C41F54" w:rsidP="00F45B4E">
            <w:pPr>
              <w:jc w:val="center"/>
              <w:rPr>
                <w:rFonts w:ascii="Verdana" w:eastAsiaTheme="minorEastAsia" w:hAnsi="Verdana" w:cstheme="minorBidi"/>
                <w:sz w:val="18"/>
                <w:szCs w:val="18"/>
                <w:lang w:eastAsia="en-US"/>
              </w:rPr>
            </w:pPr>
          </w:p>
        </w:tc>
        <w:tc>
          <w:tcPr>
            <w:tcW w:w="3543" w:type="dxa"/>
            <w:vAlign w:val="center"/>
          </w:tcPr>
          <w:p w14:paraId="1F233F48" w14:textId="77777777" w:rsidR="00C41F54" w:rsidRPr="00F04C84" w:rsidRDefault="00C41F54" w:rsidP="00935496">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2.2 Reconocer la información sobre temas biológicos y geológicos con base científica distinguiéndola de pseudociencias, bulos, teorías conspiratorias y creencias infundadas y manteniendo una actitud escéptica ante estos.</w:t>
            </w:r>
          </w:p>
        </w:tc>
        <w:tc>
          <w:tcPr>
            <w:tcW w:w="1615" w:type="dxa"/>
            <w:vAlign w:val="center"/>
          </w:tcPr>
          <w:p w14:paraId="4E7C221D" w14:textId="77777777" w:rsidR="00C41F54" w:rsidRPr="00F04C84" w:rsidRDefault="00C41F54" w:rsidP="00935496">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Análisis de fuentes de información</w:t>
            </w:r>
          </w:p>
        </w:tc>
        <w:tc>
          <w:tcPr>
            <w:tcW w:w="1441" w:type="dxa"/>
            <w:vAlign w:val="center"/>
          </w:tcPr>
          <w:p w14:paraId="529125F4" w14:textId="77777777" w:rsidR="00C41F54" w:rsidRPr="00F04C84" w:rsidRDefault="00C41F54" w:rsidP="00935496">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Ficha de valoración de fuentes de información</w:t>
            </w:r>
          </w:p>
        </w:tc>
      </w:tr>
      <w:tr w:rsidR="00C41F54" w:rsidRPr="00F04C84" w14:paraId="14DF35D5" w14:textId="77777777" w:rsidTr="00AE4FB9">
        <w:trPr>
          <w:trHeight w:val="2114"/>
          <w:jc w:val="center"/>
        </w:trPr>
        <w:tc>
          <w:tcPr>
            <w:tcW w:w="2689" w:type="dxa"/>
            <w:vMerge/>
            <w:vAlign w:val="center"/>
          </w:tcPr>
          <w:p w14:paraId="71819804" w14:textId="77777777" w:rsidR="00C41F54" w:rsidRPr="00F04C84" w:rsidRDefault="00C41F54" w:rsidP="00F45B4E">
            <w:pPr>
              <w:jc w:val="center"/>
              <w:rPr>
                <w:rFonts w:ascii="Verdana" w:eastAsiaTheme="minorEastAsia" w:hAnsi="Verdana" w:cstheme="minorBidi"/>
                <w:sz w:val="18"/>
                <w:szCs w:val="18"/>
                <w:lang w:eastAsia="en-US"/>
              </w:rPr>
            </w:pPr>
          </w:p>
        </w:tc>
        <w:tc>
          <w:tcPr>
            <w:tcW w:w="3543" w:type="dxa"/>
            <w:vAlign w:val="center"/>
          </w:tcPr>
          <w:p w14:paraId="6B66382D" w14:textId="77777777" w:rsidR="00C41F54" w:rsidRPr="00F04C84" w:rsidRDefault="00C41F54" w:rsidP="00935496">
            <w:pPr>
              <w:jc w:val="both"/>
              <w:rPr>
                <w:rFonts w:ascii="Verdana" w:eastAsia="Verdana" w:hAnsi="Verdana" w:cs="Verdana"/>
                <w:sz w:val="18"/>
                <w:szCs w:val="18"/>
              </w:rPr>
            </w:pPr>
            <w:r w:rsidRPr="00F04C84">
              <w:rPr>
                <w:rFonts w:ascii="Verdana" w:eastAsia="Verdana" w:hAnsi="Verdana" w:cs="Verdana"/>
                <w:sz w:val="18"/>
                <w:szCs w:val="18"/>
              </w:rPr>
              <w:t>2.3 Valorar la contribución de la ciencia a la sociedad y la labor de las personas dedicadas a ella con independencia de su etnia, sexo o cultura, destacando y reconociendo el papel de las mujeres científicas y entendiendo la investigación como una labor colectiva e interdisciplinar en constante evolución.</w:t>
            </w:r>
          </w:p>
        </w:tc>
        <w:tc>
          <w:tcPr>
            <w:tcW w:w="1615" w:type="dxa"/>
            <w:vAlign w:val="center"/>
          </w:tcPr>
          <w:p w14:paraId="0918A48D" w14:textId="77777777" w:rsidR="00C41F54" w:rsidRPr="00F04C84" w:rsidRDefault="00C41F54" w:rsidP="00935496">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Interacción oral</w:t>
            </w:r>
          </w:p>
        </w:tc>
        <w:tc>
          <w:tcPr>
            <w:tcW w:w="1441" w:type="dxa"/>
            <w:vAlign w:val="center"/>
          </w:tcPr>
          <w:p w14:paraId="4F8F96A0" w14:textId="77777777" w:rsidR="00C41F54" w:rsidRPr="00F04C84" w:rsidRDefault="00C41F54" w:rsidP="00935496">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Ficha de seguimiento</w:t>
            </w:r>
          </w:p>
        </w:tc>
      </w:tr>
      <w:tr w:rsidR="00C41F54" w:rsidRPr="00F04C84" w14:paraId="2C88DD3A" w14:textId="77777777" w:rsidTr="00AE4FB9">
        <w:trPr>
          <w:trHeight w:val="1378"/>
          <w:jc w:val="center"/>
        </w:trPr>
        <w:tc>
          <w:tcPr>
            <w:tcW w:w="2689" w:type="dxa"/>
            <w:vMerge w:val="restart"/>
            <w:vAlign w:val="center"/>
          </w:tcPr>
          <w:p w14:paraId="11DA0985" w14:textId="77777777" w:rsidR="00C41F54" w:rsidRPr="00F04C84" w:rsidRDefault="00C41F54" w:rsidP="00F45B4E">
            <w:pPr>
              <w:pStyle w:val="Default"/>
              <w:spacing w:after="240"/>
              <w:jc w:val="both"/>
              <w:rPr>
                <w:rFonts w:ascii="Verdana" w:eastAsia="Verdana" w:hAnsi="Verdana" w:cs="Verdana"/>
                <w:bCs/>
                <w:i/>
                <w:iCs/>
                <w:sz w:val="18"/>
                <w:szCs w:val="18"/>
              </w:rPr>
            </w:pPr>
            <w:r w:rsidRPr="00F04C84">
              <w:rPr>
                <w:rFonts w:ascii="Verdana" w:eastAsia="Verdana" w:hAnsi="Verdana" w:cs="Verdana"/>
                <w:bCs/>
                <w:sz w:val="18"/>
                <w:szCs w:val="18"/>
              </w:rPr>
              <w:t>3. Planificar y de</w:t>
            </w:r>
            <w:r w:rsidRPr="00F04C84">
              <w:rPr>
                <w:rFonts w:ascii="Verdana" w:eastAsia="Verdana" w:hAnsi="Verdana" w:cs="Verdana"/>
                <w:bCs/>
                <w:color w:val="auto"/>
                <w:sz w:val="18"/>
                <w:szCs w:val="18"/>
              </w:rPr>
              <w:t>sarrollar proyectos de investigación, siguiendo los pasos de las metodologías científicas y coopera</w:t>
            </w:r>
            <w:r w:rsidRPr="00F04C84">
              <w:rPr>
                <w:rFonts w:ascii="Verdana" w:eastAsia="Verdana" w:hAnsi="Verdana" w:cs="Verdana"/>
                <w:bCs/>
                <w:sz w:val="18"/>
                <w:szCs w:val="18"/>
              </w:rPr>
              <w:t>ndo cuando sea necesario para indagar en aspectos relacionados con las ciencias geológicas y biológicas.</w:t>
            </w:r>
          </w:p>
        </w:tc>
        <w:tc>
          <w:tcPr>
            <w:tcW w:w="3543" w:type="dxa"/>
            <w:vAlign w:val="center"/>
          </w:tcPr>
          <w:p w14:paraId="36F73F2D" w14:textId="77777777" w:rsidR="00C41F54" w:rsidRPr="00F04C84" w:rsidRDefault="00C41F54" w:rsidP="00935496">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 xml:space="preserve">3.1 Plantear preguntas e hipótesis e intentar realizar predicciones sobre fenómenos biológicos o geológicos que puedan ser respondidas o </w:t>
            </w:r>
            <w:proofErr w:type="gramStart"/>
            <w:r w:rsidRPr="00F04C84">
              <w:rPr>
                <w:rFonts w:ascii="Verdana" w:eastAsia="Verdana" w:hAnsi="Verdana" w:cs="Verdana"/>
                <w:sz w:val="18"/>
                <w:szCs w:val="18"/>
              </w:rPr>
              <w:t>contrastadas</w:t>
            </w:r>
            <w:proofErr w:type="gramEnd"/>
            <w:r w:rsidRPr="00F04C84">
              <w:rPr>
                <w:rFonts w:ascii="Verdana" w:eastAsia="Verdana" w:hAnsi="Verdana" w:cs="Verdana"/>
                <w:sz w:val="18"/>
                <w:szCs w:val="18"/>
              </w:rPr>
              <w:t xml:space="preserve"> utilizando métodos científicos.</w:t>
            </w:r>
          </w:p>
        </w:tc>
        <w:tc>
          <w:tcPr>
            <w:tcW w:w="1615" w:type="dxa"/>
            <w:vAlign w:val="center"/>
          </w:tcPr>
          <w:p w14:paraId="3C01E003"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4153DA82" w14:textId="2108ACE5" w:rsidR="00C41F54" w:rsidRPr="00F04C84" w:rsidRDefault="00C41F54" w:rsidP="00935496">
            <w:pPr>
              <w:jc w:val="center"/>
              <w:rPr>
                <w:rFonts w:ascii="Verdana" w:hAnsi="Verdana"/>
                <w:sz w:val="18"/>
                <w:szCs w:val="18"/>
              </w:rPr>
            </w:pPr>
            <w:r w:rsidRPr="00F04C84">
              <w:rPr>
                <w:rFonts w:ascii="Verdana" w:hAnsi="Verdana"/>
                <w:sz w:val="18"/>
                <w:szCs w:val="18"/>
              </w:rPr>
              <w:t>Artículo o ensayo científico/</w:t>
            </w:r>
          </w:p>
          <w:p w14:paraId="200D991A" w14:textId="77777777" w:rsidR="00C41F54" w:rsidRPr="00F04C84" w:rsidRDefault="00C41F54" w:rsidP="00935496">
            <w:pPr>
              <w:jc w:val="center"/>
              <w:rPr>
                <w:rFonts w:ascii="Verdana" w:hAnsi="Verdana"/>
                <w:sz w:val="18"/>
                <w:szCs w:val="18"/>
              </w:rPr>
            </w:pPr>
            <w:r w:rsidRPr="00F04C84">
              <w:rPr>
                <w:rFonts w:ascii="Verdana" w:hAnsi="Verdana"/>
                <w:sz w:val="18"/>
                <w:szCs w:val="18"/>
              </w:rPr>
              <w:t>Otros</w:t>
            </w:r>
          </w:p>
        </w:tc>
        <w:tc>
          <w:tcPr>
            <w:tcW w:w="1441" w:type="dxa"/>
            <w:vAlign w:val="center"/>
          </w:tcPr>
          <w:p w14:paraId="7A2ECE26" w14:textId="7FB1297D" w:rsidR="00C41F54" w:rsidRPr="00F04C84" w:rsidRDefault="00704826" w:rsidP="00254132">
            <w:pPr>
              <w:jc w:val="center"/>
              <w:rPr>
                <w:rFonts w:ascii="Verdana" w:hAnsi="Verdana"/>
                <w:sz w:val="18"/>
                <w:szCs w:val="18"/>
              </w:rPr>
            </w:pPr>
            <w:r>
              <w:rPr>
                <w:rFonts w:ascii="Verdana" w:hAnsi="Verdana"/>
                <w:sz w:val="18"/>
                <w:szCs w:val="18"/>
              </w:rPr>
              <w:t>R</w:t>
            </w:r>
            <w:r w:rsidR="00C41F54" w:rsidRPr="00F04C84">
              <w:rPr>
                <w:rFonts w:ascii="Verdana" w:hAnsi="Verdana"/>
                <w:sz w:val="18"/>
                <w:szCs w:val="18"/>
              </w:rPr>
              <w:t xml:space="preserve">úbrica </w:t>
            </w:r>
          </w:p>
        </w:tc>
      </w:tr>
      <w:tr w:rsidR="00C41F54" w:rsidRPr="00F04C84" w14:paraId="1596FEEB" w14:textId="77777777" w:rsidTr="00AE4FB9">
        <w:trPr>
          <w:trHeight w:val="1695"/>
          <w:jc w:val="center"/>
        </w:trPr>
        <w:tc>
          <w:tcPr>
            <w:tcW w:w="2689" w:type="dxa"/>
            <w:vMerge/>
            <w:vAlign w:val="center"/>
          </w:tcPr>
          <w:p w14:paraId="5B5EAB93" w14:textId="77777777" w:rsidR="00C41F54" w:rsidRPr="00F04C84" w:rsidRDefault="00C41F54" w:rsidP="00F45B4E">
            <w:pPr>
              <w:jc w:val="center"/>
              <w:rPr>
                <w:rFonts w:ascii="Verdana" w:hAnsi="Verdana"/>
                <w:sz w:val="18"/>
                <w:szCs w:val="18"/>
              </w:rPr>
            </w:pPr>
          </w:p>
        </w:tc>
        <w:tc>
          <w:tcPr>
            <w:tcW w:w="3543" w:type="dxa"/>
            <w:vAlign w:val="center"/>
          </w:tcPr>
          <w:p w14:paraId="728FC075" w14:textId="77777777" w:rsidR="00C41F54" w:rsidRPr="00F04C84" w:rsidRDefault="00C41F54" w:rsidP="00935496">
            <w:pPr>
              <w:jc w:val="both"/>
              <w:rPr>
                <w:rFonts w:ascii="Verdana" w:eastAsia="Verdana" w:hAnsi="Verdana" w:cs="Verdana"/>
                <w:sz w:val="18"/>
                <w:szCs w:val="18"/>
              </w:rPr>
            </w:pPr>
            <w:r w:rsidRPr="00F04C84">
              <w:rPr>
                <w:rFonts w:ascii="Verdana" w:eastAsia="Verdana" w:hAnsi="Verdana" w:cs="Verdana"/>
                <w:sz w:val="18"/>
                <w:szCs w:val="18"/>
              </w:rPr>
              <w:t>3.2 Diseñar la experimentación, la toma de datos y el análisis de fenómenos biológicos y geológicos de modo que permitan responder a preguntas concretas y contrastar una hipótesis planteada evitando sesgos.</w:t>
            </w:r>
          </w:p>
        </w:tc>
        <w:tc>
          <w:tcPr>
            <w:tcW w:w="1615" w:type="dxa"/>
            <w:vAlign w:val="center"/>
          </w:tcPr>
          <w:p w14:paraId="2EFBB639"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776A68D6" w14:textId="2421A951" w:rsidR="00C41F54" w:rsidRPr="00F04C84" w:rsidRDefault="00C41F54" w:rsidP="00935496">
            <w:pPr>
              <w:jc w:val="center"/>
              <w:rPr>
                <w:rFonts w:ascii="Verdana" w:hAnsi="Verdana"/>
                <w:sz w:val="18"/>
                <w:szCs w:val="18"/>
              </w:rPr>
            </w:pPr>
            <w:r w:rsidRPr="00F04C84">
              <w:rPr>
                <w:rFonts w:ascii="Verdana" w:hAnsi="Verdana"/>
                <w:sz w:val="18"/>
                <w:szCs w:val="18"/>
              </w:rPr>
              <w:t>Artículo o ensayo científico/</w:t>
            </w:r>
          </w:p>
          <w:p w14:paraId="7B7E8A1C" w14:textId="77777777" w:rsidR="00C41F54" w:rsidRPr="00F04C84" w:rsidRDefault="00C41F54" w:rsidP="00935496">
            <w:pPr>
              <w:jc w:val="center"/>
              <w:rPr>
                <w:rFonts w:ascii="Verdana" w:hAnsi="Verdana"/>
                <w:sz w:val="18"/>
                <w:szCs w:val="18"/>
              </w:rPr>
            </w:pPr>
            <w:r w:rsidRPr="00F04C84">
              <w:rPr>
                <w:rFonts w:ascii="Verdana" w:hAnsi="Verdana"/>
                <w:sz w:val="18"/>
                <w:szCs w:val="18"/>
              </w:rPr>
              <w:t>Otros</w:t>
            </w:r>
          </w:p>
        </w:tc>
        <w:tc>
          <w:tcPr>
            <w:tcW w:w="1441" w:type="dxa"/>
            <w:vAlign w:val="center"/>
          </w:tcPr>
          <w:p w14:paraId="28203464" w14:textId="4A91A88E" w:rsidR="00C41F54" w:rsidRPr="00F04C84" w:rsidRDefault="00704826" w:rsidP="00254132">
            <w:pPr>
              <w:jc w:val="center"/>
              <w:rPr>
                <w:rFonts w:ascii="Verdana" w:hAnsi="Verdana"/>
                <w:sz w:val="18"/>
                <w:szCs w:val="18"/>
              </w:rPr>
            </w:pPr>
            <w:r>
              <w:rPr>
                <w:rFonts w:ascii="Verdana" w:hAnsi="Verdana"/>
                <w:sz w:val="18"/>
                <w:szCs w:val="18"/>
              </w:rPr>
              <w:t>R</w:t>
            </w:r>
            <w:r w:rsidR="00C41F54" w:rsidRPr="00F04C84">
              <w:rPr>
                <w:rFonts w:ascii="Verdana" w:hAnsi="Verdana"/>
                <w:sz w:val="18"/>
                <w:szCs w:val="18"/>
              </w:rPr>
              <w:t xml:space="preserve">úbrica </w:t>
            </w:r>
          </w:p>
        </w:tc>
      </w:tr>
      <w:tr w:rsidR="00C41F54" w:rsidRPr="00F04C84" w14:paraId="02BC281B" w14:textId="77777777" w:rsidTr="00AE4FB9">
        <w:trPr>
          <w:trHeight w:val="1408"/>
          <w:jc w:val="center"/>
        </w:trPr>
        <w:tc>
          <w:tcPr>
            <w:tcW w:w="2689" w:type="dxa"/>
            <w:vMerge/>
            <w:vAlign w:val="center"/>
          </w:tcPr>
          <w:p w14:paraId="73A2C048" w14:textId="77777777" w:rsidR="00C41F54" w:rsidRPr="00F04C84" w:rsidRDefault="00C41F54" w:rsidP="00F45B4E">
            <w:pPr>
              <w:jc w:val="center"/>
              <w:rPr>
                <w:rFonts w:ascii="Verdana" w:hAnsi="Verdana"/>
                <w:sz w:val="18"/>
                <w:szCs w:val="18"/>
              </w:rPr>
            </w:pPr>
          </w:p>
        </w:tc>
        <w:tc>
          <w:tcPr>
            <w:tcW w:w="3543" w:type="dxa"/>
            <w:vAlign w:val="center"/>
          </w:tcPr>
          <w:p w14:paraId="250B39C7" w14:textId="77777777" w:rsidR="00C41F54" w:rsidRPr="00F04C84" w:rsidRDefault="00C41F54" w:rsidP="00935496">
            <w:pPr>
              <w:jc w:val="both"/>
              <w:rPr>
                <w:rFonts w:ascii="Verdana" w:eastAsia="Verdana" w:hAnsi="Verdana" w:cs="Verdana"/>
                <w:sz w:val="18"/>
                <w:szCs w:val="18"/>
              </w:rPr>
            </w:pPr>
            <w:r w:rsidRPr="00F04C84">
              <w:rPr>
                <w:rFonts w:ascii="Verdana" w:eastAsia="Verdana" w:hAnsi="Verdana" w:cs="Verdana"/>
                <w:sz w:val="18"/>
                <w:szCs w:val="18"/>
              </w:rPr>
              <w:t>3.3 Realizar experimentos y tomar datos cuantitativos o cualitativos sobre fenómenos biológicos y geológicos utilizando los instrumentos, herramientas o técnicas adecuadas con corrección.</w:t>
            </w:r>
          </w:p>
        </w:tc>
        <w:tc>
          <w:tcPr>
            <w:tcW w:w="1615" w:type="dxa"/>
            <w:vAlign w:val="center"/>
          </w:tcPr>
          <w:p w14:paraId="098A681A"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2CD81B21" w14:textId="74456667" w:rsidR="00C41F54" w:rsidRPr="00F04C84" w:rsidRDefault="00C41F54" w:rsidP="00935496">
            <w:pPr>
              <w:jc w:val="center"/>
              <w:rPr>
                <w:rFonts w:ascii="Verdana" w:hAnsi="Verdana"/>
                <w:sz w:val="18"/>
                <w:szCs w:val="18"/>
              </w:rPr>
            </w:pPr>
            <w:r w:rsidRPr="00F04C84">
              <w:rPr>
                <w:rFonts w:ascii="Verdana" w:hAnsi="Verdana"/>
                <w:sz w:val="18"/>
                <w:szCs w:val="18"/>
              </w:rPr>
              <w:t>Artículo o ensayo científico / Otros</w:t>
            </w:r>
          </w:p>
        </w:tc>
        <w:tc>
          <w:tcPr>
            <w:tcW w:w="1441" w:type="dxa"/>
            <w:vAlign w:val="center"/>
          </w:tcPr>
          <w:p w14:paraId="05539346" w14:textId="50FC2B13" w:rsidR="00C41F54" w:rsidRPr="00F04C84" w:rsidRDefault="00704826" w:rsidP="00254132">
            <w:pPr>
              <w:jc w:val="center"/>
              <w:rPr>
                <w:rFonts w:ascii="Verdana" w:hAnsi="Verdana"/>
                <w:sz w:val="18"/>
                <w:szCs w:val="18"/>
              </w:rPr>
            </w:pPr>
            <w:r>
              <w:rPr>
                <w:rFonts w:ascii="Verdana" w:hAnsi="Verdana"/>
                <w:sz w:val="18"/>
                <w:szCs w:val="18"/>
              </w:rPr>
              <w:t>R</w:t>
            </w:r>
            <w:r w:rsidR="00C41F54" w:rsidRPr="00F04C84">
              <w:rPr>
                <w:rFonts w:ascii="Verdana" w:hAnsi="Verdana"/>
                <w:sz w:val="18"/>
                <w:szCs w:val="18"/>
              </w:rPr>
              <w:t xml:space="preserve">úbrica </w:t>
            </w:r>
          </w:p>
        </w:tc>
      </w:tr>
      <w:tr w:rsidR="00C41F54" w:rsidRPr="00F04C84" w14:paraId="5B27609B" w14:textId="77777777" w:rsidTr="00AE4FB9">
        <w:trPr>
          <w:trHeight w:val="1182"/>
          <w:jc w:val="center"/>
        </w:trPr>
        <w:tc>
          <w:tcPr>
            <w:tcW w:w="2689" w:type="dxa"/>
            <w:vMerge/>
            <w:vAlign w:val="center"/>
          </w:tcPr>
          <w:p w14:paraId="4C7677B9" w14:textId="77777777" w:rsidR="00C41F54" w:rsidRPr="00F04C84" w:rsidRDefault="00C41F54" w:rsidP="00F45B4E">
            <w:pPr>
              <w:jc w:val="center"/>
              <w:rPr>
                <w:rFonts w:ascii="Verdana" w:hAnsi="Verdana"/>
                <w:sz w:val="18"/>
                <w:szCs w:val="18"/>
              </w:rPr>
            </w:pPr>
          </w:p>
        </w:tc>
        <w:tc>
          <w:tcPr>
            <w:tcW w:w="3543" w:type="dxa"/>
            <w:vAlign w:val="center"/>
          </w:tcPr>
          <w:p w14:paraId="7ACF3EF0" w14:textId="77777777" w:rsidR="00C41F54" w:rsidRPr="00F04C84" w:rsidRDefault="00C41F54" w:rsidP="00935496">
            <w:pPr>
              <w:jc w:val="both"/>
              <w:rPr>
                <w:rFonts w:ascii="Verdana" w:eastAsiaTheme="minorEastAsia" w:hAnsi="Verdana" w:cstheme="minorBidi"/>
                <w:sz w:val="18"/>
                <w:szCs w:val="18"/>
                <w:lang w:eastAsia="en-US"/>
              </w:rPr>
            </w:pPr>
            <w:r w:rsidRPr="00F04C84">
              <w:rPr>
                <w:rFonts w:ascii="Verdana" w:eastAsia="Verdana" w:hAnsi="Verdana" w:cs="Verdana"/>
                <w:sz w:val="18"/>
                <w:szCs w:val="18"/>
              </w:rPr>
              <w:t>3.4 Interpretar los resultados obtenidos en un proyecto de investigación utilizando, cuando sea necesario, herramientas matemáticas y tecnológicas.</w:t>
            </w:r>
          </w:p>
        </w:tc>
        <w:tc>
          <w:tcPr>
            <w:tcW w:w="1615" w:type="dxa"/>
            <w:vAlign w:val="center"/>
          </w:tcPr>
          <w:p w14:paraId="1DC85430" w14:textId="77777777" w:rsidR="00AC0381" w:rsidRDefault="00AC0381" w:rsidP="00AC0381">
            <w:pPr>
              <w:jc w:val="center"/>
              <w:rPr>
                <w:rFonts w:ascii="Verdana" w:hAnsi="Verdana"/>
                <w:sz w:val="18"/>
                <w:szCs w:val="18"/>
              </w:rPr>
            </w:pPr>
            <w:r>
              <w:rPr>
                <w:rFonts w:ascii="Verdana" w:hAnsi="Verdana"/>
                <w:sz w:val="18"/>
                <w:szCs w:val="18"/>
              </w:rPr>
              <w:t>Análisis de producciones:</w:t>
            </w:r>
          </w:p>
          <w:p w14:paraId="3B236006" w14:textId="4D2B7507" w:rsidR="00C41F54" w:rsidRPr="00F04C84" w:rsidRDefault="00C41F54" w:rsidP="00935496">
            <w:pPr>
              <w:jc w:val="center"/>
              <w:rPr>
                <w:rFonts w:ascii="Verdana" w:hAnsi="Verdana"/>
                <w:sz w:val="18"/>
                <w:szCs w:val="18"/>
              </w:rPr>
            </w:pPr>
            <w:r w:rsidRPr="00F04C84">
              <w:rPr>
                <w:rFonts w:ascii="Verdana" w:hAnsi="Verdana"/>
                <w:sz w:val="18"/>
                <w:szCs w:val="18"/>
              </w:rPr>
              <w:t>Artículo o ensayo científico / Otros</w:t>
            </w:r>
          </w:p>
        </w:tc>
        <w:tc>
          <w:tcPr>
            <w:tcW w:w="1441" w:type="dxa"/>
            <w:vAlign w:val="center"/>
          </w:tcPr>
          <w:p w14:paraId="742C44FD" w14:textId="74DD1743" w:rsidR="00C41F54" w:rsidRPr="00F04C84" w:rsidRDefault="00704826" w:rsidP="00254132">
            <w:pPr>
              <w:jc w:val="center"/>
              <w:rPr>
                <w:rFonts w:ascii="Verdana" w:hAnsi="Verdana"/>
                <w:sz w:val="18"/>
                <w:szCs w:val="18"/>
              </w:rPr>
            </w:pPr>
            <w:r>
              <w:rPr>
                <w:rFonts w:ascii="Verdana" w:hAnsi="Verdana"/>
                <w:sz w:val="18"/>
                <w:szCs w:val="18"/>
              </w:rPr>
              <w:t>R</w:t>
            </w:r>
            <w:r w:rsidR="00254132">
              <w:rPr>
                <w:rFonts w:ascii="Verdana" w:hAnsi="Verdana"/>
                <w:sz w:val="18"/>
                <w:szCs w:val="18"/>
              </w:rPr>
              <w:t xml:space="preserve">úbrica </w:t>
            </w:r>
          </w:p>
        </w:tc>
      </w:tr>
      <w:tr w:rsidR="00C41F54" w:rsidRPr="00F04C84" w14:paraId="19A13596" w14:textId="77777777" w:rsidTr="00AE4FB9">
        <w:trPr>
          <w:trHeight w:val="568"/>
          <w:jc w:val="center"/>
        </w:trPr>
        <w:tc>
          <w:tcPr>
            <w:tcW w:w="2689" w:type="dxa"/>
            <w:vMerge/>
            <w:vAlign w:val="center"/>
          </w:tcPr>
          <w:p w14:paraId="5C24222F" w14:textId="77777777" w:rsidR="00C41F54" w:rsidRPr="00F04C84" w:rsidRDefault="00C41F54" w:rsidP="00F45B4E">
            <w:pPr>
              <w:jc w:val="center"/>
              <w:rPr>
                <w:rFonts w:ascii="Verdana" w:hAnsi="Verdana"/>
                <w:sz w:val="18"/>
                <w:szCs w:val="18"/>
              </w:rPr>
            </w:pPr>
          </w:p>
        </w:tc>
        <w:tc>
          <w:tcPr>
            <w:tcW w:w="3543" w:type="dxa"/>
            <w:vAlign w:val="center"/>
          </w:tcPr>
          <w:p w14:paraId="05E52D99" w14:textId="77777777" w:rsidR="00C41F54" w:rsidRPr="00F04C84" w:rsidRDefault="00C41F54" w:rsidP="00935496">
            <w:pPr>
              <w:jc w:val="both"/>
              <w:rPr>
                <w:rFonts w:ascii="Verdana" w:eastAsia="Verdana" w:hAnsi="Verdana" w:cs="Verdana"/>
                <w:sz w:val="18"/>
                <w:szCs w:val="18"/>
              </w:rPr>
            </w:pPr>
            <w:r w:rsidRPr="00F04C84">
              <w:rPr>
                <w:rFonts w:ascii="Verdana" w:eastAsia="Verdana" w:hAnsi="Verdana" w:cs="Verdana"/>
                <w:sz w:val="18"/>
                <w:szCs w:val="18"/>
              </w:rPr>
              <w:t>3.5 Cooperar dentro de un proyecto científico asumiendo responsablemente una función concreta, utilizando espacios virtuales cuando sea necesario, respetando la diversidad y favoreciendo la inclusión.</w:t>
            </w:r>
          </w:p>
        </w:tc>
        <w:tc>
          <w:tcPr>
            <w:tcW w:w="1615" w:type="dxa"/>
            <w:vAlign w:val="center"/>
          </w:tcPr>
          <w:p w14:paraId="06B76F1C" w14:textId="77777777" w:rsidR="00C41F54" w:rsidRPr="00F04C84" w:rsidRDefault="00C41F54" w:rsidP="00935496">
            <w:pPr>
              <w:jc w:val="center"/>
              <w:rPr>
                <w:rFonts w:ascii="Verdana" w:hAnsi="Verdana"/>
                <w:sz w:val="18"/>
                <w:szCs w:val="18"/>
              </w:rPr>
            </w:pPr>
            <w:r w:rsidRPr="00F04C84">
              <w:rPr>
                <w:rFonts w:ascii="Verdana" w:hAnsi="Verdana"/>
                <w:sz w:val="18"/>
                <w:szCs w:val="18"/>
              </w:rPr>
              <w:t>Coevaluación</w:t>
            </w:r>
          </w:p>
          <w:p w14:paraId="1B7E9301" w14:textId="77777777" w:rsidR="00C41F54" w:rsidRPr="00F04C84" w:rsidRDefault="00C41F54" w:rsidP="00935496">
            <w:pPr>
              <w:jc w:val="center"/>
              <w:rPr>
                <w:rFonts w:ascii="Verdana" w:hAnsi="Verdana"/>
                <w:sz w:val="18"/>
                <w:szCs w:val="18"/>
              </w:rPr>
            </w:pPr>
            <w:r w:rsidRPr="00F04C84">
              <w:rPr>
                <w:rFonts w:ascii="Verdana" w:hAnsi="Verdana"/>
                <w:sz w:val="18"/>
                <w:szCs w:val="18"/>
              </w:rPr>
              <w:t>(Evaluación entre iguales)</w:t>
            </w:r>
          </w:p>
        </w:tc>
        <w:tc>
          <w:tcPr>
            <w:tcW w:w="1441" w:type="dxa"/>
            <w:vAlign w:val="center"/>
          </w:tcPr>
          <w:p w14:paraId="320563B8" w14:textId="77777777" w:rsidR="00C41F54" w:rsidRPr="00F04C84" w:rsidRDefault="00C41F54" w:rsidP="00935496">
            <w:pPr>
              <w:jc w:val="center"/>
              <w:rPr>
                <w:rFonts w:ascii="Verdana" w:hAnsi="Verdana"/>
                <w:sz w:val="18"/>
                <w:szCs w:val="18"/>
              </w:rPr>
            </w:pPr>
            <w:r w:rsidRPr="00F04C84">
              <w:rPr>
                <w:rFonts w:ascii="Verdana" w:hAnsi="Verdana"/>
                <w:sz w:val="18"/>
                <w:szCs w:val="18"/>
              </w:rPr>
              <w:t>Diario de aprendizaje</w:t>
            </w:r>
          </w:p>
          <w:p w14:paraId="38E742CE" w14:textId="77777777" w:rsidR="00C41F54" w:rsidRPr="00F04C84" w:rsidRDefault="00C41F54" w:rsidP="00935496">
            <w:pPr>
              <w:jc w:val="center"/>
              <w:rPr>
                <w:rFonts w:ascii="Verdana" w:hAnsi="Verdana"/>
                <w:sz w:val="18"/>
                <w:szCs w:val="18"/>
              </w:rPr>
            </w:pPr>
            <w:r w:rsidRPr="00F04C84">
              <w:rPr>
                <w:rFonts w:ascii="Verdana" w:hAnsi="Verdana"/>
                <w:sz w:val="18"/>
                <w:szCs w:val="18"/>
              </w:rPr>
              <w:t>Diana de valoración</w:t>
            </w:r>
          </w:p>
        </w:tc>
      </w:tr>
      <w:tr w:rsidR="00C41F54" w:rsidRPr="00F04C84" w14:paraId="4D139809" w14:textId="77777777" w:rsidTr="00AE4FB9">
        <w:trPr>
          <w:trHeight w:val="1979"/>
          <w:jc w:val="center"/>
        </w:trPr>
        <w:tc>
          <w:tcPr>
            <w:tcW w:w="2689" w:type="dxa"/>
            <w:vMerge w:val="restart"/>
            <w:vAlign w:val="center"/>
          </w:tcPr>
          <w:p w14:paraId="28C87D92" w14:textId="7A84CEE9" w:rsidR="00C41F54" w:rsidRPr="00935496" w:rsidRDefault="00C41F54" w:rsidP="00935496">
            <w:pPr>
              <w:pStyle w:val="Default"/>
              <w:jc w:val="both"/>
              <w:rPr>
                <w:rFonts w:ascii="Verdana" w:eastAsia="Verdana" w:hAnsi="Verdana" w:cs="Verdana"/>
                <w:i/>
                <w:iCs/>
                <w:sz w:val="18"/>
                <w:szCs w:val="18"/>
              </w:rPr>
            </w:pPr>
            <w:r w:rsidRPr="00F04C84">
              <w:rPr>
                <w:rFonts w:ascii="Verdana" w:eastAsia="Verdana" w:hAnsi="Verdana" w:cs="Verdana"/>
                <w:bCs/>
                <w:sz w:val="18"/>
                <w:szCs w:val="18"/>
              </w:rPr>
              <w:t>4. Utilizar el razonamiento y el pensamiento computaciona</w:t>
            </w:r>
            <w:r w:rsidRPr="00F04C84">
              <w:rPr>
                <w:rFonts w:ascii="Verdana" w:eastAsia="Verdana" w:hAnsi="Verdana" w:cs="Verdana"/>
                <w:bCs/>
                <w:color w:val="auto"/>
                <w:sz w:val="18"/>
                <w:szCs w:val="18"/>
              </w:rPr>
              <w:t>l, analizando críticamente las respuestas y soluciones y reformulando el procedimiento, si fuera necesario,</w:t>
            </w:r>
            <w:r w:rsidRPr="00F04C84">
              <w:rPr>
                <w:rFonts w:ascii="Verdana" w:eastAsia="Verdana" w:hAnsi="Verdana" w:cs="Verdana"/>
                <w:bCs/>
                <w:sz w:val="18"/>
                <w:szCs w:val="18"/>
              </w:rPr>
              <w:t xml:space="preserve"> para resolver problemas o dar explicación a procesos de la vida cotidiana relacionados con la biología y la geología.</w:t>
            </w:r>
          </w:p>
        </w:tc>
        <w:tc>
          <w:tcPr>
            <w:tcW w:w="3543" w:type="dxa"/>
            <w:vAlign w:val="center"/>
          </w:tcPr>
          <w:p w14:paraId="322AC4DE" w14:textId="4BFFADD3" w:rsidR="00C41F54" w:rsidRPr="00935496" w:rsidRDefault="00C41F54" w:rsidP="00935496">
            <w:pPr>
              <w:jc w:val="both"/>
              <w:rPr>
                <w:rFonts w:ascii="Verdana" w:hAnsi="Verdana"/>
                <w:b/>
                <w:bCs/>
                <w:sz w:val="18"/>
                <w:szCs w:val="18"/>
              </w:rPr>
            </w:pPr>
            <w:r w:rsidRPr="00F04C84">
              <w:rPr>
                <w:rFonts w:ascii="Verdana" w:eastAsia="Verdana" w:hAnsi="Verdana" w:cs="Verdana"/>
                <w:sz w:val="18"/>
                <w:szCs w:val="18"/>
              </w:rPr>
              <w:t>4.1 Resolver problemas, crear modelos o dar explicación a procesos biológicos o geológicos utilizando conocimientos, datos e información proporcionados por el profesorado, el razonamiento lógico, el pensamiento computacional o losrecursos digitales.</w:t>
            </w:r>
          </w:p>
        </w:tc>
        <w:tc>
          <w:tcPr>
            <w:tcW w:w="1615" w:type="dxa"/>
            <w:vAlign w:val="center"/>
          </w:tcPr>
          <w:p w14:paraId="78192111" w14:textId="77777777" w:rsidR="00C41F54" w:rsidRPr="00F04C84" w:rsidRDefault="00C41F54" w:rsidP="00935496">
            <w:pPr>
              <w:jc w:val="center"/>
              <w:rPr>
                <w:rFonts w:ascii="Verdana" w:hAnsi="Verdana"/>
                <w:sz w:val="18"/>
                <w:szCs w:val="18"/>
              </w:rPr>
            </w:pPr>
            <w:r w:rsidRPr="00F04C84">
              <w:rPr>
                <w:rFonts w:ascii="Verdana" w:hAnsi="Verdana"/>
                <w:sz w:val="18"/>
                <w:szCs w:val="18"/>
              </w:rPr>
              <w:t>Prueba</w:t>
            </w:r>
          </w:p>
        </w:tc>
        <w:tc>
          <w:tcPr>
            <w:tcW w:w="1441" w:type="dxa"/>
            <w:vAlign w:val="center"/>
          </w:tcPr>
          <w:p w14:paraId="41C25702" w14:textId="77777777" w:rsidR="00C41F54" w:rsidRPr="00F04C84" w:rsidRDefault="00C41F54" w:rsidP="00935496">
            <w:pPr>
              <w:jc w:val="center"/>
              <w:rPr>
                <w:rFonts w:ascii="Verdana" w:hAnsi="Verdana"/>
                <w:sz w:val="18"/>
                <w:szCs w:val="18"/>
              </w:rPr>
            </w:pPr>
            <w:r w:rsidRPr="00F04C84">
              <w:rPr>
                <w:rFonts w:ascii="Verdana" w:hAnsi="Verdana"/>
                <w:sz w:val="18"/>
                <w:szCs w:val="18"/>
              </w:rPr>
              <w:t>Plantilla</w:t>
            </w:r>
          </w:p>
        </w:tc>
      </w:tr>
      <w:tr w:rsidR="00C41F54" w:rsidRPr="00F04C84" w14:paraId="4AC0EF91" w14:textId="77777777" w:rsidTr="00EF6C52">
        <w:trPr>
          <w:trHeight w:val="973"/>
          <w:jc w:val="center"/>
        </w:trPr>
        <w:tc>
          <w:tcPr>
            <w:tcW w:w="2689" w:type="dxa"/>
            <w:vMerge/>
            <w:vAlign w:val="center"/>
          </w:tcPr>
          <w:p w14:paraId="3E458DCD" w14:textId="77777777" w:rsidR="00C41F54" w:rsidRPr="00F04C84" w:rsidRDefault="00C41F54" w:rsidP="00F45B4E">
            <w:pPr>
              <w:jc w:val="center"/>
              <w:rPr>
                <w:rFonts w:ascii="Verdana" w:hAnsi="Verdana"/>
                <w:sz w:val="18"/>
                <w:szCs w:val="18"/>
              </w:rPr>
            </w:pPr>
          </w:p>
        </w:tc>
        <w:tc>
          <w:tcPr>
            <w:tcW w:w="3543" w:type="dxa"/>
            <w:vAlign w:val="center"/>
          </w:tcPr>
          <w:p w14:paraId="3BEA70FC" w14:textId="12F13EB7" w:rsidR="00C41F54" w:rsidRPr="00935496" w:rsidRDefault="00C41F54" w:rsidP="00F45B4E">
            <w:pPr>
              <w:rPr>
                <w:rFonts w:ascii="Verdana" w:hAnsi="Verdana"/>
                <w:sz w:val="18"/>
                <w:szCs w:val="18"/>
              </w:rPr>
            </w:pPr>
            <w:r w:rsidRPr="00F04C84">
              <w:rPr>
                <w:rFonts w:ascii="Verdana" w:eastAsia="Verdana" w:hAnsi="Verdana" w:cs="Verdana"/>
                <w:sz w:val="18"/>
                <w:szCs w:val="18"/>
              </w:rPr>
              <w:t>4.2 Analizar críticamente la solución a un problema sobre fenómenos biológicos y geológicos.</w:t>
            </w:r>
          </w:p>
        </w:tc>
        <w:tc>
          <w:tcPr>
            <w:tcW w:w="1615" w:type="dxa"/>
            <w:vAlign w:val="center"/>
          </w:tcPr>
          <w:p w14:paraId="30F0B764" w14:textId="77777777" w:rsidR="00C41F54" w:rsidRPr="00F04C84" w:rsidRDefault="00C41F54" w:rsidP="00935496">
            <w:pPr>
              <w:jc w:val="center"/>
              <w:rPr>
                <w:rFonts w:ascii="Verdana" w:hAnsi="Verdana"/>
                <w:sz w:val="18"/>
                <w:szCs w:val="18"/>
              </w:rPr>
            </w:pPr>
            <w:r w:rsidRPr="00F04C84">
              <w:rPr>
                <w:rFonts w:ascii="Verdana" w:hAnsi="Verdana"/>
                <w:sz w:val="18"/>
                <w:szCs w:val="18"/>
              </w:rPr>
              <w:t>Interacción oral</w:t>
            </w:r>
          </w:p>
        </w:tc>
        <w:tc>
          <w:tcPr>
            <w:tcW w:w="1441" w:type="dxa"/>
            <w:vAlign w:val="center"/>
          </w:tcPr>
          <w:p w14:paraId="51EE6715" w14:textId="40F68B1A" w:rsidR="00C41F54" w:rsidRPr="00F04C84" w:rsidRDefault="00C41F54" w:rsidP="00935496">
            <w:pPr>
              <w:jc w:val="center"/>
              <w:rPr>
                <w:rFonts w:ascii="Verdana" w:hAnsi="Verdana"/>
                <w:sz w:val="18"/>
                <w:szCs w:val="18"/>
              </w:rPr>
            </w:pPr>
            <w:r w:rsidRPr="00F04C84">
              <w:rPr>
                <w:rFonts w:ascii="Verdana" w:hAnsi="Verdana"/>
                <w:sz w:val="18"/>
                <w:szCs w:val="18"/>
              </w:rPr>
              <w:t>Ficha de seguimiento</w:t>
            </w:r>
          </w:p>
        </w:tc>
      </w:tr>
      <w:tr w:rsidR="00C41F54" w:rsidRPr="00F04C84" w14:paraId="1C8507CF" w14:textId="77777777" w:rsidTr="00EF6C52">
        <w:trPr>
          <w:trHeight w:val="3225"/>
          <w:jc w:val="center"/>
        </w:trPr>
        <w:tc>
          <w:tcPr>
            <w:tcW w:w="2689" w:type="dxa"/>
            <w:vMerge w:val="restart"/>
            <w:vAlign w:val="center"/>
          </w:tcPr>
          <w:p w14:paraId="5C1D5576" w14:textId="77777777" w:rsidR="00C41F54" w:rsidRPr="00F04C84" w:rsidRDefault="00C41F54" w:rsidP="00935496">
            <w:pPr>
              <w:jc w:val="both"/>
              <w:rPr>
                <w:rFonts w:ascii="Verdana" w:hAnsi="Verdana"/>
                <w:sz w:val="18"/>
                <w:szCs w:val="18"/>
              </w:rPr>
            </w:pPr>
            <w:r w:rsidRPr="00F04C84">
              <w:rPr>
                <w:rFonts w:ascii="Verdana" w:eastAsia="Verdana" w:hAnsi="Verdana" w:cs="Verdana"/>
                <w:bCs/>
                <w:sz w:val="18"/>
                <w:szCs w:val="18"/>
              </w:rPr>
              <w:t>6. Analizar los elementos de un paisaje concreto valorándolo como patrimonio natural y utilizando conocimientos sobre geología y ciencias de la Tierra para explicar su historia geológica, proponer acciones encaminadas a su protección e identificar posibles riesgos naturales.</w:t>
            </w:r>
          </w:p>
        </w:tc>
        <w:tc>
          <w:tcPr>
            <w:tcW w:w="3543" w:type="dxa"/>
            <w:vAlign w:val="center"/>
          </w:tcPr>
          <w:p w14:paraId="7B4E7832" w14:textId="77777777" w:rsidR="00C41F54" w:rsidRPr="00F04C84" w:rsidRDefault="00C41F54" w:rsidP="00935496">
            <w:pPr>
              <w:jc w:val="both"/>
              <w:rPr>
                <w:rFonts w:ascii="Verdana" w:eastAsia="Verdana" w:hAnsi="Verdana" w:cs="Verdana"/>
                <w:sz w:val="18"/>
                <w:szCs w:val="18"/>
              </w:rPr>
            </w:pPr>
            <w:r w:rsidRPr="00F04C84">
              <w:rPr>
                <w:rFonts w:ascii="Verdana" w:eastAsia="Verdana" w:hAnsi="Verdana" w:cs="Verdana"/>
                <w:sz w:val="18"/>
                <w:szCs w:val="18"/>
              </w:rPr>
              <w:t>6.1 Deducir y explicar la historia geológica de una zona geográfica identificando sus elementos más relevantes a partir de cortes, mapas y otros sistemas de información geológica y utilizando el razonamiento, los principios geológicos básicos (horizontalidad, superposición, actualismo, etc.) y las teorías geológicas más relevantes, y relacionarlo con el relieve originado por la dinámica de los factores geológicos internos y externos.</w:t>
            </w:r>
          </w:p>
        </w:tc>
        <w:tc>
          <w:tcPr>
            <w:tcW w:w="1615" w:type="dxa"/>
            <w:vAlign w:val="center"/>
          </w:tcPr>
          <w:p w14:paraId="0711DF96" w14:textId="4D434E65" w:rsidR="00C41F54" w:rsidRPr="00F04C84" w:rsidRDefault="00C41F54" w:rsidP="00935496">
            <w:pPr>
              <w:jc w:val="center"/>
              <w:rPr>
                <w:rFonts w:ascii="Verdana" w:hAnsi="Verdana"/>
                <w:sz w:val="18"/>
                <w:szCs w:val="18"/>
              </w:rPr>
            </w:pPr>
            <w:r w:rsidRPr="00F04C84">
              <w:rPr>
                <w:rFonts w:ascii="Verdana" w:hAnsi="Verdana"/>
                <w:sz w:val="18"/>
                <w:szCs w:val="18"/>
              </w:rPr>
              <w:t>Prueba</w:t>
            </w:r>
          </w:p>
        </w:tc>
        <w:tc>
          <w:tcPr>
            <w:tcW w:w="1441" w:type="dxa"/>
            <w:vAlign w:val="center"/>
          </w:tcPr>
          <w:p w14:paraId="37D44265" w14:textId="77777777" w:rsidR="00C41F54" w:rsidRPr="00F04C84" w:rsidRDefault="00C41F54" w:rsidP="00935496">
            <w:pPr>
              <w:jc w:val="center"/>
              <w:rPr>
                <w:rFonts w:ascii="Verdana" w:hAnsi="Verdana"/>
                <w:sz w:val="18"/>
                <w:szCs w:val="18"/>
              </w:rPr>
            </w:pPr>
            <w:r w:rsidRPr="00F04C84">
              <w:rPr>
                <w:rFonts w:ascii="Verdana" w:hAnsi="Verdana"/>
                <w:sz w:val="18"/>
                <w:szCs w:val="18"/>
              </w:rPr>
              <w:t>Plantilla</w:t>
            </w:r>
          </w:p>
        </w:tc>
      </w:tr>
      <w:tr w:rsidR="00C41F54" w:rsidRPr="00F04C84" w14:paraId="3ECA0234" w14:textId="77777777" w:rsidTr="00EF6C52">
        <w:trPr>
          <w:trHeight w:val="2558"/>
          <w:jc w:val="center"/>
        </w:trPr>
        <w:tc>
          <w:tcPr>
            <w:tcW w:w="2689" w:type="dxa"/>
            <w:vMerge/>
            <w:vAlign w:val="center"/>
          </w:tcPr>
          <w:p w14:paraId="7321CEEA" w14:textId="77777777" w:rsidR="00C41F54" w:rsidRPr="00F04C84" w:rsidRDefault="00C41F54" w:rsidP="00935496">
            <w:pPr>
              <w:jc w:val="both"/>
              <w:rPr>
                <w:rFonts w:ascii="Verdana" w:hAnsi="Verdana"/>
                <w:sz w:val="18"/>
                <w:szCs w:val="18"/>
              </w:rPr>
            </w:pPr>
          </w:p>
        </w:tc>
        <w:tc>
          <w:tcPr>
            <w:tcW w:w="3543" w:type="dxa"/>
            <w:vAlign w:val="center"/>
          </w:tcPr>
          <w:p w14:paraId="6DE874E4" w14:textId="77777777" w:rsidR="00C41F54" w:rsidRPr="00F04C84" w:rsidRDefault="00C41F54" w:rsidP="00935496">
            <w:pPr>
              <w:jc w:val="both"/>
              <w:rPr>
                <w:rFonts w:ascii="Verdana" w:eastAsia="Verdana" w:hAnsi="Verdana" w:cs="Verdana"/>
                <w:sz w:val="18"/>
                <w:szCs w:val="18"/>
              </w:rPr>
            </w:pPr>
            <w:r w:rsidRPr="00F04C84">
              <w:rPr>
                <w:rFonts w:ascii="Verdana" w:eastAsia="Verdana" w:hAnsi="Verdana" w:cs="Verdana"/>
                <w:sz w:val="18"/>
                <w:szCs w:val="18"/>
              </w:rPr>
              <w:t>6.2 Reflexionar sobre los riesgos geológicos y las actividades humanas que tienen influencia en las catástrofes naturales, y proponer mejoras en las formas de actuación frente a ellas, valorando la importancia de mantener un compromiso con el medio ambiente para el desarrollo seguro, sostenible e igualitario de la humanidad.</w:t>
            </w:r>
          </w:p>
        </w:tc>
        <w:tc>
          <w:tcPr>
            <w:tcW w:w="1615" w:type="dxa"/>
            <w:vAlign w:val="center"/>
          </w:tcPr>
          <w:p w14:paraId="3FBEAF2D" w14:textId="77777777" w:rsidR="00C41F54" w:rsidRPr="00F04C84" w:rsidRDefault="00C41F54" w:rsidP="00935496">
            <w:pPr>
              <w:jc w:val="center"/>
              <w:rPr>
                <w:rFonts w:ascii="Verdana" w:hAnsi="Verdana"/>
                <w:sz w:val="18"/>
                <w:szCs w:val="18"/>
              </w:rPr>
            </w:pPr>
            <w:r w:rsidRPr="00F04C84">
              <w:rPr>
                <w:rFonts w:ascii="Verdana" w:hAnsi="Verdana"/>
                <w:sz w:val="18"/>
                <w:szCs w:val="18"/>
              </w:rPr>
              <w:t>Prueba</w:t>
            </w:r>
          </w:p>
        </w:tc>
        <w:tc>
          <w:tcPr>
            <w:tcW w:w="1441" w:type="dxa"/>
            <w:vAlign w:val="center"/>
          </w:tcPr>
          <w:p w14:paraId="333CA0B8" w14:textId="77777777" w:rsidR="00C41F54" w:rsidRPr="00F04C84" w:rsidRDefault="00C41F54" w:rsidP="00935496">
            <w:pPr>
              <w:jc w:val="center"/>
              <w:rPr>
                <w:rFonts w:ascii="Verdana" w:hAnsi="Verdana"/>
                <w:sz w:val="18"/>
                <w:szCs w:val="18"/>
              </w:rPr>
            </w:pPr>
            <w:r w:rsidRPr="00F04C84">
              <w:rPr>
                <w:rFonts w:ascii="Verdana" w:hAnsi="Verdana"/>
                <w:sz w:val="18"/>
                <w:szCs w:val="18"/>
              </w:rPr>
              <w:t>Plantilla</w:t>
            </w:r>
          </w:p>
        </w:tc>
      </w:tr>
    </w:tbl>
    <w:p w14:paraId="72DA6B78" w14:textId="5CE44987" w:rsidR="00935496" w:rsidRDefault="00CE2F9D" w:rsidP="00CE2F9D">
      <w:pPr>
        <w:jc w:val="both"/>
        <w:rPr>
          <w:rFonts w:ascii="Verdana" w:eastAsia="Verdana" w:hAnsi="Verdana" w:cs="Verdana"/>
          <w:color w:val="000000" w:themeColor="text1"/>
          <w:sz w:val="16"/>
          <w:szCs w:val="18"/>
        </w:rPr>
      </w:pPr>
      <w:r w:rsidRPr="00795463">
        <w:rPr>
          <w:rFonts w:ascii="Verdana" w:eastAsia="Verdana" w:hAnsi="Verdana" w:cs="Verdana"/>
          <w:color w:val="000000" w:themeColor="text1"/>
          <w:sz w:val="16"/>
          <w:szCs w:val="18"/>
        </w:rPr>
        <w:t>(*) Tanto los procedimientos como los instrumentos explicitados para cada criterio de evaluación tienen carácter orientativo, pudiendo utilizarse otros no recogidos en este listado o aplicarlos en criterios diferentes a los explicitados en esta tabla, si la situación de aprendi</w:t>
      </w:r>
      <w:r>
        <w:rPr>
          <w:rFonts w:ascii="Verdana" w:eastAsia="Verdana" w:hAnsi="Verdana" w:cs="Verdana"/>
          <w:color w:val="000000" w:themeColor="text1"/>
          <w:sz w:val="16"/>
          <w:szCs w:val="18"/>
        </w:rPr>
        <w:t>zaje planteada así lo requiere.</w:t>
      </w:r>
    </w:p>
    <w:p w14:paraId="1EFFF456" w14:textId="77777777" w:rsidR="00EF6F67" w:rsidRDefault="00EF6F67" w:rsidP="000D7718">
      <w:pPr>
        <w:pStyle w:val="Ttulo2"/>
      </w:pPr>
    </w:p>
    <w:p w14:paraId="5C7EB41C" w14:textId="6E4C046D" w:rsidR="00141D48" w:rsidRPr="00F04C84" w:rsidRDefault="00DA6F86" w:rsidP="000D7718">
      <w:pPr>
        <w:pStyle w:val="Ttulo2"/>
      </w:pPr>
      <w:bookmarkStart w:id="95" w:name="_Toc158213607"/>
      <w:r>
        <w:t>3.19</w:t>
      </w:r>
      <w:r w:rsidR="00141D48" w:rsidRPr="00F04C84">
        <w:t xml:space="preserve"> </w:t>
      </w:r>
      <w:r w:rsidR="000D7718" w:rsidRPr="00F04C84">
        <w:t>Módulo</w:t>
      </w:r>
      <w:r w:rsidR="00141D48" w:rsidRPr="00F04C84">
        <w:t xml:space="preserve">: Cambio y energía– </w:t>
      </w:r>
      <w:r w:rsidR="000D7718" w:rsidRPr="00F04C84">
        <w:t>Nivel</w:t>
      </w:r>
      <w:r w:rsidR="00141D48" w:rsidRPr="00F04C84">
        <w:t xml:space="preserve"> 2.2</w:t>
      </w:r>
      <w:bookmarkEnd w:id="95"/>
    </w:p>
    <w:p w14:paraId="4551FAE9" w14:textId="2B53E5BF" w:rsidR="00141D48" w:rsidRPr="00F04C84" w:rsidRDefault="00141D48" w:rsidP="00241640">
      <w:pPr>
        <w:pStyle w:val="Ttulo3"/>
      </w:pPr>
      <w:bookmarkStart w:id="96" w:name="_Toc158213608"/>
      <w:r w:rsidRPr="00F04C84">
        <w:t>3.19.</w:t>
      </w:r>
      <w:r w:rsidR="00DA6F86">
        <w:t>1</w:t>
      </w:r>
      <w:r w:rsidR="26E5E802" w:rsidRPr="00F04C84">
        <w:t xml:space="preserve"> Temporalización</w:t>
      </w:r>
      <w:r w:rsidRPr="00F04C84">
        <w:t xml:space="preserve"> de las unidades de programación</w:t>
      </w:r>
      <w:bookmarkEnd w:id="96"/>
    </w:p>
    <w:tbl>
      <w:tblPr>
        <w:tblStyle w:val="Tablaconcuadrcula"/>
        <w:tblW w:w="9351" w:type="dxa"/>
        <w:tblLook w:val="04A0" w:firstRow="1" w:lastRow="0" w:firstColumn="1" w:lastColumn="0" w:noHBand="0" w:noVBand="1"/>
      </w:tblPr>
      <w:tblGrid>
        <w:gridCol w:w="7366"/>
        <w:gridCol w:w="1985"/>
      </w:tblGrid>
      <w:tr w:rsidR="00141D48" w:rsidRPr="00F04C84" w14:paraId="2CF327F7" w14:textId="77777777" w:rsidTr="66C23C34">
        <w:trPr>
          <w:trHeight w:val="284"/>
        </w:trPr>
        <w:tc>
          <w:tcPr>
            <w:tcW w:w="9351" w:type="dxa"/>
            <w:gridSpan w:val="2"/>
            <w:shd w:val="clear" w:color="auto" w:fill="6C9650"/>
            <w:vAlign w:val="center"/>
          </w:tcPr>
          <w:p w14:paraId="107B0FD1" w14:textId="62859326" w:rsidR="00141D48" w:rsidRPr="00F04C84" w:rsidRDefault="006D5598" w:rsidP="5738784C">
            <w:pPr>
              <w:jc w:val="center"/>
              <w:rPr>
                <w:rFonts w:ascii="Verdana" w:hAnsi="Verdana"/>
                <w:b/>
                <w:bCs/>
                <w:color w:val="FFFFFF" w:themeColor="background1"/>
                <w:sz w:val="18"/>
                <w:szCs w:val="18"/>
              </w:rPr>
            </w:pPr>
            <w:r>
              <w:rPr>
                <w:rFonts w:ascii="Verdana" w:hAnsi="Verdana"/>
                <w:b/>
                <w:bCs/>
                <w:color w:val="FFFFFF" w:themeColor="background1"/>
                <w:sz w:val="18"/>
                <w:szCs w:val="18"/>
              </w:rPr>
              <w:t>Módulo</w:t>
            </w:r>
            <w:r w:rsidR="00141D48" w:rsidRPr="00F04C84">
              <w:rPr>
                <w:rFonts w:ascii="Verdana" w:hAnsi="Verdana"/>
                <w:b/>
                <w:bCs/>
                <w:color w:val="FFFFFF" w:themeColor="background1"/>
                <w:sz w:val="18"/>
                <w:szCs w:val="18"/>
              </w:rPr>
              <w:t xml:space="preserve">   Cambio y energía – </w:t>
            </w:r>
            <w:r w:rsidRPr="00F04C84">
              <w:rPr>
                <w:rFonts w:ascii="Verdana" w:hAnsi="Verdana"/>
                <w:b/>
                <w:bCs/>
                <w:color w:val="FFFFFF" w:themeColor="background1"/>
                <w:sz w:val="18"/>
                <w:szCs w:val="18"/>
              </w:rPr>
              <w:t>Nivel</w:t>
            </w:r>
            <w:r w:rsidR="00141D48" w:rsidRPr="00F04C84">
              <w:rPr>
                <w:rFonts w:ascii="Verdana" w:hAnsi="Verdana"/>
                <w:b/>
                <w:bCs/>
                <w:color w:val="FFFFFF" w:themeColor="background1"/>
                <w:sz w:val="18"/>
                <w:szCs w:val="18"/>
              </w:rPr>
              <w:t xml:space="preserve"> 2.2 (24horas)</w:t>
            </w:r>
          </w:p>
        </w:tc>
      </w:tr>
      <w:tr w:rsidR="00141D48" w:rsidRPr="00F04C84" w14:paraId="680745B8" w14:textId="77777777" w:rsidTr="002422DB">
        <w:trPr>
          <w:trHeight w:val="284"/>
        </w:trPr>
        <w:tc>
          <w:tcPr>
            <w:tcW w:w="7366" w:type="dxa"/>
            <w:tcBorders>
              <w:bottom w:val="single" w:sz="4" w:space="0" w:color="auto"/>
            </w:tcBorders>
            <w:shd w:val="clear" w:color="auto" w:fill="6C9650"/>
            <w:vAlign w:val="center"/>
          </w:tcPr>
          <w:p w14:paraId="6745544F" w14:textId="44987605" w:rsidR="00141D48" w:rsidRPr="00F04C84" w:rsidRDefault="00FC6C18" w:rsidP="002624E6">
            <w:pPr>
              <w:rPr>
                <w:rFonts w:ascii="Verdana" w:hAnsi="Verdana"/>
                <w:b/>
                <w:color w:val="FFFFFF" w:themeColor="background1"/>
                <w:sz w:val="18"/>
                <w:szCs w:val="18"/>
              </w:rPr>
            </w:pPr>
            <w:r w:rsidRPr="00F04C84">
              <w:rPr>
                <w:rFonts w:ascii="Verdana" w:hAnsi="Verdana"/>
                <w:b/>
                <w:color w:val="FFFFFF" w:themeColor="background1"/>
                <w:sz w:val="18"/>
                <w:szCs w:val="18"/>
              </w:rPr>
              <w:t>Unidades de programación</w:t>
            </w:r>
          </w:p>
        </w:tc>
        <w:tc>
          <w:tcPr>
            <w:tcW w:w="1985" w:type="dxa"/>
            <w:tcBorders>
              <w:bottom w:val="single" w:sz="4" w:space="0" w:color="auto"/>
            </w:tcBorders>
            <w:shd w:val="clear" w:color="auto" w:fill="6C9650"/>
            <w:vAlign w:val="center"/>
          </w:tcPr>
          <w:p w14:paraId="19CC2D2B" w14:textId="6BEBD443" w:rsidR="00141D48" w:rsidRPr="00F04C84" w:rsidRDefault="00FC6C18" w:rsidP="002422DB">
            <w:pPr>
              <w:jc w:val="center"/>
              <w:rPr>
                <w:rFonts w:ascii="Verdana" w:hAnsi="Verdana"/>
                <w:b/>
                <w:color w:val="FFFFFF" w:themeColor="background1"/>
                <w:sz w:val="18"/>
                <w:szCs w:val="18"/>
              </w:rPr>
            </w:pPr>
            <w:r w:rsidRPr="00F04C84">
              <w:rPr>
                <w:rFonts w:ascii="Verdana" w:hAnsi="Verdana"/>
                <w:b/>
                <w:color w:val="FFFFFF" w:themeColor="background1"/>
                <w:sz w:val="18"/>
                <w:szCs w:val="18"/>
              </w:rPr>
              <w:t>Temporalización</w:t>
            </w:r>
          </w:p>
          <w:p w14:paraId="75F23313" w14:textId="77777777" w:rsidR="00141D48" w:rsidRPr="00F04C84" w:rsidRDefault="00141D48" w:rsidP="002422DB">
            <w:pPr>
              <w:jc w:val="center"/>
              <w:rPr>
                <w:rFonts w:ascii="Verdana" w:hAnsi="Verdana"/>
                <w:b/>
                <w:color w:val="FFFFFF" w:themeColor="background1"/>
                <w:sz w:val="18"/>
                <w:szCs w:val="18"/>
              </w:rPr>
            </w:pPr>
            <w:r w:rsidRPr="00F04C84">
              <w:rPr>
                <w:rFonts w:ascii="Verdana" w:hAnsi="Verdana"/>
                <w:b/>
                <w:color w:val="FFFFFF" w:themeColor="background1"/>
                <w:sz w:val="18"/>
                <w:szCs w:val="18"/>
              </w:rPr>
              <w:t>(horas)</w:t>
            </w:r>
          </w:p>
        </w:tc>
      </w:tr>
      <w:tr w:rsidR="00141D48" w:rsidRPr="00F04C84" w14:paraId="6F74001E" w14:textId="77777777" w:rsidTr="002422DB">
        <w:trPr>
          <w:trHeight w:val="284"/>
        </w:trPr>
        <w:tc>
          <w:tcPr>
            <w:tcW w:w="7366" w:type="dxa"/>
            <w:shd w:val="clear" w:color="auto" w:fill="C5E0B3" w:themeFill="accent6" w:themeFillTint="66"/>
            <w:vAlign w:val="center"/>
          </w:tcPr>
          <w:p w14:paraId="775797D7" w14:textId="77777777" w:rsidR="00141D48" w:rsidRPr="00F04C84" w:rsidRDefault="00141D48" w:rsidP="002624E6">
            <w:pPr>
              <w:rPr>
                <w:rFonts w:ascii="Verdana" w:hAnsi="Verdana"/>
                <w:i/>
                <w:sz w:val="18"/>
                <w:szCs w:val="18"/>
              </w:rPr>
            </w:pPr>
            <w:r w:rsidRPr="00F04C84">
              <w:rPr>
                <w:rFonts w:ascii="Verdana" w:hAnsi="Verdana"/>
                <w:sz w:val="18"/>
                <w:szCs w:val="18"/>
              </w:rPr>
              <w:t>Unidad de programación 1:</w:t>
            </w:r>
            <w:r w:rsidRPr="00F04C84">
              <w:rPr>
                <w:rFonts w:ascii="Verdana" w:hAnsi="Verdana"/>
                <w:i/>
                <w:sz w:val="18"/>
                <w:szCs w:val="18"/>
              </w:rPr>
              <w:t xml:space="preserve"> Destrezas científicas. El método científico</w:t>
            </w:r>
          </w:p>
        </w:tc>
        <w:tc>
          <w:tcPr>
            <w:tcW w:w="1985" w:type="dxa"/>
            <w:shd w:val="clear" w:color="auto" w:fill="C5E0B3" w:themeFill="accent6" w:themeFillTint="66"/>
            <w:vAlign w:val="center"/>
          </w:tcPr>
          <w:p w14:paraId="7144751B" w14:textId="77777777" w:rsidR="00141D48" w:rsidRPr="00F04C84" w:rsidRDefault="00141D48" w:rsidP="002624E6">
            <w:pPr>
              <w:jc w:val="center"/>
              <w:rPr>
                <w:rFonts w:ascii="Verdana" w:hAnsi="Verdana"/>
                <w:sz w:val="18"/>
                <w:szCs w:val="18"/>
              </w:rPr>
            </w:pPr>
            <w:r w:rsidRPr="00F04C84">
              <w:rPr>
                <w:rFonts w:ascii="Verdana" w:hAnsi="Verdana"/>
                <w:sz w:val="18"/>
                <w:szCs w:val="18"/>
              </w:rPr>
              <w:t>2</w:t>
            </w:r>
          </w:p>
        </w:tc>
      </w:tr>
      <w:tr w:rsidR="00141D48" w:rsidRPr="00F04C84" w14:paraId="149F8C4B" w14:textId="77777777" w:rsidTr="002422DB">
        <w:trPr>
          <w:trHeight w:val="284"/>
        </w:trPr>
        <w:tc>
          <w:tcPr>
            <w:tcW w:w="7366" w:type="dxa"/>
            <w:shd w:val="clear" w:color="auto" w:fill="C5E0B3" w:themeFill="accent6" w:themeFillTint="66"/>
            <w:vAlign w:val="center"/>
          </w:tcPr>
          <w:p w14:paraId="7D5F6724" w14:textId="77777777" w:rsidR="00141D48" w:rsidRPr="00F04C84" w:rsidRDefault="00141D48" w:rsidP="002624E6">
            <w:pPr>
              <w:rPr>
                <w:rFonts w:ascii="Verdana" w:hAnsi="Verdana"/>
                <w:sz w:val="18"/>
                <w:szCs w:val="18"/>
              </w:rPr>
            </w:pPr>
            <w:r w:rsidRPr="00F04C84">
              <w:rPr>
                <w:rFonts w:ascii="Verdana" w:hAnsi="Verdana"/>
                <w:sz w:val="18"/>
                <w:szCs w:val="18"/>
              </w:rPr>
              <w:t xml:space="preserve">Unidad de programación 2: </w:t>
            </w:r>
            <w:r w:rsidRPr="00F04C84">
              <w:rPr>
                <w:rFonts w:ascii="Verdana" w:hAnsi="Verdana"/>
                <w:i/>
                <w:iCs/>
                <w:sz w:val="18"/>
                <w:szCs w:val="18"/>
              </w:rPr>
              <w:t xml:space="preserve">La materia. Estructura y cuantificación. </w:t>
            </w:r>
          </w:p>
        </w:tc>
        <w:tc>
          <w:tcPr>
            <w:tcW w:w="1985" w:type="dxa"/>
            <w:shd w:val="clear" w:color="auto" w:fill="C5E0B3" w:themeFill="accent6" w:themeFillTint="66"/>
            <w:vAlign w:val="center"/>
          </w:tcPr>
          <w:p w14:paraId="3C6C8592" w14:textId="77777777" w:rsidR="00141D48" w:rsidRPr="00F04C84" w:rsidRDefault="00141D48" w:rsidP="002624E6">
            <w:pPr>
              <w:jc w:val="center"/>
              <w:rPr>
                <w:rFonts w:ascii="Verdana" w:hAnsi="Verdana"/>
                <w:sz w:val="18"/>
                <w:szCs w:val="18"/>
              </w:rPr>
            </w:pPr>
            <w:r w:rsidRPr="00F04C84">
              <w:rPr>
                <w:rFonts w:ascii="Verdana" w:hAnsi="Verdana"/>
                <w:sz w:val="18"/>
                <w:szCs w:val="18"/>
              </w:rPr>
              <w:t>8</w:t>
            </w:r>
          </w:p>
        </w:tc>
      </w:tr>
      <w:tr w:rsidR="00141D48" w:rsidRPr="00F04C84" w14:paraId="214E7F99" w14:textId="77777777" w:rsidTr="002422DB">
        <w:trPr>
          <w:trHeight w:val="284"/>
        </w:trPr>
        <w:tc>
          <w:tcPr>
            <w:tcW w:w="7366" w:type="dxa"/>
            <w:shd w:val="clear" w:color="auto" w:fill="C5E0B3" w:themeFill="accent6" w:themeFillTint="66"/>
            <w:vAlign w:val="center"/>
          </w:tcPr>
          <w:p w14:paraId="37EC21A6" w14:textId="77777777" w:rsidR="00141D48" w:rsidRPr="00F04C84" w:rsidRDefault="00141D48" w:rsidP="002624E6">
            <w:pPr>
              <w:rPr>
                <w:rFonts w:ascii="Verdana" w:hAnsi="Verdana"/>
                <w:sz w:val="18"/>
                <w:szCs w:val="18"/>
              </w:rPr>
            </w:pPr>
            <w:r w:rsidRPr="00F04C84">
              <w:rPr>
                <w:rFonts w:ascii="Verdana" w:hAnsi="Verdana"/>
                <w:sz w:val="18"/>
                <w:szCs w:val="18"/>
              </w:rPr>
              <w:t>Unidad de programación 3:</w:t>
            </w:r>
            <w:r w:rsidRPr="00F04C84">
              <w:rPr>
                <w:rFonts w:ascii="Verdana" w:hAnsi="Verdana"/>
                <w:i/>
                <w:sz w:val="18"/>
                <w:szCs w:val="18"/>
              </w:rPr>
              <w:t xml:space="preserve"> El estudio de las reacciones químicas</w:t>
            </w:r>
          </w:p>
        </w:tc>
        <w:tc>
          <w:tcPr>
            <w:tcW w:w="1985" w:type="dxa"/>
            <w:shd w:val="clear" w:color="auto" w:fill="C5E0B3" w:themeFill="accent6" w:themeFillTint="66"/>
            <w:vAlign w:val="center"/>
          </w:tcPr>
          <w:p w14:paraId="5090736E" w14:textId="77777777" w:rsidR="00141D48" w:rsidRPr="00F04C84" w:rsidRDefault="00141D48" w:rsidP="002624E6">
            <w:pPr>
              <w:jc w:val="center"/>
              <w:rPr>
                <w:rFonts w:ascii="Verdana" w:hAnsi="Verdana"/>
                <w:sz w:val="18"/>
                <w:szCs w:val="18"/>
              </w:rPr>
            </w:pPr>
            <w:r w:rsidRPr="00F04C84">
              <w:rPr>
                <w:rFonts w:ascii="Verdana" w:hAnsi="Verdana"/>
                <w:sz w:val="18"/>
                <w:szCs w:val="18"/>
              </w:rPr>
              <w:t>5</w:t>
            </w:r>
          </w:p>
        </w:tc>
      </w:tr>
      <w:tr w:rsidR="00141D48" w:rsidRPr="00F04C84" w14:paraId="1B06C4FE" w14:textId="77777777" w:rsidTr="002422DB">
        <w:trPr>
          <w:trHeight w:val="284"/>
        </w:trPr>
        <w:tc>
          <w:tcPr>
            <w:tcW w:w="7366" w:type="dxa"/>
            <w:shd w:val="clear" w:color="auto" w:fill="C5E0B3" w:themeFill="accent6" w:themeFillTint="66"/>
            <w:vAlign w:val="center"/>
          </w:tcPr>
          <w:p w14:paraId="007EA0BF" w14:textId="77777777" w:rsidR="00141D48" w:rsidRPr="00F04C84" w:rsidRDefault="00141D48" w:rsidP="002624E6">
            <w:pPr>
              <w:rPr>
                <w:rFonts w:ascii="Verdana" w:hAnsi="Verdana"/>
                <w:sz w:val="18"/>
                <w:szCs w:val="18"/>
              </w:rPr>
            </w:pPr>
            <w:r w:rsidRPr="00F04C84">
              <w:rPr>
                <w:rFonts w:ascii="Verdana" w:hAnsi="Verdana"/>
                <w:sz w:val="18"/>
                <w:szCs w:val="18"/>
              </w:rPr>
              <w:t xml:space="preserve">Unidad de programación </w:t>
            </w:r>
            <w:r w:rsidR="038FFA5D" w:rsidRPr="00F04C84">
              <w:rPr>
                <w:rFonts w:ascii="Verdana" w:hAnsi="Verdana"/>
                <w:sz w:val="18"/>
                <w:szCs w:val="18"/>
              </w:rPr>
              <w:t>4: Las</w:t>
            </w:r>
            <w:r w:rsidRPr="00F04C84">
              <w:rPr>
                <w:rFonts w:ascii="Verdana" w:hAnsi="Verdana"/>
                <w:i/>
                <w:iCs/>
                <w:sz w:val="18"/>
                <w:szCs w:val="18"/>
              </w:rPr>
              <w:t xml:space="preserve"> principales   fuerzas cotidianas</w:t>
            </w:r>
          </w:p>
        </w:tc>
        <w:tc>
          <w:tcPr>
            <w:tcW w:w="1985" w:type="dxa"/>
            <w:shd w:val="clear" w:color="auto" w:fill="C5E0B3" w:themeFill="accent6" w:themeFillTint="66"/>
            <w:vAlign w:val="center"/>
          </w:tcPr>
          <w:p w14:paraId="21BE5879" w14:textId="77777777" w:rsidR="00141D48" w:rsidRPr="00F04C84" w:rsidRDefault="00141D48" w:rsidP="002624E6">
            <w:pPr>
              <w:jc w:val="center"/>
              <w:rPr>
                <w:rFonts w:ascii="Verdana" w:hAnsi="Verdana"/>
                <w:sz w:val="18"/>
                <w:szCs w:val="18"/>
              </w:rPr>
            </w:pPr>
            <w:r w:rsidRPr="00F04C84">
              <w:rPr>
                <w:rFonts w:ascii="Verdana" w:hAnsi="Verdana"/>
                <w:sz w:val="18"/>
                <w:szCs w:val="18"/>
              </w:rPr>
              <w:t>4</w:t>
            </w:r>
          </w:p>
        </w:tc>
      </w:tr>
      <w:tr w:rsidR="00141D48" w:rsidRPr="00F04C84" w14:paraId="21C6AD8A" w14:textId="77777777" w:rsidTr="002422DB">
        <w:trPr>
          <w:trHeight w:val="284"/>
        </w:trPr>
        <w:tc>
          <w:tcPr>
            <w:tcW w:w="7366" w:type="dxa"/>
            <w:shd w:val="clear" w:color="auto" w:fill="C5E0B3" w:themeFill="accent6" w:themeFillTint="66"/>
            <w:vAlign w:val="center"/>
          </w:tcPr>
          <w:p w14:paraId="6791FFC7" w14:textId="77777777" w:rsidR="00141D48" w:rsidRPr="00F04C84" w:rsidRDefault="00141D48" w:rsidP="002624E6">
            <w:pPr>
              <w:rPr>
                <w:rFonts w:ascii="Verdana" w:hAnsi="Verdana"/>
                <w:sz w:val="18"/>
                <w:szCs w:val="18"/>
              </w:rPr>
            </w:pPr>
            <w:r w:rsidRPr="00F04C84">
              <w:rPr>
                <w:rFonts w:ascii="Verdana" w:hAnsi="Verdana"/>
                <w:sz w:val="18"/>
                <w:szCs w:val="18"/>
              </w:rPr>
              <w:t xml:space="preserve">Unidad de programación 5: </w:t>
            </w:r>
            <w:r w:rsidRPr="00F04C84">
              <w:rPr>
                <w:rFonts w:ascii="Verdana" w:hAnsi="Verdana"/>
                <w:i/>
                <w:sz w:val="18"/>
                <w:szCs w:val="18"/>
              </w:rPr>
              <w:t>La energía.</w:t>
            </w:r>
          </w:p>
        </w:tc>
        <w:tc>
          <w:tcPr>
            <w:tcW w:w="1985" w:type="dxa"/>
            <w:shd w:val="clear" w:color="auto" w:fill="C5E0B3" w:themeFill="accent6" w:themeFillTint="66"/>
            <w:vAlign w:val="center"/>
          </w:tcPr>
          <w:p w14:paraId="795C1E81" w14:textId="77777777" w:rsidR="00141D48" w:rsidRPr="00F04C84" w:rsidRDefault="00141D48" w:rsidP="002624E6">
            <w:pPr>
              <w:jc w:val="center"/>
              <w:rPr>
                <w:rFonts w:ascii="Verdana" w:hAnsi="Verdana"/>
                <w:sz w:val="18"/>
                <w:szCs w:val="18"/>
              </w:rPr>
            </w:pPr>
            <w:r w:rsidRPr="00F04C84">
              <w:rPr>
                <w:rFonts w:ascii="Verdana" w:hAnsi="Verdana"/>
                <w:sz w:val="18"/>
                <w:szCs w:val="18"/>
              </w:rPr>
              <w:t>5</w:t>
            </w:r>
          </w:p>
        </w:tc>
      </w:tr>
    </w:tbl>
    <w:p w14:paraId="494C23D9" w14:textId="77777777" w:rsidR="00EF6C52" w:rsidRPr="00EF6C52" w:rsidRDefault="00EF6C52" w:rsidP="00EF6C52"/>
    <w:p w14:paraId="0CF6FB03" w14:textId="1BC4D9D6" w:rsidR="00141D48" w:rsidRPr="00F04C84" w:rsidRDefault="00DA6F86" w:rsidP="00241640">
      <w:pPr>
        <w:pStyle w:val="Ttulo3"/>
      </w:pPr>
      <w:bookmarkStart w:id="97" w:name="_Toc158213609"/>
      <w:r>
        <w:t>3.19.2</w:t>
      </w:r>
      <w:r w:rsidR="00141D48" w:rsidRPr="00F04C84">
        <w:t xml:space="preserve"> Organización y secuenciación de las unidades de programación</w:t>
      </w:r>
      <w:bookmarkEnd w:id="97"/>
    </w:p>
    <w:tbl>
      <w:tblPr>
        <w:tblStyle w:val="Tablaconcuadrcula"/>
        <w:tblW w:w="9351" w:type="dxa"/>
        <w:tblLook w:val="04A0" w:firstRow="1" w:lastRow="0" w:firstColumn="1" w:lastColumn="0" w:noHBand="0" w:noVBand="1"/>
      </w:tblPr>
      <w:tblGrid>
        <w:gridCol w:w="3681"/>
        <w:gridCol w:w="4170"/>
        <w:gridCol w:w="1500"/>
      </w:tblGrid>
      <w:tr w:rsidR="00ED4926" w:rsidRPr="00F04C84" w14:paraId="77878C67" w14:textId="77777777" w:rsidTr="00A66224">
        <w:trPr>
          <w:trHeight w:val="300"/>
          <w:tblHeader/>
        </w:trPr>
        <w:tc>
          <w:tcPr>
            <w:tcW w:w="9351" w:type="dxa"/>
            <w:gridSpan w:val="3"/>
            <w:shd w:val="clear" w:color="auto" w:fill="6C9650"/>
            <w:vAlign w:val="center"/>
          </w:tcPr>
          <w:p w14:paraId="1C1ABF15" w14:textId="5D188E16" w:rsidR="00ED4926" w:rsidRPr="00F04C84" w:rsidRDefault="00EF5C7F" w:rsidP="00CD1171">
            <w:pPr>
              <w:jc w:val="center"/>
              <w:rPr>
                <w:rFonts w:ascii="Verdana" w:hAnsi="Verdana"/>
                <w:b/>
                <w:bCs/>
                <w:color w:val="FFFFFF" w:themeColor="background1"/>
                <w:sz w:val="18"/>
                <w:szCs w:val="18"/>
              </w:rPr>
            </w:pPr>
            <w:r>
              <w:rPr>
                <w:rFonts w:ascii="Verdana" w:hAnsi="Verdana"/>
                <w:b/>
                <w:bCs/>
                <w:color w:val="FFFFFF" w:themeColor="background1"/>
                <w:sz w:val="18"/>
                <w:szCs w:val="18"/>
              </w:rPr>
              <w:t>Módulo</w:t>
            </w:r>
            <w:r w:rsidR="00ED4926" w:rsidRPr="00F04C84">
              <w:rPr>
                <w:rFonts w:ascii="Verdana" w:hAnsi="Verdana"/>
                <w:b/>
                <w:bCs/>
                <w:color w:val="FFFFFF" w:themeColor="background1"/>
                <w:sz w:val="18"/>
                <w:szCs w:val="18"/>
              </w:rPr>
              <w:t xml:space="preserve"> Cambio y energía </w:t>
            </w:r>
            <w:r w:rsidRPr="00F04C84">
              <w:rPr>
                <w:rFonts w:ascii="Verdana" w:hAnsi="Verdana"/>
                <w:b/>
                <w:bCs/>
                <w:color w:val="FFFFFF" w:themeColor="background1"/>
                <w:sz w:val="18"/>
                <w:szCs w:val="18"/>
              </w:rPr>
              <w:t>Nivel</w:t>
            </w:r>
            <w:r w:rsidR="00ED4926" w:rsidRPr="00F04C84">
              <w:rPr>
                <w:rFonts w:ascii="Verdana" w:hAnsi="Verdana"/>
                <w:b/>
                <w:bCs/>
                <w:color w:val="FFFFFF" w:themeColor="background1"/>
                <w:sz w:val="18"/>
                <w:szCs w:val="18"/>
              </w:rPr>
              <w:t xml:space="preserve"> 2.2</w:t>
            </w:r>
          </w:p>
        </w:tc>
      </w:tr>
      <w:tr w:rsidR="00ED4926" w:rsidRPr="00F04C84" w14:paraId="1B7D05D1" w14:textId="77777777" w:rsidTr="00A66224">
        <w:trPr>
          <w:trHeight w:val="340"/>
          <w:tblHeader/>
        </w:trPr>
        <w:tc>
          <w:tcPr>
            <w:tcW w:w="7851" w:type="dxa"/>
            <w:gridSpan w:val="2"/>
            <w:shd w:val="clear" w:color="auto" w:fill="C5E0B3" w:themeFill="accent6" w:themeFillTint="66"/>
            <w:vAlign w:val="center"/>
          </w:tcPr>
          <w:p w14:paraId="7E54C21F" w14:textId="4E564538" w:rsidR="00ED4926" w:rsidRPr="00F04C84" w:rsidRDefault="002F7DCA" w:rsidP="4C4DDAE6">
            <w:pPr>
              <w:jc w:val="center"/>
              <w:rPr>
                <w:rFonts w:ascii="Verdana" w:hAnsi="Verdana"/>
                <w:b/>
                <w:bCs/>
                <w:sz w:val="18"/>
                <w:szCs w:val="18"/>
              </w:rPr>
            </w:pPr>
            <w:r w:rsidRPr="00F04C84">
              <w:rPr>
                <w:rFonts w:ascii="Verdana" w:hAnsi="Verdana"/>
                <w:b/>
                <w:bCs/>
                <w:sz w:val="18"/>
                <w:szCs w:val="18"/>
              </w:rPr>
              <w:t xml:space="preserve">Unidad de programación </w:t>
            </w:r>
            <w:r w:rsidR="14CF541D" w:rsidRPr="00F04C84">
              <w:rPr>
                <w:rFonts w:ascii="Verdana" w:hAnsi="Verdana"/>
                <w:b/>
                <w:bCs/>
                <w:sz w:val="18"/>
                <w:szCs w:val="18"/>
              </w:rPr>
              <w:t xml:space="preserve">1: </w:t>
            </w:r>
            <w:r w:rsidR="14CF541D" w:rsidRPr="002422DB">
              <w:rPr>
                <w:rFonts w:ascii="Verdana" w:hAnsi="Verdana"/>
                <w:b/>
                <w:bCs/>
                <w:iCs/>
                <w:sz w:val="18"/>
                <w:szCs w:val="18"/>
              </w:rPr>
              <w:t>Destrezas ci</w:t>
            </w:r>
            <w:r w:rsidR="002422DB">
              <w:rPr>
                <w:rFonts w:ascii="Verdana" w:hAnsi="Verdana"/>
                <w:b/>
                <w:bCs/>
                <w:iCs/>
                <w:sz w:val="18"/>
                <w:szCs w:val="18"/>
              </w:rPr>
              <w:t>entíficas. El método científico</w:t>
            </w:r>
          </w:p>
        </w:tc>
        <w:tc>
          <w:tcPr>
            <w:tcW w:w="1500" w:type="dxa"/>
            <w:shd w:val="clear" w:color="auto" w:fill="C5E0B3" w:themeFill="accent6" w:themeFillTint="66"/>
            <w:vAlign w:val="center"/>
          </w:tcPr>
          <w:p w14:paraId="1FB63CA9" w14:textId="77777777" w:rsidR="00ED4926" w:rsidRPr="00F04C84" w:rsidRDefault="00ED4926" w:rsidP="002422DB">
            <w:pPr>
              <w:jc w:val="center"/>
              <w:rPr>
                <w:rFonts w:ascii="Verdana" w:hAnsi="Verdana"/>
                <w:b/>
                <w:sz w:val="18"/>
                <w:szCs w:val="18"/>
              </w:rPr>
            </w:pPr>
            <w:r w:rsidRPr="00F04C84">
              <w:rPr>
                <w:rFonts w:ascii="Verdana" w:hAnsi="Verdana"/>
                <w:b/>
                <w:sz w:val="18"/>
                <w:szCs w:val="18"/>
              </w:rPr>
              <w:t>2 horas</w:t>
            </w:r>
          </w:p>
        </w:tc>
      </w:tr>
      <w:tr w:rsidR="00ED4926" w:rsidRPr="00F04C84" w14:paraId="649959A4" w14:textId="77777777" w:rsidTr="10F3CEF1">
        <w:trPr>
          <w:trHeight w:val="340"/>
        </w:trPr>
        <w:tc>
          <w:tcPr>
            <w:tcW w:w="3681" w:type="dxa"/>
            <w:vAlign w:val="center"/>
          </w:tcPr>
          <w:p w14:paraId="5EEA7FFF"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Competencias específicas</w:t>
            </w:r>
          </w:p>
        </w:tc>
        <w:tc>
          <w:tcPr>
            <w:tcW w:w="4170" w:type="dxa"/>
            <w:vAlign w:val="center"/>
          </w:tcPr>
          <w:p w14:paraId="781FBE96"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Criterios de evaluación</w:t>
            </w:r>
          </w:p>
        </w:tc>
        <w:tc>
          <w:tcPr>
            <w:tcW w:w="1500" w:type="dxa"/>
            <w:vAlign w:val="center"/>
          </w:tcPr>
          <w:p w14:paraId="2F3BB948"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Descriptores</w:t>
            </w:r>
          </w:p>
        </w:tc>
      </w:tr>
      <w:tr w:rsidR="00ED4926" w:rsidRPr="00F04C84" w14:paraId="7932BFFD" w14:textId="77777777" w:rsidTr="10F3CEF1">
        <w:trPr>
          <w:trHeight w:val="1245"/>
        </w:trPr>
        <w:tc>
          <w:tcPr>
            <w:tcW w:w="3681" w:type="dxa"/>
            <w:vAlign w:val="center"/>
          </w:tcPr>
          <w:p w14:paraId="088310CF" w14:textId="77777777" w:rsidR="00ED4926" w:rsidRPr="00F04C84" w:rsidRDefault="70CAF872" w:rsidP="002422DB">
            <w:pPr>
              <w:jc w:val="both"/>
              <w:rPr>
                <w:rFonts w:ascii="Verdana" w:hAnsi="Verdana"/>
                <w:sz w:val="18"/>
                <w:szCs w:val="18"/>
              </w:rPr>
            </w:pPr>
            <w:r w:rsidRPr="00F04C84">
              <w:rPr>
                <w:rFonts w:ascii="Verdana" w:hAnsi="Verdana"/>
                <w:sz w:val="18"/>
                <w:szCs w:val="18"/>
              </w:rPr>
              <w:t xml:space="preserve">1. Comprender y relacionar los motivos por los que ocurren los principales fenómenos fisicoquímicos del entorno, explicándolos en términos de las leyes y teorías científicas adecuadas, para resolver problemas con el fin de aplicarlas para mejorar la realidad cercana y la calidad de </w:t>
            </w:r>
            <w:r w:rsidR="34AE1254" w:rsidRPr="00F04C84">
              <w:rPr>
                <w:rFonts w:ascii="Verdana" w:hAnsi="Verdana"/>
                <w:sz w:val="18"/>
                <w:szCs w:val="18"/>
              </w:rPr>
              <w:t>vida humana</w:t>
            </w:r>
          </w:p>
        </w:tc>
        <w:tc>
          <w:tcPr>
            <w:tcW w:w="4170" w:type="dxa"/>
            <w:vAlign w:val="center"/>
          </w:tcPr>
          <w:p w14:paraId="059FB113" w14:textId="77777777" w:rsidR="00ED4926" w:rsidRPr="00F04C84" w:rsidRDefault="00ED4926" w:rsidP="002422DB">
            <w:pPr>
              <w:jc w:val="both"/>
              <w:rPr>
                <w:rFonts w:ascii="Verdana" w:hAnsi="Verdana"/>
                <w:sz w:val="18"/>
                <w:szCs w:val="18"/>
              </w:rPr>
            </w:pPr>
            <w:r w:rsidRPr="00F04C84">
              <w:rPr>
                <w:rFonts w:ascii="Verdana" w:hAnsi="Verdana"/>
                <w:sz w:val="18"/>
                <w:szCs w:val="18"/>
              </w:rPr>
              <w:t>1.1. C</w:t>
            </w:r>
            <w:r w:rsidRPr="00F04C84">
              <w:rPr>
                <w:rFonts w:ascii="Verdana" w:eastAsia="Verdana" w:hAnsi="Verdana" w:cs="Verdana"/>
                <w:sz w:val="18"/>
                <w:szCs w:val="18"/>
              </w:rPr>
              <w:t xml:space="preserve">omprender y explicar con rigor los fenómenos fisicoquímicos cotidianos, a partir de los principios, teorías y leyes científicas adecuadas y expresándolos de manera argumentada, utilizando diversidad de soportes y medios de </w:t>
            </w:r>
            <w:r w:rsidRPr="00F04C84">
              <w:rPr>
                <w:rFonts w:ascii="Verdana" w:hAnsi="Verdana"/>
                <w:sz w:val="18"/>
                <w:szCs w:val="18"/>
              </w:rPr>
              <w:t>comunicación.</w:t>
            </w:r>
          </w:p>
        </w:tc>
        <w:tc>
          <w:tcPr>
            <w:tcW w:w="1500" w:type="dxa"/>
            <w:vAlign w:val="center"/>
          </w:tcPr>
          <w:p w14:paraId="2FC977AC" w14:textId="77777777" w:rsidR="00ED4926" w:rsidRPr="00F04C84" w:rsidRDefault="00ED4926" w:rsidP="002422DB">
            <w:pPr>
              <w:jc w:val="center"/>
              <w:rPr>
                <w:rFonts w:ascii="Verdana" w:hAnsi="Verdana"/>
                <w:sz w:val="18"/>
                <w:szCs w:val="18"/>
              </w:rPr>
            </w:pPr>
            <w:r w:rsidRPr="00F04C84">
              <w:rPr>
                <w:rFonts w:ascii="Verdana" w:hAnsi="Verdana"/>
                <w:sz w:val="18"/>
                <w:szCs w:val="18"/>
              </w:rPr>
              <w:t>CCL1</w:t>
            </w:r>
          </w:p>
          <w:p w14:paraId="582A4C7F" w14:textId="77777777" w:rsidR="00ED4926" w:rsidRPr="00F04C84" w:rsidRDefault="00ED4926" w:rsidP="002422DB">
            <w:pPr>
              <w:jc w:val="center"/>
              <w:rPr>
                <w:rFonts w:ascii="Verdana" w:hAnsi="Verdana"/>
                <w:sz w:val="18"/>
                <w:szCs w:val="18"/>
              </w:rPr>
            </w:pPr>
            <w:r w:rsidRPr="00F04C84">
              <w:rPr>
                <w:rFonts w:ascii="Verdana" w:hAnsi="Verdana"/>
                <w:sz w:val="18"/>
                <w:szCs w:val="18"/>
              </w:rPr>
              <w:t>STEM2</w:t>
            </w:r>
          </w:p>
          <w:p w14:paraId="5F12FA6B" w14:textId="77777777" w:rsidR="00ED4926" w:rsidRPr="00F04C84" w:rsidRDefault="00ED4926" w:rsidP="002422DB">
            <w:pPr>
              <w:jc w:val="center"/>
              <w:rPr>
                <w:rFonts w:ascii="Verdana" w:hAnsi="Verdana"/>
                <w:sz w:val="18"/>
                <w:szCs w:val="18"/>
              </w:rPr>
            </w:pPr>
            <w:r w:rsidRPr="00F04C84">
              <w:rPr>
                <w:rFonts w:ascii="Verdana" w:hAnsi="Verdana"/>
                <w:sz w:val="18"/>
                <w:szCs w:val="18"/>
              </w:rPr>
              <w:t>STEM4</w:t>
            </w:r>
          </w:p>
          <w:p w14:paraId="6A563D35" w14:textId="77777777" w:rsidR="00ED4926" w:rsidRPr="00F04C84" w:rsidRDefault="00ED4926" w:rsidP="002422DB">
            <w:pPr>
              <w:jc w:val="center"/>
              <w:rPr>
                <w:rFonts w:ascii="Verdana" w:hAnsi="Verdana"/>
                <w:sz w:val="18"/>
                <w:szCs w:val="18"/>
              </w:rPr>
            </w:pPr>
          </w:p>
          <w:p w14:paraId="624B639B" w14:textId="77777777" w:rsidR="00ED4926" w:rsidRPr="00F04C84" w:rsidRDefault="00ED4926" w:rsidP="00CD1171">
            <w:pPr>
              <w:rPr>
                <w:rFonts w:ascii="Verdana" w:hAnsi="Verdana"/>
                <w:sz w:val="18"/>
                <w:szCs w:val="18"/>
              </w:rPr>
            </w:pPr>
          </w:p>
          <w:p w14:paraId="362C6E70" w14:textId="77777777" w:rsidR="00ED4926" w:rsidRPr="00F04C84" w:rsidRDefault="00ED4926" w:rsidP="00CD1171">
            <w:pPr>
              <w:rPr>
                <w:rFonts w:ascii="Verdana" w:hAnsi="Verdana"/>
                <w:sz w:val="18"/>
                <w:szCs w:val="18"/>
              </w:rPr>
            </w:pPr>
          </w:p>
        </w:tc>
      </w:tr>
      <w:tr w:rsidR="00ED4926" w:rsidRPr="00F04C84" w14:paraId="6CE3D5AF" w14:textId="77777777" w:rsidTr="10F3CEF1">
        <w:trPr>
          <w:trHeight w:val="1989"/>
        </w:trPr>
        <w:tc>
          <w:tcPr>
            <w:tcW w:w="3681" w:type="dxa"/>
            <w:vAlign w:val="center"/>
          </w:tcPr>
          <w:p w14:paraId="118448B8" w14:textId="77777777" w:rsidR="00ED4926" w:rsidRPr="00F04C84" w:rsidRDefault="567E1013" w:rsidP="002422DB">
            <w:pPr>
              <w:ind w:right="40"/>
              <w:jc w:val="both"/>
              <w:rPr>
                <w:rFonts w:ascii="Verdana" w:hAnsi="Verdana"/>
                <w:sz w:val="18"/>
                <w:szCs w:val="18"/>
              </w:rPr>
            </w:pPr>
            <w:r w:rsidRPr="00F04C84">
              <w:rPr>
                <w:rFonts w:ascii="Verdana" w:hAnsi="Verdana"/>
                <w:sz w:val="18"/>
                <w:szCs w:val="18"/>
              </w:rPr>
              <w:t>2. Expresar las observaciones realizadas por el alumnado en forma de preguntas, formulando hipótesis para explicarlas y comprobando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4170" w:type="dxa"/>
            <w:vAlign w:val="center"/>
          </w:tcPr>
          <w:p w14:paraId="25467FD3" w14:textId="77777777" w:rsidR="00ED4926" w:rsidRPr="00F04C84" w:rsidRDefault="00ED4926" w:rsidP="002422DB">
            <w:pPr>
              <w:jc w:val="both"/>
              <w:rPr>
                <w:rFonts w:ascii="Verdana" w:hAnsi="Verdana"/>
                <w:bCs/>
                <w:sz w:val="18"/>
                <w:szCs w:val="18"/>
              </w:rPr>
            </w:pPr>
            <w:r w:rsidRPr="00F04C84">
              <w:rPr>
                <w:rFonts w:ascii="Verdana" w:hAnsi="Verdana"/>
                <w:bCs/>
                <w:sz w:val="18"/>
                <w:szCs w:val="18"/>
              </w:rPr>
              <w:t>2.1. Emplear las metodologías propias de la ciencia en la identificación y descripción de fenómenos científicos a partir de situaciones tanto observadas en el mundo natural como planteadas a través de enunciados con información textual, gráfica o numérica.</w:t>
            </w:r>
          </w:p>
        </w:tc>
        <w:tc>
          <w:tcPr>
            <w:tcW w:w="1500" w:type="dxa"/>
            <w:vAlign w:val="center"/>
          </w:tcPr>
          <w:p w14:paraId="622127D7" w14:textId="77777777" w:rsidR="00ED4926" w:rsidRPr="00F04C84" w:rsidRDefault="00ED4926" w:rsidP="002422DB">
            <w:pPr>
              <w:jc w:val="center"/>
              <w:rPr>
                <w:rFonts w:ascii="Verdana" w:hAnsi="Verdana"/>
                <w:bCs/>
                <w:sz w:val="18"/>
                <w:szCs w:val="18"/>
                <w:lang w:val="en-US"/>
              </w:rPr>
            </w:pPr>
            <w:r w:rsidRPr="00F04C84">
              <w:rPr>
                <w:rFonts w:ascii="Verdana" w:hAnsi="Verdana"/>
                <w:bCs/>
                <w:sz w:val="18"/>
                <w:szCs w:val="18"/>
                <w:lang w:val="en-US"/>
              </w:rPr>
              <w:t>CCL1</w:t>
            </w:r>
          </w:p>
          <w:p w14:paraId="26C66F9B" w14:textId="77777777" w:rsidR="00ED4926" w:rsidRPr="00F04C84" w:rsidRDefault="00ED4926" w:rsidP="002422DB">
            <w:pPr>
              <w:jc w:val="center"/>
              <w:rPr>
                <w:rFonts w:ascii="Verdana" w:hAnsi="Verdana"/>
                <w:bCs/>
                <w:sz w:val="18"/>
                <w:szCs w:val="18"/>
                <w:lang w:val="en-US"/>
              </w:rPr>
            </w:pPr>
            <w:r w:rsidRPr="00F04C84">
              <w:rPr>
                <w:rFonts w:ascii="Verdana" w:hAnsi="Verdana"/>
                <w:bCs/>
                <w:sz w:val="18"/>
                <w:szCs w:val="18"/>
                <w:lang w:val="en-US"/>
              </w:rPr>
              <w:t>CCL3</w:t>
            </w:r>
          </w:p>
          <w:p w14:paraId="563AF8BF" w14:textId="0D50D49A" w:rsidR="00ED4926" w:rsidRPr="00F04C84" w:rsidRDefault="00ED4926" w:rsidP="002422DB">
            <w:pPr>
              <w:jc w:val="center"/>
              <w:rPr>
                <w:rFonts w:ascii="Verdana" w:hAnsi="Verdana"/>
                <w:bCs/>
                <w:sz w:val="18"/>
                <w:szCs w:val="18"/>
                <w:lang w:val="en-US"/>
              </w:rPr>
            </w:pPr>
            <w:r w:rsidRPr="00F04C84">
              <w:rPr>
                <w:rFonts w:ascii="Verdana" w:hAnsi="Verdana"/>
                <w:bCs/>
                <w:sz w:val="18"/>
                <w:szCs w:val="18"/>
                <w:lang w:val="en-US"/>
              </w:rPr>
              <w:t>STEM1</w:t>
            </w:r>
          </w:p>
          <w:p w14:paraId="0E2D81B4" w14:textId="77777777" w:rsidR="00ED4926" w:rsidRPr="00F04C84" w:rsidRDefault="00ED4926" w:rsidP="002422DB">
            <w:pPr>
              <w:jc w:val="center"/>
              <w:rPr>
                <w:rFonts w:ascii="Verdana" w:hAnsi="Verdana"/>
                <w:bCs/>
                <w:sz w:val="18"/>
                <w:szCs w:val="18"/>
                <w:lang w:val="en-US"/>
              </w:rPr>
            </w:pPr>
            <w:r w:rsidRPr="00F04C84">
              <w:rPr>
                <w:rFonts w:ascii="Verdana" w:hAnsi="Verdana"/>
                <w:bCs/>
                <w:sz w:val="18"/>
                <w:szCs w:val="18"/>
                <w:lang w:val="en-US"/>
              </w:rPr>
              <w:t>STEM2</w:t>
            </w:r>
          </w:p>
          <w:p w14:paraId="6502AEF8" w14:textId="77777777" w:rsidR="00ED4926" w:rsidRPr="00F04C84" w:rsidRDefault="00ED4926" w:rsidP="002422DB">
            <w:pPr>
              <w:jc w:val="center"/>
              <w:rPr>
                <w:rFonts w:ascii="Verdana" w:hAnsi="Verdana"/>
                <w:bCs/>
                <w:sz w:val="18"/>
                <w:szCs w:val="18"/>
                <w:lang w:val="en-US"/>
              </w:rPr>
            </w:pPr>
            <w:r w:rsidRPr="00F04C84">
              <w:rPr>
                <w:rFonts w:ascii="Verdana" w:hAnsi="Verdana"/>
                <w:bCs/>
                <w:sz w:val="18"/>
                <w:szCs w:val="18"/>
                <w:lang w:val="en-US"/>
              </w:rPr>
              <w:t>CD1</w:t>
            </w:r>
          </w:p>
          <w:p w14:paraId="4EB0611E" w14:textId="77777777" w:rsidR="00ED4926" w:rsidRPr="00F04C84" w:rsidRDefault="00ED4926" w:rsidP="002422DB">
            <w:pPr>
              <w:jc w:val="center"/>
              <w:rPr>
                <w:rFonts w:ascii="Verdana" w:hAnsi="Verdana"/>
                <w:bCs/>
                <w:sz w:val="18"/>
                <w:szCs w:val="18"/>
                <w:lang w:val="en-US"/>
              </w:rPr>
            </w:pPr>
          </w:p>
          <w:p w14:paraId="59F86EE2" w14:textId="77777777" w:rsidR="00ED4926" w:rsidRPr="00F04C84" w:rsidRDefault="00ED4926" w:rsidP="00CD1171">
            <w:pPr>
              <w:rPr>
                <w:rFonts w:ascii="Verdana" w:hAnsi="Verdana"/>
                <w:bCs/>
                <w:sz w:val="18"/>
                <w:szCs w:val="18"/>
                <w:lang w:val="en-US"/>
              </w:rPr>
            </w:pPr>
          </w:p>
          <w:p w14:paraId="5F1B6497" w14:textId="77777777" w:rsidR="00ED4926" w:rsidRPr="00F04C84" w:rsidRDefault="00ED4926" w:rsidP="00CD1171">
            <w:pPr>
              <w:rPr>
                <w:rFonts w:ascii="Verdana" w:hAnsi="Verdana"/>
                <w:bCs/>
                <w:sz w:val="18"/>
                <w:szCs w:val="18"/>
                <w:lang w:val="en-US"/>
              </w:rPr>
            </w:pPr>
          </w:p>
        </w:tc>
      </w:tr>
      <w:tr w:rsidR="00ED4926" w:rsidRPr="00F04C84" w14:paraId="7C95A6B0" w14:textId="77777777" w:rsidTr="00954F77">
        <w:trPr>
          <w:trHeight w:val="3382"/>
        </w:trPr>
        <w:tc>
          <w:tcPr>
            <w:tcW w:w="3681" w:type="dxa"/>
            <w:vAlign w:val="center"/>
          </w:tcPr>
          <w:p w14:paraId="6D38D539" w14:textId="77777777" w:rsidR="00ED4926" w:rsidRPr="00F04C84" w:rsidRDefault="7ACE8F7D" w:rsidP="002422DB">
            <w:pPr>
              <w:tabs>
                <w:tab w:val="left" w:pos="890"/>
              </w:tabs>
              <w:ind w:right="40"/>
              <w:jc w:val="both"/>
              <w:rPr>
                <w:rFonts w:ascii="Verdana" w:hAnsi="Verdana"/>
                <w:sz w:val="18"/>
                <w:szCs w:val="18"/>
              </w:rPr>
            </w:pPr>
            <w:r w:rsidRPr="00F04C84">
              <w:rPr>
                <w:rFonts w:ascii="Verdana" w:hAnsi="Verdana"/>
                <w:sz w:val="18"/>
                <w:szCs w:val="1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tc>
        <w:tc>
          <w:tcPr>
            <w:tcW w:w="4170" w:type="dxa"/>
            <w:vAlign w:val="center"/>
          </w:tcPr>
          <w:p w14:paraId="30B64ECB" w14:textId="1BA732FC" w:rsidR="00ED4926" w:rsidRPr="00F04C84" w:rsidRDefault="70CAF872" w:rsidP="002422DB">
            <w:pPr>
              <w:spacing w:after="160" w:line="259" w:lineRule="auto"/>
              <w:jc w:val="both"/>
              <w:rPr>
                <w:rFonts w:ascii="Verdana" w:hAnsi="Verdana"/>
                <w:sz w:val="18"/>
                <w:szCs w:val="18"/>
              </w:rPr>
            </w:pPr>
            <w:r w:rsidRPr="00F04C84">
              <w:rPr>
                <w:rFonts w:ascii="Verdana" w:hAnsi="Verdana"/>
                <w:sz w:val="18"/>
                <w:szCs w:val="18"/>
              </w:rPr>
              <w:t>3.2</w:t>
            </w:r>
            <w:proofErr w:type="gramStart"/>
            <w:r w:rsidRPr="00F04C84">
              <w:rPr>
                <w:rFonts w:ascii="Verdana" w:hAnsi="Verdana"/>
                <w:sz w:val="18"/>
                <w:szCs w:val="18"/>
              </w:rPr>
              <w:t>.Utilizar</w:t>
            </w:r>
            <w:proofErr w:type="gramEnd"/>
            <w:r w:rsidR="755D9714" w:rsidRPr="00F04C84">
              <w:rPr>
                <w:rFonts w:ascii="Verdana" w:hAnsi="Verdana"/>
                <w:sz w:val="18"/>
                <w:szCs w:val="18"/>
              </w:rPr>
              <w:t xml:space="preserve"> </w:t>
            </w:r>
            <w:r w:rsidRPr="00F04C84">
              <w:rPr>
                <w:rFonts w:ascii="Verdana" w:hAnsi="Verdana"/>
                <w:sz w:val="18"/>
                <w:szCs w:val="18"/>
              </w:rPr>
              <w:t>adecuadamente las reglas básicas de la física y la química, incluyendo el uso correcto de varios sistemas de unidades, las herramientas matemáticas necesarias y las reglas de nomenclatura avanzadas, consiguiendo una comunicación efectiva con toda la comunidad científica.</w:t>
            </w:r>
          </w:p>
        </w:tc>
        <w:tc>
          <w:tcPr>
            <w:tcW w:w="1500" w:type="dxa"/>
            <w:vAlign w:val="center"/>
          </w:tcPr>
          <w:p w14:paraId="531324B7" w14:textId="77777777" w:rsidR="00ED4926" w:rsidRPr="00F04C84" w:rsidRDefault="00ED4926" w:rsidP="002422DB">
            <w:pPr>
              <w:jc w:val="center"/>
              <w:rPr>
                <w:rFonts w:ascii="Verdana" w:hAnsi="Verdana"/>
                <w:sz w:val="18"/>
                <w:szCs w:val="18"/>
              </w:rPr>
            </w:pPr>
            <w:r w:rsidRPr="00F04C84">
              <w:rPr>
                <w:rFonts w:ascii="Verdana" w:hAnsi="Verdana"/>
                <w:sz w:val="18"/>
                <w:szCs w:val="18"/>
              </w:rPr>
              <w:t>STEM4</w:t>
            </w:r>
          </w:p>
          <w:p w14:paraId="5DA8F2E2" w14:textId="77777777" w:rsidR="00ED4926" w:rsidRPr="00F04C84" w:rsidRDefault="00ED4926" w:rsidP="00CD1171">
            <w:pPr>
              <w:rPr>
                <w:rFonts w:ascii="Verdana" w:hAnsi="Verdana"/>
                <w:sz w:val="18"/>
                <w:szCs w:val="18"/>
              </w:rPr>
            </w:pPr>
          </w:p>
        </w:tc>
      </w:tr>
      <w:tr w:rsidR="00ED4926" w:rsidRPr="00F04C84" w14:paraId="2EE367C3" w14:textId="77777777" w:rsidTr="10F3CEF1">
        <w:trPr>
          <w:trHeight w:val="1327"/>
        </w:trPr>
        <w:tc>
          <w:tcPr>
            <w:tcW w:w="3681" w:type="dxa"/>
            <w:vMerge w:val="restart"/>
            <w:vAlign w:val="center"/>
          </w:tcPr>
          <w:p w14:paraId="4E0744E4" w14:textId="77777777" w:rsidR="00ED4926" w:rsidRPr="00F04C84" w:rsidRDefault="7ACE8F7D" w:rsidP="002422DB">
            <w:pPr>
              <w:tabs>
                <w:tab w:val="left" w:pos="890"/>
              </w:tabs>
              <w:ind w:right="40"/>
              <w:jc w:val="both"/>
              <w:rPr>
                <w:rFonts w:ascii="Verdana" w:hAnsi="Verdana"/>
                <w:sz w:val="18"/>
                <w:szCs w:val="18"/>
              </w:rPr>
            </w:pPr>
            <w:r w:rsidRPr="00F04C84">
              <w:rPr>
                <w:rFonts w:ascii="Verdana" w:hAnsi="Verdana"/>
                <w:sz w:val="18"/>
                <w:szCs w:val="18"/>
              </w:rPr>
              <w:t xml:space="preserve">5. Utilizar las estrategias propias del trabajo colaborativo, potenciando el crecimiento entre iguales como base emprendedora de una comunidad científica crítica, ética y eficiente, para comprender la importancia de la </w:t>
            </w:r>
            <w:r w:rsidRPr="00F04C84">
              <w:rPr>
                <w:rFonts w:ascii="Verdana" w:hAnsi="Verdana"/>
                <w:sz w:val="18"/>
                <w:szCs w:val="18"/>
              </w:rPr>
              <w:lastRenderedPageBreak/>
              <w:t>ciencia en la mejora de la sociedad, las aplicaciones y repercusiones de los avances científicos, la preservación de la salud y la conservación sostenible del medio ambiente.</w:t>
            </w:r>
          </w:p>
        </w:tc>
        <w:tc>
          <w:tcPr>
            <w:tcW w:w="4170" w:type="dxa"/>
            <w:vAlign w:val="center"/>
          </w:tcPr>
          <w:p w14:paraId="24D1752C" w14:textId="4D93E034" w:rsidR="00ED4926" w:rsidRPr="00F04C84" w:rsidRDefault="70CAF872" w:rsidP="002422DB">
            <w:pPr>
              <w:spacing w:after="160" w:line="259" w:lineRule="auto"/>
              <w:jc w:val="both"/>
              <w:rPr>
                <w:rFonts w:ascii="Verdana" w:hAnsi="Verdana"/>
                <w:b/>
                <w:bCs/>
                <w:sz w:val="18"/>
                <w:szCs w:val="18"/>
              </w:rPr>
            </w:pPr>
            <w:r w:rsidRPr="00F04C84">
              <w:rPr>
                <w:rFonts w:ascii="Verdana" w:hAnsi="Verdana"/>
                <w:sz w:val="18"/>
                <w:szCs w:val="18"/>
              </w:rPr>
              <w:lastRenderedPageBreak/>
              <w:t>5.1. Establecer</w:t>
            </w:r>
            <w:r w:rsidR="001F2563">
              <w:rPr>
                <w:rFonts w:ascii="Verdana" w:hAnsi="Verdana"/>
                <w:sz w:val="18"/>
                <w:szCs w:val="18"/>
              </w:rPr>
              <w:t xml:space="preserve"> </w:t>
            </w:r>
            <w:r w:rsidRPr="00F04C84">
              <w:rPr>
                <w:rFonts w:ascii="Verdana" w:eastAsia="Verdana" w:hAnsi="Verdana" w:cs="Verdana"/>
                <w:sz w:val="18"/>
                <w:szCs w:val="18"/>
              </w:rPr>
              <w:t xml:space="preserve">interacciones constructivas y coeducativas emprendiendo actividades de cooperación usando las estrategias propias del trabajo colaborativo, como </w:t>
            </w:r>
            <w:r w:rsidRPr="00F04C84">
              <w:rPr>
                <w:rFonts w:ascii="Verdana" w:eastAsia="Verdana" w:hAnsi="Verdana" w:cs="Verdana"/>
                <w:sz w:val="18"/>
                <w:szCs w:val="18"/>
              </w:rPr>
              <w:lastRenderedPageBreak/>
              <w:t xml:space="preserve">forma de construir un medio de trabajo eficiente en la </w:t>
            </w:r>
            <w:r w:rsidRPr="00F04C84">
              <w:rPr>
                <w:rFonts w:ascii="Verdana" w:hAnsi="Verdana"/>
                <w:sz w:val="18"/>
                <w:szCs w:val="18"/>
              </w:rPr>
              <w:t>ciencia.</w:t>
            </w:r>
          </w:p>
        </w:tc>
        <w:tc>
          <w:tcPr>
            <w:tcW w:w="1500" w:type="dxa"/>
            <w:vAlign w:val="center"/>
          </w:tcPr>
          <w:p w14:paraId="23F56D83" w14:textId="77777777" w:rsidR="00ED4926" w:rsidRPr="00F04C84" w:rsidRDefault="00ED4926" w:rsidP="002422DB">
            <w:pPr>
              <w:jc w:val="center"/>
              <w:rPr>
                <w:rFonts w:ascii="Verdana" w:hAnsi="Verdana"/>
                <w:sz w:val="18"/>
                <w:szCs w:val="18"/>
                <w:lang w:val="pt-PT"/>
              </w:rPr>
            </w:pPr>
            <w:r w:rsidRPr="00F04C84">
              <w:rPr>
                <w:rFonts w:ascii="Verdana" w:hAnsi="Verdana"/>
                <w:sz w:val="18"/>
                <w:szCs w:val="18"/>
                <w:lang w:val="pt-PT"/>
              </w:rPr>
              <w:lastRenderedPageBreak/>
              <w:t>CCL5</w:t>
            </w:r>
          </w:p>
          <w:p w14:paraId="620FEFF2" w14:textId="77777777" w:rsidR="00ED4926" w:rsidRPr="00F04C84" w:rsidRDefault="00ED4926" w:rsidP="002422DB">
            <w:pPr>
              <w:jc w:val="center"/>
              <w:rPr>
                <w:rFonts w:ascii="Verdana" w:hAnsi="Verdana"/>
                <w:sz w:val="18"/>
                <w:szCs w:val="18"/>
                <w:lang w:val="pt-PT"/>
              </w:rPr>
            </w:pPr>
            <w:r w:rsidRPr="00F04C84">
              <w:rPr>
                <w:rFonts w:ascii="Verdana" w:hAnsi="Verdana"/>
                <w:sz w:val="18"/>
                <w:szCs w:val="18"/>
                <w:lang w:val="pt-PT"/>
              </w:rPr>
              <w:t>CP3</w:t>
            </w:r>
          </w:p>
          <w:p w14:paraId="3B99C960" w14:textId="77777777" w:rsidR="00ED4926" w:rsidRPr="00F04C84" w:rsidRDefault="00ED4926" w:rsidP="002422DB">
            <w:pPr>
              <w:jc w:val="center"/>
              <w:rPr>
                <w:rFonts w:ascii="Verdana" w:hAnsi="Verdana"/>
                <w:sz w:val="18"/>
                <w:szCs w:val="18"/>
                <w:lang w:val="pt-PT"/>
              </w:rPr>
            </w:pPr>
            <w:r w:rsidRPr="00F04C84">
              <w:rPr>
                <w:rFonts w:ascii="Verdana" w:hAnsi="Verdana"/>
                <w:sz w:val="18"/>
                <w:szCs w:val="18"/>
                <w:lang w:val="pt-PT"/>
              </w:rPr>
              <w:t>STEM3</w:t>
            </w:r>
          </w:p>
          <w:p w14:paraId="49FC30A9" w14:textId="77777777" w:rsidR="00ED4926" w:rsidRPr="00F04C84" w:rsidRDefault="00ED4926" w:rsidP="002422DB">
            <w:pPr>
              <w:jc w:val="center"/>
              <w:rPr>
                <w:rFonts w:ascii="Verdana" w:hAnsi="Verdana"/>
                <w:sz w:val="18"/>
                <w:szCs w:val="18"/>
                <w:lang w:val="pt-PT"/>
              </w:rPr>
            </w:pPr>
            <w:r w:rsidRPr="00F04C84">
              <w:rPr>
                <w:rFonts w:ascii="Verdana" w:hAnsi="Verdana"/>
                <w:sz w:val="18"/>
                <w:szCs w:val="18"/>
                <w:lang w:val="pt-PT"/>
              </w:rPr>
              <w:t>CD3</w:t>
            </w:r>
          </w:p>
          <w:p w14:paraId="1EDDDA33" w14:textId="77777777" w:rsidR="00ED4926" w:rsidRPr="00F04C84" w:rsidRDefault="00ED4926" w:rsidP="002422DB">
            <w:pPr>
              <w:jc w:val="center"/>
              <w:rPr>
                <w:rFonts w:ascii="Verdana" w:hAnsi="Verdana"/>
                <w:sz w:val="18"/>
                <w:szCs w:val="18"/>
                <w:lang w:val="pt-PT"/>
              </w:rPr>
            </w:pPr>
            <w:r w:rsidRPr="00F04C84">
              <w:rPr>
                <w:rFonts w:ascii="Verdana" w:hAnsi="Verdana"/>
                <w:sz w:val="18"/>
                <w:szCs w:val="18"/>
                <w:lang w:val="pt-PT"/>
              </w:rPr>
              <w:t>CPSAA3</w:t>
            </w:r>
          </w:p>
          <w:p w14:paraId="7315FA78" w14:textId="77777777" w:rsidR="00ED4926" w:rsidRPr="00F04C84" w:rsidRDefault="00ED4926" w:rsidP="002422DB">
            <w:pPr>
              <w:jc w:val="center"/>
              <w:rPr>
                <w:rFonts w:ascii="Verdana" w:hAnsi="Verdana"/>
                <w:sz w:val="18"/>
                <w:szCs w:val="18"/>
                <w:lang w:val="pt-PT"/>
              </w:rPr>
            </w:pPr>
            <w:r w:rsidRPr="00F04C84">
              <w:rPr>
                <w:rFonts w:ascii="Verdana" w:hAnsi="Verdana"/>
                <w:sz w:val="18"/>
                <w:szCs w:val="18"/>
                <w:lang w:val="pt-PT"/>
              </w:rPr>
              <w:t>CE2</w:t>
            </w:r>
          </w:p>
        </w:tc>
      </w:tr>
      <w:tr w:rsidR="00ED4926" w:rsidRPr="00F04C84" w14:paraId="52D01A38" w14:textId="77777777" w:rsidTr="10F3CEF1">
        <w:trPr>
          <w:trHeight w:val="1209"/>
        </w:trPr>
        <w:tc>
          <w:tcPr>
            <w:tcW w:w="3681" w:type="dxa"/>
            <w:vMerge/>
            <w:vAlign w:val="center"/>
          </w:tcPr>
          <w:p w14:paraId="59101728" w14:textId="77777777" w:rsidR="00ED4926" w:rsidRPr="00F04C84" w:rsidRDefault="00ED4926" w:rsidP="002422DB">
            <w:pPr>
              <w:tabs>
                <w:tab w:val="left" w:pos="890"/>
              </w:tabs>
              <w:ind w:right="40"/>
              <w:jc w:val="both"/>
              <w:rPr>
                <w:rFonts w:ascii="Verdana" w:hAnsi="Verdana"/>
                <w:sz w:val="18"/>
                <w:szCs w:val="18"/>
                <w:lang w:val="pt-PT"/>
              </w:rPr>
            </w:pPr>
          </w:p>
        </w:tc>
        <w:tc>
          <w:tcPr>
            <w:tcW w:w="4170" w:type="dxa"/>
          </w:tcPr>
          <w:p w14:paraId="0ED0B984" w14:textId="77777777" w:rsidR="00ED4926" w:rsidRPr="00F04C84" w:rsidRDefault="567E1013" w:rsidP="002422DB">
            <w:pPr>
              <w:jc w:val="both"/>
              <w:rPr>
                <w:rFonts w:ascii="Verdana" w:hAnsi="Verdana"/>
                <w:sz w:val="18"/>
                <w:szCs w:val="18"/>
              </w:rPr>
            </w:pPr>
            <w:r w:rsidRPr="00F04C84">
              <w:rPr>
                <w:rFonts w:ascii="Verdana" w:hAnsi="Verdana"/>
                <w:sz w:val="18"/>
                <w:szCs w:val="18"/>
              </w:rPr>
              <w:t xml:space="preserve">5.2. Emprender, </w:t>
            </w:r>
            <w:r w:rsidRPr="00F04C84">
              <w:rPr>
                <w:rFonts w:ascii="Verdana" w:eastAsia="Verdana" w:hAnsi="Verdana" w:cs="Verdana"/>
                <w:sz w:val="18"/>
                <w:szCs w:val="18"/>
              </w:rPr>
              <w:t xml:space="preserve">de forma autónoma y de acuerdo a la metodología adecuada, proyectos científicos que involucren al alumnado en la mejora de la sociedad y que creen valor para el individuo y para la </w:t>
            </w:r>
            <w:r w:rsidRPr="00F04C84">
              <w:rPr>
                <w:rFonts w:ascii="Verdana" w:hAnsi="Verdana"/>
                <w:sz w:val="18"/>
                <w:szCs w:val="18"/>
              </w:rPr>
              <w:t>comunidad</w:t>
            </w:r>
            <w:r w:rsidR="0A49F72F" w:rsidRPr="00F04C84">
              <w:rPr>
                <w:rFonts w:ascii="Verdana" w:hAnsi="Verdana"/>
                <w:sz w:val="18"/>
                <w:szCs w:val="18"/>
              </w:rPr>
              <w:t>.</w:t>
            </w:r>
          </w:p>
        </w:tc>
        <w:tc>
          <w:tcPr>
            <w:tcW w:w="1500" w:type="dxa"/>
            <w:vAlign w:val="center"/>
          </w:tcPr>
          <w:p w14:paraId="5F12D74F" w14:textId="77777777" w:rsidR="00ED4926" w:rsidRPr="00F04C84" w:rsidRDefault="00ED4926" w:rsidP="002422DB">
            <w:pPr>
              <w:jc w:val="center"/>
              <w:rPr>
                <w:rFonts w:ascii="Verdana" w:hAnsi="Verdana"/>
                <w:sz w:val="18"/>
                <w:szCs w:val="18"/>
              </w:rPr>
            </w:pPr>
            <w:r w:rsidRPr="00F04C84">
              <w:rPr>
                <w:rFonts w:ascii="Verdana" w:hAnsi="Verdana"/>
                <w:sz w:val="18"/>
                <w:szCs w:val="18"/>
              </w:rPr>
              <w:t>STEM3</w:t>
            </w:r>
          </w:p>
          <w:p w14:paraId="17ED8699" w14:textId="77777777" w:rsidR="00ED4926" w:rsidRPr="00F04C84" w:rsidRDefault="00ED4926" w:rsidP="002422DB">
            <w:pPr>
              <w:jc w:val="center"/>
              <w:rPr>
                <w:rFonts w:ascii="Verdana" w:hAnsi="Verdana"/>
                <w:sz w:val="18"/>
                <w:szCs w:val="18"/>
              </w:rPr>
            </w:pPr>
            <w:r w:rsidRPr="00F04C84">
              <w:rPr>
                <w:rFonts w:ascii="Verdana" w:hAnsi="Verdana"/>
                <w:sz w:val="18"/>
                <w:szCs w:val="18"/>
              </w:rPr>
              <w:t>STEM5</w:t>
            </w:r>
          </w:p>
          <w:p w14:paraId="3D532369" w14:textId="77777777" w:rsidR="00ED4926" w:rsidRPr="00F04C84" w:rsidRDefault="00ED4926" w:rsidP="002422DB">
            <w:pPr>
              <w:jc w:val="center"/>
              <w:rPr>
                <w:rFonts w:ascii="Verdana" w:hAnsi="Verdana"/>
                <w:sz w:val="18"/>
                <w:szCs w:val="18"/>
              </w:rPr>
            </w:pPr>
            <w:r w:rsidRPr="00F04C84">
              <w:rPr>
                <w:rFonts w:ascii="Verdana" w:hAnsi="Verdana"/>
                <w:sz w:val="18"/>
                <w:szCs w:val="18"/>
              </w:rPr>
              <w:t>CD3</w:t>
            </w:r>
          </w:p>
          <w:p w14:paraId="5857A262" w14:textId="77777777" w:rsidR="00ED4926" w:rsidRPr="00F04C84" w:rsidRDefault="00ED4926" w:rsidP="002422DB">
            <w:pPr>
              <w:jc w:val="center"/>
              <w:rPr>
                <w:rFonts w:ascii="Verdana" w:hAnsi="Verdana"/>
                <w:sz w:val="18"/>
                <w:szCs w:val="18"/>
              </w:rPr>
            </w:pPr>
            <w:r w:rsidRPr="00F04C84">
              <w:rPr>
                <w:rFonts w:ascii="Verdana" w:hAnsi="Verdana"/>
                <w:sz w:val="18"/>
                <w:szCs w:val="18"/>
              </w:rPr>
              <w:t>CC3</w:t>
            </w:r>
          </w:p>
          <w:p w14:paraId="5995D155" w14:textId="77777777" w:rsidR="00ED4926" w:rsidRPr="00F04C84" w:rsidRDefault="00ED4926" w:rsidP="002422DB">
            <w:pPr>
              <w:jc w:val="center"/>
              <w:rPr>
                <w:rFonts w:ascii="Verdana" w:hAnsi="Verdana"/>
                <w:sz w:val="18"/>
                <w:szCs w:val="18"/>
              </w:rPr>
            </w:pPr>
          </w:p>
        </w:tc>
      </w:tr>
      <w:tr w:rsidR="00ED4926" w:rsidRPr="00F04C84" w14:paraId="5C1DCB74" w14:textId="77777777" w:rsidTr="10F3CEF1">
        <w:trPr>
          <w:trHeight w:val="2070"/>
        </w:trPr>
        <w:tc>
          <w:tcPr>
            <w:tcW w:w="3681" w:type="dxa"/>
            <w:vMerge w:val="restart"/>
            <w:vAlign w:val="center"/>
          </w:tcPr>
          <w:p w14:paraId="16E3D6D3" w14:textId="77777777" w:rsidR="00ED4926" w:rsidRPr="00F04C84" w:rsidRDefault="00ED4926" w:rsidP="002422DB">
            <w:pPr>
              <w:tabs>
                <w:tab w:val="left" w:pos="890"/>
              </w:tabs>
              <w:ind w:right="40"/>
              <w:jc w:val="both"/>
              <w:rPr>
                <w:rFonts w:ascii="Verdana" w:hAnsi="Verdana"/>
                <w:bCs/>
                <w:sz w:val="18"/>
                <w:szCs w:val="18"/>
              </w:rPr>
            </w:pPr>
            <w:r w:rsidRPr="00F04C84">
              <w:rPr>
                <w:rFonts w:ascii="Verdana" w:hAnsi="Verdana"/>
                <w:bCs/>
                <w:sz w:val="18"/>
                <w:szCs w:val="18"/>
              </w:rPr>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2C59AD32" w14:textId="77777777" w:rsidR="00ED4926" w:rsidRPr="00F04C84" w:rsidRDefault="00ED4926" w:rsidP="002422DB">
            <w:pPr>
              <w:tabs>
                <w:tab w:val="left" w:pos="890"/>
              </w:tabs>
              <w:ind w:right="40"/>
              <w:jc w:val="both"/>
              <w:rPr>
                <w:rFonts w:ascii="Verdana" w:hAnsi="Verdana"/>
                <w:sz w:val="18"/>
                <w:szCs w:val="18"/>
              </w:rPr>
            </w:pPr>
          </w:p>
        </w:tc>
        <w:tc>
          <w:tcPr>
            <w:tcW w:w="4170" w:type="dxa"/>
            <w:vAlign w:val="center"/>
          </w:tcPr>
          <w:p w14:paraId="714B7524" w14:textId="0465B9C1" w:rsidR="00ED4926" w:rsidRPr="00F04C84" w:rsidRDefault="70CAF872" w:rsidP="002422DB">
            <w:pPr>
              <w:spacing w:after="160" w:line="259" w:lineRule="auto"/>
              <w:jc w:val="both"/>
              <w:rPr>
                <w:rFonts w:ascii="Verdana" w:hAnsi="Verdana"/>
                <w:b/>
                <w:bCs/>
                <w:sz w:val="18"/>
                <w:szCs w:val="18"/>
              </w:rPr>
            </w:pPr>
            <w:r w:rsidRPr="00F04C84">
              <w:rPr>
                <w:rFonts w:ascii="Verdana" w:hAnsi="Verdana"/>
                <w:sz w:val="18"/>
                <w:szCs w:val="18"/>
              </w:rPr>
              <w:t>6.1. Reconocer</w:t>
            </w:r>
            <w:r w:rsidR="001F2563">
              <w:rPr>
                <w:rFonts w:ascii="Verdana" w:hAnsi="Verdana"/>
                <w:sz w:val="18"/>
                <w:szCs w:val="18"/>
              </w:rPr>
              <w:t xml:space="preserve"> </w:t>
            </w:r>
            <w:r w:rsidRPr="00F04C84">
              <w:rPr>
                <w:rFonts w:ascii="Verdana" w:eastAsia="Verdana" w:hAnsi="Verdana" w:cs="Verdana"/>
                <w:sz w:val="18"/>
                <w:szCs w:val="18"/>
              </w:rPr>
              <w:t xml:space="preserve">y valorar, a través del análisis histórico, de los avances científicos logrados por mujeres y hombres, así como de situaciones y contextos actuales (líneas de investigación, instituciones científicas, etc.), que la ciencia es un proceso en permanente construcción y que esta tiene repercusiones e implicaciones importantes sobre la sociedad </w:t>
            </w:r>
            <w:r w:rsidRPr="00F04C84">
              <w:rPr>
                <w:rFonts w:ascii="Verdana" w:hAnsi="Verdana"/>
                <w:spacing w:val="1"/>
                <w:sz w:val="18"/>
                <w:szCs w:val="18"/>
              </w:rPr>
              <w:t>actual.</w:t>
            </w:r>
          </w:p>
        </w:tc>
        <w:tc>
          <w:tcPr>
            <w:tcW w:w="1500" w:type="dxa"/>
            <w:vAlign w:val="center"/>
          </w:tcPr>
          <w:p w14:paraId="4889C98F" w14:textId="77777777" w:rsidR="00ED4926" w:rsidRPr="00F04C84" w:rsidRDefault="00ED4926" w:rsidP="002422DB">
            <w:pPr>
              <w:jc w:val="center"/>
              <w:rPr>
                <w:rFonts w:ascii="Verdana" w:hAnsi="Verdana"/>
                <w:sz w:val="18"/>
                <w:szCs w:val="18"/>
              </w:rPr>
            </w:pPr>
            <w:r w:rsidRPr="00F04C84">
              <w:rPr>
                <w:rFonts w:ascii="Verdana" w:hAnsi="Verdana"/>
                <w:sz w:val="18"/>
                <w:szCs w:val="18"/>
              </w:rPr>
              <w:t>STEM 2</w:t>
            </w:r>
          </w:p>
          <w:p w14:paraId="0DDBB4FA" w14:textId="77777777" w:rsidR="00ED4926" w:rsidRPr="00F04C84" w:rsidRDefault="00ED4926" w:rsidP="002422DB">
            <w:pPr>
              <w:jc w:val="center"/>
              <w:rPr>
                <w:rFonts w:ascii="Verdana" w:hAnsi="Verdana"/>
                <w:sz w:val="18"/>
                <w:szCs w:val="18"/>
              </w:rPr>
            </w:pPr>
            <w:r w:rsidRPr="00F04C84">
              <w:rPr>
                <w:rFonts w:ascii="Verdana" w:hAnsi="Verdana"/>
                <w:sz w:val="18"/>
                <w:szCs w:val="18"/>
              </w:rPr>
              <w:t>CPSAA4</w:t>
            </w:r>
          </w:p>
          <w:p w14:paraId="0B982482" w14:textId="77777777" w:rsidR="00ED4926" w:rsidRPr="00F04C84" w:rsidRDefault="00ED4926" w:rsidP="002422DB">
            <w:pPr>
              <w:jc w:val="center"/>
              <w:rPr>
                <w:rFonts w:ascii="Verdana" w:hAnsi="Verdana"/>
                <w:sz w:val="18"/>
                <w:szCs w:val="18"/>
              </w:rPr>
            </w:pPr>
            <w:r w:rsidRPr="00F04C84">
              <w:rPr>
                <w:rFonts w:ascii="Verdana" w:hAnsi="Verdana"/>
                <w:sz w:val="18"/>
                <w:szCs w:val="18"/>
              </w:rPr>
              <w:t>CC4</w:t>
            </w:r>
          </w:p>
          <w:p w14:paraId="0383881D" w14:textId="77777777" w:rsidR="00ED4926" w:rsidRPr="00F04C84" w:rsidRDefault="00ED4926" w:rsidP="002422DB">
            <w:pPr>
              <w:jc w:val="center"/>
              <w:rPr>
                <w:rFonts w:ascii="Verdana" w:hAnsi="Verdana"/>
                <w:sz w:val="18"/>
                <w:szCs w:val="18"/>
              </w:rPr>
            </w:pPr>
            <w:r w:rsidRPr="00F04C84">
              <w:rPr>
                <w:rFonts w:ascii="Verdana" w:hAnsi="Verdana"/>
                <w:sz w:val="18"/>
                <w:szCs w:val="18"/>
              </w:rPr>
              <w:t>CCEC1</w:t>
            </w:r>
          </w:p>
          <w:p w14:paraId="3A47418B" w14:textId="77777777" w:rsidR="00ED4926" w:rsidRPr="00F04C84" w:rsidRDefault="00ED4926" w:rsidP="002422DB">
            <w:pPr>
              <w:jc w:val="center"/>
              <w:rPr>
                <w:rFonts w:ascii="Verdana" w:hAnsi="Verdana"/>
                <w:sz w:val="18"/>
                <w:szCs w:val="18"/>
              </w:rPr>
            </w:pPr>
          </w:p>
        </w:tc>
      </w:tr>
      <w:tr w:rsidR="00ED4926" w:rsidRPr="00F04C84" w14:paraId="4EAD3EEA" w14:textId="77777777" w:rsidTr="10F3CEF1">
        <w:trPr>
          <w:trHeight w:val="111"/>
        </w:trPr>
        <w:tc>
          <w:tcPr>
            <w:tcW w:w="3681" w:type="dxa"/>
            <w:vMerge/>
            <w:vAlign w:val="center"/>
          </w:tcPr>
          <w:p w14:paraId="774DAEDD" w14:textId="77777777" w:rsidR="00ED4926" w:rsidRPr="00F04C84" w:rsidRDefault="00ED4926" w:rsidP="002422DB">
            <w:pPr>
              <w:tabs>
                <w:tab w:val="left" w:pos="890"/>
              </w:tabs>
              <w:ind w:right="40"/>
              <w:jc w:val="both"/>
              <w:rPr>
                <w:rFonts w:ascii="Verdana" w:hAnsi="Verdana"/>
                <w:sz w:val="18"/>
                <w:szCs w:val="18"/>
              </w:rPr>
            </w:pPr>
          </w:p>
        </w:tc>
        <w:tc>
          <w:tcPr>
            <w:tcW w:w="4170" w:type="dxa"/>
          </w:tcPr>
          <w:p w14:paraId="2BB74BD9" w14:textId="2FEB5231" w:rsidR="00ED4926" w:rsidRPr="00F04C84" w:rsidRDefault="00ED4926" w:rsidP="002422DB">
            <w:pPr>
              <w:jc w:val="both"/>
              <w:rPr>
                <w:rFonts w:ascii="Verdana" w:hAnsi="Verdana"/>
                <w:sz w:val="18"/>
                <w:szCs w:val="18"/>
              </w:rPr>
            </w:pPr>
            <w:r w:rsidRPr="00F04C84">
              <w:rPr>
                <w:rFonts w:ascii="Verdana" w:hAnsi="Verdana"/>
                <w:sz w:val="18"/>
                <w:szCs w:val="18"/>
              </w:rPr>
              <w:t>6.2. Detectar</w:t>
            </w:r>
            <w:r w:rsidR="00AB5369">
              <w:rPr>
                <w:rFonts w:ascii="Verdana" w:hAnsi="Verdana"/>
                <w:sz w:val="18"/>
                <w:szCs w:val="18"/>
              </w:rPr>
              <w:t xml:space="preserve"> </w:t>
            </w:r>
            <w:r w:rsidRPr="00F04C84">
              <w:rPr>
                <w:rFonts w:ascii="Verdana" w:eastAsia="Verdana" w:hAnsi="Verdana" w:cs="Verdana"/>
                <w:sz w:val="18"/>
                <w:szCs w:val="18"/>
              </w:rPr>
              <w:t xml:space="preserve">las necesidades tecnológicas, ambientales, económicas y sociales más importantes que demanda la sociedad, entendiendo la capacidad de la ciencia para darles solución sostenible a través de la implicación de la </w:t>
            </w:r>
            <w:r w:rsidRPr="00F04C84">
              <w:rPr>
                <w:rFonts w:ascii="Verdana" w:hAnsi="Verdana"/>
                <w:sz w:val="18"/>
                <w:szCs w:val="18"/>
              </w:rPr>
              <w:t>ciudadanía.</w:t>
            </w:r>
          </w:p>
        </w:tc>
        <w:tc>
          <w:tcPr>
            <w:tcW w:w="1500" w:type="dxa"/>
            <w:vAlign w:val="center"/>
          </w:tcPr>
          <w:p w14:paraId="3E3661F1" w14:textId="77777777" w:rsidR="00ED4926" w:rsidRPr="00F04C84" w:rsidRDefault="00ED4926" w:rsidP="002422DB">
            <w:pPr>
              <w:jc w:val="center"/>
              <w:rPr>
                <w:rFonts w:ascii="Verdana" w:hAnsi="Verdana"/>
                <w:sz w:val="18"/>
                <w:szCs w:val="18"/>
              </w:rPr>
            </w:pPr>
            <w:r w:rsidRPr="00F04C84">
              <w:rPr>
                <w:rFonts w:ascii="Verdana" w:hAnsi="Verdana"/>
                <w:sz w:val="18"/>
                <w:szCs w:val="18"/>
              </w:rPr>
              <w:t>STEM5</w:t>
            </w:r>
          </w:p>
          <w:p w14:paraId="04BD9977" w14:textId="77777777" w:rsidR="00ED4926" w:rsidRPr="00F04C84" w:rsidRDefault="00ED4926" w:rsidP="002422DB">
            <w:pPr>
              <w:jc w:val="center"/>
              <w:rPr>
                <w:rFonts w:ascii="Verdana" w:hAnsi="Verdana"/>
                <w:sz w:val="18"/>
                <w:szCs w:val="18"/>
              </w:rPr>
            </w:pPr>
            <w:r w:rsidRPr="00F04C84">
              <w:rPr>
                <w:rFonts w:ascii="Verdana" w:hAnsi="Verdana"/>
                <w:sz w:val="18"/>
                <w:szCs w:val="18"/>
              </w:rPr>
              <w:t>CD4</w:t>
            </w:r>
          </w:p>
          <w:p w14:paraId="25CF928D" w14:textId="77777777" w:rsidR="00ED4926" w:rsidRPr="00F04C84" w:rsidRDefault="00ED4926" w:rsidP="002422DB">
            <w:pPr>
              <w:jc w:val="center"/>
              <w:rPr>
                <w:rFonts w:ascii="Verdana" w:hAnsi="Verdana"/>
                <w:sz w:val="18"/>
                <w:szCs w:val="18"/>
              </w:rPr>
            </w:pPr>
            <w:r w:rsidRPr="00F04C84">
              <w:rPr>
                <w:rFonts w:ascii="Verdana" w:hAnsi="Verdana"/>
                <w:sz w:val="18"/>
                <w:szCs w:val="18"/>
              </w:rPr>
              <w:t>CPSAA1</w:t>
            </w:r>
          </w:p>
          <w:p w14:paraId="1EEB9033" w14:textId="77777777" w:rsidR="00ED4926" w:rsidRPr="00F04C84" w:rsidRDefault="00ED4926" w:rsidP="002422DB">
            <w:pPr>
              <w:jc w:val="center"/>
              <w:rPr>
                <w:rFonts w:ascii="Verdana" w:hAnsi="Verdana"/>
                <w:sz w:val="18"/>
                <w:szCs w:val="18"/>
              </w:rPr>
            </w:pPr>
            <w:r w:rsidRPr="00F04C84">
              <w:rPr>
                <w:rFonts w:ascii="Verdana" w:hAnsi="Verdana"/>
                <w:sz w:val="18"/>
                <w:szCs w:val="18"/>
              </w:rPr>
              <w:t>CC4</w:t>
            </w:r>
          </w:p>
        </w:tc>
      </w:tr>
      <w:tr w:rsidR="00ED4926" w:rsidRPr="00F04C84" w14:paraId="0364AAFF" w14:textId="77777777" w:rsidTr="0082103E">
        <w:trPr>
          <w:trHeight w:val="340"/>
        </w:trPr>
        <w:tc>
          <w:tcPr>
            <w:tcW w:w="9351" w:type="dxa"/>
            <w:gridSpan w:val="3"/>
            <w:shd w:val="clear" w:color="auto" w:fill="C5E0B3" w:themeFill="accent6" w:themeFillTint="66"/>
            <w:vAlign w:val="center"/>
          </w:tcPr>
          <w:p w14:paraId="00E8C588"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Saberes básicos</w:t>
            </w:r>
          </w:p>
        </w:tc>
      </w:tr>
      <w:tr w:rsidR="00ED4926" w:rsidRPr="00F04C84" w14:paraId="75462E0A" w14:textId="77777777" w:rsidTr="10F3CEF1">
        <w:trPr>
          <w:trHeight w:val="340"/>
        </w:trPr>
        <w:tc>
          <w:tcPr>
            <w:tcW w:w="9351" w:type="dxa"/>
            <w:gridSpan w:val="3"/>
            <w:vAlign w:val="center"/>
          </w:tcPr>
          <w:p w14:paraId="4FE9BD15" w14:textId="77777777" w:rsidR="00ED4926" w:rsidRPr="00F04C84" w:rsidRDefault="00ED4926" w:rsidP="005A7420">
            <w:pPr>
              <w:pStyle w:val="Default"/>
              <w:spacing w:before="120"/>
              <w:jc w:val="center"/>
              <w:rPr>
                <w:rFonts w:ascii="Verdana" w:eastAsiaTheme="minorEastAsia" w:hAnsi="Verdana"/>
                <w:b/>
                <w:bCs/>
                <w:color w:val="000000" w:themeColor="text1"/>
                <w:sz w:val="18"/>
                <w:szCs w:val="18"/>
              </w:rPr>
            </w:pPr>
            <w:r w:rsidRPr="00F04C84">
              <w:rPr>
                <w:rFonts w:ascii="Verdana" w:eastAsiaTheme="minorEastAsia" w:hAnsi="Verdana"/>
                <w:b/>
                <w:bCs/>
                <w:color w:val="000000" w:themeColor="text1"/>
                <w:sz w:val="18"/>
                <w:szCs w:val="18"/>
              </w:rPr>
              <w:t>Bloque A: Las destrezas científicas básicas</w:t>
            </w:r>
          </w:p>
          <w:p w14:paraId="3272C19A" w14:textId="77777777" w:rsidR="00ED4926" w:rsidRPr="00FB42F8" w:rsidRDefault="00ED4926" w:rsidP="002422DB">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Trabajo experimental y proyectos de investigación: estrategias en la resolución de problemas y el tratamiento del error mediante la indagación, la deducción, la búsqueda de evidencias y el razonamiento lógico-matemático haciendo inferencias válidas de las observaciones y obteniendo conclusiones que vayan más allá de las condiciones experimentales para aplicarlas a nuevos escenarios.</w:t>
            </w:r>
          </w:p>
          <w:p w14:paraId="0BBDE421" w14:textId="77777777" w:rsidR="00ED4926" w:rsidRPr="00FB42F8" w:rsidRDefault="00ED4926" w:rsidP="002422DB">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El lenguaje científico: manejo adecuado de sistemas de unidades y sus símbolos. Herramientas matemáticas adecuadas en diferentes escenarios científicos y de aprendizaje.</w:t>
            </w:r>
          </w:p>
          <w:p w14:paraId="685B3362" w14:textId="77777777" w:rsidR="00ED4926" w:rsidRPr="00FB42F8" w:rsidRDefault="00ED4926" w:rsidP="002422DB">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Estrategias de interpretación y producción de información científica en diferentes formatos y a partir de diferentes medios: desarrollo del criterio propio basado en lo que el pensamiento científico aporta a la mejora de la sociedad para hacerla más justa, equitativa e igualitaria.</w:t>
            </w:r>
          </w:p>
          <w:p w14:paraId="67BD9303" w14:textId="77777777" w:rsidR="00ED4926" w:rsidRPr="00F04C84" w:rsidRDefault="70CAF872" w:rsidP="002422DB">
            <w:pPr>
              <w:pStyle w:val="Prrafodelista"/>
              <w:numPr>
                <w:ilvl w:val="0"/>
                <w:numId w:val="45"/>
              </w:numPr>
              <w:spacing w:after="60" w:line="259" w:lineRule="auto"/>
              <w:ind w:left="142" w:hanging="142"/>
              <w:jc w:val="both"/>
              <w:rPr>
                <w:rFonts w:ascii="Verdana" w:hAnsi="Verdana"/>
                <w:color w:val="000000" w:themeColor="text1"/>
                <w:sz w:val="18"/>
                <w:szCs w:val="18"/>
              </w:rPr>
            </w:pPr>
            <w:r w:rsidRPr="00FB42F8">
              <w:rPr>
                <w:rFonts w:ascii="Verdana" w:eastAsia="Verdana" w:hAnsi="Verdana" w:cs="Verdana"/>
                <w:color w:val="000000" w:themeColor="text1"/>
                <w:sz w:val="18"/>
                <w:szCs w:val="18"/>
              </w:rPr>
              <w:t>Valoración de la cultura científica y del papel de científicos y científicas en los principales hitos históricos y actuales de la física y la química</w:t>
            </w:r>
            <w:r w:rsidR="5A23262E" w:rsidRPr="00FB42F8">
              <w:rPr>
                <w:rFonts w:ascii="Verdana" w:eastAsia="Verdana" w:hAnsi="Verdana" w:cs="Verdana"/>
                <w:color w:val="000000" w:themeColor="text1"/>
                <w:sz w:val="18"/>
                <w:szCs w:val="18"/>
              </w:rPr>
              <w:t xml:space="preserve"> p</w:t>
            </w:r>
            <w:r w:rsidRPr="00F04C84">
              <w:rPr>
                <w:rFonts w:ascii="Verdana" w:eastAsia="Verdana" w:hAnsi="Verdana" w:cs="Verdana"/>
                <w:color w:val="000000" w:themeColor="text1"/>
                <w:sz w:val="18"/>
                <w:szCs w:val="18"/>
              </w:rPr>
              <w:t>ara el avance y la mejora de la sociedad prestando especial atención a la realidad del Principado de Asturias.</w:t>
            </w:r>
          </w:p>
        </w:tc>
      </w:tr>
    </w:tbl>
    <w:p w14:paraId="76545399" w14:textId="77777777" w:rsidR="00ED4926" w:rsidRPr="00F04C84" w:rsidRDefault="00ED4926" w:rsidP="009C3CE9">
      <w:pPr>
        <w:jc w:val="both"/>
        <w:rPr>
          <w:rFonts w:ascii="Verdana" w:hAnsi="Verdana" w:cstheme="minorHAnsi"/>
          <w:color w:val="FF0000"/>
          <w:sz w:val="18"/>
          <w:szCs w:val="18"/>
        </w:rPr>
      </w:pPr>
    </w:p>
    <w:tbl>
      <w:tblPr>
        <w:tblStyle w:val="Tablaconcuadrcula"/>
        <w:tblW w:w="9351" w:type="dxa"/>
        <w:tblLook w:val="04A0" w:firstRow="1" w:lastRow="0" w:firstColumn="1" w:lastColumn="0" w:noHBand="0" w:noVBand="1"/>
      </w:tblPr>
      <w:tblGrid>
        <w:gridCol w:w="3663"/>
        <w:gridCol w:w="4192"/>
        <w:gridCol w:w="1496"/>
      </w:tblGrid>
      <w:tr w:rsidR="00ED4926" w:rsidRPr="00F04C84" w14:paraId="4A64A91F" w14:textId="77777777" w:rsidTr="001E13C0">
        <w:trPr>
          <w:trHeight w:val="340"/>
          <w:tblHeader/>
        </w:trPr>
        <w:tc>
          <w:tcPr>
            <w:tcW w:w="9351" w:type="dxa"/>
            <w:gridSpan w:val="3"/>
            <w:shd w:val="clear" w:color="auto" w:fill="6C9650"/>
            <w:vAlign w:val="center"/>
          </w:tcPr>
          <w:p w14:paraId="63B0B540" w14:textId="78F3B131" w:rsidR="00ED4926" w:rsidRPr="00F04C84" w:rsidRDefault="00A66224" w:rsidP="00CD1171">
            <w:pPr>
              <w:jc w:val="center"/>
              <w:rPr>
                <w:rFonts w:ascii="Verdana" w:hAnsi="Verdana"/>
                <w:b/>
                <w:bCs/>
                <w:color w:val="FFFFFF" w:themeColor="background1"/>
                <w:sz w:val="18"/>
                <w:szCs w:val="18"/>
              </w:rPr>
            </w:pPr>
            <w:r w:rsidRPr="00F04C84">
              <w:rPr>
                <w:rFonts w:ascii="Verdana" w:hAnsi="Verdana"/>
                <w:b/>
                <w:bCs/>
                <w:color w:val="FFFFFF" w:themeColor="background1"/>
                <w:sz w:val="18"/>
                <w:szCs w:val="18"/>
              </w:rPr>
              <w:t>Módulo</w:t>
            </w:r>
            <w:r w:rsidR="00ED4926" w:rsidRPr="00F04C84">
              <w:rPr>
                <w:rFonts w:ascii="Verdana" w:hAnsi="Verdana"/>
                <w:b/>
                <w:bCs/>
                <w:color w:val="FFFFFF" w:themeColor="background1"/>
                <w:sz w:val="18"/>
                <w:szCs w:val="18"/>
              </w:rPr>
              <w:t xml:space="preserve"> Cambio y energía - </w:t>
            </w:r>
            <w:r w:rsidRPr="00F04C84">
              <w:rPr>
                <w:rFonts w:ascii="Verdana" w:hAnsi="Verdana"/>
                <w:b/>
                <w:bCs/>
                <w:color w:val="FFFFFF" w:themeColor="background1"/>
                <w:sz w:val="18"/>
                <w:szCs w:val="18"/>
              </w:rPr>
              <w:t>Nivel</w:t>
            </w:r>
            <w:r w:rsidR="00ED4926" w:rsidRPr="00F04C84">
              <w:rPr>
                <w:rFonts w:ascii="Verdana" w:hAnsi="Verdana"/>
                <w:b/>
                <w:bCs/>
                <w:color w:val="FFFFFF" w:themeColor="background1"/>
                <w:sz w:val="18"/>
                <w:szCs w:val="18"/>
              </w:rPr>
              <w:t xml:space="preserve"> 2.2</w:t>
            </w:r>
          </w:p>
        </w:tc>
      </w:tr>
      <w:tr w:rsidR="00ED4926" w:rsidRPr="00F04C84" w14:paraId="22E701E1" w14:textId="77777777" w:rsidTr="001E13C0">
        <w:trPr>
          <w:trHeight w:val="340"/>
          <w:tblHeader/>
        </w:trPr>
        <w:tc>
          <w:tcPr>
            <w:tcW w:w="7896" w:type="dxa"/>
            <w:gridSpan w:val="2"/>
            <w:shd w:val="clear" w:color="auto" w:fill="C5E0B3" w:themeFill="accent6" w:themeFillTint="66"/>
            <w:vAlign w:val="center"/>
          </w:tcPr>
          <w:p w14:paraId="3B08EDA1" w14:textId="6DBBE48E" w:rsidR="00ED4926" w:rsidRPr="00F04C84" w:rsidRDefault="00B54D9E" w:rsidP="4C4DDAE6">
            <w:pPr>
              <w:jc w:val="center"/>
              <w:rPr>
                <w:rFonts w:ascii="Verdana" w:hAnsi="Verdana"/>
                <w:b/>
                <w:bCs/>
                <w:sz w:val="18"/>
                <w:szCs w:val="18"/>
              </w:rPr>
            </w:pPr>
            <w:r w:rsidRPr="00F04C84">
              <w:rPr>
                <w:rFonts w:ascii="Verdana" w:hAnsi="Verdana"/>
                <w:b/>
                <w:bCs/>
                <w:sz w:val="18"/>
                <w:szCs w:val="18"/>
              </w:rPr>
              <w:t>Unidad de programación 2</w:t>
            </w:r>
            <w:r w:rsidR="14CF541D" w:rsidRPr="00F04C84">
              <w:rPr>
                <w:rFonts w:ascii="Verdana" w:hAnsi="Verdana"/>
                <w:b/>
                <w:bCs/>
                <w:sz w:val="18"/>
                <w:szCs w:val="18"/>
              </w:rPr>
              <w:t xml:space="preserve">: </w:t>
            </w:r>
            <w:r w:rsidR="14CF541D" w:rsidRPr="001E13C0">
              <w:rPr>
                <w:rFonts w:ascii="Verdana" w:hAnsi="Verdana"/>
                <w:b/>
                <w:bCs/>
                <w:iCs/>
                <w:sz w:val="18"/>
                <w:szCs w:val="18"/>
              </w:rPr>
              <w:t>La materia. Estructura y cuantificación</w:t>
            </w:r>
          </w:p>
        </w:tc>
        <w:tc>
          <w:tcPr>
            <w:tcW w:w="1455" w:type="dxa"/>
            <w:shd w:val="clear" w:color="auto" w:fill="C5E0B3" w:themeFill="accent6" w:themeFillTint="66"/>
            <w:vAlign w:val="center"/>
          </w:tcPr>
          <w:p w14:paraId="47AE4D12" w14:textId="77777777" w:rsidR="00ED4926" w:rsidRPr="00F04C84" w:rsidRDefault="00ED4926" w:rsidP="001E13C0">
            <w:pPr>
              <w:jc w:val="center"/>
              <w:rPr>
                <w:rFonts w:ascii="Verdana" w:hAnsi="Verdana"/>
                <w:b/>
                <w:sz w:val="18"/>
                <w:szCs w:val="18"/>
              </w:rPr>
            </w:pPr>
            <w:r w:rsidRPr="00F04C84">
              <w:rPr>
                <w:rFonts w:ascii="Verdana" w:hAnsi="Verdana"/>
                <w:b/>
                <w:sz w:val="18"/>
                <w:szCs w:val="18"/>
              </w:rPr>
              <w:t>8 horas</w:t>
            </w:r>
          </w:p>
        </w:tc>
      </w:tr>
      <w:tr w:rsidR="00ED4926" w:rsidRPr="00F04C84" w14:paraId="7897C977" w14:textId="77777777" w:rsidTr="001E13C0">
        <w:trPr>
          <w:trHeight w:val="340"/>
        </w:trPr>
        <w:tc>
          <w:tcPr>
            <w:tcW w:w="3681" w:type="dxa"/>
            <w:vAlign w:val="center"/>
          </w:tcPr>
          <w:p w14:paraId="6C68CC01"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Competencias específicas</w:t>
            </w:r>
          </w:p>
        </w:tc>
        <w:tc>
          <w:tcPr>
            <w:tcW w:w="4215" w:type="dxa"/>
            <w:vAlign w:val="center"/>
          </w:tcPr>
          <w:p w14:paraId="38F91C9D"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Criterios de evaluación</w:t>
            </w:r>
          </w:p>
        </w:tc>
        <w:tc>
          <w:tcPr>
            <w:tcW w:w="1455" w:type="dxa"/>
            <w:vAlign w:val="center"/>
          </w:tcPr>
          <w:p w14:paraId="43AD10E8"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Descriptores</w:t>
            </w:r>
          </w:p>
        </w:tc>
      </w:tr>
      <w:tr w:rsidR="00ED4926" w:rsidRPr="00F04C84" w14:paraId="1EC104CB" w14:textId="77777777" w:rsidTr="4BFA31BF">
        <w:trPr>
          <w:trHeight w:val="349"/>
        </w:trPr>
        <w:tc>
          <w:tcPr>
            <w:tcW w:w="3681" w:type="dxa"/>
            <w:vMerge w:val="restart"/>
            <w:vAlign w:val="center"/>
          </w:tcPr>
          <w:p w14:paraId="0A381208" w14:textId="77777777" w:rsidR="00ED4926" w:rsidRPr="00F04C84" w:rsidRDefault="00ED4926" w:rsidP="001E13C0">
            <w:pPr>
              <w:jc w:val="both"/>
              <w:rPr>
                <w:rFonts w:ascii="Verdana" w:hAnsi="Verdana"/>
                <w:sz w:val="18"/>
                <w:szCs w:val="18"/>
              </w:rPr>
            </w:pPr>
            <w:r w:rsidRPr="00F04C84">
              <w:rPr>
                <w:rFonts w:ascii="Verdana" w:hAnsi="Verdana"/>
                <w:bCs/>
                <w:sz w:val="18"/>
                <w:szCs w:val="18"/>
              </w:rPr>
              <w:t xml:space="preserve">1. Comprender </w:t>
            </w:r>
            <w:r w:rsidRPr="00F04C84">
              <w:rPr>
                <w:rFonts w:ascii="Verdana" w:hAnsi="Verdana"/>
                <w:bCs/>
                <w:iCs/>
                <w:sz w:val="18"/>
                <w:szCs w:val="18"/>
              </w:rPr>
              <w:t>y relacionar los motivos por los que ocurren los principales fenómenos fisicoquímicos del entorno, explicándolos en términos de las leyes y teorías científicas adecuadas, para resolver problemas con el fin de aplicarlas para mejorar la realidad cercana y la calidad de vida</w:t>
            </w:r>
            <w:r w:rsidRPr="00F04C84">
              <w:rPr>
                <w:rFonts w:ascii="Verdana" w:hAnsi="Verdana"/>
                <w:bCs/>
                <w:sz w:val="18"/>
                <w:szCs w:val="18"/>
              </w:rPr>
              <w:t xml:space="preserve">humana </w:t>
            </w:r>
          </w:p>
        </w:tc>
        <w:tc>
          <w:tcPr>
            <w:tcW w:w="4215" w:type="dxa"/>
            <w:vAlign w:val="center"/>
          </w:tcPr>
          <w:p w14:paraId="0E2749CD" w14:textId="77777777" w:rsidR="00ED4926" w:rsidRPr="00F04C84" w:rsidRDefault="00ED4926" w:rsidP="001E13C0">
            <w:pPr>
              <w:pStyle w:val="Default"/>
              <w:jc w:val="both"/>
              <w:rPr>
                <w:rFonts w:ascii="Verdana" w:hAnsi="Verdana"/>
                <w:b/>
                <w:bCs/>
                <w:sz w:val="18"/>
                <w:szCs w:val="18"/>
              </w:rPr>
            </w:pPr>
            <w:r w:rsidRPr="00F04C84">
              <w:rPr>
                <w:rFonts w:ascii="Verdana" w:hAnsi="Verdana"/>
                <w:sz w:val="18"/>
                <w:szCs w:val="18"/>
              </w:rPr>
              <w:t>1.1. C</w:t>
            </w:r>
            <w:r w:rsidRPr="00F04C84">
              <w:rPr>
                <w:rFonts w:ascii="Verdana" w:eastAsia="Verdana" w:hAnsi="Verdana" w:cs="Verdana"/>
                <w:sz w:val="18"/>
                <w:szCs w:val="18"/>
              </w:rPr>
              <w:t xml:space="preserve">omprender y explicar con rigor los fenómenos fisicoquímicos cotidianos, a partir de los principios, teorías y leyes científicas adecuadas y expresándolos de manera argumentada, utilizando diversidad de soportes y medios de </w:t>
            </w:r>
            <w:r w:rsidRPr="00F04C84">
              <w:rPr>
                <w:rFonts w:ascii="Verdana" w:hAnsi="Verdana"/>
                <w:sz w:val="18"/>
                <w:szCs w:val="18"/>
              </w:rPr>
              <w:t>comunicación.</w:t>
            </w:r>
          </w:p>
        </w:tc>
        <w:tc>
          <w:tcPr>
            <w:tcW w:w="1455" w:type="dxa"/>
            <w:vAlign w:val="center"/>
          </w:tcPr>
          <w:p w14:paraId="728420FB" w14:textId="77777777" w:rsidR="00ED4926" w:rsidRPr="00F04C84" w:rsidRDefault="00ED4926" w:rsidP="001E13C0">
            <w:pPr>
              <w:jc w:val="center"/>
              <w:rPr>
                <w:rFonts w:ascii="Verdana" w:hAnsi="Verdana"/>
                <w:sz w:val="18"/>
                <w:szCs w:val="18"/>
              </w:rPr>
            </w:pPr>
            <w:r w:rsidRPr="00F04C84">
              <w:rPr>
                <w:rFonts w:ascii="Verdana" w:hAnsi="Verdana"/>
                <w:sz w:val="18"/>
                <w:szCs w:val="18"/>
              </w:rPr>
              <w:t>CCL1</w:t>
            </w:r>
          </w:p>
          <w:p w14:paraId="31DFF70C" w14:textId="77777777" w:rsidR="00ED4926" w:rsidRPr="00F04C84" w:rsidRDefault="00ED4926" w:rsidP="001E13C0">
            <w:pPr>
              <w:jc w:val="center"/>
              <w:rPr>
                <w:rFonts w:ascii="Verdana" w:hAnsi="Verdana"/>
                <w:sz w:val="18"/>
                <w:szCs w:val="18"/>
              </w:rPr>
            </w:pPr>
            <w:r w:rsidRPr="00F04C84">
              <w:rPr>
                <w:rFonts w:ascii="Verdana" w:hAnsi="Verdana"/>
                <w:sz w:val="18"/>
                <w:szCs w:val="18"/>
              </w:rPr>
              <w:t>STEM2</w:t>
            </w:r>
          </w:p>
          <w:p w14:paraId="03B0E4F1" w14:textId="77777777" w:rsidR="00ED4926" w:rsidRPr="00F04C84" w:rsidRDefault="00ED4926" w:rsidP="001E13C0">
            <w:pPr>
              <w:jc w:val="center"/>
              <w:rPr>
                <w:rFonts w:ascii="Verdana" w:hAnsi="Verdana"/>
                <w:sz w:val="18"/>
                <w:szCs w:val="18"/>
              </w:rPr>
            </w:pPr>
            <w:r w:rsidRPr="00F04C84">
              <w:rPr>
                <w:rFonts w:ascii="Verdana" w:hAnsi="Verdana"/>
                <w:sz w:val="18"/>
                <w:szCs w:val="18"/>
              </w:rPr>
              <w:t>STEM4</w:t>
            </w:r>
          </w:p>
          <w:p w14:paraId="74777EF2" w14:textId="77777777" w:rsidR="00ED4926" w:rsidRPr="00F04C84" w:rsidRDefault="00ED4926" w:rsidP="001E13C0">
            <w:pPr>
              <w:jc w:val="center"/>
              <w:rPr>
                <w:rFonts w:ascii="Verdana" w:hAnsi="Verdana"/>
                <w:sz w:val="18"/>
                <w:szCs w:val="18"/>
              </w:rPr>
            </w:pPr>
          </w:p>
          <w:p w14:paraId="06FBE73B" w14:textId="77777777" w:rsidR="00ED4926" w:rsidRPr="00F04C84" w:rsidRDefault="00ED4926" w:rsidP="001E13C0">
            <w:pPr>
              <w:jc w:val="center"/>
              <w:rPr>
                <w:rFonts w:ascii="Verdana" w:hAnsi="Verdana"/>
                <w:sz w:val="18"/>
                <w:szCs w:val="18"/>
              </w:rPr>
            </w:pPr>
          </w:p>
        </w:tc>
      </w:tr>
      <w:tr w:rsidR="00ED4926" w:rsidRPr="00F04C84" w14:paraId="48302BC1" w14:textId="77777777" w:rsidTr="4BFA31BF">
        <w:trPr>
          <w:trHeight w:val="349"/>
        </w:trPr>
        <w:tc>
          <w:tcPr>
            <w:tcW w:w="3681" w:type="dxa"/>
            <w:vMerge/>
            <w:vAlign w:val="center"/>
          </w:tcPr>
          <w:p w14:paraId="455F024A" w14:textId="77777777" w:rsidR="00ED4926" w:rsidRPr="00F04C84" w:rsidRDefault="00ED4926" w:rsidP="001E13C0">
            <w:pPr>
              <w:tabs>
                <w:tab w:val="left" w:pos="890"/>
              </w:tabs>
              <w:ind w:right="40"/>
              <w:jc w:val="both"/>
              <w:rPr>
                <w:rFonts w:ascii="Verdana" w:hAnsi="Verdana"/>
                <w:bCs/>
                <w:sz w:val="18"/>
                <w:szCs w:val="18"/>
              </w:rPr>
            </w:pPr>
          </w:p>
        </w:tc>
        <w:tc>
          <w:tcPr>
            <w:tcW w:w="4215" w:type="dxa"/>
            <w:vAlign w:val="center"/>
          </w:tcPr>
          <w:p w14:paraId="36D54971" w14:textId="773D662C" w:rsidR="00ED4926" w:rsidRPr="00F04C84" w:rsidRDefault="70CAF872" w:rsidP="001E13C0">
            <w:pPr>
              <w:jc w:val="both"/>
              <w:rPr>
                <w:rFonts w:ascii="Verdana" w:hAnsi="Verdana"/>
                <w:sz w:val="18"/>
                <w:szCs w:val="18"/>
              </w:rPr>
            </w:pPr>
            <w:r w:rsidRPr="00F04C84">
              <w:rPr>
                <w:rFonts w:ascii="Verdana" w:hAnsi="Verdana"/>
                <w:spacing w:val="-1"/>
                <w:sz w:val="18"/>
                <w:szCs w:val="18"/>
              </w:rPr>
              <w:t>1.</w:t>
            </w:r>
            <w:r w:rsidR="21032005" w:rsidRPr="00F04C84">
              <w:rPr>
                <w:rFonts w:ascii="Verdana" w:hAnsi="Verdana"/>
                <w:spacing w:val="-1"/>
                <w:sz w:val="18"/>
                <w:szCs w:val="18"/>
              </w:rPr>
              <w:t>2. Resolver</w:t>
            </w:r>
            <w:r w:rsidR="001E13C0">
              <w:rPr>
                <w:rFonts w:ascii="Verdana" w:hAnsi="Verdana"/>
                <w:spacing w:val="-1"/>
                <w:sz w:val="18"/>
                <w:szCs w:val="18"/>
              </w:rPr>
              <w:t xml:space="preserve"> </w:t>
            </w:r>
            <w:r w:rsidR="21032005" w:rsidRPr="00F04C84">
              <w:rPr>
                <w:rFonts w:ascii="Verdana" w:hAnsi="Verdana"/>
                <w:spacing w:val="-1"/>
                <w:sz w:val="18"/>
                <w:szCs w:val="18"/>
              </w:rPr>
              <w:t>los</w:t>
            </w:r>
            <w:r w:rsidRPr="00F04C84">
              <w:rPr>
                <w:rFonts w:ascii="Verdana" w:eastAsia="Verdana" w:hAnsi="Verdana" w:cs="Verdana"/>
                <w:color w:val="000000" w:themeColor="text1"/>
                <w:sz w:val="18"/>
                <w:szCs w:val="18"/>
              </w:rPr>
              <w:t xml:space="preserve"> problemas fisicoquímicos planteados mediante las leyes y teorías científicas adecuadas, razonando los procedimientos utilizados para encontrar las </w:t>
            </w:r>
            <w:r w:rsidRPr="00F04C84">
              <w:rPr>
                <w:rFonts w:ascii="Verdana" w:eastAsia="Verdana" w:hAnsi="Verdana" w:cs="Verdana"/>
                <w:color w:val="000000" w:themeColor="text1"/>
                <w:sz w:val="18"/>
                <w:szCs w:val="18"/>
              </w:rPr>
              <w:lastRenderedPageBreak/>
              <w:t xml:space="preserve">soluciones y expresando adecuadamente los </w:t>
            </w:r>
            <w:r w:rsidRPr="00F04C84">
              <w:rPr>
                <w:rFonts w:ascii="Verdana" w:hAnsi="Verdana"/>
                <w:sz w:val="18"/>
                <w:szCs w:val="18"/>
              </w:rPr>
              <w:t>resultados con corrección y precisión.</w:t>
            </w:r>
          </w:p>
        </w:tc>
        <w:tc>
          <w:tcPr>
            <w:tcW w:w="1455" w:type="dxa"/>
            <w:vAlign w:val="center"/>
          </w:tcPr>
          <w:p w14:paraId="5A0C9F70" w14:textId="77777777" w:rsidR="00ED4926" w:rsidRPr="00F04C84" w:rsidRDefault="00ED4926" w:rsidP="001E13C0">
            <w:pPr>
              <w:jc w:val="center"/>
              <w:rPr>
                <w:rFonts w:ascii="Verdana" w:hAnsi="Verdana"/>
                <w:sz w:val="18"/>
                <w:szCs w:val="18"/>
              </w:rPr>
            </w:pPr>
            <w:r w:rsidRPr="00F04C84">
              <w:rPr>
                <w:rFonts w:ascii="Verdana" w:hAnsi="Verdana"/>
                <w:sz w:val="18"/>
                <w:szCs w:val="18"/>
              </w:rPr>
              <w:lastRenderedPageBreak/>
              <w:t>CCL1</w:t>
            </w:r>
          </w:p>
          <w:p w14:paraId="0541BD3C" w14:textId="77777777" w:rsidR="00ED4926" w:rsidRPr="00F04C84" w:rsidRDefault="00ED4926" w:rsidP="001E13C0">
            <w:pPr>
              <w:jc w:val="center"/>
              <w:rPr>
                <w:rFonts w:ascii="Verdana" w:hAnsi="Verdana"/>
                <w:sz w:val="18"/>
                <w:szCs w:val="18"/>
              </w:rPr>
            </w:pPr>
            <w:r w:rsidRPr="00F04C84">
              <w:rPr>
                <w:rFonts w:ascii="Verdana" w:hAnsi="Verdana"/>
                <w:sz w:val="18"/>
                <w:szCs w:val="18"/>
              </w:rPr>
              <w:t>STEM1</w:t>
            </w:r>
          </w:p>
          <w:p w14:paraId="1F3D378D" w14:textId="77777777" w:rsidR="00ED4926" w:rsidRPr="00F04C84" w:rsidRDefault="00ED4926" w:rsidP="001E13C0">
            <w:pPr>
              <w:jc w:val="center"/>
              <w:rPr>
                <w:rFonts w:ascii="Verdana" w:hAnsi="Verdana"/>
                <w:sz w:val="18"/>
                <w:szCs w:val="18"/>
              </w:rPr>
            </w:pPr>
            <w:r w:rsidRPr="00F04C84">
              <w:rPr>
                <w:rFonts w:ascii="Verdana" w:hAnsi="Verdana"/>
                <w:sz w:val="18"/>
                <w:szCs w:val="18"/>
              </w:rPr>
              <w:t>STEM2</w:t>
            </w:r>
          </w:p>
          <w:p w14:paraId="24111DB1" w14:textId="77777777" w:rsidR="00ED4926" w:rsidRPr="00F04C84" w:rsidRDefault="00ED4926" w:rsidP="001E13C0">
            <w:pPr>
              <w:jc w:val="center"/>
              <w:rPr>
                <w:rFonts w:ascii="Verdana" w:hAnsi="Verdana"/>
                <w:sz w:val="18"/>
                <w:szCs w:val="18"/>
              </w:rPr>
            </w:pPr>
            <w:r w:rsidRPr="00F04C84">
              <w:rPr>
                <w:rFonts w:ascii="Verdana" w:hAnsi="Verdana"/>
                <w:sz w:val="18"/>
                <w:szCs w:val="18"/>
              </w:rPr>
              <w:t>STEM4</w:t>
            </w:r>
          </w:p>
          <w:p w14:paraId="5A3B19A5" w14:textId="77777777" w:rsidR="00ED4926" w:rsidRPr="00F04C84" w:rsidRDefault="00ED4926" w:rsidP="001E13C0">
            <w:pPr>
              <w:jc w:val="center"/>
              <w:rPr>
                <w:rFonts w:ascii="Verdana" w:hAnsi="Verdana"/>
                <w:sz w:val="18"/>
                <w:szCs w:val="18"/>
              </w:rPr>
            </w:pPr>
          </w:p>
        </w:tc>
      </w:tr>
      <w:tr w:rsidR="00ED4926" w:rsidRPr="00F04C84" w14:paraId="3F32945A" w14:textId="77777777" w:rsidTr="4BFA31BF">
        <w:trPr>
          <w:trHeight w:val="1842"/>
        </w:trPr>
        <w:tc>
          <w:tcPr>
            <w:tcW w:w="3681" w:type="dxa"/>
            <w:vMerge w:val="restart"/>
            <w:vAlign w:val="center"/>
          </w:tcPr>
          <w:p w14:paraId="5AC3D975" w14:textId="55B58D60" w:rsidR="00ED4926" w:rsidRPr="00F04C84" w:rsidRDefault="00ED4926" w:rsidP="001E13C0">
            <w:pPr>
              <w:ind w:right="40"/>
              <w:jc w:val="both"/>
              <w:rPr>
                <w:rFonts w:ascii="Verdana" w:hAnsi="Verdana"/>
                <w:bCs/>
                <w:sz w:val="18"/>
                <w:szCs w:val="18"/>
              </w:rPr>
            </w:pPr>
            <w:r w:rsidRPr="00F04C84">
              <w:rPr>
                <w:rFonts w:ascii="Verdana" w:hAnsi="Verdana"/>
                <w:bCs/>
                <w:sz w:val="18"/>
                <w:szCs w:val="18"/>
              </w:rPr>
              <w:lastRenderedPageBreak/>
              <w:t>2. Expresar las observaciones realizadas por el alumnado en forma de preguntas, formulando hipótesis para explicarlas y comprobando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4215" w:type="dxa"/>
            <w:vAlign w:val="center"/>
          </w:tcPr>
          <w:p w14:paraId="2AB356F2" w14:textId="77777777" w:rsidR="00ED4926" w:rsidRPr="00F04C84" w:rsidRDefault="00ED4926" w:rsidP="001E13C0">
            <w:pPr>
              <w:jc w:val="both"/>
              <w:rPr>
                <w:rFonts w:ascii="Verdana" w:hAnsi="Verdana"/>
                <w:sz w:val="18"/>
                <w:szCs w:val="18"/>
              </w:rPr>
            </w:pPr>
            <w:r w:rsidRPr="00F04C84">
              <w:rPr>
                <w:rFonts w:ascii="Verdana" w:hAnsi="Verdana"/>
                <w:bCs/>
                <w:sz w:val="18"/>
                <w:szCs w:val="18"/>
              </w:rPr>
              <w:t>2.1. Emplear las metodologías propias de la ciencia en la identificación y descripción de fenómenos científicos a partir de situaciones tanto observadas en el mundo natural como planteadas a través de enunciados con información textual, gráfica o numérica.</w:t>
            </w:r>
          </w:p>
        </w:tc>
        <w:tc>
          <w:tcPr>
            <w:tcW w:w="1455" w:type="dxa"/>
            <w:vAlign w:val="center"/>
          </w:tcPr>
          <w:p w14:paraId="49E911AA" w14:textId="77777777" w:rsidR="00ED4926" w:rsidRPr="00F04C84" w:rsidRDefault="00ED4926" w:rsidP="001E13C0">
            <w:pPr>
              <w:jc w:val="center"/>
              <w:rPr>
                <w:rFonts w:ascii="Verdana" w:hAnsi="Verdana"/>
                <w:sz w:val="18"/>
                <w:szCs w:val="18"/>
              </w:rPr>
            </w:pPr>
            <w:r w:rsidRPr="00F04C84">
              <w:rPr>
                <w:rFonts w:ascii="Verdana" w:hAnsi="Verdana"/>
                <w:sz w:val="18"/>
                <w:szCs w:val="18"/>
              </w:rPr>
              <w:t>CCL1</w:t>
            </w:r>
          </w:p>
          <w:p w14:paraId="41DBF67A" w14:textId="77777777" w:rsidR="00ED4926" w:rsidRPr="00F04C84" w:rsidRDefault="00ED4926" w:rsidP="001E13C0">
            <w:pPr>
              <w:jc w:val="center"/>
              <w:rPr>
                <w:rFonts w:ascii="Verdana" w:hAnsi="Verdana"/>
                <w:sz w:val="18"/>
                <w:szCs w:val="18"/>
              </w:rPr>
            </w:pPr>
            <w:r w:rsidRPr="00F04C84">
              <w:rPr>
                <w:rFonts w:ascii="Verdana" w:hAnsi="Verdana"/>
                <w:sz w:val="18"/>
                <w:szCs w:val="18"/>
              </w:rPr>
              <w:t>CCL3</w:t>
            </w:r>
          </w:p>
          <w:p w14:paraId="63AF4E41" w14:textId="5C3C13CF" w:rsidR="00ED4926" w:rsidRPr="00F04C84" w:rsidRDefault="00ED4926" w:rsidP="001E13C0">
            <w:pPr>
              <w:jc w:val="center"/>
              <w:rPr>
                <w:rFonts w:ascii="Verdana" w:hAnsi="Verdana"/>
                <w:sz w:val="18"/>
                <w:szCs w:val="18"/>
              </w:rPr>
            </w:pPr>
            <w:r w:rsidRPr="00F04C84">
              <w:rPr>
                <w:rFonts w:ascii="Verdana" w:hAnsi="Verdana"/>
                <w:sz w:val="18"/>
                <w:szCs w:val="18"/>
              </w:rPr>
              <w:t>STEM1</w:t>
            </w:r>
          </w:p>
          <w:p w14:paraId="5F831EAC" w14:textId="77777777" w:rsidR="00ED4926" w:rsidRPr="00F04C84" w:rsidRDefault="00ED4926" w:rsidP="001E13C0">
            <w:pPr>
              <w:jc w:val="center"/>
              <w:rPr>
                <w:rFonts w:ascii="Verdana" w:hAnsi="Verdana"/>
                <w:sz w:val="18"/>
                <w:szCs w:val="18"/>
              </w:rPr>
            </w:pPr>
            <w:r w:rsidRPr="00F04C84">
              <w:rPr>
                <w:rFonts w:ascii="Verdana" w:hAnsi="Verdana"/>
                <w:sz w:val="18"/>
                <w:szCs w:val="18"/>
              </w:rPr>
              <w:t>STEM2</w:t>
            </w:r>
          </w:p>
          <w:p w14:paraId="3D39A4B1" w14:textId="77777777" w:rsidR="00ED4926" w:rsidRPr="00F04C84" w:rsidRDefault="00ED4926" w:rsidP="001E13C0">
            <w:pPr>
              <w:jc w:val="center"/>
              <w:rPr>
                <w:rFonts w:ascii="Verdana" w:hAnsi="Verdana"/>
                <w:sz w:val="18"/>
                <w:szCs w:val="18"/>
              </w:rPr>
            </w:pPr>
            <w:r w:rsidRPr="00F04C84">
              <w:rPr>
                <w:rFonts w:ascii="Verdana" w:hAnsi="Verdana"/>
                <w:sz w:val="18"/>
                <w:szCs w:val="18"/>
              </w:rPr>
              <w:t>CD1</w:t>
            </w:r>
          </w:p>
          <w:p w14:paraId="370DDD72" w14:textId="77777777" w:rsidR="00ED4926" w:rsidRPr="00F04C84" w:rsidRDefault="00ED4926" w:rsidP="001E13C0">
            <w:pPr>
              <w:jc w:val="center"/>
              <w:rPr>
                <w:rFonts w:ascii="Verdana" w:hAnsi="Verdana"/>
                <w:sz w:val="18"/>
                <w:szCs w:val="18"/>
              </w:rPr>
            </w:pPr>
          </w:p>
          <w:p w14:paraId="66D32839" w14:textId="77777777" w:rsidR="00ED4926" w:rsidRPr="00F04C84" w:rsidRDefault="00ED4926" w:rsidP="001E13C0">
            <w:pPr>
              <w:jc w:val="center"/>
              <w:rPr>
                <w:rFonts w:ascii="Verdana" w:hAnsi="Verdana"/>
                <w:sz w:val="18"/>
                <w:szCs w:val="18"/>
              </w:rPr>
            </w:pPr>
          </w:p>
        </w:tc>
      </w:tr>
      <w:tr w:rsidR="00ED4926" w:rsidRPr="00F04C84" w14:paraId="1B214C7C" w14:textId="77777777" w:rsidTr="4BFA31BF">
        <w:trPr>
          <w:trHeight w:val="1986"/>
        </w:trPr>
        <w:tc>
          <w:tcPr>
            <w:tcW w:w="3681" w:type="dxa"/>
            <w:vMerge/>
            <w:vAlign w:val="center"/>
          </w:tcPr>
          <w:p w14:paraId="7789EB60" w14:textId="77777777" w:rsidR="00ED4926" w:rsidRPr="00F04C84" w:rsidRDefault="00ED4926" w:rsidP="001E13C0">
            <w:pPr>
              <w:tabs>
                <w:tab w:val="left" w:pos="890"/>
              </w:tabs>
              <w:ind w:right="40"/>
              <w:jc w:val="both"/>
              <w:rPr>
                <w:rFonts w:ascii="Verdana" w:hAnsi="Verdana"/>
                <w:bCs/>
                <w:sz w:val="18"/>
                <w:szCs w:val="18"/>
              </w:rPr>
            </w:pPr>
          </w:p>
        </w:tc>
        <w:tc>
          <w:tcPr>
            <w:tcW w:w="4215" w:type="dxa"/>
            <w:vAlign w:val="center"/>
          </w:tcPr>
          <w:p w14:paraId="7FEB42D0" w14:textId="77777777" w:rsidR="00ED4926" w:rsidRPr="00F04C84" w:rsidRDefault="00ED4926" w:rsidP="001E13C0">
            <w:pPr>
              <w:jc w:val="both"/>
              <w:rPr>
                <w:rFonts w:ascii="Verdana" w:hAnsi="Verdana"/>
                <w:sz w:val="18"/>
                <w:szCs w:val="18"/>
              </w:rPr>
            </w:pPr>
            <w:r w:rsidRPr="00F04C84">
              <w:rPr>
                <w:rFonts w:ascii="Verdana" w:hAnsi="Verdana"/>
                <w:sz w:val="18"/>
                <w:szCs w:val="18"/>
              </w:rPr>
              <w:t>2.2. Predecir, para las cuestiones planteadas, respuestas que se puedan comprobar con las herramientas y conocimientos adquiridos, tanto de forma experimental como deductiva, aplicando el razonamiento lógico- matemático en su proceso de validación.</w:t>
            </w:r>
          </w:p>
        </w:tc>
        <w:tc>
          <w:tcPr>
            <w:tcW w:w="1455" w:type="dxa"/>
            <w:vAlign w:val="center"/>
          </w:tcPr>
          <w:p w14:paraId="717038BB" w14:textId="07D0C3F2" w:rsidR="00ED4926" w:rsidRPr="00F04C84" w:rsidRDefault="00ED4926" w:rsidP="001E13C0">
            <w:pPr>
              <w:jc w:val="center"/>
              <w:rPr>
                <w:rFonts w:ascii="Verdana" w:hAnsi="Verdana"/>
                <w:sz w:val="18"/>
                <w:szCs w:val="18"/>
              </w:rPr>
            </w:pPr>
            <w:r w:rsidRPr="00F04C84">
              <w:rPr>
                <w:rFonts w:ascii="Verdana" w:hAnsi="Verdana"/>
                <w:sz w:val="18"/>
                <w:szCs w:val="18"/>
              </w:rPr>
              <w:t>CCL3</w:t>
            </w:r>
          </w:p>
          <w:p w14:paraId="4A918D62" w14:textId="6EF9C2EC" w:rsidR="00ED4926" w:rsidRPr="00F04C84" w:rsidRDefault="00ED4926" w:rsidP="001E13C0">
            <w:pPr>
              <w:jc w:val="center"/>
              <w:rPr>
                <w:rFonts w:ascii="Verdana" w:hAnsi="Verdana"/>
                <w:sz w:val="18"/>
                <w:szCs w:val="18"/>
              </w:rPr>
            </w:pPr>
            <w:r w:rsidRPr="00F04C84">
              <w:rPr>
                <w:rFonts w:ascii="Verdana" w:hAnsi="Verdana"/>
                <w:sz w:val="18"/>
                <w:szCs w:val="18"/>
              </w:rPr>
              <w:t>STEM1</w:t>
            </w:r>
          </w:p>
          <w:p w14:paraId="5BB1FB1B" w14:textId="77777777" w:rsidR="00ED4926" w:rsidRPr="00F04C84" w:rsidRDefault="00ED4926" w:rsidP="001E13C0">
            <w:pPr>
              <w:jc w:val="center"/>
              <w:rPr>
                <w:rFonts w:ascii="Verdana" w:hAnsi="Verdana"/>
                <w:sz w:val="18"/>
                <w:szCs w:val="18"/>
              </w:rPr>
            </w:pPr>
            <w:r w:rsidRPr="00F04C84">
              <w:rPr>
                <w:rFonts w:ascii="Verdana" w:hAnsi="Verdana"/>
                <w:sz w:val="18"/>
                <w:szCs w:val="18"/>
              </w:rPr>
              <w:t>STEM2</w:t>
            </w:r>
          </w:p>
          <w:p w14:paraId="69461E82" w14:textId="7EB7D7C9" w:rsidR="00ED4926" w:rsidRPr="00F04C84" w:rsidRDefault="00ED4926" w:rsidP="001E13C0">
            <w:pPr>
              <w:jc w:val="center"/>
              <w:rPr>
                <w:rFonts w:ascii="Verdana" w:hAnsi="Verdana"/>
                <w:sz w:val="18"/>
                <w:szCs w:val="18"/>
              </w:rPr>
            </w:pPr>
            <w:r w:rsidRPr="00F04C84">
              <w:rPr>
                <w:rFonts w:ascii="Verdana" w:hAnsi="Verdana"/>
                <w:sz w:val="18"/>
                <w:szCs w:val="18"/>
              </w:rPr>
              <w:t>CD1</w:t>
            </w:r>
          </w:p>
          <w:p w14:paraId="66DCE5D6" w14:textId="77777777" w:rsidR="00ED4926" w:rsidRPr="00F04C84" w:rsidRDefault="00ED4926" w:rsidP="001E13C0">
            <w:pPr>
              <w:jc w:val="center"/>
              <w:rPr>
                <w:rFonts w:ascii="Verdana" w:hAnsi="Verdana"/>
                <w:sz w:val="18"/>
                <w:szCs w:val="18"/>
              </w:rPr>
            </w:pPr>
            <w:r w:rsidRPr="00F04C84">
              <w:rPr>
                <w:rFonts w:ascii="Verdana" w:hAnsi="Verdana"/>
                <w:sz w:val="18"/>
                <w:szCs w:val="18"/>
              </w:rPr>
              <w:t>CPSAA4</w:t>
            </w:r>
          </w:p>
          <w:p w14:paraId="6E7BEAA2" w14:textId="6DDE2431" w:rsidR="00ED4926" w:rsidRPr="00F04C84" w:rsidRDefault="00ED4926" w:rsidP="001E13C0">
            <w:pPr>
              <w:jc w:val="center"/>
              <w:rPr>
                <w:rFonts w:ascii="Verdana" w:hAnsi="Verdana"/>
                <w:sz w:val="18"/>
                <w:szCs w:val="18"/>
              </w:rPr>
            </w:pPr>
          </w:p>
          <w:p w14:paraId="4D0ECF97" w14:textId="77777777" w:rsidR="00ED4926" w:rsidRPr="00F04C84" w:rsidRDefault="00ED4926" w:rsidP="001E13C0">
            <w:pPr>
              <w:jc w:val="center"/>
              <w:rPr>
                <w:rFonts w:ascii="Verdana" w:hAnsi="Verdana"/>
                <w:sz w:val="18"/>
                <w:szCs w:val="18"/>
              </w:rPr>
            </w:pPr>
          </w:p>
          <w:p w14:paraId="1699FEC1" w14:textId="77777777" w:rsidR="00ED4926" w:rsidRPr="00F04C84" w:rsidRDefault="00ED4926" w:rsidP="001E13C0">
            <w:pPr>
              <w:jc w:val="center"/>
              <w:rPr>
                <w:rFonts w:ascii="Verdana" w:hAnsi="Verdana"/>
                <w:sz w:val="18"/>
                <w:szCs w:val="18"/>
              </w:rPr>
            </w:pPr>
          </w:p>
        </w:tc>
      </w:tr>
      <w:tr w:rsidR="00ED4926" w:rsidRPr="00F04C84" w14:paraId="333377F7" w14:textId="77777777" w:rsidTr="4BFA31BF">
        <w:trPr>
          <w:trHeight w:val="1435"/>
        </w:trPr>
        <w:tc>
          <w:tcPr>
            <w:tcW w:w="3681" w:type="dxa"/>
            <w:vMerge/>
            <w:vAlign w:val="center"/>
          </w:tcPr>
          <w:p w14:paraId="37F6B4BC" w14:textId="77777777" w:rsidR="00ED4926" w:rsidRPr="00F04C84" w:rsidRDefault="00ED4926" w:rsidP="001E13C0">
            <w:pPr>
              <w:tabs>
                <w:tab w:val="left" w:pos="890"/>
              </w:tabs>
              <w:ind w:right="40"/>
              <w:jc w:val="both"/>
              <w:rPr>
                <w:rFonts w:ascii="Verdana" w:hAnsi="Verdana"/>
                <w:bCs/>
                <w:sz w:val="18"/>
                <w:szCs w:val="18"/>
              </w:rPr>
            </w:pPr>
          </w:p>
        </w:tc>
        <w:tc>
          <w:tcPr>
            <w:tcW w:w="4215" w:type="dxa"/>
            <w:vAlign w:val="center"/>
          </w:tcPr>
          <w:p w14:paraId="45B880A9" w14:textId="77777777" w:rsidR="00ED4926" w:rsidRPr="00F04C84" w:rsidRDefault="00ED4926" w:rsidP="001E13C0">
            <w:pPr>
              <w:pStyle w:val="Default"/>
              <w:jc w:val="both"/>
              <w:rPr>
                <w:rFonts w:ascii="Verdana" w:hAnsi="Verdana"/>
                <w:sz w:val="18"/>
                <w:szCs w:val="18"/>
              </w:rPr>
            </w:pPr>
            <w:r w:rsidRPr="00F04C84">
              <w:rPr>
                <w:rFonts w:ascii="Verdana" w:hAnsi="Verdana"/>
                <w:sz w:val="18"/>
                <w:szCs w:val="18"/>
              </w:rPr>
              <w:t>2.3. 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tc>
        <w:tc>
          <w:tcPr>
            <w:tcW w:w="1455" w:type="dxa"/>
            <w:vAlign w:val="center"/>
          </w:tcPr>
          <w:p w14:paraId="6B5E9331" w14:textId="7E1F5479" w:rsidR="00ED4926" w:rsidRPr="00F04C84" w:rsidRDefault="00ED4926" w:rsidP="001E13C0">
            <w:pPr>
              <w:jc w:val="center"/>
              <w:rPr>
                <w:rFonts w:ascii="Verdana" w:hAnsi="Verdana"/>
                <w:sz w:val="18"/>
                <w:szCs w:val="18"/>
              </w:rPr>
            </w:pPr>
            <w:r w:rsidRPr="00F04C84">
              <w:rPr>
                <w:rFonts w:ascii="Verdana" w:hAnsi="Verdana"/>
                <w:sz w:val="18"/>
                <w:szCs w:val="18"/>
              </w:rPr>
              <w:t>STEM1</w:t>
            </w:r>
          </w:p>
          <w:p w14:paraId="767397CB" w14:textId="12F89CB9" w:rsidR="00ED4926" w:rsidRPr="00F04C84" w:rsidRDefault="00ED4926" w:rsidP="001E13C0">
            <w:pPr>
              <w:jc w:val="center"/>
              <w:rPr>
                <w:rFonts w:ascii="Verdana" w:hAnsi="Verdana"/>
                <w:sz w:val="18"/>
                <w:szCs w:val="18"/>
              </w:rPr>
            </w:pPr>
            <w:r w:rsidRPr="00F04C84">
              <w:rPr>
                <w:rFonts w:ascii="Verdana" w:hAnsi="Verdana"/>
                <w:sz w:val="18"/>
                <w:szCs w:val="18"/>
              </w:rPr>
              <w:t>STEM2</w:t>
            </w:r>
          </w:p>
          <w:p w14:paraId="625A0B28" w14:textId="66A114EF" w:rsidR="00ED4926" w:rsidRPr="00F04C84" w:rsidRDefault="00ED4926" w:rsidP="001E13C0">
            <w:pPr>
              <w:jc w:val="center"/>
              <w:rPr>
                <w:rFonts w:ascii="Verdana" w:hAnsi="Verdana"/>
                <w:sz w:val="18"/>
                <w:szCs w:val="18"/>
              </w:rPr>
            </w:pPr>
            <w:r w:rsidRPr="00F04C84">
              <w:rPr>
                <w:rFonts w:ascii="Verdana" w:hAnsi="Verdana"/>
                <w:sz w:val="18"/>
                <w:szCs w:val="18"/>
              </w:rPr>
              <w:t>CPSAA4</w:t>
            </w:r>
          </w:p>
          <w:p w14:paraId="01702290" w14:textId="4CAD09B6" w:rsidR="00ED4926" w:rsidRPr="00F04C84" w:rsidRDefault="00ED4926" w:rsidP="001E13C0">
            <w:pPr>
              <w:jc w:val="center"/>
              <w:rPr>
                <w:rFonts w:ascii="Verdana" w:hAnsi="Verdana"/>
                <w:sz w:val="18"/>
                <w:szCs w:val="18"/>
              </w:rPr>
            </w:pPr>
            <w:r w:rsidRPr="00F04C84">
              <w:rPr>
                <w:rFonts w:ascii="Verdana" w:hAnsi="Verdana"/>
                <w:sz w:val="18"/>
                <w:szCs w:val="18"/>
              </w:rPr>
              <w:t>CE1</w:t>
            </w:r>
          </w:p>
          <w:p w14:paraId="3B794DE6" w14:textId="255A72BF" w:rsidR="00ED4926" w:rsidRPr="00F04C84" w:rsidRDefault="00ED4926" w:rsidP="001E13C0">
            <w:pPr>
              <w:jc w:val="center"/>
              <w:rPr>
                <w:rFonts w:ascii="Verdana" w:hAnsi="Verdana"/>
                <w:sz w:val="18"/>
                <w:szCs w:val="18"/>
              </w:rPr>
            </w:pPr>
            <w:r w:rsidRPr="00F04C84">
              <w:rPr>
                <w:rFonts w:ascii="Verdana" w:hAnsi="Verdana"/>
                <w:sz w:val="18"/>
                <w:szCs w:val="18"/>
              </w:rPr>
              <w:t>CCEC3</w:t>
            </w:r>
          </w:p>
          <w:p w14:paraId="6A35F5B5" w14:textId="77777777" w:rsidR="00ED4926" w:rsidRPr="00F04C84" w:rsidRDefault="00ED4926" w:rsidP="001E13C0">
            <w:pPr>
              <w:jc w:val="center"/>
              <w:rPr>
                <w:rFonts w:ascii="Verdana" w:hAnsi="Verdana"/>
                <w:sz w:val="18"/>
                <w:szCs w:val="18"/>
              </w:rPr>
            </w:pPr>
          </w:p>
        </w:tc>
      </w:tr>
      <w:tr w:rsidR="00ED4926" w:rsidRPr="00F04C84" w14:paraId="127CA1E9" w14:textId="77777777" w:rsidTr="4BFA31BF">
        <w:trPr>
          <w:trHeight w:val="1761"/>
        </w:trPr>
        <w:tc>
          <w:tcPr>
            <w:tcW w:w="3681" w:type="dxa"/>
            <w:vMerge w:val="restart"/>
            <w:vAlign w:val="center"/>
          </w:tcPr>
          <w:p w14:paraId="0963B18D" w14:textId="77777777" w:rsidR="00ED4926" w:rsidRPr="00F04C84" w:rsidRDefault="00ED4926" w:rsidP="001E13C0">
            <w:pPr>
              <w:ind w:right="40"/>
              <w:jc w:val="both"/>
              <w:rPr>
                <w:rFonts w:ascii="Verdana" w:hAnsi="Verdana"/>
                <w:bCs/>
                <w:sz w:val="18"/>
                <w:szCs w:val="18"/>
              </w:rPr>
            </w:pPr>
            <w:r w:rsidRPr="00F04C84">
              <w:rPr>
                <w:rFonts w:ascii="Verdana" w:hAnsi="Verdana"/>
                <w:bCs/>
                <w:sz w:val="18"/>
                <w:szCs w:val="1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tc>
        <w:tc>
          <w:tcPr>
            <w:tcW w:w="4215" w:type="dxa"/>
            <w:vAlign w:val="center"/>
          </w:tcPr>
          <w:p w14:paraId="102E369D" w14:textId="590A326D" w:rsidR="00ED4926" w:rsidRPr="00F04C84" w:rsidRDefault="70CAF872" w:rsidP="001E13C0">
            <w:pPr>
              <w:tabs>
                <w:tab w:val="left" w:pos="758"/>
              </w:tabs>
              <w:spacing w:before="120" w:after="120"/>
              <w:jc w:val="both"/>
              <w:rPr>
                <w:rFonts w:ascii="Verdana" w:hAnsi="Verdana"/>
                <w:sz w:val="18"/>
                <w:szCs w:val="18"/>
              </w:rPr>
            </w:pPr>
            <w:r w:rsidRPr="00F04C84">
              <w:rPr>
                <w:rFonts w:ascii="Verdana" w:hAnsi="Verdana"/>
                <w:sz w:val="18"/>
                <w:szCs w:val="18"/>
              </w:rPr>
              <w:t>3.</w:t>
            </w:r>
            <w:r w:rsidR="37F17911" w:rsidRPr="00F04C84">
              <w:rPr>
                <w:rFonts w:ascii="Verdana" w:hAnsi="Verdana"/>
                <w:sz w:val="18"/>
                <w:szCs w:val="18"/>
              </w:rPr>
              <w:t>1. Emplear</w:t>
            </w:r>
            <w:r w:rsidR="001E13C0">
              <w:rPr>
                <w:rFonts w:ascii="Verdana" w:hAnsi="Verdana"/>
                <w:sz w:val="18"/>
                <w:szCs w:val="18"/>
              </w:rPr>
              <w:t xml:space="preserve"> </w:t>
            </w:r>
            <w:r w:rsidRPr="00F04C84">
              <w:rPr>
                <w:rFonts w:ascii="Verdana" w:hAnsi="Verdana"/>
                <w:sz w:val="18"/>
                <w:szCs w:val="18"/>
              </w:rPr>
              <w:t>fuentes variadas, fiables y seguras para seleccionar, interpretar, organizar y comunicar información relativa a un proceso fisicoquímico concreto, relacionando entre sí lo que cada una de ellas contiene, extrayendo en cada caso lo más relevante para la resolución de un problema y desechando todo lo que sea irrelevante.</w:t>
            </w:r>
          </w:p>
        </w:tc>
        <w:tc>
          <w:tcPr>
            <w:tcW w:w="1455" w:type="dxa"/>
            <w:vAlign w:val="center"/>
          </w:tcPr>
          <w:p w14:paraId="34F730E9" w14:textId="19F0C4E2" w:rsidR="00ED4926" w:rsidRPr="00F04C84" w:rsidRDefault="00ED4926" w:rsidP="001E13C0">
            <w:pPr>
              <w:jc w:val="center"/>
              <w:rPr>
                <w:rFonts w:ascii="Verdana" w:hAnsi="Verdana"/>
                <w:sz w:val="18"/>
                <w:szCs w:val="18"/>
              </w:rPr>
            </w:pPr>
            <w:r w:rsidRPr="00F04C84">
              <w:rPr>
                <w:rFonts w:ascii="Verdana" w:hAnsi="Verdana"/>
                <w:sz w:val="18"/>
                <w:szCs w:val="18"/>
              </w:rPr>
              <w:t>STEM4</w:t>
            </w:r>
          </w:p>
          <w:p w14:paraId="65CF1EEE" w14:textId="44BDCE1F" w:rsidR="00ED4926" w:rsidRPr="00F04C84" w:rsidRDefault="00ED4926" w:rsidP="001E13C0">
            <w:pPr>
              <w:jc w:val="center"/>
              <w:rPr>
                <w:rFonts w:ascii="Verdana" w:hAnsi="Verdana"/>
                <w:sz w:val="18"/>
                <w:szCs w:val="18"/>
              </w:rPr>
            </w:pPr>
            <w:r w:rsidRPr="00F04C84">
              <w:rPr>
                <w:rFonts w:ascii="Verdana" w:hAnsi="Verdana"/>
                <w:sz w:val="18"/>
                <w:szCs w:val="18"/>
              </w:rPr>
              <w:t>CD3</w:t>
            </w:r>
          </w:p>
          <w:p w14:paraId="04382599" w14:textId="409941B2" w:rsidR="00ED4926" w:rsidRPr="00F04C84" w:rsidRDefault="00ED4926" w:rsidP="001E13C0">
            <w:pPr>
              <w:jc w:val="center"/>
              <w:rPr>
                <w:rFonts w:ascii="Verdana" w:hAnsi="Verdana"/>
                <w:sz w:val="18"/>
                <w:szCs w:val="18"/>
              </w:rPr>
            </w:pPr>
            <w:r w:rsidRPr="00F04C84">
              <w:rPr>
                <w:rFonts w:ascii="Verdana" w:hAnsi="Verdana"/>
                <w:sz w:val="18"/>
                <w:szCs w:val="18"/>
              </w:rPr>
              <w:t>CCEC4</w:t>
            </w:r>
          </w:p>
          <w:p w14:paraId="45C81235" w14:textId="77777777" w:rsidR="00ED4926" w:rsidRPr="00F04C84" w:rsidRDefault="00ED4926" w:rsidP="001E13C0">
            <w:pPr>
              <w:jc w:val="center"/>
              <w:rPr>
                <w:rFonts w:ascii="Verdana" w:hAnsi="Verdana"/>
                <w:sz w:val="18"/>
                <w:szCs w:val="18"/>
              </w:rPr>
            </w:pPr>
            <w:r w:rsidRPr="00F04C84">
              <w:rPr>
                <w:rFonts w:ascii="Verdana" w:hAnsi="Verdana"/>
                <w:sz w:val="18"/>
                <w:szCs w:val="18"/>
              </w:rPr>
              <w:t>CPSAA2</w:t>
            </w:r>
          </w:p>
          <w:p w14:paraId="1B20988B" w14:textId="77777777" w:rsidR="00ED4926" w:rsidRPr="00F04C84" w:rsidRDefault="00ED4926" w:rsidP="00CD1171">
            <w:pPr>
              <w:rPr>
                <w:rFonts w:ascii="Verdana" w:hAnsi="Verdana"/>
                <w:sz w:val="18"/>
                <w:szCs w:val="18"/>
              </w:rPr>
            </w:pPr>
          </w:p>
        </w:tc>
      </w:tr>
      <w:tr w:rsidR="00ED4926" w:rsidRPr="00F04C84" w14:paraId="6EE30197" w14:textId="77777777" w:rsidTr="4BFA31BF">
        <w:trPr>
          <w:trHeight w:val="1476"/>
        </w:trPr>
        <w:tc>
          <w:tcPr>
            <w:tcW w:w="3681" w:type="dxa"/>
            <w:vMerge/>
            <w:vAlign w:val="center"/>
          </w:tcPr>
          <w:p w14:paraId="210B152C" w14:textId="77777777" w:rsidR="00ED4926" w:rsidRPr="00F04C84" w:rsidRDefault="00ED4926" w:rsidP="001E13C0">
            <w:pPr>
              <w:tabs>
                <w:tab w:val="left" w:pos="890"/>
              </w:tabs>
              <w:ind w:right="40"/>
              <w:jc w:val="both"/>
              <w:rPr>
                <w:rFonts w:ascii="Verdana" w:hAnsi="Verdana"/>
                <w:sz w:val="18"/>
                <w:szCs w:val="18"/>
              </w:rPr>
            </w:pPr>
          </w:p>
        </w:tc>
        <w:tc>
          <w:tcPr>
            <w:tcW w:w="4215" w:type="dxa"/>
            <w:vAlign w:val="center"/>
          </w:tcPr>
          <w:p w14:paraId="7C94D4FD" w14:textId="4E9544EC" w:rsidR="00ED4926" w:rsidRPr="00F04C84" w:rsidRDefault="70CAF872" w:rsidP="001E13C0">
            <w:pPr>
              <w:spacing w:line="259" w:lineRule="auto"/>
              <w:jc w:val="both"/>
              <w:rPr>
                <w:rFonts w:ascii="Verdana" w:hAnsi="Verdana"/>
                <w:sz w:val="18"/>
                <w:szCs w:val="18"/>
              </w:rPr>
            </w:pPr>
            <w:r w:rsidRPr="00F04C84">
              <w:rPr>
                <w:rFonts w:ascii="Verdana" w:hAnsi="Verdana"/>
                <w:sz w:val="18"/>
                <w:szCs w:val="18"/>
              </w:rPr>
              <w:t>3.2.</w:t>
            </w:r>
            <w:r w:rsidR="00092552">
              <w:rPr>
                <w:rFonts w:ascii="Verdana" w:hAnsi="Verdana"/>
                <w:sz w:val="18"/>
                <w:szCs w:val="18"/>
              </w:rPr>
              <w:t xml:space="preserve"> </w:t>
            </w:r>
            <w:r w:rsidRPr="00F04C84">
              <w:rPr>
                <w:rFonts w:ascii="Verdana" w:hAnsi="Verdana"/>
                <w:sz w:val="18"/>
                <w:szCs w:val="18"/>
              </w:rPr>
              <w:t>Utilizar</w:t>
            </w:r>
            <w:r w:rsidR="001E13C0">
              <w:rPr>
                <w:rFonts w:ascii="Verdana" w:hAnsi="Verdana"/>
                <w:sz w:val="18"/>
                <w:szCs w:val="18"/>
              </w:rPr>
              <w:t xml:space="preserve"> </w:t>
            </w:r>
            <w:r w:rsidRPr="00F04C84">
              <w:rPr>
                <w:rFonts w:ascii="Verdana" w:hAnsi="Verdana"/>
                <w:sz w:val="18"/>
                <w:szCs w:val="18"/>
              </w:rPr>
              <w:t>adecuadamente las reglas básicas de la física y la química, incluyendo el uso correcto de varios sistemas de unidades, las herramientas matemáticas necesarias y las reglas de nomenclatura avanzadas, consiguiendo una comunicación efectiva con toda la comunidad científica.</w:t>
            </w:r>
          </w:p>
        </w:tc>
        <w:tc>
          <w:tcPr>
            <w:tcW w:w="1455" w:type="dxa"/>
            <w:vAlign w:val="center"/>
          </w:tcPr>
          <w:p w14:paraId="2A9BD308" w14:textId="77777777" w:rsidR="00ED4926" w:rsidRPr="00F04C84" w:rsidRDefault="00ED4926" w:rsidP="001E13C0">
            <w:pPr>
              <w:jc w:val="center"/>
              <w:rPr>
                <w:rFonts w:ascii="Verdana" w:hAnsi="Verdana"/>
                <w:sz w:val="18"/>
                <w:szCs w:val="18"/>
              </w:rPr>
            </w:pPr>
            <w:r w:rsidRPr="00F04C84">
              <w:rPr>
                <w:rFonts w:ascii="Verdana" w:hAnsi="Verdana"/>
                <w:sz w:val="18"/>
                <w:szCs w:val="18"/>
              </w:rPr>
              <w:t>STEM4</w:t>
            </w:r>
          </w:p>
          <w:p w14:paraId="2CC93B23" w14:textId="77777777" w:rsidR="00ED4926" w:rsidRPr="00F04C84" w:rsidRDefault="00ED4926" w:rsidP="001E13C0">
            <w:pPr>
              <w:jc w:val="center"/>
              <w:rPr>
                <w:rFonts w:ascii="Verdana" w:hAnsi="Verdana"/>
                <w:sz w:val="18"/>
                <w:szCs w:val="18"/>
              </w:rPr>
            </w:pPr>
            <w:r w:rsidRPr="00F04C84">
              <w:rPr>
                <w:rFonts w:ascii="Verdana" w:hAnsi="Verdana"/>
                <w:sz w:val="18"/>
                <w:szCs w:val="18"/>
              </w:rPr>
              <w:t>STEM5</w:t>
            </w:r>
          </w:p>
          <w:p w14:paraId="6656F0E3" w14:textId="77777777" w:rsidR="00ED4926" w:rsidRPr="00F04C84" w:rsidRDefault="00ED4926" w:rsidP="001E13C0">
            <w:pPr>
              <w:jc w:val="center"/>
              <w:rPr>
                <w:rFonts w:ascii="Verdana" w:hAnsi="Verdana"/>
                <w:sz w:val="18"/>
                <w:szCs w:val="18"/>
              </w:rPr>
            </w:pPr>
            <w:r w:rsidRPr="00F04C84">
              <w:rPr>
                <w:rFonts w:ascii="Verdana" w:hAnsi="Verdana"/>
                <w:sz w:val="18"/>
                <w:szCs w:val="18"/>
              </w:rPr>
              <w:t>CC1</w:t>
            </w:r>
          </w:p>
          <w:p w14:paraId="3984DDE0" w14:textId="77777777" w:rsidR="00ED4926" w:rsidRPr="00F04C84" w:rsidRDefault="00ED4926" w:rsidP="001E13C0">
            <w:pPr>
              <w:jc w:val="center"/>
              <w:rPr>
                <w:rFonts w:ascii="Verdana" w:hAnsi="Verdana"/>
                <w:sz w:val="18"/>
                <w:szCs w:val="18"/>
              </w:rPr>
            </w:pPr>
            <w:r w:rsidRPr="00F04C84">
              <w:rPr>
                <w:rFonts w:ascii="Verdana" w:hAnsi="Verdana"/>
                <w:sz w:val="18"/>
                <w:szCs w:val="18"/>
              </w:rPr>
              <w:t>CCEC2</w:t>
            </w:r>
          </w:p>
        </w:tc>
      </w:tr>
      <w:tr w:rsidR="00ED4926" w:rsidRPr="00F04C84" w14:paraId="7AAF1C8F" w14:textId="77777777" w:rsidTr="4BFA31BF">
        <w:trPr>
          <w:trHeight w:val="111"/>
        </w:trPr>
        <w:tc>
          <w:tcPr>
            <w:tcW w:w="3681" w:type="dxa"/>
            <w:vMerge w:val="restart"/>
            <w:vAlign w:val="center"/>
          </w:tcPr>
          <w:p w14:paraId="0C524A82" w14:textId="77777777" w:rsidR="00ED4926" w:rsidRPr="00F04C84" w:rsidRDefault="00ED4926" w:rsidP="001E13C0">
            <w:pPr>
              <w:ind w:right="40"/>
              <w:jc w:val="both"/>
              <w:rPr>
                <w:rFonts w:ascii="Verdana" w:hAnsi="Verdana"/>
                <w:bCs/>
                <w:sz w:val="18"/>
                <w:szCs w:val="18"/>
              </w:rPr>
            </w:pPr>
            <w:proofErr w:type="gramStart"/>
            <w:r w:rsidRPr="00F04C84">
              <w:rPr>
                <w:rFonts w:ascii="Verdana" w:hAnsi="Verdana"/>
                <w:bCs/>
                <w:sz w:val="18"/>
                <w:szCs w:val="18"/>
              </w:rPr>
              <w:t>4.Utilizar</w:t>
            </w:r>
            <w:proofErr w:type="gramEnd"/>
            <w:r w:rsidRPr="00F04C84">
              <w:rPr>
                <w:rFonts w:ascii="Verdana" w:hAnsi="Verdana"/>
                <w:bCs/>
                <w:sz w:val="18"/>
                <w:szCs w:val="18"/>
              </w:rPr>
              <w:t xml:space="preserve">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5052A718" w14:textId="77777777" w:rsidR="00ED4926" w:rsidRPr="00F04C84" w:rsidRDefault="00ED4926" w:rsidP="001E13C0">
            <w:pPr>
              <w:tabs>
                <w:tab w:val="left" w:pos="890"/>
              </w:tabs>
              <w:ind w:right="40"/>
              <w:jc w:val="both"/>
              <w:rPr>
                <w:rFonts w:ascii="Verdana" w:hAnsi="Verdana"/>
                <w:sz w:val="18"/>
                <w:szCs w:val="18"/>
              </w:rPr>
            </w:pPr>
          </w:p>
        </w:tc>
        <w:tc>
          <w:tcPr>
            <w:tcW w:w="4215" w:type="dxa"/>
            <w:vAlign w:val="center"/>
          </w:tcPr>
          <w:p w14:paraId="112F5048" w14:textId="5AADD2BF" w:rsidR="00ED4926" w:rsidRPr="00F04C84" w:rsidRDefault="70CAF872" w:rsidP="001E13C0">
            <w:pPr>
              <w:spacing w:line="259" w:lineRule="auto"/>
              <w:jc w:val="both"/>
              <w:rPr>
                <w:rFonts w:ascii="Verdana" w:hAnsi="Verdana"/>
                <w:b/>
                <w:bCs/>
                <w:sz w:val="18"/>
                <w:szCs w:val="18"/>
              </w:rPr>
            </w:pPr>
            <w:r w:rsidRPr="00F04C84">
              <w:rPr>
                <w:rFonts w:ascii="Verdana" w:hAnsi="Verdana"/>
                <w:sz w:val="18"/>
                <w:szCs w:val="18"/>
              </w:rPr>
              <w:t>4.</w:t>
            </w:r>
            <w:r w:rsidR="75B87164" w:rsidRPr="00F04C84">
              <w:rPr>
                <w:rFonts w:ascii="Verdana" w:hAnsi="Verdana"/>
                <w:sz w:val="18"/>
                <w:szCs w:val="18"/>
              </w:rPr>
              <w:t>1. Utilizar</w:t>
            </w:r>
            <w:r w:rsidR="001E13C0">
              <w:rPr>
                <w:rFonts w:ascii="Verdana" w:hAnsi="Verdana"/>
                <w:sz w:val="18"/>
                <w:szCs w:val="18"/>
              </w:rPr>
              <w:t xml:space="preserve"> </w:t>
            </w:r>
            <w:r w:rsidRPr="00F04C84">
              <w:rPr>
                <w:rFonts w:ascii="Verdana" w:eastAsia="Verdana" w:hAnsi="Verdana" w:cs="Verdana"/>
                <w:sz w:val="18"/>
                <w:szCs w:val="18"/>
              </w:rPr>
              <w:t xml:space="preserve">de forma eficiente recursos variados, tradicionales y digitales, mejorando el aprendizaje autónomo y la interacción con otros miembros de la comunidad educativa, de forma rigurosa y respetuosa y analizando críticamente las aportaciones de cada </w:t>
            </w:r>
            <w:r w:rsidRPr="00F04C84">
              <w:rPr>
                <w:rFonts w:ascii="Verdana" w:hAnsi="Verdana"/>
                <w:spacing w:val="-1"/>
                <w:sz w:val="18"/>
                <w:szCs w:val="18"/>
              </w:rPr>
              <w:t>participante</w:t>
            </w:r>
            <w:r w:rsidRPr="00F04C84">
              <w:rPr>
                <w:rFonts w:ascii="Verdana" w:hAnsi="Verdana"/>
                <w:sz w:val="18"/>
                <w:szCs w:val="18"/>
              </w:rPr>
              <w:t>.</w:t>
            </w:r>
          </w:p>
        </w:tc>
        <w:tc>
          <w:tcPr>
            <w:tcW w:w="1455" w:type="dxa"/>
            <w:vAlign w:val="center"/>
          </w:tcPr>
          <w:p w14:paraId="437303BB" w14:textId="527A199D"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CCL2</w:t>
            </w:r>
          </w:p>
          <w:p w14:paraId="41A26B2C" w14:textId="31356E9B"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CCL3</w:t>
            </w:r>
          </w:p>
          <w:p w14:paraId="07080C41" w14:textId="69E11097"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STEM4</w:t>
            </w:r>
          </w:p>
          <w:p w14:paraId="65D239FF" w14:textId="7A465A5A"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CD1</w:t>
            </w:r>
          </w:p>
          <w:p w14:paraId="4562203E" w14:textId="7805254E"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CD2</w:t>
            </w:r>
          </w:p>
          <w:p w14:paraId="394A1C36" w14:textId="78750FDA"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CPSAA3</w:t>
            </w:r>
          </w:p>
          <w:p w14:paraId="0C2A5194" w14:textId="3DEE1B67" w:rsidR="00ED4926" w:rsidRPr="00F04C84" w:rsidRDefault="00ED4926" w:rsidP="001E13C0">
            <w:pPr>
              <w:jc w:val="center"/>
              <w:rPr>
                <w:rFonts w:ascii="Verdana" w:hAnsi="Verdana"/>
                <w:sz w:val="18"/>
                <w:szCs w:val="18"/>
              </w:rPr>
            </w:pPr>
            <w:r w:rsidRPr="00F04C84">
              <w:rPr>
                <w:rFonts w:ascii="Verdana" w:hAnsi="Verdana"/>
                <w:sz w:val="18"/>
                <w:szCs w:val="18"/>
              </w:rPr>
              <w:t>CCEC4</w:t>
            </w:r>
          </w:p>
        </w:tc>
      </w:tr>
      <w:tr w:rsidR="00ED4926" w:rsidRPr="00F04C84" w14:paraId="387D961F" w14:textId="77777777" w:rsidTr="4BFA31BF">
        <w:trPr>
          <w:trHeight w:val="1419"/>
        </w:trPr>
        <w:tc>
          <w:tcPr>
            <w:tcW w:w="3681" w:type="dxa"/>
            <w:vMerge/>
            <w:vAlign w:val="center"/>
          </w:tcPr>
          <w:p w14:paraId="2BBD8B24" w14:textId="77777777" w:rsidR="00ED4926" w:rsidRPr="00F04C84" w:rsidRDefault="00ED4926" w:rsidP="001E13C0">
            <w:pPr>
              <w:tabs>
                <w:tab w:val="left" w:pos="890"/>
              </w:tabs>
              <w:ind w:right="40"/>
              <w:jc w:val="both"/>
              <w:rPr>
                <w:rFonts w:ascii="Verdana" w:hAnsi="Verdana"/>
                <w:sz w:val="18"/>
                <w:szCs w:val="18"/>
              </w:rPr>
            </w:pPr>
          </w:p>
        </w:tc>
        <w:tc>
          <w:tcPr>
            <w:tcW w:w="4215" w:type="dxa"/>
            <w:vAlign w:val="center"/>
          </w:tcPr>
          <w:p w14:paraId="21B32268" w14:textId="12802F93" w:rsidR="00ED4926" w:rsidRPr="00F04C84" w:rsidRDefault="70CAF872" w:rsidP="001E13C0">
            <w:pPr>
              <w:spacing w:line="259" w:lineRule="auto"/>
              <w:jc w:val="both"/>
              <w:rPr>
                <w:rFonts w:ascii="Verdana" w:hAnsi="Verdana"/>
                <w:sz w:val="18"/>
                <w:szCs w:val="18"/>
              </w:rPr>
            </w:pPr>
            <w:r w:rsidRPr="00F04C84">
              <w:rPr>
                <w:rFonts w:ascii="Verdana" w:hAnsi="Verdana"/>
                <w:sz w:val="18"/>
                <w:szCs w:val="18"/>
              </w:rPr>
              <w:t>4.</w:t>
            </w:r>
            <w:r w:rsidR="0E064F81" w:rsidRPr="00F04C84">
              <w:rPr>
                <w:rFonts w:ascii="Verdana" w:hAnsi="Verdana"/>
                <w:sz w:val="18"/>
                <w:szCs w:val="18"/>
              </w:rPr>
              <w:t>2. Trabajar</w:t>
            </w:r>
            <w:r w:rsidR="001E13C0">
              <w:rPr>
                <w:rFonts w:ascii="Verdana" w:hAnsi="Verdana"/>
                <w:sz w:val="18"/>
                <w:szCs w:val="18"/>
              </w:rPr>
              <w:t xml:space="preserve"> </w:t>
            </w:r>
            <w:r w:rsidRPr="00F04C84">
              <w:rPr>
                <w:rFonts w:ascii="Verdana" w:eastAsia="Verdana" w:hAnsi="Verdana" w:cs="Verdana"/>
                <w:sz w:val="18"/>
                <w:szCs w:val="18"/>
              </w:rPr>
              <w:t>de forma versátil con medios variados, tradicionales y digitales, en la consulta de información y la creación de contenidos, seleccionando y empleando con criterio las fuentes y herramientas más fiables y desechando las menos adecuadas y mejorando el aprendizaje propio y colectivo</w:t>
            </w:r>
            <w:r w:rsidRPr="00F04C84">
              <w:rPr>
                <w:rFonts w:ascii="Verdana" w:hAnsi="Verdana"/>
                <w:sz w:val="18"/>
                <w:szCs w:val="18"/>
              </w:rPr>
              <w:t>.</w:t>
            </w:r>
          </w:p>
        </w:tc>
        <w:tc>
          <w:tcPr>
            <w:tcW w:w="1455" w:type="dxa"/>
            <w:vAlign w:val="center"/>
          </w:tcPr>
          <w:p w14:paraId="14AD55BF" w14:textId="729E05F9"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CCL2</w:t>
            </w:r>
          </w:p>
          <w:p w14:paraId="5AD54270" w14:textId="33580D34"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CCL3</w:t>
            </w:r>
          </w:p>
          <w:p w14:paraId="47F6263B" w14:textId="53FF6585"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STEM4</w:t>
            </w:r>
          </w:p>
          <w:p w14:paraId="0BBBC227" w14:textId="07E69329"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CD1</w:t>
            </w:r>
          </w:p>
          <w:p w14:paraId="7AA37A00" w14:textId="33A83854"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CD2</w:t>
            </w:r>
          </w:p>
          <w:p w14:paraId="4C293524" w14:textId="5785BD57"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CPSAA3</w:t>
            </w:r>
          </w:p>
          <w:p w14:paraId="4E8D7216" w14:textId="40BD8FBE" w:rsidR="00ED4926" w:rsidRPr="00F04C84" w:rsidRDefault="00ED4926" w:rsidP="001E13C0">
            <w:pPr>
              <w:jc w:val="center"/>
              <w:rPr>
                <w:rFonts w:ascii="Verdana" w:hAnsi="Verdana"/>
                <w:sz w:val="18"/>
                <w:szCs w:val="18"/>
              </w:rPr>
            </w:pPr>
            <w:r w:rsidRPr="00F04C84">
              <w:rPr>
                <w:rFonts w:ascii="Verdana" w:hAnsi="Verdana"/>
                <w:sz w:val="18"/>
                <w:szCs w:val="18"/>
              </w:rPr>
              <w:t>CE3</w:t>
            </w:r>
          </w:p>
          <w:p w14:paraId="7764D8F9" w14:textId="43403D65" w:rsidR="00ED4926" w:rsidRPr="00F04C84" w:rsidRDefault="00ED4926" w:rsidP="001E13C0">
            <w:pPr>
              <w:jc w:val="center"/>
              <w:rPr>
                <w:rFonts w:ascii="Verdana" w:hAnsi="Verdana"/>
                <w:sz w:val="18"/>
                <w:szCs w:val="18"/>
              </w:rPr>
            </w:pPr>
            <w:r w:rsidRPr="00F04C84">
              <w:rPr>
                <w:rFonts w:ascii="Verdana" w:hAnsi="Verdana"/>
                <w:sz w:val="18"/>
                <w:szCs w:val="18"/>
              </w:rPr>
              <w:t>CCEC4</w:t>
            </w:r>
          </w:p>
        </w:tc>
      </w:tr>
      <w:tr w:rsidR="00ED4926" w:rsidRPr="00F04C84" w14:paraId="174DD098" w14:textId="77777777" w:rsidTr="001E13C0">
        <w:trPr>
          <w:trHeight w:val="1386"/>
        </w:trPr>
        <w:tc>
          <w:tcPr>
            <w:tcW w:w="3681" w:type="dxa"/>
            <w:vMerge w:val="restart"/>
            <w:vAlign w:val="center"/>
          </w:tcPr>
          <w:p w14:paraId="03DF0163" w14:textId="77777777" w:rsidR="00ED4926" w:rsidRPr="00F04C84" w:rsidRDefault="567E1013" w:rsidP="001E13C0">
            <w:pPr>
              <w:tabs>
                <w:tab w:val="left" w:pos="890"/>
              </w:tabs>
              <w:ind w:right="40"/>
              <w:jc w:val="both"/>
              <w:rPr>
                <w:rFonts w:ascii="Verdana" w:hAnsi="Verdana"/>
                <w:sz w:val="18"/>
                <w:szCs w:val="18"/>
              </w:rPr>
            </w:pPr>
            <w:r w:rsidRPr="00F04C84">
              <w:rPr>
                <w:rFonts w:ascii="Verdana" w:hAnsi="Verdana"/>
                <w:sz w:val="18"/>
                <w:szCs w:val="18"/>
              </w:rPr>
              <w:lastRenderedPageBreak/>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tc>
        <w:tc>
          <w:tcPr>
            <w:tcW w:w="4215" w:type="dxa"/>
            <w:vAlign w:val="center"/>
          </w:tcPr>
          <w:p w14:paraId="7EAF9C6B" w14:textId="77777777" w:rsidR="00ED4926" w:rsidRPr="00F04C84" w:rsidRDefault="70CAF872" w:rsidP="001E13C0">
            <w:pPr>
              <w:spacing w:line="259" w:lineRule="auto"/>
              <w:jc w:val="both"/>
              <w:rPr>
                <w:rFonts w:ascii="Verdana" w:hAnsi="Verdana"/>
                <w:b/>
                <w:bCs/>
                <w:sz w:val="18"/>
                <w:szCs w:val="18"/>
              </w:rPr>
            </w:pPr>
            <w:r w:rsidRPr="00F04C84">
              <w:rPr>
                <w:rFonts w:ascii="Verdana" w:hAnsi="Verdana"/>
                <w:sz w:val="18"/>
                <w:szCs w:val="18"/>
              </w:rPr>
              <w:t xml:space="preserve">5.1. </w:t>
            </w:r>
            <w:r w:rsidR="25EF77C1" w:rsidRPr="00F04C84">
              <w:rPr>
                <w:rFonts w:ascii="Verdana" w:hAnsi="Verdana"/>
                <w:sz w:val="18"/>
                <w:szCs w:val="18"/>
              </w:rPr>
              <w:t>Establecer interacciones</w:t>
            </w:r>
            <w:r w:rsidRPr="00F04C84">
              <w:rPr>
                <w:rFonts w:ascii="Verdana" w:eastAsia="Verdana" w:hAnsi="Verdana" w:cs="Verdana"/>
                <w:sz w:val="18"/>
                <w:szCs w:val="18"/>
              </w:rPr>
              <w:t xml:space="preserve"> constructivas y coeducativas emprendiendo actividades de cooperación usando las estrategias propias del trabajo colaborativo, como forma de construir un medio de trabajo eficiente en la </w:t>
            </w:r>
            <w:r w:rsidRPr="00F04C84">
              <w:rPr>
                <w:rFonts w:ascii="Verdana" w:hAnsi="Verdana"/>
                <w:sz w:val="18"/>
                <w:szCs w:val="18"/>
              </w:rPr>
              <w:t>ciencia.</w:t>
            </w:r>
          </w:p>
        </w:tc>
        <w:tc>
          <w:tcPr>
            <w:tcW w:w="1455" w:type="dxa"/>
            <w:vAlign w:val="center"/>
          </w:tcPr>
          <w:p w14:paraId="7F33BDAD" w14:textId="77777777"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CCL5</w:t>
            </w:r>
          </w:p>
          <w:p w14:paraId="48E7BFF8" w14:textId="77777777"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CP3</w:t>
            </w:r>
          </w:p>
          <w:p w14:paraId="4BAF5D33" w14:textId="77777777"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STEM3</w:t>
            </w:r>
          </w:p>
          <w:p w14:paraId="0298B932" w14:textId="77777777"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CD3</w:t>
            </w:r>
          </w:p>
          <w:p w14:paraId="2C3C44C8" w14:textId="77777777"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CPSAA3</w:t>
            </w:r>
          </w:p>
          <w:p w14:paraId="0295D68D" w14:textId="77777777" w:rsidR="00ED4926" w:rsidRPr="00F04C84" w:rsidRDefault="00ED4926" w:rsidP="001E13C0">
            <w:pPr>
              <w:jc w:val="center"/>
              <w:rPr>
                <w:rFonts w:ascii="Verdana" w:hAnsi="Verdana"/>
                <w:sz w:val="18"/>
                <w:szCs w:val="18"/>
                <w:lang w:val="pt-PT"/>
              </w:rPr>
            </w:pPr>
            <w:r w:rsidRPr="00F04C84">
              <w:rPr>
                <w:rFonts w:ascii="Verdana" w:hAnsi="Verdana"/>
                <w:sz w:val="18"/>
                <w:szCs w:val="18"/>
                <w:lang w:val="pt-PT"/>
              </w:rPr>
              <w:t>CE2</w:t>
            </w:r>
          </w:p>
        </w:tc>
      </w:tr>
      <w:tr w:rsidR="00ED4926" w:rsidRPr="00F04C84" w14:paraId="57290C84" w14:textId="77777777" w:rsidTr="4BFA31BF">
        <w:trPr>
          <w:trHeight w:val="111"/>
        </w:trPr>
        <w:tc>
          <w:tcPr>
            <w:tcW w:w="3681" w:type="dxa"/>
            <w:vMerge/>
            <w:vAlign w:val="center"/>
          </w:tcPr>
          <w:p w14:paraId="378261BF" w14:textId="77777777" w:rsidR="00ED4926" w:rsidRPr="00F04C84" w:rsidRDefault="00ED4926" w:rsidP="001E13C0">
            <w:pPr>
              <w:tabs>
                <w:tab w:val="left" w:pos="890"/>
              </w:tabs>
              <w:ind w:right="40"/>
              <w:jc w:val="both"/>
              <w:rPr>
                <w:rFonts w:ascii="Verdana" w:hAnsi="Verdana"/>
                <w:sz w:val="18"/>
                <w:szCs w:val="18"/>
                <w:lang w:val="pt-PT"/>
              </w:rPr>
            </w:pPr>
          </w:p>
        </w:tc>
        <w:tc>
          <w:tcPr>
            <w:tcW w:w="4215" w:type="dxa"/>
          </w:tcPr>
          <w:p w14:paraId="73685F85" w14:textId="77777777" w:rsidR="00ED4926" w:rsidRPr="00F04C84" w:rsidRDefault="567E1013" w:rsidP="001E13C0">
            <w:pPr>
              <w:jc w:val="both"/>
              <w:rPr>
                <w:rFonts w:ascii="Verdana" w:hAnsi="Verdana"/>
                <w:sz w:val="18"/>
                <w:szCs w:val="18"/>
              </w:rPr>
            </w:pPr>
            <w:r w:rsidRPr="00F04C84">
              <w:rPr>
                <w:rFonts w:ascii="Verdana" w:hAnsi="Verdana"/>
                <w:sz w:val="18"/>
                <w:szCs w:val="18"/>
              </w:rPr>
              <w:t xml:space="preserve">5.2. Emprender, </w:t>
            </w:r>
            <w:r w:rsidRPr="00F04C84">
              <w:rPr>
                <w:rFonts w:ascii="Verdana" w:eastAsia="Verdana" w:hAnsi="Verdana" w:cs="Verdana"/>
                <w:sz w:val="18"/>
                <w:szCs w:val="18"/>
              </w:rPr>
              <w:t xml:space="preserve">de forma autónoma y de acuerdo a la metodología adecuada, proyectos científicos que involucren al alumnado en la mejora de la sociedad y que creen valor para el individuo y para la </w:t>
            </w:r>
            <w:r w:rsidRPr="00F04C84">
              <w:rPr>
                <w:rFonts w:ascii="Verdana" w:hAnsi="Verdana"/>
                <w:sz w:val="18"/>
                <w:szCs w:val="18"/>
              </w:rPr>
              <w:t>comunidad</w:t>
            </w:r>
            <w:r w:rsidR="1F32BC12" w:rsidRPr="00F04C84">
              <w:rPr>
                <w:rFonts w:ascii="Verdana" w:hAnsi="Verdana"/>
                <w:sz w:val="18"/>
                <w:szCs w:val="18"/>
              </w:rPr>
              <w:t>.</w:t>
            </w:r>
          </w:p>
        </w:tc>
        <w:tc>
          <w:tcPr>
            <w:tcW w:w="1455" w:type="dxa"/>
            <w:vAlign w:val="center"/>
          </w:tcPr>
          <w:p w14:paraId="68D528F9" w14:textId="77777777" w:rsidR="00ED4926" w:rsidRPr="00F04C84" w:rsidRDefault="00ED4926" w:rsidP="001E13C0">
            <w:pPr>
              <w:jc w:val="center"/>
              <w:rPr>
                <w:rFonts w:ascii="Verdana" w:hAnsi="Verdana"/>
                <w:sz w:val="18"/>
                <w:szCs w:val="18"/>
              </w:rPr>
            </w:pPr>
            <w:r w:rsidRPr="00F04C84">
              <w:rPr>
                <w:rFonts w:ascii="Verdana" w:hAnsi="Verdana"/>
                <w:sz w:val="18"/>
                <w:szCs w:val="18"/>
              </w:rPr>
              <w:t>STEM3</w:t>
            </w:r>
          </w:p>
          <w:p w14:paraId="52FD5294" w14:textId="77777777" w:rsidR="00ED4926" w:rsidRPr="00F04C84" w:rsidRDefault="00ED4926" w:rsidP="001E13C0">
            <w:pPr>
              <w:jc w:val="center"/>
              <w:rPr>
                <w:rFonts w:ascii="Verdana" w:hAnsi="Verdana"/>
                <w:sz w:val="18"/>
                <w:szCs w:val="18"/>
              </w:rPr>
            </w:pPr>
            <w:r w:rsidRPr="00F04C84">
              <w:rPr>
                <w:rFonts w:ascii="Verdana" w:hAnsi="Verdana"/>
                <w:sz w:val="18"/>
                <w:szCs w:val="18"/>
              </w:rPr>
              <w:t>STEM 5</w:t>
            </w:r>
          </w:p>
          <w:p w14:paraId="6DFDE135" w14:textId="4193B0A5" w:rsidR="00ED4926" w:rsidRPr="00F04C84" w:rsidRDefault="001E13C0" w:rsidP="001E13C0">
            <w:pPr>
              <w:jc w:val="center"/>
              <w:rPr>
                <w:rFonts w:ascii="Verdana" w:hAnsi="Verdana"/>
                <w:sz w:val="18"/>
                <w:szCs w:val="18"/>
              </w:rPr>
            </w:pPr>
            <w:r>
              <w:rPr>
                <w:rFonts w:ascii="Verdana" w:hAnsi="Verdana"/>
                <w:sz w:val="18"/>
                <w:szCs w:val="18"/>
              </w:rPr>
              <w:t>CD3</w:t>
            </w:r>
          </w:p>
          <w:p w14:paraId="60FB3335" w14:textId="13B66D57" w:rsidR="00ED4926" w:rsidRPr="00F04C84" w:rsidRDefault="001E13C0" w:rsidP="001E13C0">
            <w:pPr>
              <w:jc w:val="center"/>
              <w:rPr>
                <w:rFonts w:ascii="Verdana" w:hAnsi="Verdana"/>
                <w:sz w:val="18"/>
                <w:szCs w:val="18"/>
              </w:rPr>
            </w:pPr>
            <w:r>
              <w:rPr>
                <w:rFonts w:ascii="Verdana" w:hAnsi="Verdana"/>
                <w:sz w:val="18"/>
                <w:szCs w:val="18"/>
              </w:rPr>
              <w:t>CC3</w:t>
            </w:r>
          </w:p>
        </w:tc>
      </w:tr>
      <w:tr w:rsidR="00ED4926" w:rsidRPr="00F04C84" w14:paraId="6C4F5192" w14:textId="77777777" w:rsidTr="0082103E">
        <w:trPr>
          <w:trHeight w:val="340"/>
        </w:trPr>
        <w:tc>
          <w:tcPr>
            <w:tcW w:w="9351" w:type="dxa"/>
            <w:gridSpan w:val="3"/>
            <w:shd w:val="clear" w:color="auto" w:fill="C5E0B3" w:themeFill="accent6" w:themeFillTint="66"/>
            <w:vAlign w:val="center"/>
          </w:tcPr>
          <w:p w14:paraId="2BB0D3E3"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Saberes básicos</w:t>
            </w:r>
          </w:p>
        </w:tc>
      </w:tr>
      <w:tr w:rsidR="00ED4926" w:rsidRPr="00F04C84" w14:paraId="0E5C3397" w14:textId="77777777" w:rsidTr="4BFA31BF">
        <w:trPr>
          <w:trHeight w:val="340"/>
        </w:trPr>
        <w:tc>
          <w:tcPr>
            <w:tcW w:w="9351" w:type="dxa"/>
            <w:gridSpan w:val="3"/>
            <w:vAlign w:val="center"/>
          </w:tcPr>
          <w:p w14:paraId="4E3522DB" w14:textId="77777777" w:rsidR="00ED4926" w:rsidRPr="00F04C84" w:rsidRDefault="00ED4926" w:rsidP="005A7420">
            <w:pPr>
              <w:pStyle w:val="Default"/>
              <w:spacing w:before="120" w:after="37"/>
              <w:jc w:val="center"/>
              <w:rPr>
                <w:rFonts w:ascii="Verdana" w:eastAsia="Verdana" w:hAnsi="Verdana" w:cs="Verdana"/>
                <w:b/>
                <w:bCs/>
                <w:color w:val="000000" w:themeColor="text1"/>
                <w:sz w:val="18"/>
                <w:szCs w:val="18"/>
              </w:rPr>
            </w:pPr>
            <w:r w:rsidRPr="00F04C84">
              <w:rPr>
                <w:rFonts w:ascii="Verdana" w:eastAsia="Verdana" w:hAnsi="Verdana" w:cs="Verdana"/>
                <w:b/>
                <w:bCs/>
                <w:color w:val="000000" w:themeColor="text1"/>
                <w:sz w:val="18"/>
                <w:szCs w:val="18"/>
              </w:rPr>
              <w:t>Bloque B: La materia</w:t>
            </w:r>
          </w:p>
          <w:p w14:paraId="05429525" w14:textId="77777777" w:rsidR="00ED4926" w:rsidRPr="00FB42F8" w:rsidRDefault="00ED4926" w:rsidP="0079576B">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Sistemas materiales:</w:t>
            </w:r>
            <w:r w:rsidRPr="00F04C84">
              <w:rPr>
                <w:rFonts w:ascii="Verdana" w:eastAsia="Verdana" w:hAnsi="Verdana" w:cs="Verdana"/>
                <w:color w:val="000000" w:themeColor="text1"/>
                <w:sz w:val="18"/>
                <w:szCs w:val="18"/>
              </w:rPr>
              <w:t xml:space="preserve"> Sistemas materiales: resolución de problemas y situaciones de aprendizaje diversas sobre las disoluciones y los gases, entre otros sistemas materiales significativos.</w:t>
            </w:r>
          </w:p>
          <w:p w14:paraId="489669FC" w14:textId="77777777" w:rsidR="00ED4926" w:rsidRPr="00FB42F8" w:rsidRDefault="00ED4926" w:rsidP="0079576B">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Modelos atómicos: desarrollo histórico de los principales modelos atómicos clásicos y cuánticos y descripción de las partículas subatómicas, estableciendo su relación con los avances de la física y la química.</w:t>
            </w:r>
          </w:p>
          <w:p w14:paraId="4E5C43B3" w14:textId="77777777" w:rsidR="00ED4926" w:rsidRPr="00FB42F8" w:rsidRDefault="00ED4926" w:rsidP="0079576B">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Estructura electrónica de los átomos: configuración electrónica de un átomo y su relación con la posición del mismo en la tabla periódica y con sus propiedades fisicoquímicas. </w:t>
            </w:r>
          </w:p>
          <w:p w14:paraId="481124BF" w14:textId="77777777" w:rsidR="00ED4926" w:rsidRPr="00FB42F8" w:rsidRDefault="00ED4926" w:rsidP="0079576B">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Compuestos químicos: su formación, propiedades físicas y químicas y valoración de su utilidad e importancia en otros campos como la ingeniería y el deporte. </w:t>
            </w:r>
          </w:p>
          <w:p w14:paraId="40EA7BE3" w14:textId="77777777" w:rsidR="00ED4926" w:rsidRPr="00FB42F8" w:rsidRDefault="00ED4926" w:rsidP="0079576B">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Cuantificación de la cantidad de materia: cálculo del número de moles de sistemas materiales de diferente naturaleza, manejando con soltura las diferentes formas de medida y expresión de la misma en el entorno científico. </w:t>
            </w:r>
          </w:p>
          <w:p w14:paraId="544C3862" w14:textId="77777777" w:rsidR="00ED4926" w:rsidRPr="00F04C84" w:rsidRDefault="00ED4926" w:rsidP="0079576B">
            <w:pPr>
              <w:pStyle w:val="Prrafodelista"/>
              <w:numPr>
                <w:ilvl w:val="0"/>
                <w:numId w:val="45"/>
              </w:numPr>
              <w:spacing w:after="60" w:line="259" w:lineRule="auto"/>
              <w:ind w:left="142" w:hanging="142"/>
              <w:jc w:val="both"/>
              <w:rPr>
                <w:rFonts w:ascii="Verdana" w:eastAsiaTheme="minorEastAsia" w:hAnsi="Verdana" w:cstheme="minorBidi"/>
                <w:i/>
                <w:iCs/>
                <w:color w:val="000000" w:themeColor="text1"/>
                <w:sz w:val="18"/>
                <w:szCs w:val="18"/>
              </w:rPr>
            </w:pPr>
            <w:r w:rsidRPr="00F04C84">
              <w:rPr>
                <w:rFonts w:ascii="Verdana" w:eastAsia="Verdana" w:hAnsi="Verdana" w:cs="Verdana"/>
                <w:color w:val="000000" w:themeColor="text1"/>
                <w:sz w:val="18"/>
                <w:szCs w:val="18"/>
              </w:rPr>
              <w:t>Nomenclatura inorgánica: denominación de sustancias simples, compuestos químicos binarios y ternarios mediante las normas de la IUPAC.</w:t>
            </w:r>
          </w:p>
        </w:tc>
      </w:tr>
    </w:tbl>
    <w:p w14:paraId="46FA7E82" w14:textId="77777777" w:rsidR="00ED4926" w:rsidRPr="00F04C84" w:rsidRDefault="00ED4926" w:rsidP="009C3CE9">
      <w:pPr>
        <w:jc w:val="both"/>
        <w:rPr>
          <w:rFonts w:ascii="Verdana" w:hAnsi="Verdana" w:cstheme="minorHAnsi"/>
          <w:color w:val="FF0000"/>
          <w:sz w:val="18"/>
          <w:szCs w:val="18"/>
        </w:rPr>
      </w:pPr>
    </w:p>
    <w:tbl>
      <w:tblPr>
        <w:tblStyle w:val="Tablaconcuadrcula"/>
        <w:tblW w:w="9351" w:type="dxa"/>
        <w:tblLook w:val="04A0" w:firstRow="1" w:lastRow="0" w:firstColumn="1" w:lastColumn="0" w:noHBand="0" w:noVBand="1"/>
      </w:tblPr>
      <w:tblGrid>
        <w:gridCol w:w="3681"/>
        <w:gridCol w:w="4155"/>
        <w:gridCol w:w="1515"/>
      </w:tblGrid>
      <w:tr w:rsidR="00ED4926" w:rsidRPr="00F04C84" w14:paraId="10393B10" w14:textId="77777777" w:rsidTr="0039376D">
        <w:trPr>
          <w:trHeight w:val="340"/>
          <w:tblHeader/>
        </w:trPr>
        <w:tc>
          <w:tcPr>
            <w:tcW w:w="9351" w:type="dxa"/>
            <w:gridSpan w:val="3"/>
            <w:shd w:val="clear" w:color="auto" w:fill="6C9650"/>
            <w:vAlign w:val="center"/>
          </w:tcPr>
          <w:p w14:paraId="30DF696A" w14:textId="0D1B0BB1" w:rsidR="00ED4926" w:rsidRPr="00F04C84" w:rsidRDefault="00DA3F4A" w:rsidP="00CD1171">
            <w:pPr>
              <w:jc w:val="center"/>
              <w:rPr>
                <w:rFonts w:ascii="Verdana" w:hAnsi="Verdana"/>
                <w:b/>
                <w:bCs/>
                <w:color w:val="FFFFFF" w:themeColor="background1"/>
                <w:sz w:val="18"/>
                <w:szCs w:val="18"/>
              </w:rPr>
            </w:pPr>
            <w:r w:rsidRPr="00F04C84">
              <w:rPr>
                <w:rFonts w:ascii="Verdana" w:hAnsi="Verdana"/>
                <w:b/>
                <w:bCs/>
                <w:color w:val="FFFFFF" w:themeColor="background1"/>
                <w:sz w:val="18"/>
                <w:szCs w:val="18"/>
              </w:rPr>
              <w:t>Módulo</w:t>
            </w:r>
            <w:r w:rsidR="00ED4926" w:rsidRPr="00F04C84">
              <w:rPr>
                <w:rFonts w:ascii="Verdana" w:hAnsi="Verdana"/>
                <w:b/>
                <w:bCs/>
                <w:color w:val="FFFFFF" w:themeColor="background1"/>
                <w:sz w:val="18"/>
                <w:szCs w:val="18"/>
              </w:rPr>
              <w:t xml:space="preserve"> Cambio y energía - </w:t>
            </w:r>
            <w:r w:rsidRPr="00F04C84">
              <w:rPr>
                <w:rFonts w:ascii="Verdana" w:hAnsi="Verdana"/>
                <w:b/>
                <w:bCs/>
                <w:color w:val="FFFFFF" w:themeColor="background1"/>
                <w:sz w:val="18"/>
                <w:szCs w:val="18"/>
              </w:rPr>
              <w:t>Nivel</w:t>
            </w:r>
            <w:r w:rsidR="00ED4926" w:rsidRPr="00F04C84">
              <w:rPr>
                <w:rFonts w:ascii="Verdana" w:hAnsi="Verdana"/>
                <w:b/>
                <w:bCs/>
                <w:color w:val="FFFFFF" w:themeColor="background1"/>
                <w:sz w:val="18"/>
                <w:szCs w:val="18"/>
              </w:rPr>
              <w:t xml:space="preserve"> 2.2</w:t>
            </w:r>
          </w:p>
        </w:tc>
      </w:tr>
      <w:tr w:rsidR="00ED4926" w:rsidRPr="00F04C84" w14:paraId="2EBC2549" w14:textId="77777777" w:rsidTr="0039376D">
        <w:trPr>
          <w:trHeight w:val="340"/>
          <w:tblHeader/>
        </w:trPr>
        <w:tc>
          <w:tcPr>
            <w:tcW w:w="7836" w:type="dxa"/>
            <w:gridSpan w:val="2"/>
            <w:shd w:val="clear" w:color="auto" w:fill="C5E0B3" w:themeFill="accent6" w:themeFillTint="66"/>
            <w:vAlign w:val="center"/>
          </w:tcPr>
          <w:p w14:paraId="3299B5C4" w14:textId="63D08F30" w:rsidR="00ED4926" w:rsidRPr="00F04C84" w:rsidRDefault="00396968" w:rsidP="00CD1171">
            <w:pPr>
              <w:jc w:val="center"/>
              <w:rPr>
                <w:rFonts w:ascii="Verdana" w:hAnsi="Verdana"/>
                <w:b/>
                <w:bCs/>
                <w:sz w:val="18"/>
                <w:szCs w:val="18"/>
              </w:rPr>
            </w:pPr>
            <w:r w:rsidRPr="00F04C84">
              <w:rPr>
                <w:rFonts w:ascii="Verdana" w:hAnsi="Verdana"/>
                <w:b/>
                <w:bCs/>
                <w:sz w:val="18"/>
                <w:szCs w:val="18"/>
              </w:rPr>
              <w:t>Unidad de programación 3</w:t>
            </w:r>
            <w:r w:rsidR="14CF541D" w:rsidRPr="00F04C84">
              <w:rPr>
                <w:rFonts w:ascii="Verdana" w:hAnsi="Verdana"/>
                <w:b/>
                <w:bCs/>
                <w:sz w:val="18"/>
                <w:szCs w:val="18"/>
              </w:rPr>
              <w:t xml:space="preserve">: </w:t>
            </w:r>
            <w:r w:rsidR="14CF541D" w:rsidRPr="0079576B">
              <w:rPr>
                <w:rFonts w:ascii="Verdana" w:hAnsi="Verdana"/>
                <w:b/>
                <w:bCs/>
                <w:iCs/>
                <w:sz w:val="18"/>
                <w:szCs w:val="18"/>
              </w:rPr>
              <w:t>El estudio de las reacciones químicas</w:t>
            </w:r>
          </w:p>
        </w:tc>
        <w:tc>
          <w:tcPr>
            <w:tcW w:w="1515" w:type="dxa"/>
            <w:shd w:val="clear" w:color="auto" w:fill="C5E0B3" w:themeFill="accent6" w:themeFillTint="66"/>
            <w:vAlign w:val="center"/>
          </w:tcPr>
          <w:p w14:paraId="58A77884" w14:textId="77777777" w:rsidR="00ED4926" w:rsidRPr="00F04C84" w:rsidRDefault="00ED4926" w:rsidP="0079576B">
            <w:pPr>
              <w:jc w:val="center"/>
              <w:rPr>
                <w:rFonts w:ascii="Verdana" w:hAnsi="Verdana"/>
                <w:b/>
                <w:sz w:val="18"/>
                <w:szCs w:val="18"/>
              </w:rPr>
            </w:pPr>
            <w:r w:rsidRPr="00F04C84">
              <w:rPr>
                <w:rFonts w:ascii="Verdana" w:hAnsi="Verdana"/>
                <w:b/>
                <w:sz w:val="18"/>
                <w:szCs w:val="18"/>
              </w:rPr>
              <w:t>5 horas</w:t>
            </w:r>
          </w:p>
        </w:tc>
      </w:tr>
      <w:tr w:rsidR="00ED4926" w:rsidRPr="00F04C84" w14:paraId="25D53310" w14:textId="77777777" w:rsidTr="4BFA31BF">
        <w:trPr>
          <w:trHeight w:val="340"/>
        </w:trPr>
        <w:tc>
          <w:tcPr>
            <w:tcW w:w="3681" w:type="dxa"/>
            <w:vAlign w:val="center"/>
          </w:tcPr>
          <w:p w14:paraId="7E546B23"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Competencias específicas</w:t>
            </w:r>
          </w:p>
        </w:tc>
        <w:tc>
          <w:tcPr>
            <w:tcW w:w="4155" w:type="dxa"/>
            <w:vAlign w:val="center"/>
          </w:tcPr>
          <w:p w14:paraId="65B31B31"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Criterios de evaluación</w:t>
            </w:r>
          </w:p>
        </w:tc>
        <w:tc>
          <w:tcPr>
            <w:tcW w:w="1515" w:type="dxa"/>
            <w:vAlign w:val="center"/>
          </w:tcPr>
          <w:p w14:paraId="22B67222"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Descriptores</w:t>
            </w:r>
          </w:p>
        </w:tc>
      </w:tr>
      <w:tr w:rsidR="00ED4926" w:rsidRPr="00F04C84" w14:paraId="37B2D845" w14:textId="77777777" w:rsidTr="4BFA31BF">
        <w:trPr>
          <w:trHeight w:val="349"/>
        </w:trPr>
        <w:tc>
          <w:tcPr>
            <w:tcW w:w="3681" w:type="dxa"/>
            <w:vMerge w:val="restart"/>
            <w:vAlign w:val="center"/>
          </w:tcPr>
          <w:p w14:paraId="0D568BE5" w14:textId="47899B59" w:rsidR="00ED4926" w:rsidRPr="00954F77" w:rsidRDefault="7C39AE3F" w:rsidP="00954F77">
            <w:pPr>
              <w:spacing w:line="276" w:lineRule="auto"/>
              <w:jc w:val="both"/>
              <w:rPr>
                <w:rFonts w:ascii="Verdana" w:eastAsia="Verdana" w:hAnsi="Verdana" w:cs="Verdana"/>
                <w:sz w:val="18"/>
                <w:szCs w:val="18"/>
              </w:rPr>
            </w:pPr>
            <w:r w:rsidRPr="00F04C84">
              <w:rPr>
                <w:rFonts w:ascii="Verdana" w:eastAsia="Verdana" w:hAnsi="Verdana" w:cs="Verdana"/>
                <w:sz w:val="18"/>
                <w:szCs w:val="18"/>
              </w:rPr>
              <w:t xml:space="preserve">1. </w:t>
            </w:r>
            <w:r w:rsidR="3063702A" w:rsidRPr="00F04C84">
              <w:rPr>
                <w:rFonts w:ascii="Verdana" w:eastAsia="Verdana" w:hAnsi="Verdana" w:cs="Verdana"/>
                <w:color w:val="000000" w:themeColor="text1"/>
                <w:sz w:val="18"/>
                <w:szCs w:val="18"/>
              </w:rPr>
              <w:t>Comprender y</w:t>
            </w:r>
            <w:r w:rsidR="3063702A" w:rsidRPr="00F04C84">
              <w:rPr>
                <w:rFonts w:ascii="Verdana" w:eastAsia="Verdana" w:hAnsi="Verdana" w:cs="Verdana"/>
                <w:sz w:val="18"/>
                <w:szCs w:val="18"/>
              </w:rPr>
              <w:t xml:space="preserve">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tc>
        <w:tc>
          <w:tcPr>
            <w:tcW w:w="4155" w:type="dxa"/>
            <w:vAlign w:val="center"/>
          </w:tcPr>
          <w:p w14:paraId="60BDC2F1" w14:textId="77777777" w:rsidR="00ED4926" w:rsidRPr="00F04C84" w:rsidRDefault="00ED4926" w:rsidP="00CD1171">
            <w:pPr>
              <w:pStyle w:val="Default"/>
              <w:jc w:val="both"/>
              <w:rPr>
                <w:rFonts w:ascii="Verdana" w:hAnsi="Verdana"/>
                <w:b/>
                <w:bCs/>
                <w:sz w:val="18"/>
                <w:szCs w:val="18"/>
              </w:rPr>
            </w:pPr>
            <w:r w:rsidRPr="00F04C84">
              <w:rPr>
                <w:rFonts w:ascii="Verdana" w:hAnsi="Verdana"/>
                <w:sz w:val="18"/>
                <w:szCs w:val="18"/>
              </w:rPr>
              <w:t>1.1. C</w:t>
            </w:r>
            <w:r w:rsidRPr="00F04C84">
              <w:rPr>
                <w:rFonts w:ascii="Verdana" w:eastAsia="Verdana" w:hAnsi="Verdana" w:cs="Verdana"/>
                <w:sz w:val="18"/>
                <w:szCs w:val="18"/>
              </w:rPr>
              <w:t xml:space="preserve">omprender y explicar con rigor los fenómenos fisicoquímicos cotidianos, a partir de los principios, teorías y leyes científicas adecuadas y expresándolos de manera argumentada, utilizando diversidad de soportes y medios de </w:t>
            </w:r>
            <w:r w:rsidRPr="00F04C84">
              <w:rPr>
                <w:rFonts w:ascii="Verdana" w:hAnsi="Verdana"/>
                <w:sz w:val="18"/>
                <w:szCs w:val="18"/>
              </w:rPr>
              <w:t>comunicación.</w:t>
            </w:r>
          </w:p>
        </w:tc>
        <w:tc>
          <w:tcPr>
            <w:tcW w:w="1515" w:type="dxa"/>
            <w:vAlign w:val="center"/>
          </w:tcPr>
          <w:p w14:paraId="436038E6" w14:textId="77777777" w:rsidR="00ED4926" w:rsidRPr="00F04C84" w:rsidRDefault="00ED4926" w:rsidP="0079576B">
            <w:pPr>
              <w:jc w:val="center"/>
              <w:rPr>
                <w:rFonts w:ascii="Verdana" w:hAnsi="Verdana"/>
                <w:sz w:val="18"/>
                <w:szCs w:val="18"/>
              </w:rPr>
            </w:pPr>
            <w:r w:rsidRPr="00F04C84">
              <w:rPr>
                <w:rFonts w:ascii="Verdana" w:hAnsi="Verdana"/>
                <w:sz w:val="18"/>
                <w:szCs w:val="18"/>
              </w:rPr>
              <w:t>CCL1</w:t>
            </w:r>
          </w:p>
          <w:p w14:paraId="69C1C050" w14:textId="77777777" w:rsidR="00ED4926" w:rsidRPr="00F04C84" w:rsidRDefault="00ED4926" w:rsidP="0079576B">
            <w:pPr>
              <w:jc w:val="center"/>
              <w:rPr>
                <w:rFonts w:ascii="Verdana" w:hAnsi="Verdana"/>
                <w:sz w:val="18"/>
                <w:szCs w:val="18"/>
              </w:rPr>
            </w:pPr>
            <w:r w:rsidRPr="00F04C84">
              <w:rPr>
                <w:rFonts w:ascii="Verdana" w:hAnsi="Verdana"/>
                <w:sz w:val="18"/>
                <w:szCs w:val="18"/>
              </w:rPr>
              <w:t>STEM2</w:t>
            </w:r>
          </w:p>
          <w:p w14:paraId="59EB73BA" w14:textId="77777777" w:rsidR="00ED4926" w:rsidRPr="00F04C84" w:rsidRDefault="00ED4926" w:rsidP="0079576B">
            <w:pPr>
              <w:jc w:val="center"/>
              <w:rPr>
                <w:rFonts w:ascii="Verdana" w:hAnsi="Verdana"/>
                <w:sz w:val="18"/>
                <w:szCs w:val="18"/>
              </w:rPr>
            </w:pPr>
            <w:r w:rsidRPr="00F04C84">
              <w:rPr>
                <w:rFonts w:ascii="Verdana" w:hAnsi="Verdana"/>
                <w:sz w:val="18"/>
                <w:szCs w:val="18"/>
              </w:rPr>
              <w:t>STEM4</w:t>
            </w:r>
          </w:p>
          <w:p w14:paraId="42E97E3E" w14:textId="77777777" w:rsidR="00ED4926" w:rsidRPr="00F04C84" w:rsidRDefault="00ED4926" w:rsidP="0079576B">
            <w:pPr>
              <w:jc w:val="center"/>
              <w:rPr>
                <w:rFonts w:ascii="Verdana" w:hAnsi="Verdana"/>
                <w:sz w:val="18"/>
                <w:szCs w:val="18"/>
              </w:rPr>
            </w:pPr>
          </w:p>
          <w:p w14:paraId="646FF8F6" w14:textId="77777777" w:rsidR="00ED4926" w:rsidRPr="00F04C84" w:rsidRDefault="00ED4926" w:rsidP="0079576B">
            <w:pPr>
              <w:jc w:val="center"/>
              <w:rPr>
                <w:rFonts w:ascii="Verdana" w:hAnsi="Verdana"/>
                <w:sz w:val="18"/>
                <w:szCs w:val="18"/>
              </w:rPr>
            </w:pPr>
          </w:p>
        </w:tc>
      </w:tr>
      <w:tr w:rsidR="00ED4926" w:rsidRPr="00F04C84" w14:paraId="69AB3F64" w14:textId="77777777" w:rsidTr="4BFA31BF">
        <w:trPr>
          <w:trHeight w:val="349"/>
        </w:trPr>
        <w:tc>
          <w:tcPr>
            <w:tcW w:w="3681" w:type="dxa"/>
            <w:vMerge/>
            <w:vAlign w:val="center"/>
          </w:tcPr>
          <w:p w14:paraId="2F46D11F" w14:textId="77777777" w:rsidR="00ED4926" w:rsidRPr="00F04C84" w:rsidRDefault="00ED4926" w:rsidP="00CD1171">
            <w:pPr>
              <w:tabs>
                <w:tab w:val="left" w:pos="890"/>
              </w:tabs>
              <w:ind w:right="40"/>
              <w:jc w:val="both"/>
              <w:rPr>
                <w:rFonts w:ascii="Verdana" w:hAnsi="Verdana"/>
                <w:bCs/>
                <w:sz w:val="18"/>
                <w:szCs w:val="18"/>
              </w:rPr>
            </w:pPr>
          </w:p>
        </w:tc>
        <w:tc>
          <w:tcPr>
            <w:tcW w:w="4155" w:type="dxa"/>
            <w:vAlign w:val="center"/>
          </w:tcPr>
          <w:p w14:paraId="0BC0ECA7" w14:textId="5721D445" w:rsidR="00ED4926" w:rsidRPr="00F04C84" w:rsidRDefault="70CAF872" w:rsidP="0079576B">
            <w:pPr>
              <w:jc w:val="both"/>
              <w:rPr>
                <w:rFonts w:ascii="Verdana" w:hAnsi="Verdana"/>
                <w:sz w:val="18"/>
                <w:szCs w:val="18"/>
              </w:rPr>
            </w:pPr>
            <w:r w:rsidRPr="00F04C84">
              <w:rPr>
                <w:rFonts w:ascii="Verdana" w:hAnsi="Verdana"/>
                <w:spacing w:val="-1"/>
                <w:sz w:val="18"/>
                <w:szCs w:val="18"/>
              </w:rPr>
              <w:t>1.2</w:t>
            </w:r>
            <w:proofErr w:type="gramStart"/>
            <w:r w:rsidRPr="00F04C84">
              <w:rPr>
                <w:rFonts w:ascii="Verdana" w:hAnsi="Verdana"/>
                <w:spacing w:val="-1"/>
                <w:sz w:val="18"/>
                <w:szCs w:val="18"/>
              </w:rPr>
              <w:t>.Resolver</w:t>
            </w:r>
            <w:proofErr w:type="gramEnd"/>
            <w:r w:rsidR="00201B8A">
              <w:rPr>
                <w:rFonts w:ascii="Verdana" w:hAnsi="Verdana"/>
                <w:spacing w:val="-1"/>
                <w:sz w:val="18"/>
                <w:szCs w:val="18"/>
              </w:rPr>
              <w:t xml:space="preserve"> </w:t>
            </w:r>
            <w:r w:rsidRPr="00F04C84">
              <w:rPr>
                <w:rFonts w:ascii="Verdana" w:eastAsia="Verdana" w:hAnsi="Verdana" w:cs="Verdana"/>
                <w:color w:val="000000" w:themeColor="text1"/>
                <w:sz w:val="18"/>
                <w:szCs w:val="18"/>
              </w:rPr>
              <w:t xml:space="preserve">los problemas fisicoquímicos planteados mediante las leyes y teorías científicas adecuadas, razonando los procedimientos utilizados para encontrar las soluciones y expresando adecuadamente los </w:t>
            </w:r>
            <w:r w:rsidRPr="00F04C84">
              <w:rPr>
                <w:rFonts w:ascii="Verdana" w:hAnsi="Verdana"/>
                <w:sz w:val="18"/>
                <w:szCs w:val="18"/>
              </w:rPr>
              <w:t>resultados con corrección y precisión.</w:t>
            </w:r>
          </w:p>
        </w:tc>
        <w:tc>
          <w:tcPr>
            <w:tcW w:w="1515" w:type="dxa"/>
            <w:vAlign w:val="center"/>
          </w:tcPr>
          <w:p w14:paraId="69B713CB" w14:textId="77777777" w:rsidR="00ED4926" w:rsidRPr="00F04C84" w:rsidRDefault="00ED4926" w:rsidP="0079576B">
            <w:pPr>
              <w:jc w:val="center"/>
              <w:rPr>
                <w:rFonts w:ascii="Verdana" w:hAnsi="Verdana"/>
                <w:sz w:val="18"/>
                <w:szCs w:val="18"/>
              </w:rPr>
            </w:pPr>
            <w:r w:rsidRPr="00F04C84">
              <w:rPr>
                <w:rFonts w:ascii="Verdana" w:hAnsi="Verdana"/>
                <w:sz w:val="18"/>
                <w:szCs w:val="18"/>
              </w:rPr>
              <w:t>CCL1</w:t>
            </w:r>
          </w:p>
          <w:p w14:paraId="36510D08" w14:textId="77777777" w:rsidR="00ED4926" w:rsidRPr="00F04C84" w:rsidRDefault="00ED4926" w:rsidP="0079576B">
            <w:pPr>
              <w:jc w:val="center"/>
              <w:rPr>
                <w:rFonts w:ascii="Verdana" w:hAnsi="Verdana"/>
                <w:sz w:val="18"/>
                <w:szCs w:val="18"/>
              </w:rPr>
            </w:pPr>
            <w:r w:rsidRPr="00F04C84">
              <w:rPr>
                <w:rFonts w:ascii="Verdana" w:hAnsi="Verdana"/>
                <w:sz w:val="18"/>
                <w:szCs w:val="18"/>
              </w:rPr>
              <w:t>STEM1</w:t>
            </w:r>
          </w:p>
          <w:p w14:paraId="0BF02965" w14:textId="77777777" w:rsidR="00ED4926" w:rsidRPr="00F04C84" w:rsidRDefault="00ED4926" w:rsidP="0079576B">
            <w:pPr>
              <w:jc w:val="center"/>
              <w:rPr>
                <w:rFonts w:ascii="Verdana" w:hAnsi="Verdana"/>
                <w:sz w:val="18"/>
                <w:szCs w:val="18"/>
              </w:rPr>
            </w:pPr>
            <w:r w:rsidRPr="00F04C84">
              <w:rPr>
                <w:rFonts w:ascii="Verdana" w:hAnsi="Verdana"/>
                <w:sz w:val="18"/>
                <w:szCs w:val="18"/>
              </w:rPr>
              <w:t>STEM2</w:t>
            </w:r>
          </w:p>
          <w:p w14:paraId="3DE1FF64" w14:textId="77777777" w:rsidR="00ED4926" w:rsidRPr="00F04C84" w:rsidRDefault="00ED4926" w:rsidP="0079576B">
            <w:pPr>
              <w:jc w:val="center"/>
              <w:rPr>
                <w:rFonts w:ascii="Verdana" w:hAnsi="Verdana"/>
                <w:sz w:val="18"/>
                <w:szCs w:val="18"/>
              </w:rPr>
            </w:pPr>
            <w:r w:rsidRPr="00F04C84">
              <w:rPr>
                <w:rFonts w:ascii="Verdana" w:hAnsi="Verdana"/>
                <w:sz w:val="18"/>
                <w:szCs w:val="18"/>
              </w:rPr>
              <w:t>STEM4</w:t>
            </w:r>
          </w:p>
          <w:p w14:paraId="217639F9" w14:textId="77777777" w:rsidR="00ED4926" w:rsidRPr="00F04C84" w:rsidRDefault="00ED4926" w:rsidP="0079576B">
            <w:pPr>
              <w:jc w:val="center"/>
              <w:rPr>
                <w:rFonts w:ascii="Verdana" w:hAnsi="Verdana"/>
                <w:sz w:val="18"/>
                <w:szCs w:val="18"/>
              </w:rPr>
            </w:pPr>
          </w:p>
        </w:tc>
      </w:tr>
      <w:tr w:rsidR="00ED4926" w:rsidRPr="00F04C84" w14:paraId="32327334" w14:textId="77777777" w:rsidTr="4BFA31BF">
        <w:trPr>
          <w:trHeight w:val="349"/>
        </w:trPr>
        <w:tc>
          <w:tcPr>
            <w:tcW w:w="3681" w:type="dxa"/>
            <w:vMerge/>
            <w:vAlign w:val="center"/>
          </w:tcPr>
          <w:p w14:paraId="0F62E2FE" w14:textId="77777777" w:rsidR="00ED4926" w:rsidRPr="00F04C84" w:rsidRDefault="00ED4926" w:rsidP="00CD1171">
            <w:pPr>
              <w:tabs>
                <w:tab w:val="left" w:pos="890"/>
              </w:tabs>
              <w:ind w:right="40"/>
              <w:jc w:val="both"/>
              <w:rPr>
                <w:rFonts w:ascii="Verdana" w:hAnsi="Verdana"/>
                <w:bCs/>
                <w:sz w:val="18"/>
                <w:szCs w:val="18"/>
              </w:rPr>
            </w:pPr>
          </w:p>
        </w:tc>
        <w:tc>
          <w:tcPr>
            <w:tcW w:w="4155" w:type="dxa"/>
            <w:vAlign w:val="center"/>
          </w:tcPr>
          <w:p w14:paraId="76804915" w14:textId="77777777" w:rsidR="00ED4926" w:rsidRPr="00F04C84" w:rsidRDefault="567E1013" w:rsidP="0079576B">
            <w:pPr>
              <w:pStyle w:val="Default"/>
              <w:jc w:val="both"/>
              <w:rPr>
                <w:rFonts w:ascii="Verdana" w:hAnsi="Verdana"/>
                <w:sz w:val="18"/>
                <w:szCs w:val="18"/>
              </w:rPr>
            </w:pPr>
            <w:r w:rsidRPr="00F04C84">
              <w:rPr>
                <w:rFonts w:ascii="Verdana" w:hAnsi="Verdana"/>
                <w:sz w:val="18"/>
                <w:szCs w:val="18"/>
              </w:rPr>
              <w:t>1.3.  Reconocer y describir</w:t>
            </w:r>
            <w:r w:rsidRPr="00F04C84">
              <w:rPr>
                <w:rFonts w:ascii="Verdana" w:eastAsia="Verdana" w:hAnsi="Verdana" w:cs="Verdana"/>
                <w:color w:val="000000" w:themeColor="text1"/>
                <w:sz w:val="18"/>
                <w:szCs w:val="18"/>
              </w:rPr>
              <w:t xml:space="preserve"> situaciones problemáticas reales de índole científica y emprender iniciativas colaborativas en las que la ciencia, y en particular la física y la química, pueden contribuir a su solución, analizando críticamente su impacto en la </w:t>
            </w:r>
            <w:r w:rsidRPr="00F04C84">
              <w:rPr>
                <w:rFonts w:ascii="Verdana" w:hAnsi="Verdana"/>
                <w:sz w:val="18"/>
                <w:szCs w:val="18"/>
              </w:rPr>
              <w:t>sociedad y el medio ambiente</w:t>
            </w:r>
            <w:r w:rsidR="16AEF016" w:rsidRPr="00F04C84">
              <w:rPr>
                <w:rFonts w:ascii="Verdana" w:hAnsi="Verdana"/>
                <w:sz w:val="18"/>
                <w:szCs w:val="18"/>
              </w:rPr>
              <w:t>.</w:t>
            </w:r>
          </w:p>
        </w:tc>
        <w:tc>
          <w:tcPr>
            <w:tcW w:w="1515" w:type="dxa"/>
            <w:vAlign w:val="center"/>
          </w:tcPr>
          <w:p w14:paraId="4AB1ED48" w14:textId="77777777" w:rsidR="00ED4926" w:rsidRPr="00F04C84" w:rsidRDefault="00ED4926" w:rsidP="0079576B">
            <w:pPr>
              <w:jc w:val="center"/>
              <w:rPr>
                <w:rFonts w:ascii="Verdana" w:hAnsi="Verdana"/>
                <w:sz w:val="18"/>
                <w:szCs w:val="18"/>
              </w:rPr>
            </w:pPr>
            <w:r w:rsidRPr="00F04C84">
              <w:rPr>
                <w:rFonts w:ascii="Verdana" w:hAnsi="Verdana"/>
                <w:sz w:val="18"/>
                <w:szCs w:val="18"/>
              </w:rPr>
              <w:t>CCL1</w:t>
            </w:r>
          </w:p>
          <w:p w14:paraId="2B85C025" w14:textId="77777777" w:rsidR="00ED4926" w:rsidRPr="00F04C84" w:rsidRDefault="00ED4926" w:rsidP="0079576B">
            <w:pPr>
              <w:jc w:val="center"/>
              <w:rPr>
                <w:rFonts w:ascii="Verdana" w:hAnsi="Verdana"/>
                <w:sz w:val="18"/>
                <w:szCs w:val="18"/>
              </w:rPr>
            </w:pPr>
            <w:r w:rsidRPr="00F04C84">
              <w:rPr>
                <w:rFonts w:ascii="Verdana" w:hAnsi="Verdana"/>
                <w:sz w:val="18"/>
                <w:szCs w:val="18"/>
              </w:rPr>
              <w:t>STEM1</w:t>
            </w:r>
          </w:p>
          <w:p w14:paraId="7F4540C6" w14:textId="77777777" w:rsidR="00ED4926" w:rsidRPr="00F04C84" w:rsidRDefault="00ED4926" w:rsidP="0079576B">
            <w:pPr>
              <w:jc w:val="center"/>
              <w:rPr>
                <w:rFonts w:ascii="Verdana" w:hAnsi="Verdana"/>
                <w:sz w:val="18"/>
                <w:szCs w:val="18"/>
              </w:rPr>
            </w:pPr>
            <w:r w:rsidRPr="00F04C84">
              <w:rPr>
                <w:rFonts w:ascii="Verdana" w:hAnsi="Verdana"/>
                <w:sz w:val="18"/>
                <w:szCs w:val="18"/>
              </w:rPr>
              <w:t>STEM2</w:t>
            </w:r>
          </w:p>
          <w:p w14:paraId="527A79B9" w14:textId="77777777" w:rsidR="00ED4926" w:rsidRPr="00F04C84" w:rsidRDefault="00ED4926" w:rsidP="0079576B">
            <w:pPr>
              <w:jc w:val="center"/>
              <w:rPr>
                <w:rFonts w:ascii="Verdana" w:hAnsi="Verdana"/>
                <w:sz w:val="18"/>
                <w:szCs w:val="18"/>
              </w:rPr>
            </w:pPr>
            <w:r w:rsidRPr="00F04C84">
              <w:rPr>
                <w:rFonts w:ascii="Verdana" w:hAnsi="Verdana"/>
                <w:sz w:val="18"/>
                <w:szCs w:val="18"/>
              </w:rPr>
              <w:t>STEM4</w:t>
            </w:r>
          </w:p>
          <w:p w14:paraId="5C981B40" w14:textId="77777777" w:rsidR="00ED4926" w:rsidRPr="00F04C84" w:rsidRDefault="00ED4926" w:rsidP="0079576B">
            <w:pPr>
              <w:jc w:val="center"/>
              <w:rPr>
                <w:rFonts w:ascii="Verdana" w:hAnsi="Verdana"/>
                <w:sz w:val="18"/>
                <w:szCs w:val="18"/>
              </w:rPr>
            </w:pPr>
            <w:r w:rsidRPr="00F04C84">
              <w:rPr>
                <w:rFonts w:ascii="Verdana" w:hAnsi="Verdana"/>
                <w:sz w:val="18"/>
                <w:szCs w:val="18"/>
              </w:rPr>
              <w:t>CPSAA4</w:t>
            </w:r>
          </w:p>
        </w:tc>
      </w:tr>
      <w:tr w:rsidR="00ED4926" w:rsidRPr="00F04C84" w14:paraId="3D9EADBD" w14:textId="77777777" w:rsidTr="00082B6B">
        <w:trPr>
          <w:trHeight w:val="1642"/>
        </w:trPr>
        <w:tc>
          <w:tcPr>
            <w:tcW w:w="3681" w:type="dxa"/>
            <w:vMerge w:val="restart"/>
            <w:vAlign w:val="center"/>
          </w:tcPr>
          <w:p w14:paraId="33A812B9" w14:textId="05197DC0" w:rsidR="00ED4926" w:rsidRPr="00954F77" w:rsidRDefault="00ED4926" w:rsidP="00555BFF">
            <w:pPr>
              <w:ind w:right="40"/>
              <w:jc w:val="both"/>
              <w:rPr>
                <w:rFonts w:ascii="Verdana" w:hAnsi="Verdana"/>
                <w:bCs/>
                <w:sz w:val="18"/>
                <w:szCs w:val="18"/>
              </w:rPr>
            </w:pPr>
            <w:r w:rsidRPr="00F04C84">
              <w:rPr>
                <w:rFonts w:ascii="Verdana" w:hAnsi="Verdana"/>
                <w:bCs/>
                <w:sz w:val="18"/>
                <w:szCs w:val="18"/>
              </w:rPr>
              <w:lastRenderedPageBreak/>
              <w:t xml:space="preserve"> 2. Expresar las observaciones realizadas por el alumnado en forma de preguntas, formulando hipótesis para explicarlas y comprobando dichas hipótesis a través de la experimentación científica, la indagación y la búsqueda de evidencias, para desarrollar los razonamientos propios del pensamiento científico y mejorar las destrezas en el uso de las metodologías científicas.</w:t>
            </w:r>
          </w:p>
        </w:tc>
        <w:tc>
          <w:tcPr>
            <w:tcW w:w="4155" w:type="dxa"/>
            <w:vAlign w:val="center"/>
          </w:tcPr>
          <w:p w14:paraId="1510BE18" w14:textId="77777777" w:rsidR="00ED4926" w:rsidRPr="00F04C84" w:rsidRDefault="00ED4926" w:rsidP="00555BFF">
            <w:pPr>
              <w:jc w:val="both"/>
              <w:rPr>
                <w:rFonts w:ascii="Verdana" w:hAnsi="Verdana"/>
                <w:sz w:val="18"/>
                <w:szCs w:val="18"/>
              </w:rPr>
            </w:pPr>
            <w:r w:rsidRPr="00F04C84">
              <w:rPr>
                <w:rFonts w:ascii="Verdana" w:hAnsi="Verdana"/>
                <w:bCs/>
                <w:sz w:val="18"/>
                <w:szCs w:val="18"/>
              </w:rPr>
              <w:t>2.1. Emplear las metodologías propias de la ciencia en la identificación y descripción de fenómenos científicos a partir de situaciones tanto observadas en el mundo natural como planteadas a través de enunciados con información textual, gráfica o numérica.</w:t>
            </w:r>
          </w:p>
        </w:tc>
        <w:tc>
          <w:tcPr>
            <w:tcW w:w="1515" w:type="dxa"/>
            <w:vAlign w:val="center"/>
          </w:tcPr>
          <w:p w14:paraId="126EF720" w14:textId="77777777" w:rsidR="00ED4926" w:rsidRPr="00F04C84" w:rsidRDefault="00ED4926" w:rsidP="0079576B">
            <w:pPr>
              <w:jc w:val="center"/>
              <w:rPr>
                <w:rFonts w:ascii="Verdana" w:hAnsi="Verdana"/>
                <w:sz w:val="18"/>
                <w:szCs w:val="18"/>
              </w:rPr>
            </w:pPr>
            <w:r w:rsidRPr="00F04C84">
              <w:rPr>
                <w:rFonts w:ascii="Verdana" w:hAnsi="Verdana"/>
                <w:sz w:val="18"/>
                <w:szCs w:val="18"/>
              </w:rPr>
              <w:t>CCL1</w:t>
            </w:r>
          </w:p>
          <w:p w14:paraId="147EC45A" w14:textId="77777777" w:rsidR="00ED4926" w:rsidRPr="00F04C84" w:rsidRDefault="00ED4926" w:rsidP="0079576B">
            <w:pPr>
              <w:jc w:val="center"/>
              <w:rPr>
                <w:rFonts w:ascii="Verdana" w:hAnsi="Verdana"/>
                <w:sz w:val="18"/>
                <w:szCs w:val="18"/>
              </w:rPr>
            </w:pPr>
            <w:r w:rsidRPr="00F04C84">
              <w:rPr>
                <w:rFonts w:ascii="Verdana" w:hAnsi="Verdana"/>
                <w:sz w:val="18"/>
                <w:szCs w:val="18"/>
              </w:rPr>
              <w:t>CCL3</w:t>
            </w:r>
          </w:p>
          <w:p w14:paraId="00028080" w14:textId="53121906" w:rsidR="00ED4926" w:rsidRPr="00F04C84" w:rsidRDefault="00ED4926" w:rsidP="0079576B">
            <w:pPr>
              <w:jc w:val="center"/>
              <w:rPr>
                <w:rFonts w:ascii="Verdana" w:hAnsi="Verdana"/>
                <w:sz w:val="18"/>
                <w:szCs w:val="18"/>
              </w:rPr>
            </w:pPr>
            <w:r w:rsidRPr="00F04C84">
              <w:rPr>
                <w:rFonts w:ascii="Verdana" w:hAnsi="Verdana"/>
                <w:sz w:val="18"/>
                <w:szCs w:val="18"/>
              </w:rPr>
              <w:t>STEM1</w:t>
            </w:r>
          </w:p>
          <w:p w14:paraId="0295564F" w14:textId="77777777" w:rsidR="00ED4926" w:rsidRPr="00F04C84" w:rsidRDefault="00ED4926" w:rsidP="0079576B">
            <w:pPr>
              <w:jc w:val="center"/>
              <w:rPr>
                <w:rFonts w:ascii="Verdana" w:hAnsi="Verdana"/>
                <w:sz w:val="18"/>
                <w:szCs w:val="18"/>
              </w:rPr>
            </w:pPr>
            <w:r w:rsidRPr="00F04C84">
              <w:rPr>
                <w:rFonts w:ascii="Verdana" w:hAnsi="Verdana"/>
                <w:sz w:val="18"/>
                <w:szCs w:val="18"/>
              </w:rPr>
              <w:t>STEM2</w:t>
            </w:r>
          </w:p>
          <w:p w14:paraId="5B59E038" w14:textId="2A63BA57" w:rsidR="00ED4926" w:rsidRPr="00F04C84" w:rsidRDefault="00652A1C" w:rsidP="00652A1C">
            <w:pPr>
              <w:jc w:val="center"/>
              <w:rPr>
                <w:rFonts w:ascii="Verdana" w:hAnsi="Verdana"/>
                <w:sz w:val="18"/>
                <w:szCs w:val="18"/>
              </w:rPr>
            </w:pPr>
            <w:r>
              <w:rPr>
                <w:rFonts w:ascii="Verdana" w:hAnsi="Verdana"/>
                <w:sz w:val="18"/>
                <w:szCs w:val="18"/>
              </w:rPr>
              <w:t>CD1</w:t>
            </w:r>
          </w:p>
        </w:tc>
      </w:tr>
      <w:tr w:rsidR="00ED4926" w:rsidRPr="00F04C84" w14:paraId="7B6771AA" w14:textId="77777777" w:rsidTr="4BFA31BF">
        <w:trPr>
          <w:trHeight w:val="1680"/>
        </w:trPr>
        <w:tc>
          <w:tcPr>
            <w:tcW w:w="3681" w:type="dxa"/>
            <w:vMerge/>
            <w:vAlign w:val="center"/>
          </w:tcPr>
          <w:p w14:paraId="71324CF8" w14:textId="77777777" w:rsidR="00ED4926" w:rsidRPr="00F04C84" w:rsidRDefault="00ED4926" w:rsidP="00555BFF">
            <w:pPr>
              <w:tabs>
                <w:tab w:val="left" w:pos="890"/>
              </w:tabs>
              <w:ind w:right="40"/>
              <w:jc w:val="both"/>
              <w:rPr>
                <w:rFonts w:ascii="Verdana" w:hAnsi="Verdana"/>
                <w:bCs/>
                <w:sz w:val="18"/>
                <w:szCs w:val="18"/>
              </w:rPr>
            </w:pPr>
          </w:p>
        </w:tc>
        <w:tc>
          <w:tcPr>
            <w:tcW w:w="4155" w:type="dxa"/>
            <w:vAlign w:val="center"/>
          </w:tcPr>
          <w:p w14:paraId="62A7C402" w14:textId="45D9207C" w:rsidR="00ED4926" w:rsidRPr="00F04C84" w:rsidRDefault="00ED4926" w:rsidP="00555BFF">
            <w:pPr>
              <w:jc w:val="both"/>
              <w:rPr>
                <w:rFonts w:ascii="Verdana" w:hAnsi="Verdana"/>
                <w:sz w:val="18"/>
                <w:szCs w:val="18"/>
              </w:rPr>
            </w:pPr>
            <w:r w:rsidRPr="00F04C84">
              <w:rPr>
                <w:rFonts w:ascii="Verdana" w:hAnsi="Verdana"/>
                <w:sz w:val="18"/>
                <w:szCs w:val="18"/>
              </w:rPr>
              <w:t>2.2. Predecir, para las cuestiones planteadas, respuestas que se puedan comprobar con las herramientas y conocimientos adquiridos, tanto de forma experimental como deductiva, ap</w:t>
            </w:r>
            <w:r w:rsidR="00E97C06">
              <w:rPr>
                <w:rFonts w:ascii="Verdana" w:hAnsi="Verdana"/>
                <w:sz w:val="18"/>
                <w:szCs w:val="18"/>
              </w:rPr>
              <w:t>licando el razonamiento lógico-</w:t>
            </w:r>
            <w:r w:rsidRPr="00F04C84">
              <w:rPr>
                <w:rFonts w:ascii="Verdana" w:hAnsi="Verdana"/>
                <w:sz w:val="18"/>
                <w:szCs w:val="18"/>
              </w:rPr>
              <w:t>matemático en su proceso de validación.</w:t>
            </w:r>
          </w:p>
        </w:tc>
        <w:tc>
          <w:tcPr>
            <w:tcW w:w="1515" w:type="dxa"/>
            <w:vAlign w:val="center"/>
          </w:tcPr>
          <w:p w14:paraId="6BF4B1EB" w14:textId="7856ED4B" w:rsidR="00ED4926" w:rsidRPr="00F04C84" w:rsidRDefault="00ED4926" w:rsidP="0079576B">
            <w:pPr>
              <w:jc w:val="center"/>
              <w:rPr>
                <w:rFonts w:ascii="Verdana" w:hAnsi="Verdana"/>
                <w:sz w:val="18"/>
                <w:szCs w:val="18"/>
              </w:rPr>
            </w:pPr>
            <w:r w:rsidRPr="00F04C84">
              <w:rPr>
                <w:rFonts w:ascii="Verdana" w:hAnsi="Verdana"/>
                <w:sz w:val="18"/>
                <w:szCs w:val="18"/>
              </w:rPr>
              <w:t>CCL3</w:t>
            </w:r>
          </w:p>
          <w:p w14:paraId="2666A897" w14:textId="39DA4896" w:rsidR="00ED4926" w:rsidRPr="00F04C84" w:rsidRDefault="00ED4926" w:rsidP="0079576B">
            <w:pPr>
              <w:jc w:val="center"/>
              <w:rPr>
                <w:rFonts w:ascii="Verdana" w:hAnsi="Verdana"/>
                <w:sz w:val="18"/>
                <w:szCs w:val="18"/>
              </w:rPr>
            </w:pPr>
            <w:r w:rsidRPr="00F04C84">
              <w:rPr>
                <w:rFonts w:ascii="Verdana" w:hAnsi="Verdana"/>
                <w:sz w:val="18"/>
                <w:szCs w:val="18"/>
              </w:rPr>
              <w:t>STEM1</w:t>
            </w:r>
          </w:p>
          <w:p w14:paraId="641B5CD9" w14:textId="77777777" w:rsidR="00ED4926" w:rsidRPr="00F04C84" w:rsidRDefault="00ED4926" w:rsidP="0079576B">
            <w:pPr>
              <w:jc w:val="center"/>
              <w:rPr>
                <w:rFonts w:ascii="Verdana" w:hAnsi="Verdana"/>
                <w:sz w:val="18"/>
                <w:szCs w:val="18"/>
              </w:rPr>
            </w:pPr>
            <w:r w:rsidRPr="00F04C84">
              <w:rPr>
                <w:rFonts w:ascii="Verdana" w:hAnsi="Verdana"/>
                <w:sz w:val="18"/>
                <w:szCs w:val="18"/>
              </w:rPr>
              <w:t>STEM2</w:t>
            </w:r>
          </w:p>
          <w:p w14:paraId="187F811C" w14:textId="061F8387" w:rsidR="00ED4926" w:rsidRPr="00F04C84" w:rsidRDefault="00ED4926" w:rsidP="0079576B">
            <w:pPr>
              <w:jc w:val="center"/>
              <w:rPr>
                <w:rFonts w:ascii="Verdana" w:hAnsi="Verdana"/>
                <w:sz w:val="18"/>
                <w:szCs w:val="18"/>
              </w:rPr>
            </w:pPr>
            <w:r w:rsidRPr="00F04C84">
              <w:rPr>
                <w:rFonts w:ascii="Verdana" w:hAnsi="Verdana"/>
                <w:sz w:val="18"/>
                <w:szCs w:val="18"/>
              </w:rPr>
              <w:t>CD1</w:t>
            </w:r>
          </w:p>
          <w:p w14:paraId="6F2ADF61" w14:textId="4EF06901" w:rsidR="00ED4926" w:rsidRPr="00F04C84" w:rsidRDefault="00ED4926" w:rsidP="00652A1C">
            <w:pPr>
              <w:jc w:val="center"/>
              <w:rPr>
                <w:rFonts w:ascii="Verdana" w:hAnsi="Verdana"/>
                <w:sz w:val="18"/>
                <w:szCs w:val="18"/>
              </w:rPr>
            </w:pPr>
            <w:r w:rsidRPr="00F04C84">
              <w:rPr>
                <w:rFonts w:ascii="Verdana" w:hAnsi="Verdana"/>
                <w:sz w:val="18"/>
                <w:szCs w:val="18"/>
              </w:rPr>
              <w:t>CPSAA4</w:t>
            </w:r>
          </w:p>
        </w:tc>
      </w:tr>
      <w:tr w:rsidR="00ED4926" w:rsidRPr="00F04C84" w14:paraId="409BC38F" w14:textId="77777777" w:rsidTr="4BFA31BF">
        <w:trPr>
          <w:trHeight w:val="111"/>
        </w:trPr>
        <w:tc>
          <w:tcPr>
            <w:tcW w:w="3681" w:type="dxa"/>
            <w:vMerge w:val="restart"/>
            <w:vAlign w:val="center"/>
          </w:tcPr>
          <w:p w14:paraId="25809E45" w14:textId="586E67CD" w:rsidR="00ED4926" w:rsidRPr="00F04C84" w:rsidRDefault="00ED4926" w:rsidP="00CD1171">
            <w:pPr>
              <w:tabs>
                <w:tab w:val="left" w:pos="890"/>
              </w:tabs>
              <w:ind w:right="40"/>
              <w:jc w:val="both"/>
              <w:rPr>
                <w:rFonts w:ascii="Verdana" w:hAnsi="Verdana"/>
                <w:bCs/>
                <w:sz w:val="18"/>
                <w:szCs w:val="18"/>
              </w:rPr>
            </w:pPr>
            <w:r w:rsidRPr="00F04C84">
              <w:rPr>
                <w:rFonts w:ascii="Verdana" w:hAnsi="Verdana"/>
                <w:bCs/>
                <w:sz w:val="18"/>
                <w:szCs w:val="1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r w:rsidR="00082B6B">
              <w:rPr>
                <w:rFonts w:ascii="Verdana" w:hAnsi="Verdana"/>
                <w:bCs/>
                <w:sz w:val="18"/>
                <w:szCs w:val="18"/>
              </w:rPr>
              <w:t>.</w:t>
            </w:r>
          </w:p>
        </w:tc>
        <w:tc>
          <w:tcPr>
            <w:tcW w:w="4155" w:type="dxa"/>
          </w:tcPr>
          <w:p w14:paraId="26F7AFCB" w14:textId="2B28CBDE" w:rsidR="00ED4926" w:rsidRPr="00F04C84" w:rsidRDefault="70CAF872" w:rsidP="00652A1C">
            <w:pPr>
              <w:jc w:val="both"/>
              <w:rPr>
                <w:rFonts w:ascii="Verdana" w:hAnsi="Verdana"/>
                <w:sz w:val="18"/>
                <w:szCs w:val="18"/>
              </w:rPr>
            </w:pPr>
            <w:r w:rsidRPr="00F04C84">
              <w:rPr>
                <w:rFonts w:ascii="Verdana" w:hAnsi="Verdana"/>
                <w:sz w:val="18"/>
                <w:szCs w:val="18"/>
              </w:rPr>
              <w:t>3.</w:t>
            </w:r>
            <w:r w:rsidR="436044E9" w:rsidRPr="00F04C84">
              <w:rPr>
                <w:rFonts w:ascii="Verdana" w:hAnsi="Verdana"/>
                <w:sz w:val="18"/>
                <w:szCs w:val="18"/>
              </w:rPr>
              <w:t>1. Emplear</w:t>
            </w:r>
            <w:r w:rsidR="00201B8A">
              <w:rPr>
                <w:rFonts w:ascii="Verdana" w:hAnsi="Verdana"/>
                <w:sz w:val="18"/>
                <w:szCs w:val="18"/>
              </w:rPr>
              <w:t xml:space="preserve"> </w:t>
            </w:r>
            <w:r w:rsidRPr="00F04C84">
              <w:rPr>
                <w:rFonts w:ascii="Verdana" w:hAnsi="Verdana"/>
                <w:sz w:val="18"/>
                <w:szCs w:val="18"/>
              </w:rPr>
              <w:t>fuentes variadas, fiables y seguras para seleccionar, interpretar, organizar y comunicar información relativa a un proceso fisicoquímico concreto, relacionando entre sí lo que cada una de ellas contiene, extrayendo en cada caso lo más relevante para la resolución de un problema y desechando todo lo que sea irrelevante.</w:t>
            </w:r>
          </w:p>
        </w:tc>
        <w:tc>
          <w:tcPr>
            <w:tcW w:w="1515" w:type="dxa"/>
            <w:vAlign w:val="center"/>
          </w:tcPr>
          <w:p w14:paraId="382270EC" w14:textId="2A2AA21E" w:rsidR="00ED4926" w:rsidRPr="00F04C84" w:rsidRDefault="00ED4926" w:rsidP="0079576B">
            <w:pPr>
              <w:jc w:val="center"/>
              <w:rPr>
                <w:rFonts w:ascii="Verdana" w:hAnsi="Verdana"/>
                <w:sz w:val="18"/>
                <w:szCs w:val="18"/>
              </w:rPr>
            </w:pPr>
            <w:r w:rsidRPr="00F04C84">
              <w:rPr>
                <w:rFonts w:ascii="Verdana" w:hAnsi="Verdana"/>
                <w:sz w:val="18"/>
                <w:szCs w:val="18"/>
              </w:rPr>
              <w:t>STEM4</w:t>
            </w:r>
          </w:p>
          <w:p w14:paraId="01F545AF" w14:textId="409A24BA" w:rsidR="00ED4926" w:rsidRPr="00F04C84" w:rsidRDefault="00ED4926" w:rsidP="0079576B">
            <w:pPr>
              <w:jc w:val="center"/>
              <w:rPr>
                <w:rFonts w:ascii="Verdana" w:hAnsi="Verdana"/>
                <w:sz w:val="18"/>
                <w:szCs w:val="18"/>
              </w:rPr>
            </w:pPr>
            <w:r w:rsidRPr="00F04C84">
              <w:rPr>
                <w:rFonts w:ascii="Verdana" w:hAnsi="Verdana"/>
                <w:sz w:val="18"/>
                <w:szCs w:val="18"/>
              </w:rPr>
              <w:t>CD3</w:t>
            </w:r>
          </w:p>
          <w:p w14:paraId="6DB0154A" w14:textId="747FDD84" w:rsidR="00ED4926" w:rsidRPr="00F04C84" w:rsidRDefault="00ED4926" w:rsidP="0079576B">
            <w:pPr>
              <w:jc w:val="center"/>
              <w:rPr>
                <w:rFonts w:ascii="Verdana" w:hAnsi="Verdana"/>
                <w:sz w:val="18"/>
                <w:szCs w:val="18"/>
              </w:rPr>
            </w:pPr>
            <w:r w:rsidRPr="00F04C84">
              <w:rPr>
                <w:rFonts w:ascii="Verdana" w:hAnsi="Verdana"/>
                <w:sz w:val="18"/>
                <w:szCs w:val="18"/>
              </w:rPr>
              <w:t>CCEC4</w:t>
            </w:r>
          </w:p>
          <w:p w14:paraId="1605F202" w14:textId="77777777" w:rsidR="00ED4926" w:rsidRPr="00F04C84" w:rsidRDefault="00ED4926" w:rsidP="0079576B">
            <w:pPr>
              <w:jc w:val="center"/>
              <w:rPr>
                <w:rFonts w:ascii="Verdana" w:hAnsi="Verdana"/>
                <w:sz w:val="18"/>
                <w:szCs w:val="18"/>
              </w:rPr>
            </w:pPr>
            <w:r w:rsidRPr="00F04C84">
              <w:rPr>
                <w:rFonts w:ascii="Verdana" w:hAnsi="Verdana"/>
                <w:sz w:val="18"/>
                <w:szCs w:val="18"/>
              </w:rPr>
              <w:t>CPSAA2</w:t>
            </w:r>
          </w:p>
          <w:p w14:paraId="30D74D8B" w14:textId="77777777" w:rsidR="00ED4926" w:rsidRPr="00F04C84" w:rsidRDefault="00ED4926" w:rsidP="0079576B">
            <w:pPr>
              <w:jc w:val="center"/>
              <w:rPr>
                <w:rFonts w:ascii="Verdana" w:hAnsi="Verdana"/>
                <w:sz w:val="18"/>
                <w:szCs w:val="18"/>
              </w:rPr>
            </w:pPr>
          </w:p>
        </w:tc>
      </w:tr>
      <w:tr w:rsidR="00ED4926" w:rsidRPr="00F04C84" w14:paraId="0CADF9F5" w14:textId="77777777" w:rsidTr="00652A1C">
        <w:trPr>
          <w:trHeight w:val="1479"/>
        </w:trPr>
        <w:tc>
          <w:tcPr>
            <w:tcW w:w="3681" w:type="dxa"/>
            <w:vMerge/>
            <w:vAlign w:val="center"/>
          </w:tcPr>
          <w:p w14:paraId="6BCB62FD" w14:textId="77777777" w:rsidR="00ED4926" w:rsidRPr="00F04C84" w:rsidRDefault="00ED4926" w:rsidP="00CD1171">
            <w:pPr>
              <w:tabs>
                <w:tab w:val="left" w:pos="890"/>
              </w:tabs>
              <w:ind w:right="40"/>
              <w:jc w:val="both"/>
              <w:rPr>
                <w:rFonts w:ascii="Verdana" w:hAnsi="Verdana"/>
                <w:sz w:val="18"/>
                <w:szCs w:val="18"/>
              </w:rPr>
            </w:pPr>
          </w:p>
        </w:tc>
        <w:tc>
          <w:tcPr>
            <w:tcW w:w="4155" w:type="dxa"/>
            <w:vAlign w:val="center"/>
          </w:tcPr>
          <w:p w14:paraId="45348C38" w14:textId="77777777" w:rsidR="00ED4926" w:rsidRPr="00F04C84" w:rsidRDefault="70CAF872" w:rsidP="00652A1C">
            <w:pPr>
              <w:spacing w:line="259" w:lineRule="auto"/>
              <w:jc w:val="both"/>
              <w:rPr>
                <w:rFonts w:ascii="Verdana" w:hAnsi="Verdana"/>
                <w:sz w:val="18"/>
                <w:szCs w:val="18"/>
              </w:rPr>
            </w:pPr>
            <w:r w:rsidRPr="00F04C84">
              <w:rPr>
                <w:rFonts w:ascii="Verdana" w:hAnsi="Verdana"/>
                <w:sz w:val="18"/>
                <w:szCs w:val="18"/>
              </w:rPr>
              <w:t>3.</w:t>
            </w:r>
            <w:r w:rsidR="4B5B356F" w:rsidRPr="00F04C84">
              <w:rPr>
                <w:rFonts w:ascii="Verdana" w:hAnsi="Verdana"/>
                <w:sz w:val="18"/>
                <w:szCs w:val="18"/>
              </w:rPr>
              <w:t xml:space="preserve">2. Utilizar adecuadamente </w:t>
            </w:r>
            <w:r w:rsidRPr="00F04C84">
              <w:rPr>
                <w:rFonts w:ascii="Verdana" w:hAnsi="Verdana"/>
                <w:sz w:val="18"/>
                <w:szCs w:val="18"/>
              </w:rPr>
              <w:t>las reglas básicas de la física y la química, incluyendo el uso correcto de varios sistemas de unidades, las herramientas matemáticas necesarias y las reglas de nomenclatura avanzadas, consiguiendo una comunicación efectiva con toda la comunidad científica.</w:t>
            </w:r>
          </w:p>
        </w:tc>
        <w:tc>
          <w:tcPr>
            <w:tcW w:w="1515" w:type="dxa"/>
            <w:vAlign w:val="center"/>
          </w:tcPr>
          <w:p w14:paraId="3262FA3A" w14:textId="77777777" w:rsidR="00ED4926" w:rsidRPr="00F04C84" w:rsidRDefault="567E1013" w:rsidP="0079576B">
            <w:pPr>
              <w:jc w:val="center"/>
              <w:rPr>
                <w:rFonts w:ascii="Verdana" w:eastAsia="Verdana" w:hAnsi="Verdana" w:cs="Verdana"/>
                <w:sz w:val="18"/>
                <w:szCs w:val="18"/>
              </w:rPr>
            </w:pPr>
            <w:r w:rsidRPr="00F04C84">
              <w:rPr>
                <w:rFonts w:ascii="Verdana" w:eastAsia="Verdana" w:hAnsi="Verdana" w:cs="Verdana"/>
                <w:sz w:val="18"/>
                <w:szCs w:val="18"/>
              </w:rPr>
              <w:t>STEM4</w:t>
            </w:r>
          </w:p>
          <w:p w14:paraId="68776F82" w14:textId="77777777" w:rsidR="00ED4926" w:rsidRPr="00F04C84" w:rsidRDefault="567E1013" w:rsidP="0079576B">
            <w:pPr>
              <w:jc w:val="center"/>
              <w:rPr>
                <w:rFonts w:ascii="Verdana" w:eastAsia="Verdana" w:hAnsi="Verdana" w:cs="Verdana"/>
                <w:sz w:val="18"/>
                <w:szCs w:val="18"/>
              </w:rPr>
            </w:pPr>
            <w:r w:rsidRPr="00F04C84">
              <w:rPr>
                <w:rFonts w:ascii="Verdana" w:eastAsia="Verdana" w:hAnsi="Verdana" w:cs="Verdana"/>
                <w:sz w:val="18"/>
                <w:szCs w:val="18"/>
              </w:rPr>
              <w:t>STEM5</w:t>
            </w:r>
          </w:p>
          <w:p w14:paraId="1F8CC045" w14:textId="77777777" w:rsidR="00ED4926" w:rsidRPr="00F04C84" w:rsidRDefault="567E1013" w:rsidP="0079576B">
            <w:pPr>
              <w:jc w:val="center"/>
              <w:rPr>
                <w:rFonts w:ascii="Verdana" w:eastAsia="Verdana" w:hAnsi="Verdana" w:cs="Verdana"/>
                <w:sz w:val="18"/>
                <w:szCs w:val="18"/>
              </w:rPr>
            </w:pPr>
            <w:r w:rsidRPr="00F04C84">
              <w:rPr>
                <w:rFonts w:ascii="Verdana" w:eastAsia="Verdana" w:hAnsi="Verdana" w:cs="Verdana"/>
                <w:sz w:val="18"/>
                <w:szCs w:val="18"/>
              </w:rPr>
              <w:t>CC1</w:t>
            </w:r>
          </w:p>
          <w:p w14:paraId="30A4615E" w14:textId="77777777" w:rsidR="00ED4926" w:rsidRPr="00F04C84" w:rsidRDefault="567E1013" w:rsidP="0079576B">
            <w:pPr>
              <w:jc w:val="center"/>
              <w:rPr>
                <w:rFonts w:ascii="Verdana" w:eastAsia="Verdana" w:hAnsi="Verdana" w:cs="Verdana"/>
                <w:sz w:val="18"/>
                <w:szCs w:val="18"/>
              </w:rPr>
            </w:pPr>
            <w:r w:rsidRPr="00F04C84">
              <w:rPr>
                <w:rFonts w:ascii="Verdana" w:eastAsia="Verdana" w:hAnsi="Verdana" w:cs="Verdana"/>
                <w:sz w:val="18"/>
                <w:szCs w:val="18"/>
              </w:rPr>
              <w:t>CCEC2</w:t>
            </w:r>
          </w:p>
        </w:tc>
      </w:tr>
      <w:tr w:rsidR="00ED4926" w:rsidRPr="00F04C84" w14:paraId="1AE0C1B4" w14:textId="77777777" w:rsidTr="4BFA31BF">
        <w:trPr>
          <w:trHeight w:val="1537"/>
        </w:trPr>
        <w:tc>
          <w:tcPr>
            <w:tcW w:w="3681" w:type="dxa"/>
            <w:vMerge w:val="restart"/>
            <w:vAlign w:val="center"/>
          </w:tcPr>
          <w:p w14:paraId="7F78DFC3" w14:textId="3DF9EF1D" w:rsidR="00ED4926" w:rsidRPr="00954F77" w:rsidRDefault="00ED4926" w:rsidP="00954F77">
            <w:pPr>
              <w:ind w:right="40"/>
              <w:jc w:val="both"/>
              <w:rPr>
                <w:rFonts w:ascii="Verdana" w:hAnsi="Verdana"/>
                <w:bCs/>
                <w:sz w:val="18"/>
                <w:szCs w:val="18"/>
              </w:rPr>
            </w:pPr>
            <w:r w:rsidRPr="00F04C84">
              <w:rPr>
                <w:rFonts w:ascii="Verdana" w:hAnsi="Verdana"/>
                <w:bCs/>
                <w:sz w:val="18"/>
                <w:szCs w:val="18"/>
              </w:rPr>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tc>
        <w:tc>
          <w:tcPr>
            <w:tcW w:w="4155" w:type="dxa"/>
            <w:vAlign w:val="center"/>
          </w:tcPr>
          <w:p w14:paraId="1F93CD32" w14:textId="5FE82723" w:rsidR="00ED4926" w:rsidRPr="00F04C84" w:rsidRDefault="70CAF872" w:rsidP="00082B6B">
            <w:pPr>
              <w:spacing w:line="259" w:lineRule="auto"/>
              <w:jc w:val="both"/>
              <w:rPr>
                <w:rFonts w:ascii="Verdana" w:hAnsi="Verdana"/>
                <w:b/>
                <w:bCs/>
                <w:sz w:val="18"/>
                <w:szCs w:val="18"/>
              </w:rPr>
            </w:pPr>
            <w:r w:rsidRPr="00F04C84">
              <w:rPr>
                <w:rFonts w:ascii="Verdana" w:hAnsi="Verdana"/>
                <w:sz w:val="18"/>
                <w:szCs w:val="18"/>
              </w:rPr>
              <w:t>4.</w:t>
            </w:r>
            <w:r w:rsidR="01BE6265" w:rsidRPr="00F04C84">
              <w:rPr>
                <w:rFonts w:ascii="Verdana" w:hAnsi="Verdana"/>
                <w:sz w:val="18"/>
                <w:szCs w:val="18"/>
              </w:rPr>
              <w:t>1. Utilizar</w:t>
            </w:r>
            <w:r w:rsidR="00304818">
              <w:rPr>
                <w:rFonts w:ascii="Verdana" w:hAnsi="Verdana"/>
                <w:sz w:val="18"/>
                <w:szCs w:val="18"/>
              </w:rPr>
              <w:t xml:space="preserve"> </w:t>
            </w:r>
            <w:r w:rsidRPr="00F04C84">
              <w:rPr>
                <w:rFonts w:ascii="Verdana" w:eastAsia="Verdana" w:hAnsi="Verdana" w:cs="Verdana"/>
                <w:sz w:val="18"/>
                <w:szCs w:val="18"/>
              </w:rPr>
              <w:t xml:space="preserve">de forma eficiente recursos variados, tradicionales y digitales, mejorando el aprendizaje autónomo y la interacción con otros miembros de la comunidad educativa, de forma rigurosa y respetuosa y analizando críticamente las aportaciones de cada </w:t>
            </w:r>
            <w:r w:rsidRPr="00F04C84">
              <w:rPr>
                <w:rFonts w:ascii="Verdana" w:hAnsi="Verdana"/>
                <w:spacing w:val="-1"/>
                <w:sz w:val="18"/>
                <w:szCs w:val="18"/>
              </w:rPr>
              <w:t>participante</w:t>
            </w:r>
            <w:r w:rsidRPr="00F04C84">
              <w:rPr>
                <w:rFonts w:ascii="Verdana" w:hAnsi="Verdana"/>
                <w:sz w:val="18"/>
                <w:szCs w:val="18"/>
              </w:rPr>
              <w:t>.</w:t>
            </w:r>
          </w:p>
        </w:tc>
        <w:tc>
          <w:tcPr>
            <w:tcW w:w="1515" w:type="dxa"/>
            <w:vAlign w:val="center"/>
          </w:tcPr>
          <w:p w14:paraId="07821A21" w14:textId="68620B02"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CCL2</w:t>
            </w:r>
          </w:p>
          <w:p w14:paraId="6A634B25" w14:textId="144D47E3"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CCL3</w:t>
            </w:r>
          </w:p>
          <w:p w14:paraId="6C73D07D" w14:textId="73CB821D"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STEM4</w:t>
            </w:r>
          </w:p>
          <w:p w14:paraId="22EDAAD6" w14:textId="614B8AA5"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CD1</w:t>
            </w:r>
          </w:p>
          <w:p w14:paraId="59C974EC" w14:textId="2A12BC60"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CD2</w:t>
            </w:r>
          </w:p>
          <w:p w14:paraId="13E0ECE6" w14:textId="2BD17FF3"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CPSAA3</w:t>
            </w:r>
          </w:p>
          <w:p w14:paraId="292A3FD9" w14:textId="1F265549" w:rsidR="00ED4926" w:rsidRPr="00F04C84" w:rsidRDefault="00ED4926" w:rsidP="0079576B">
            <w:pPr>
              <w:jc w:val="center"/>
              <w:rPr>
                <w:rFonts w:ascii="Verdana" w:hAnsi="Verdana"/>
                <w:sz w:val="18"/>
                <w:szCs w:val="18"/>
              </w:rPr>
            </w:pPr>
            <w:r w:rsidRPr="00F04C84">
              <w:rPr>
                <w:rFonts w:ascii="Verdana" w:hAnsi="Verdana"/>
                <w:sz w:val="18"/>
                <w:szCs w:val="18"/>
              </w:rPr>
              <w:t>CCEC4</w:t>
            </w:r>
          </w:p>
        </w:tc>
      </w:tr>
      <w:tr w:rsidR="00ED4926" w:rsidRPr="00F04C84" w14:paraId="0B64D2F8" w14:textId="77777777" w:rsidTr="00652A1C">
        <w:trPr>
          <w:trHeight w:val="43"/>
        </w:trPr>
        <w:tc>
          <w:tcPr>
            <w:tcW w:w="3681" w:type="dxa"/>
            <w:vMerge/>
            <w:vAlign w:val="center"/>
          </w:tcPr>
          <w:p w14:paraId="6BB4C62C" w14:textId="77777777" w:rsidR="00ED4926" w:rsidRPr="00F04C84" w:rsidRDefault="00ED4926" w:rsidP="00CD1171">
            <w:pPr>
              <w:tabs>
                <w:tab w:val="left" w:pos="890"/>
              </w:tabs>
              <w:ind w:right="40"/>
              <w:jc w:val="both"/>
              <w:rPr>
                <w:rFonts w:ascii="Verdana" w:hAnsi="Verdana"/>
                <w:sz w:val="18"/>
                <w:szCs w:val="18"/>
              </w:rPr>
            </w:pPr>
          </w:p>
        </w:tc>
        <w:tc>
          <w:tcPr>
            <w:tcW w:w="4155" w:type="dxa"/>
            <w:vAlign w:val="center"/>
          </w:tcPr>
          <w:p w14:paraId="4DC0BA8C" w14:textId="0217A380" w:rsidR="00ED4926" w:rsidRPr="00F04C84" w:rsidRDefault="70CAF872" w:rsidP="00652A1C">
            <w:pPr>
              <w:spacing w:line="259" w:lineRule="auto"/>
              <w:jc w:val="both"/>
              <w:rPr>
                <w:rFonts w:ascii="Verdana" w:hAnsi="Verdana"/>
                <w:sz w:val="18"/>
                <w:szCs w:val="18"/>
              </w:rPr>
            </w:pPr>
            <w:r w:rsidRPr="00F04C84">
              <w:rPr>
                <w:rFonts w:ascii="Verdana" w:hAnsi="Verdana"/>
                <w:sz w:val="18"/>
                <w:szCs w:val="18"/>
              </w:rPr>
              <w:t>4.</w:t>
            </w:r>
            <w:r w:rsidR="14182121" w:rsidRPr="00F04C84">
              <w:rPr>
                <w:rFonts w:ascii="Verdana" w:hAnsi="Verdana"/>
                <w:sz w:val="18"/>
                <w:szCs w:val="18"/>
              </w:rPr>
              <w:t>2. Trabajar</w:t>
            </w:r>
            <w:r w:rsidR="00304818">
              <w:rPr>
                <w:rFonts w:ascii="Verdana" w:hAnsi="Verdana"/>
                <w:sz w:val="18"/>
                <w:szCs w:val="18"/>
              </w:rPr>
              <w:t xml:space="preserve"> </w:t>
            </w:r>
            <w:r w:rsidRPr="00F04C84">
              <w:rPr>
                <w:rFonts w:ascii="Verdana" w:eastAsia="Verdana" w:hAnsi="Verdana" w:cs="Verdana"/>
                <w:sz w:val="18"/>
                <w:szCs w:val="18"/>
              </w:rPr>
              <w:t>de forma versátil con medios variados, tradicionales y digitales, en la consulta de información y la creación de contenidos, seleccionando y empleando con criterio las fuentes y herramientas más fiables y desechando las menos adecuadas y mejorando el aprendizaje propio y colectivo</w:t>
            </w:r>
            <w:r w:rsidRPr="00F04C84">
              <w:rPr>
                <w:rFonts w:ascii="Verdana" w:hAnsi="Verdana"/>
                <w:sz w:val="18"/>
                <w:szCs w:val="18"/>
              </w:rPr>
              <w:t>.</w:t>
            </w:r>
          </w:p>
        </w:tc>
        <w:tc>
          <w:tcPr>
            <w:tcW w:w="1515" w:type="dxa"/>
            <w:vAlign w:val="center"/>
          </w:tcPr>
          <w:p w14:paraId="111F2023" w14:textId="1CA29A5A"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CCL2</w:t>
            </w:r>
          </w:p>
          <w:p w14:paraId="4615E104" w14:textId="25083774"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CCL3</w:t>
            </w:r>
          </w:p>
          <w:p w14:paraId="2ED0C6F8" w14:textId="47441EED"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STEM4</w:t>
            </w:r>
          </w:p>
          <w:p w14:paraId="38BD6D08" w14:textId="1B63565F"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CD1</w:t>
            </w:r>
          </w:p>
          <w:p w14:paraId="6039C3BD" w14:textId="4CF5400B"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CD2</w:t>
            </w:r>
          </w:p>
          <w:p w14:paraId="1E619840" w14:textId="77A6D569"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CPSAA3</w:t>
            </w:r>
          </w:p>
          <w:p w14:paraId="7FB76C02" w14:textId="5656212B" w:rsidR="00ED4926" w:rsidRPr="00F04C84" w:rsidRDefault="00ED4926" w:rsidP="0079576B">
            <w:pPr>
              <w:jc w:val="center"/>
              <w:rPr>
                <w:rFonts w:ascii="Verdana" w:hAnsi="Verdana"/>
                <w:sz w:val="18"/>
                <w:szCs w:val="18"/>
              </w:rPr>
            </w:pPr>
            <w:r w:rsidRPr="00F04C84">
              <w:rPr>
                <w:rFonts w:ascii="Verdana" w:hAnsi="Verdana"/>
                <w:sz w:val="18"/>
                <w:szCs w:val="18"/>
              </w:rPr>
              <w:t>CE3</w:t>
            </w:r>
          </w:p>
          <w:p w14:paraId="2F637FD3" w14:textId="41434A8F" w:rsidR="00ED4926" w:rsidRPr="00F04C84" w:rsidRDefault="00ED4926" w:rsidP="0079576B">
            <w:pPr>
              <w:jc w:val="center"/>
              <w:rPr>
                <w:rFonts w:ascii="Verdana" w:hAnsi="Verdana"/>
                <w:sz w:val="18"/>
                <w:szCs w:val="18"/>
              </w:rPr>
            </w:pPr>
            <w:r w:rsidRPr="00F04C84">
              <w:rPr>
                <w:rFonts w:ascii="Verdana" w:hAnsi="Verdana"/>
                <w:sz w:val="18"/>
                <w:szCs w:val="18"/>
              </w:rPr>
              <w:t>CCEC4</w:t>
            </w:r>
          </w:p>
        </w:tc>
      </w:tr>
      <w:tr w:rsidR="00ED4926" w:rsidRPr="00F04C84" w14:paraId="7B65F218" w14:textId="77777777" w:rsidTr="4BFA31BF">
        <w:trPr>
          <w:trHeight w:val="1170"/>
        </w:trPr>
        <w:tc>
          <w:tcPr>
            <w:tcW w:w="3681" w:type="dxa"/>
            <w:vMerge w:val="restart"/>
            <w:vAlign w:val="center"/>
          </w:tcPr>
          <w:p w14:paraId="41087F37" w14:textId="38570680" w:rsidR="00ED4926" w:rsidRPr="00954F77" w:rsidRDefault="00ED4926" w:rsidP="00F45B4E">
            <w:pPr>
              <w:tabs>
                <w:tab w:val="left" w:pos="890"/>
              </w:tabs>
              <w:ind w:right="40"/>
              <w:jc w:val="both"/>
              <w:rPr>
                <w:rFonts w:ascii="Verdana" w:hAnsi="Verdana"/>
                <w:bCs/>
                <w:sz w:val="18"/>
                <w:szCs w:val="18"/>
              </w:rPr>
            </w:pPr>
            <w:r w:rsidRPr="00F04C84">
              <w:rPr>
                <w:rFonts w:ascii="Verdana" w:hAnsi="Verdana"/>
                <w:bCs/>
                <w:sz w:val="18"/>
                <w:szCs w:val="1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tc>
        <w:tc>
          <w:tcPr>
            <w:tcW w:w="4155" w:type="dxa"/>
          </w:tcPr>
          <w:p w14:paraId="418AEAB1" w14:textId="77777777" w:rsidR="00ED4926" w:rsidRPr="00F04C84" w:rsidRDefault="70CAF872" w:rsidP="00F45B4E">
            <w:pPr>
              <w:jc w:val="both"/>
              <w:rPr>
                <w:rFonts w:ascii="Verdana" w:hAnsi="Verdana"/>
                <w:sz w:val="18"/>
                <w:szCs w:val="18"/>
              </w:rPr>
            </w:pPr>
            <w:r w:rsidRPr="00F04C84">
              <w:rPr>
                <w:rFonts w:ascii="Verdana" w:hAnsi="Verdana"/>
                <w:sz w:val="18"/>
                <w:szCs w:val="18"/>
              </w:rPr>
              <w:t xml:space="preserve">5.1. </w:t>
            </w:r>
            <w:r w:rsidR="06BC2902" w:rsidRPr="00F04C84">
              <w:rPr>
                <w:rFonts w:ascii="Verdana" w:hAnsi="Verdana"/>
                <w:sz w:val="18"/>
                <w:szCs w:val="18"/>
              </w:rPr>
              <w:t>Establecer interacciones</w:t>
            </w:r>
            <w:r w:rsidRPr="00F04C84">
              <w:rPr>
                <w:rFonts w:ascii="Verdana" w:eastAsia="Verdana" w:hAnsi="Verdana" w:cs="Verdana"/>
                <w:sz w:val="18"/>
                <w:szCs w:val="18"/>
              </w:rPr>
              <w:t xml:space="preserve"> constructivas y coeducativas emprendiendo actividades de cooperación usando las estrategias propias del trabajo colaborativo, como forma de construir un medio de trabajo eficiente en la </w:t>
            </w:r>
            <w:r w:rsidRPr="00F04C84">
              <w:rPr>
                <w:rFonts w:ascii="Verdana" w:hAnsi="Verdana"/>
                <w:sz w:val="18"/>
                <w:szCs w:val="18"/>
              </w:rPr>
              <w:t>ciencia.</w:t>
            </w:r>
          </w:p>
        </w:tc>
        <w:tc>
          <w:tcPr>
            <w:tcW w:w="1515" w:type="dxa"/>
            <w:vAlign w:val="center"/>
          </w:tcPr>
          <w:p w14:paraId="3CA20BD4" w14:textId="77777777"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CCL5</w:t>
            </w:r>
          </w:p>
          <w:p w14:paraId="2932C0D2" w14:textId="77777777"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CP3</w:t>
            </w:r>
          </w:p>
          <w:p w14:paraId="2BFBB115" w14:textId="77777777"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STEM3</w:t>
            </w:r>
          </w:p>
          <w:p w14:paraId="079A7E04" w14:textId="77777777"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CD3</w:t>
            </w:r>
          </w:p>
          <w:p w14:paraId="681A0A2D" w14:textId="77777777"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CPSAA3</w:t>
            </w:r>
          </w:p>
          <w:p w14:paraId="7C415D36" w14:textId="77777777" w:rsidR="00ED4926" w:rsidRPr="00F04C84" w:rsidRDefault="00ED4926" w:rsidP="0079576B">
            <w:pPr>
              <w:jc w:val="center"/>
              <w:rPr>
                <w:rFonts w:ascii="Verdana" w:hAnsi="Verdana"/>
                <w:sz w:val="18"/>
                <w:szCs w:val="18"/>
                <w:lang w:val="pt-PT"/>
              </w:rPr>
            </w:pPr>
            <w:r w:rsidRPr="00F04C84">
              <w:rPr>
                <w:rFonts w:ascii="Verdana" w:hAnsi="Verdana"/>
                <w:sz w:val="18"/>
                <w:szCs w:val="18"/>
                <w:lang w:val="pt-PT"/>
              </w:rPr>
              <w:t>CE2</w:t>
            </w:r>
          </w:p>
        </w:tc>
      </w:tr>
      <w:tr w:rsidR="00ED4926" w:rsidRPr="00F04C84" w14:paraId="6CE52612" w14:textId="77777777" w:rsidTr="0079576B">
        <w:trPr>
          <w:trHeight w:val="1296"/>
        </w:trPr>
        <w:tc>
          <w:tcPr>
            <w:tcW w:w="3681" w:type="dxa"/>
            <w:vMerge/>
            <w:vAlign w:val="center"/>
          </w:tcPr>
          <w:p w14:paraId="3EB5B443" w14:textId="77777777" w:rsidR="00ED4926" w:rsidRPr="00F04C84" w:rsidRDefault="00ED4926" w:rsidP="00F45B4E">
            <w:pPr>
              <w:tabs>
                <w:tab w:val="left" w:pos="890"/>
              </w:tabs>
              <w:ind w:right="40"/>
              <w:jc w:val="both"/>
              <w:rPr>
                <w:rFonts w:ascii="Verdana" w:hAnsi="Verdana"/>
                <w:sz w:val="18"/>
                <w:szCs w:val="18"/>
                <w:lang w:val="pt-PT"/>
              </w:rPr>
            </w:pPr>
          </w:p>
        </w:tc>
        <w:tc>
          <w:tcPr>
            <w:tcW w:w="4155" w:type="dxa"/>
          </w:tcPr>
          <w:p w14:paraId="0123DD10" w14:textId="77777777" w:rsidR="00ED4926" w:rsidRPr="00F04C84" w:rsidRDefault="567E1013" w:rsidP="00F45B4E">
            <w:pPr>
              <w:jc w:val="both"/>
              <w:rPr>
                <w:rFonts w:ascii="Verdana" w:hAnsi="Verdana"/>
                <w:sz w:val="18"/>
                <w:szCs w:val="18"/>
              </w:rPr>
            </w:pPr>
            <w:r w:rsidRPr="00F04C84">
              <w:rPr>
                <w:rFonts w:ascii="Verdana" w:hAnsi="Verdana"/>
                <w:sz w:val="18"/>
                <w:szCs w:val="18"/>
              </w:rPr>
              <w:t xml:space="preserve">5.2. Emprender, </w:t>
            </w:r>
            <w:r w:rsidRPr="00F04C84">
              <w:rPr>
                <w:rFonts w:ascii="Verdana" w:eastAsia="Verdana" w:hAnsi="Verdana" w:cs="Verdana"/>
                <w:sz w:val="18"/>
                <w:szCs w:val="18"/>
              </w:rPr>
              <w:t xml:space="preserve">de forma autónoma y de acuerdo a la metodología adecuada, proyectos científicos que involucren al alumnado en la mejora de la sociedad y que creen valor para el individuo y para la </w:t>
            </w:r>
            <w:r w:rsidRPr="00F04C84">
              <w:rPr>
                <w:rFonts w:ascii="Verdana" w:hAnsi="Verdana"/>
                <w:sz w:val="18"/>
                <w:szCs w:val="18"/>
              </w:rPr>
              <w:t>comunidad</w:t>
            </w:r>
            <w:r w:rsidR="02F7965D" w:rsidRPr="00F04C84">
              <w:rPr>
                <w:rFonts w:ascii="Verdana" w:hAnsi="Verdana"/>
                <w:sz w:val="18"/>
                <w:szCs w:val="18"/>
              </w:rPr>
              <w:t>.</w:t>
            </w:r>
          </w:p>
        </w:tc>
        <w:tc>
          <w:tcPr>
            <w:tcW w:w="1515" w:type="dxa"/>
            <w:vAlign w:val="center"/>
          </w:tcPr>
          <w:p w14:paraId="05EC830B" w14:textId="77777777" w:rsidR="00ED4926" w:rsidRPr="00F04C84" w:rsidRDefault="00ED4926" w:rsidP="0079576B">
            <w:pPr>
              <w:jc w:val="center"/>
              <w:rPr>
                <w:rFonts w:ascii="Verdana" w:hAnsi="Verdana"/>
                <w:sz w:val="18"/>
                <w:szCs w:val="18"/>
              </w:rPr>
            </w:pPr>
            <w:r w:rsidRPr="00F04C84">
              <w:rPr>
                <w:rFonts w:ascii="Verdana" w:hAnsi="Verdana"/>
                <w:sz w:val="18"/>
                <w:szCs w:val="18"/>
              </w:rPr>
              <w:t>STEM3</w:t>
            </w:r>
          </w:p>
          <w:p w14:paraId="16D184CE" w14:textId="77777777" w:rsidR="00ED4926" w:rsidRPr="00F04C84" w:rsidRDefault="00ED4926" w:rsidP="0079576B">
            <w:pPr>
              <w:jc w:val="center"/>
              <w:rPr>
                <w:rFonts w:ascii="Verdana" w:hAnsi="Verdana"/>
                <w:sz w:val="18"/>
                <w:szCs w:val="18"/>
              </w:rPr>
            </w:pPr>
            <w:r w:rsidRPr="00F04C84">
              <w:rPr>
                <w:rFonts w:ascii="Verdana" w:hAnsi="Verdana"/>
                <w:sz w:val="18"/>
                <w:szCs w:val="18"/>
              </w:rPr>
              <w:t>STEM5</w:t>
            </w:r>
          </w:p>
          <w:p w14:paraId="3A27F0F2" w14:textId="77777777" w:rsidR="00ED4926" w:rsidRPr="00F04C84" w:rsidRDefault="00ED4926" w:rsidP="0079576B">
            <w:pPr>
              <w:jc w:val="center"/>
              <w:rPr>
                <w:rFonts w:ascii="Verdana" w:hAnsi="Verdana"/>
                <w:sz w:val="18"/>
                <w:szCs w:val="18"/>
              </w:rPr>
            </w:pPr>
            <w:r w:rsidRPr="00F04C84">
              <w:rPr>
                <w:rFonts w:ascii="Verdana" w:hAnsi="Verdana"/>
                <w:sz w:val="18"/>
                <w:szCs w:val="18"/>
              </w:rPr>
              <w:t>CD3</w:t>
            </w:r>
          </w:p>
          <w:p w14:paraId="66369CA7" w14:textId="77777777" w:rsidR="00ED4926" w:rsidRPr="00F04C84" w:rsidRDefault="00ED4926" w:rsidP="0079576B">
            <w:pPr>
              <w:jc w:val="center"/>
              <w:rPr>
                <w:rFonts w:ascii="Verdana" w:hAnsi="Verdana"/>
                <w:sz w:val="18"/>
                <w:szCs w:val="18"/>
              </w:rPr>
            </w:pPr>
            <w:r w:rsidRPr="00F04C84">
              <w:rPr>
                <w:rFonts w:ascii="Verdana" w:hAnsi="Verdana"/>
                <w:sz w:val="18"/>
                <w:szCs w:val="18"/>
              </w:rPr>
              <w:t>CC3</w:t>
            </w:r>
          </w:p>
        </w:tc>
      </w:tr>
      <w:tr w:rsidR="00ED4926" w:rsidRPr="00F04C84" w14:paraId="6498171D" w14:textId="77777777" w:rsidTr="00082B6B">
        <w:trPr>
          <w:trHeight w:val="2115"/>
        </w:trPr>
        <w:tc>
          <w:tcPr>
            <w:tcW w:w="3681" w:type="dxa"/>
            <w:vMerge w:val="restart"/>
            <w:vAlign w:val="center"/>
          </w:tcPr>
          <w:p w14:paraId="3849B6AC" w14:textId="7DA1239A" w:rsidR="00ED4926" w:rsidRPr="00954F77" w:rsidRDefault="00ED4926" w:rsidP="00F45B4E">
            <w:pPr>
              <w:tabs>
                <w:tab w:val="left" w:pos="890"/>
              </w:tabs>
              <w:ind w:right="40"/>
              <w:jc w:val="both"/>
              <w:rPr>
                <w:rFonts w:ascii="Verdana" w:hAnsi="Verdana"/>
                <w:bCs/>
                <w:sz w:val="18"/>
                <w:szCs w:val="18"/>
              </w:rPr>
            </w:pPr>
            <w:r w:rsidRPr="00F04C84">
              <w:rPr>
                <w:rFonts w:ascii="Verdana" w:hAnsi="Verdana"/>
                <w:bCs/>
                <w:sz w:val="18"/>
                <w:szCs w:val="18"/>
              </w:rPr>
              <w:lastRenderedPageBreak/>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tc>
        <w:tc>
          <w:tcPr>
            <w:tcW w:w="4155" w:type="dxa"/>
            <w:vAlign w:val="center"/>
          </w:tcPr>
          <w:p w14:paraId="568C25E0" w14:textId="77777777" w:rsidR="00ED4926" w:rsidRPr="00F04C84" w:rsidRDefault="70CAF872" w:rsidP="00082B6B">
            <w:pPr>
              <w:spacing w:line="259" w:lineRule="auto"/>
              <w:jc w:val="both"/>
              <w:rPr>
                <w:rFonts w:ascii="Verdana" w:hAnsi="Verdana"/>
                <w:b/>
                <w:bCs/>
                <w:sz w:val="18"/>
                <w:szCs w:val="18"/>
              </w:rPr>
            </w:pPr>
            <w:r w:rsidRPr="00F04C84">
              <w:rPr>
                <w:rFonts w:ascii="Verdana" w:hAnsi="Verdana"/>
                <w:sz w:val="18"/>
                <w:szCs w:val="18"/>
              </w:rPr>
              <w:t xml:space="preserve">6.1. </w:t>
            </w:r>
            <w:r w:rsidR="2570370B" w:rsidRPr="00F04C84">
              <w:rPr>
                <w:rFonts w:ascii="Verdana" w:hAnsi="Verdana"/>
                <w:sz w:val="18"/>
                <w:szCs w:val="18"/>
              </w:rPr>
              <w:t>Reconocer y</w:t>
            </w:r>
            <w:r w:rsidRPr="00F04C84">
              <w:rPr>
                <w:rFonts w:ascii="Verdana" w:eastAsia="Verdana" w:hAnsi="Verdana" w:cs="Verdana"/>
                <w:sz w:val="18"/>
                <w:szCs w:val="18"/>
              </w:rPr>
              <w:t xml:space="preserve"> valorar, a través del análisis histórico, de los avances científicos logrados por mujeres y hombres, así como de situaciones y contextos actuales (líneas de investigación, instituciones científicas, etc.), que la ciencia es un proceso en permanente construcción y que esta tiene repercusiones e implicaciones importantes sobre la sociedad </w:t>
            </w:r>
            <w:r w:rsidRPr="00F04C84">
              <w:rPr>
                <w:rFonts w:ascii="Verdana" w:hAnsi="Verdana"/>
                <w:spacing w:val="1"/>
                <w:sz w:val="18"/>
                <w:szCs w:val="18"/>
              </w:rPr>
              <w:t>actual.</w:t>
            </w:r>
          </w:p>
        </w:tc>
        <w:tc>
          <w:tcPr>
            <w:tcW w:w="1515" w:type="dxa"/>
            <w:vAlign w:val="center"/>
          </w:tcPr>
          <w:p w14:paraId="0A594F87" w14:textId="77777777" w:rsidR="00ED4926" w:rsidRPr="00F04C84" w:rsidRDefault="00ED4926" w:rsidP="0079576B">
            <w:pPr>
              <w:jc w:val="center"/>
              <w:rPr>
                <w:rFonts w:ascii="Verdana" w:hAnsi="Verdana"/>
                <w:sz w:val="18"/>
                <w:szCs w:val="18"/>
              </w:rPr>
            </w:pPr>
            <w:r w:rsidRPr="00F04C84">
              <w:rPr>
                <w:rFonts w:ascii="Verdana" w:hAnsi="Verdana"/>
                <w:sz w:val="18"/>
                <w:szCs w:val="18"/>
              </w:rPr>
              <w:t>STEM2</w:t>
            </w:r>
          </w:p>
          <w:p w14:paraId="65E6049A" w14:textId="77777777" w:rsidR="00ED4926" w:rsidRPr="00F04C84" w:rsidRDefault="00ED4926" w:rsidP="0079576B">
            <w:pPr>
              <w:jc w:val="center"/>
              <w:rPr>
                <w:rFonts w:ascii="Verdana" w:hAnsi="Verdana"/>
                <w:sz w:val="18"/>
                <w:szCs w:val="18"/>
              </w:rPr>
            </w:pPr>
            <w:r w:rsidRPr="00F04C84">
              <w:rPr>
                <w:rFonts w:ascii="Verdana" w:hAnsi="Verdana"/>
                <w:sz w:val="18"/>
                <w:szCs w:val="18"/>
              </w:rPr>
              <w:t>CPSAA4</w:t>
            </w:r>
          </w:p>
          <w:p w14:paraId="13A61AD0" w14:textId="77777777" w:rsidR="00ED4926" w:rsidRPr="00F04C84" w:rsidRDefault="00ED4926" w:rsidP="0079576B">
            <w:pPr>
              <w:jc w:val="center"/>
              <w:rPr>
                <w:rFonts w:ascii="Verdana" w:hAnsi="Verdana"/>
                <w:sz w:val="18"/>
                <w:szCs w:val="18"/>
              </w:rPr>
            </w:pPr>
            <w:r w:rsidRPr="00F04C84">
              <w:rPr>
                <w:rFonts w:ascii="Verdana" w:hAnsi="Verdana"/>
                <w:sz w:val="18"/>
                <w:szCs w:val="18"/>
              </w:rPr>
              <w:t>CC4</w:t>
            </w:r>
          </w:p>
          <w:p w14:paraId="471C1A77" w14:textId="77777777" w:rsidR="00ED4926" w:rsidRPr="00F04C84" w:rsidRDefault="00ED4926" w:rsidP="0079576B">
            <w:pPr>
              <w:jc w:val="center"/>
              <w:rPr>
                <w:rFonts w:ascii="Verdana" w:hAnsi="Verdana"/>
                <w:sz w:val="18"/>
                <w:szCs w:val="18"/>
              </w:rPr>
            </w:pPr>
            <w:r w:rsidRPr="00F04C84">
              <w:rPr>
                <w:rFonts w:ascii="Verdana" w:hAnsi="Verdana"/>
                <w:sz w:val="18"/>
                <w:szCs w:val="18"/>
              </w:rPr>
              <w:t>CCEC1</w:t>
            </w:r>
          </w:p>
        </w:tc>
      </w:tr>
      <w:tr w:rsidR="00ED4926" w:rsidRPr="00F04C84" w14:paraId="12813926" w14:textId="77777777" w:rsidTr="4BFA31BF">
        <w:trPr>
          <w:trHeight w:val="111"/>
        </w:trPr>
        <w:tc>
          <w:tcPr>
            <w:tcW w:w="3681" w:type="dxa"/>
            <w:vMerge/>
            <w:vAlign w:val="center"/>
          </w:tcPr>
          <w:p w14:paraId="167E1A08" w14:textId="77777777" w:rsidR="00ED4926" w:rsidRPr="00F04C84" w:rsidRDefault="00ED4926" w:rsidP="00F45B4E">
            <w:pPr>
              <w:tabs>
                <w:tab w:val="left" w:pos="890"/>
              </w:tabs>
              <w:ind w:right="40"/>
              <w:jc w:val="both"/>
              <w:rPr>
                <w:rFonts w:ascii="Verdana" w:hAnsi="Verdana"/>
                <w:sz w:val="18"/>
                <w:szCs w:val="18"/>
              </w:rPr>
            </w:pPr>
          </w:p>
        </w:tc>
        <w:tc>
          <w:tcPr>
            <w:tcW w:w="4155" w:type="dxa"/>
          </w:tcPr>
          <w:p w14:paraId="1EC1AB4D" w14:textId="77777777" w:rsidR="00ED4926" w:rsidRPr="00F04C84" w:rsidRDefault="00ED4926" w:rsidP="00F45B4E">
            <w:pPr>
              <w:jc w:val="both"/>
              <w:rPr>
                <w:rFonts w:ascii="Verdana" w:hAnsi="Verdana"/>
                <w:sz w:val="18"/>
                <w:szCs w:val="18"/>
              </w:rPr>
            </w:pPr>
            <w:r w:rsidRPr="00F04C84">
              <w:rPr>
                <w:rFonts w:ascii="Verdana" w:hAnsi="Verdana"/>
                <w:sz w:val="18"/>
                <w:szCs w:val="18"/>
              </w:rPr>
              <w:t>6.2. Detectar</w:t>
            </w:r>
            <w:r w:rsidRPr="00F04C84">
              <w:rPr>
                <w:rFonts w:ascii="Verdana" w:eastAsia="Verdana" w:hAnsi="Verdana" w:cs="Verdana"/>
                <w:sz w:val="18"/>
                <w:szCs w:val="18"/>
              </w:rPr>
              <w:t xml:space="preserve">las necesidades tecnológicas, ambientales, económicas y sociales más importantes que demanda la sociedad, entendiendo la capacidad de la ciencia para darles solución sostenible a través de la implicación de la </w:t>
            </w:r>
            <w:r w:rsidRPr="00F04C84">
              <w:rPr>
                <w:rFonts w:ascii="Verdana" w:hAnsi="Verdana"/>
                <w:sz w:val="18"/>
                <w:szCs w:val="18"/>
              </w:rPr>
              <w:t>ciudadanía.</w:t>
            </w:r>
          </w:p>
        </w:tc>
        <w:tc>
          <w:tcPr>
            <w:tcW w:w="1515" w:type="dxa"/>
            <w:vAlign w:val="center"/>
          </w:tcPr>
          <w:p w14:paraId="06119D02" w14:textId="77777777" w:rsidR="00ED4926" w:rsidRPr="00F04C84" w:rsidRDefault="00ED4926" w:rsidP="0079576B">
            <w:pPr>
              <w:jc w:val="center"/>
              <w:rPr>
                <w:rFonts w:ascii="Verdana" w:hAnsi="Verdana"/>
                <w:sz w:val="18"/>
                <w:szCs w:val="18"/>
              </w:rPr>
            </w:pPr>
            <w:r w:rsidRPr="00F04C84">
              <w:rPr>
                <w:rFonts w:ascii="Verdana" w:hAnsi="Verdana"/>
                <w:sz w:val="18"/>
                <w:szCs w:val="18"/>
              </w:rPr>
              <w:t>STEM5</w:t>
            </w:r>
          </w:p>
          <w:p w14:paraId="7E36BAD3" w14:textId="77777777" w:rsidR="00ED4926" w:rsidRPr="00F04C84" w:rsidRDefault="00ED4926" w:rsidP="0079576B">
            <w:pPr>
              <w:jc w:val="center"/>
              <w:rPr>
                <w:rFonts w:ascii="Verdana" w:hAnsi="Verdana"/>
                <w:sz w:val="18"/>
                <w:szCs w:val="18"/>
              </w:rPr>
            </w:pPr>
            <w:r w:rsidRPr="00F04C84">
              <w:rPr>
                <w:rFonts w:ascii="Verdana" w:hAnsi="Verdana"/>
                <w:sz w:val="18"/>
                <w:szCs w:val="18"/>
              </w:rPr>
              <w:t>CD4</w:t>
            </w:r>
          </w:p>
          <w:p w14:paraId="57C2C4AF" w14:textId="77777777" w:rsidR="00ED4926" w:rsidRPr="00F04C84" w:rsidRDefault="00ED4926" w:rsidP="0079576B">
            <w:pPr>
              <w:jc w:val="center"/>
              <w:rPr>
                <w:rFonts w:ascii="Verdana" w:hAnsi="Verdana"/>
                <w:sz w:val="18"/>
                <w:szCs w:val="18"/>
              </w:rPr>
            </w:pPr>
            <w:r w:rsidRPr="00F04C84">
              <w:rPr>
                <w:rFonts w:ascii="Verdana" w:hAnsi="Verdana"/>
                <w:sz w:val="18"/>
                <w:szCs w:val="18"/>
              </w:rPr>
              <w:t>CPSAA1</w:t>
            </w:r>
          </w:p>
          <w:p w14:paraId="20FB66EC" w14:textId="77777777" w:rsidR="00ED4926" w:rsidRPr="00F04C84" w:rsidRDefault="00ED4926" w:rsidP="0079576B">
            <w:pPr>
              <w:jc w:val="center"/>
              <w:rPr>
                <w:rFonts w:ascii="Verdana" w:hAnsi="Verdana"/>
                <w:sz w:val="18"/>
                <w:szCs w:val="18"/>
              </w:rPr>
            </w:pPr>
            <w:r w:rsidRPr="00F04C84">
              <w:rPr>
                <w:rFonts w:ascii="Verdana" w:hAnsi="Verdana"/>
                <w:sz w:val="18"/>
                <w:szCs w:val="18"/>
              </w:rPr>
              <w:t>CC4</w:t>
            </w:r>
          </w:p>
        </w:tc>
      </w:tr>
      <w:tr w:rsidR="00ED4926" w:rsidRPr="00F04C84" w14:paraId="368A9788" w14:textId="77777777" w:rsidTr="0082103E">
        <w:trPr>
          <w:trHeight w:val="340"/>
        </w:trPr>
        <w:tc>
          <w:tcPr>
            <w:tcW w:w="9351" w:type="dxa"/>
            <w:gridSpan w:val="3"/>
            <w:shd w:val="clear" w:color="auto" w:fill="C5E0B3" w:themeFill="accent6" w:themeFillTint="66"/>
            <w:vAlign w:val="center"/>
          </w:tcPr>
          <w:p w14:paraId="019AE352" w14:textId="77777777" w:rsidR="00ED4926" w:rsidRPr="00F04C84" w:rsidRDefault="00ED4926" w:rsidP="0082103E">
            <w:pPr>
              <w:jc w:val="center"/>
              <w:rPr>
                <w:rFonts w:ascii="Verdana" w:hAnsi="Verdana"/>
                <w:b/>
                <w:sz w:val="18"/>
                <w:szCs w:val="18"/>
              </w:rPr>
            </w:pPr>
            <w:r w:rsidRPr="00F04C84">
              <w:rPr>
                <w:rFonts w:ascii="Verdana" w:hAnsi="Verdana"/>
                <w:b/>
                <w:sz w:val="18"/>
                <w:szCs w:val="18"/>
              </w:rPr>
              <w:t>Saberes básicos</w:t>
            </w:r>
          </w:p>
        </w:tc>
      </w:tr>
      <w:tr w:rsidR="00ED4926" w:rsidRPr="00F04C84" w14:paraId="68C9B804" w14:textId="77777777" w:rsidTr="4BFA31BF">
        <w:trPr>
          <w:trHeight w:val="340"/>
        </w:trPr>
        <w:tc>
          <w:tcPr>
            <w:tcW w:w="9351" w:type="dxa"/>
            <w:gridSpan w:val="3"/>
            <w:vAlign w:val="center"/>
          </w:tcPr>
          <w:p w14:paraId="0B1B67BC" w14:textId="77777777" w:rsidR="00ED4926" w:rsidRPr="00F04C84" w:rsidRDefault="00ED4926" w:rsidP="005A7420">
            <w:pPr>
              <w:pStyle w:val="Default"/>
              <w:spacing w:before="120" w:after="37"/>
              <w:jc w:val="center"/>
              <w:rPr>
                <w:rFonts w:ascii="Verdana" w:hAnsi="Verdana"/>
                <w:b/>
                <w:bCs/>
                <w:color w:val="000000" w:themeColor="text1"/>
                <w:sz w:val="18"/>
                <w:szCs w:val="18"/>
              </w:rPr>
            </w:pPr>
            <w:r w:rsidRPr="00F04C84">
              <w:rPr>
                <w:rFonts w:ascii="Verdana" w:hAnsi="Verdana"/>
                <w:b/>
                <w:bCs/>
                <w:color w:val="000000" w:themeColor="text1"/>
                <w:sz w:val="18"/>
                <w:szCs w:val="18"/>
              </w:rPr>
              <w:t>Bloque E: El cambio</w:t>
            </w:r>
          </w:p>
          <w:p w14:paraId="42FFB7AD" w14:textId="77777777" w:rsidR="00ED4926" w:rsidRPr="00FB42F8" w:rsidRDefault="00ED4926" w:rsidP="005C120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Ecuaciones químicas: ajuste de reacciones químicas y realización de predicciones cualitativas y cuantitativas basadas en la estequiometría, relacionándolas con procesos fisicoquímicos de la industria, el medio ambiente y la sociedad, con especial atención a los procesos industriales que se llevan a cabo en el Principado de Asturias</w:t>
            </w:r>
          </w:p>
          <w:p w14:paraId="710538E1" w14:textId="77777777" w:rsidR="00ED4926" w:rsidRPr="00FB42F8" w:rsidRDefault="00ED4926" w:rsidP="005C120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B42F8">
              <w:rPr>
                <w:rFonts w:ascii="Verdana" w:eastAsia="Verdana" w:hAnsi="Verdana" w:cs="Verdana"/>
                <w:color w:val="000000" w:themeColor="text1"/>
                <w:sz w:val="18"/>
                <w:szCs w:val="18"/>
              </w:rPr>
              <w:t>Descripción cualitativa de reacciones químicas de interés: reacciones de combustión, neutralización y procesos electroquímicos sencillos, valorando las implicaciones que tienen en la tecnología, la sociedad o el medio ambiente.</w:t>
            </w:r>
          </w:p>
          <w:p w14:paraId="0716EAE3" w14:textId="77777777" w:rsidR="00ED4926" w:rsidRPr="00F04C84" w:rsidRDefault="00ED4926" w:rsidP="005C1200">
            <w:pPr>
              <w:pStyle w:val="Prrafodelista"/>
              <w:numPr>
                <w:ilvl w:val="0"/>
                <w:numId w:val="45"/>
              </w:numPr>
              <w:spacing w:after="60" w:line="259" w:lineRule="auto"/>
              <w:ind w:left="142" w:hanging="142"/>
              <w:jc w:val="both"/>
              <w:rPr>
                <w:rFonts w:ascii="Verdana" w:hAnsi="Verdana"/>
                <w:color w:val="000000" w:themeColor="text1"/>
                <w:sz w:val="18"/>
                <w:szCs w:val="18"/>
              </w:rPr>
            </w:pPr>
            <w:r w:rsidRPr="00F04C84">
              <w:rPr>
                <w:rFonts w:ascii="Verdana" w:eastAsia="Verdana" w:hAnsi="Verdana" w:cs="Verdana"/>
                <w:color w:val="000000" w:themeColor="text1"/>
                <w:sz w:val="18"/>
                <w:szCs w:val="18"/>
              </w:rPr>
              <w:t>Factores que influyen en la velocidad de las reacciones químicas: comprensión de cómo ocurre la reordenación de los átomos aplicando modelos como la teoría de las colisiones y realización de predicciones en los procesos cotidianos más importantes.</w:t>
            </w:r>
          </w:p>
        </w:tc>
      </w:tr>
    </w:tbl>
    <w:p w14:paraId="3C982766" w14:textId="77777777" w:rsidR="00ED4926" w:rsidRPr="00F04C84" w:rsidRDefault="00ED4926" w:rsidP="00F45B4E">
      <w:pPr>
        <w:jc w:val="both"/>
        <w:rPr>
          <w:rFonts w:ascii="Verdana" w:hAnsi="Verdana" w:cstheme="minorHAnsi"/>
          <w:color w:val="FF0000"/>
          <w:sz w:val="18"/>
          <w:szCs w:val="18"/>
        </w:rPr>
      </w:pPr>
    </w:p>
    <w:tbl>
      <w:tblPr>
        <w:tblStyle w:val="Tablaconcuadrcula"/>
        <w:tblW w:w="9351" w:type="dxa"/>
        <w:tblLook w:val="04A0" w:firstRow="1" w:lastRow="0" w:firstColumn="1" w:lastColumn="0" w:noHBand="0" w:noVBand="1"/>
      </w:tblPr>
      <w:tblGrid>
        <w:gridCol w:w="3676"/>
        <w:gridCol w:w="4179"/>
        <w:gridCol w:w="1496"/>
      </w:tblGrid>
      <w:tr w:rsidR="00ED4926" w:rsidRPr="00F04C84" w14:paraId="37A99F7F" w14:textId="77777777" w:rsidTr="00954F77">
        <w:trPr>
          <w:trHeight w:val="340"/>
          <w:tblHeader/>
        </w:trPr>
        <w:tc>
          <w:tcPr>
            <w:tcW w:w="9351" w:type="dxa"/>
            <w:gridSpan w:val="3"/>
            <w:shd w:val="clear" w:color="auto" w:fill="6C9650"/>
            <w:vAlign w:val="center"/>
          </w:tcPr>
          <w:p w14:paraId="23813B14" w14:textId="3C674111" w:rsidR="00ED4926" w:rsidRPr="00F04C84" w:rsidRDefault="0039376D" w:rsidP="00CD1171">
            <w:pPr>
              <w:jc w:val="center"/>
              <w:rPr>
                <w:rFonts w:ascii="Verdana" w:hAnsi="Verdana"/>
                <w:b/>
                <w:bCs/>
                <w:color w:val="FFFFFF" w:themeColor="background1"/>
                <w:sz w:val="18"/>
                <w:szCs w:val="18"/>
              </w:rPr>
            </w:pPr>
            <w:r w:rsidRPr="00F04C84">
              <w:rPr>
                <w:rFonts w:ascii="Verdana" w:hAnsi="Verdana"/>
                <w:b/>
                <w:bCs/>
                <w:color w:val="FFFFFF" w:themeColor="background1"/>
                <w:sz w:val="18"/>
                <w:szCs w:val="18"/>
              </w:rPr>
              <w:t xml:space="preserve">Módulo </w:t>
            </w:r>
            <w:r w:rsidR="00ED4926" w:rsidRPr="00F04C84">
              <w:rPr>
                <w:rFonts w:ascii="Verdana" w:hAnsi="Verdana"/>
                <w:b/>
                <w:bCs/>
                <w:color w:val="FFFFFF" w:themeColor="background1"/>
                <w:sz w:val="18"/>
                <w:szCs w:val="18"/>
              </w:rPr>
              <w:t xml:space="preserve">Cambio y energía - </w:t>
            </w:r>
            <w:r w:rsidRPr="00F04C84">
              <w:rPr>
                <w:rFonts w:ascii="Verdana" w:hAnsi="Verdana"/>
                <w:b/>
                <w:bCs/>
                <w:color w:val="FFFFFF" w:themeColor="background1"/>
                <w:sz w:val="18"/>
                <w:szCs w:val="18"/>
              </w:rPr>
              <w:t>Nivel</w:t>
            </w:r>
            <w:r w:rsidR="00ED4926" w:rsidRPr="00F04C84">
              <w:rPr>
                <w:rFonts w:ascii="Verdana" w:hAnsi="Verdana"/>
                <w:b/>
                <w:bCs/>
                <w:color w:val="FFFFFF" w:themeColor="background1"/>
                <w:sz w:val="18"/>
                <w:szCs w:val="18"/>
              </w:rPr>
              <w:t xml:space="preserve"> 2.2</w:t>
            </w:r>
          </w:p>
        </w:tc>
      </w:tr>
      <w:tr w:rsidR="00ED4926" w:rsidRPr="00F04C84" w14:paraId="286FA939" w14:textId="77777777" w:rsidTr="00954F77">
        <w:trPr>
          <w:trHeight w:val="340"/>
          <w:tblHeader/>
        </w:trPr>
        <w:tc>
          <w:tcPr>
            <w:tcW w:w="7866" w:type="dxa"/>
            <w:gridSpan w:val="2"/>
            <w:shd w:val="clear" w:color="auto" w:fill="C5E0B3" w:themeFill="accent6" w:themeFillTint="66"/>
            <w:vAlign w:val="center"/>
          </w:tcPr>
          <w:p w14:paraId="06659D63" w14:textId="4F7A8A47" w:rsidR="00ED4926" w:rsidRPr="00F04C84" w:rsidRDefault="0039376D" w:rsidP="4C4DDAE6">
            <w:pPr>
              <w:jc w:val="center"/>
              <w:rPr>
                <w:rFonts w:ascii="Verdana" w:hAnsi="Verdana"/>
                <w:b/>
                <w:bCs/>
                <w:sz w:val="18"/>
                <w:szCs w:val="18"/>
              </w:rPr>
            </w:pPr>
            <w:r w:rsidRPr="00F04C84">
              <w:rPr>
                <w:rFonts w:ascii="Verdana" w:hAnsi="Verdana"/>
                <w:b/>
                <w:bCs/>
                <w:sz w:val="18"/>
                <w:szCs w:val="18"/>
              </w:rPr>
              <w:t>Unidad de programación 4</w:t>
            </w:r>
            <w:r w:rsidR="14CF541D" w:rsidRPr="00F04C84">
              <w:rPr>
                <w:rFonts w:ascii="Verdana" w:hAnsi="Verdana"/>
                <w:b/>
                <w:bCs/>
                <w:sz w:val="18"/>
                <w:szCs w:val="18"/>
              </w:rPr>
              <w:t xml:space="preserve">: </w:t>
            </w:r>
            <w:r w:rsidR="14CF541D" w:rsidRPr="005A7420">
              <w:rPr>
                <w:rFonts w:ascii="Verdana" w:hAnsi="Verdana"/>
                <w:b/>
                <w:bCs/>
                <w:iCs/>
                <w:sz w:val="18"/>
                <w:szCs w:val="18"/>
              </w:rPr>
              <w:t>Las principales fuerzas cotidianas</w:t>
            </w:r>
          </w:p>
        </w:tc>
        <w:tc>
          <w:tcPr>
            <w:tcW w:w="1485" w:type="dxa"/>
            <w:shd w:val="clear" w:color="auto" w:fill="C5E0B3" w:themeFill="accent6" w:themeFillTint="66"/>
            <w:vAlign w:val="center"/>
          </w:tcPr>
          <w:p w14:paraId="19361AF3" w14:textId="77777777" w:rsidR="00ED4926" w:rsidRPr="00F04C84" w:rsidRDefault="00ED4926" w:rsidP="005A7420">
            <w:pPr>
              <w:jc w:val="center"/>
              <w:rPr>
                <w:rFonts w:ascii="Verdana" w:hAnsi="Verdana"/>
                <w:b/>
                <w:sz w:val="18"/>
                <w:szCs w:val="18"/>
              </w:rPr>
            </w:pPr>
            <w:r w:rsidRPr="00F04C84">
              <w:rPr>
                <w:rFonts w:ascii="Verdana" w:hAnsi="Verdana"/>
                <w:b/>
                <w:sz w:val="18"/>
                <w:szCs w:val="18"/>
              </w:rPr>
              <w:t>4 horas</w:t>
            </w:r>
          </w:p>
        </w:tc>
      </w:tr>
      <w:tr w:rsidR="00ED4926" w:rsidRPr="00F04C84" w14:paraId="1BD6466C" w14:textId="77777777" w:rsidTr="00954F77">
        <w:trPr>
          <w:trHeight w:val="340"/>
          <w:tblHeader/>
        </w:trPr>
        <w:tc>
          <w:tcPr>
            <w:tcW w:w="3681" w:type="dxa"/>
            <w:vAlign w:val="center"/>
          </w:tcPr>
          <w:p w14:paraId="31107304"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Competencias específicas</w:t>
            </w:r>
          </w:p>
        </w:tc>
        <w:tc>
          <w:tcPr>
            <w:tcW w:w="4185" w:type="dxa"/>
            <w:vAlign w:val="center"/>
          </w:tcPr>
          <w:p w14:paraId="2B731161"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Criterios de evaluación</w:t>
            </w:r>
          </w:p>
        </w:tc>
        <w:tc>
          <w:tcPr>
            <w:tcW w:w="1485" w:type="dxa"/>
            <w:vAlign w:val="center"/>
          </w:tcPr>
          <w:p w14:paraId="392513F7"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Descriptores</w:t>
            </w:r>
          </w:p>
        </w:tc>
      </w:tr>
      <w:tr w:rsidR="00ED4926" w:rsidRPr="00F04C84" w14:paraId="67EE5875" w14:textId="77777777" w:rsidTr="4BFA31BF">
        <w:trPr>
          <w:trHeight w:val="349"/>
        </w:trPr>
        <w:tc>
          <w:tcPr>
            <w:tcW w:w="3681" w:type="dxa"/>
            <w:vMerge w:val="restart"/>
            <w:vAlign w:val="center"/>
          </w:tcPr>
          <w:p w14:paraId="1B1F319C" w14:textId="1F075FEA" w:rsidR="00ED4926" w:rsidRPr="00F04C84" w:rsidRDefault="66C23C34" w:rsidP="005C1200">
            <w:pPr>
              <w:spacing w:line="276" w:lineRule="auto"/>
              <w:jc w:val="both"/>
              <w:rPr>
                <w:rFonts w:ascii="Verdana" w:eastAsia="Verdana" w:hAnsi="Verdana" w:cs="Verdana"/>
                <w:sz w:val="18"/>
                <w:szCs w:val="18"/>
              </w:rPr>
            </w:pPr>
            <w:r w:rsidRPr="00F04C84">
              <w:rPr>
                <w:rFonts w:ascii="Verdana" w:eastAsia="Verdana" w:hAnsi="Verdana" w:cs="Verdana"/>
                <w:color w:val="000000" w:themeColor="text1"/>
                <w:sz w:val="18"/>
                <w:szCs w:val="18"/>
              </w:rPr>
              <w:t xml:space="preserve">1. </w:t>
            </w:r>
            <w:r w:rsidR="7ADBFE41" w:rsidRPr="00F04C84">
              <w:rPr>
                <w:rFonts w:ascii="Verdana" w:eastAsia="Verdana" w:hAnsi="Verdana" w:cs="Verdana"/>
                <w:color w:val="000000" w:themeColor="text1"/>
                <w:sz w:val="18"/>
                <w:szCs w:val="18"/>
              </w:rPr>
              <w:t>Comprender y</w:t>
            </w:r>
            <w:r w:rsidR="7ADBFE41" w:rsidRPr="00F04C84">
              <w:rPr>
                <w:rFonts w:ascii="Verdana" w:eastAsia="Verdana" w:hAnsi="Verdana" w:cs="Verdana"/>
                <w:sz w:val="18"/>
                <w:szCs w:val="18"/>
              </w:rPr>
              <w:t xml:space="preserve">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tc>
        <w:tc>
          <w:tcPr>
            <w:tcW w:w="4185" w:type="dxa"/>
            <w:vAlign w:val="center"/>
          </w:tcPr>
          <w:p w14:paraId="16F53F96" w14:textId="77777777" w:rsidR="00ED4926" w:rsidRPr="00F04C84" w:rsidRDefault="00ED4926" w:rsidP="00F45B4E">
            <w:pPr>
              <w:jc w:val="both"/>
              <w:rPr>
                <w:rFonts w:ascii="Verdana" w:hAnsi="Verdana"/>
                <w:sz w:val="18"/>
                <w:szCs w:val="18"/>
              </w:rPr>
            </w:pPr>
            <w:r w:rsidRPr="00F04C84">
              <w:rPr>
                <w:rFonts w:ascii="Verdana" w:hAnsi="Verdana"/>
                <w:sz w:val="18"/>
                <w:szCs w:val="18"/>
              </w:rPr>
              <w:t>1.1. C</w:t>
            </w:r>
            <w:r w:rsidRPr="00F04C84">
              <w:rPr>
                <w:rFonts w:ascii="Verdana" w:eastAsia="Verdana" w:hAnsi="Verdana" w:cs="Verdana"/>
                <w:sz w:val="18"/>
                <w:szCs w:val="18"/>
              </w:rPr>
              <w:t xml:space="preserve">omprender y explicar con rigor los fenómenos fisicoquímicos cotidianos, a partir de los principios, teorías y leyes científicas adecuadas y expresándolos de manera argumentada, utilizando diversidad de soportes y medios de </w:t>
            </w:r>
            <w:r w:rsidRPr="00F04C84">
              <w:rPr>
                <w:rFonts w:ascii="Verdana" w:hAnsi="Verdana"/>
                <w:sz w:val="18"/>
                <w:szCs w:val="18"/>
              </w:rPr>
              <w:t>comunicación.</w:t>
            </w:r>
          </w:p>
        </w:tc>
        <w:tc>
          <w:tcPr>
            <w:tcW w:w="1485" w:type="dxa"/>
            <w:vAlign w:val="center"/>
          </w:tcPr>
          <w:p w14:paraId="0D130A5C" w14:textId="77777777" w:rsidR="00ED4926" w:rsidRPr="00F04C84" w:rsidRDefault="00ED4926" w:rsidP="005C1200">
            <w:pPr>
              <w:jc w:val="center"/>
              <w:rPr>
                <w:rFonts w:ascii="Verdana" w:hAnsi="Verdana"/>
                <w:sz w:val="18"/>
                <w:szCs w:val="18"/>
              </w:rPr>
            </w:pPr>
            <w:r w:rsidRPr="00F04C84">
              <w:rPr>
                <w:rFonts w:ascii="Verdana" w:hAnsi="Verdana"/>
                <w:sz w:val="18"/>
                <w:szCs w:val="18"/>
              </w:rPr>
              <w:t>CCL1</w:t>
            </w:r>
          </w:p>
          <w:p w14:paraId="6FB5EFA4" w14:textId="77777777" w:rsidR="00ED4926" w:rsidRPr="00F04C84" w:rsidRDefault="00ED4926" w:rsidP="005C1200">
            <w:pPr>
              <w:jc w:val="center"/>
              <w:rPr>
                <w:rFonts w:ascii="Verdana" w:hAnsi="Verdana"/>
                <w:sz w:val="18"/>
                <w:szCs w:val="18"/>
              </w:rPr>
            </w:pPr>
            <w:r w:rsidRPr="00F04C84">
              <w:rPr>
                <w:rFonts w:ascii="Verdana" w:hAnsi="Verdana"/>
                <w:sz w:val="18"/>
                <w:szCs w:val="18"/>
              </w:rPr>
              <w:t>STEM2</w:t>
            </w:r>
          </w:p>
          <w:p w14:paraId="6E918D81" w14:textId="77777777" w:rsidR="00ED4926" w:rsidRPr="00F04C84" w:rsidRDefault="00ED4926" w:rsidP="005C1200">
            <w:pPr>
              <w:jc w:val="center"/>
              <w:rPr>
                <w:rFonts w:ascii="Verdana" w:hAnsi="Verdana"/>
                <w:sz w:val="18"/>
                <w:szCs w:val="18"/>
              </w:rPr>
            </w:pPr>
            <w:r w:rsidRPr="00F04C84">
              <w:rPr>
                <w:rFonts w:ascii="Verdana" w:hAnsi="Verdana"/>
                <w:sz w:val="18"/>
                <w:szCs w:val="18"/>
              </w:rPr>
              <w:t>STEM4</w:t>
            </w:r>
          </w:p>
          <w:p w14:paraId="2E2E9389" w14:textId="77777777" w:rsidR="00ED4926" w:rsidRPr="00F04C84" w:rsidRDefault="00ED4926" w:rsidP="005C1200">
            <w:pPr>
              <w:jc w:val="center"/>
              <w:rPr>
                <w:rFonts w:ascii="Verdana" w:hAnsi="Verdana"/>
                <w:sz w:val="18"/>
                <w:szCs w:val="18"/>
              </w:rPr>
            </w:pPr>
          </w:p>
          <w:p w14:paraId="1756EAAF" w14:textId="77777777" w:rsidR="00ED4926" w:rsidRPr="00F04C84" w:rsidRDefault="00ED4926" w:rsidP="005C1200">
            <w:pPr>
              <w:jc w:val="center"/>
              <w:rPr>
                <w:rFonts w:ascii="Verdana" w:hAnsi="Verdana"/>
                <w:sz w:val="18"/>
                <w:szCs w:val="18"/>
              </w:rPr>
            </w:pPr>
          </w:p>
          <w:p w14:paraId="7C50A035" w14:textId="77777777" w:rsidR="00ED4926" w:rsidRPr="00F04C84" w:rsidRDefault="00ED4926" w:rsidP="005C1200">
            <w:pPr>
              <w:jc w:val="center"/>
              <w:rPr>
                <w:rFonts w:ascii="Verdana" w:hAnsi="Verdana"/>
                <w:sz w:val="18"/>
                <w:szCs w:val="18"/>
              </w:rPr>
            </w:pPr>
          </w:p>
        </w:tc>
      </w:tr>
      <w:tr w:rsidR="00ED4926" w:rsidRPr="00F04C84" w14:paraId="74892582" w14:textId="77777777" w:rsidTr="4BFA31BF">
        <w:trPr>
          <w:trHeight w:val="349"/>
        </w:trPr>
        <w:tc>
          <w:tcPr>
            <w:tcW w:w="3681" w:type="dxa"/>
            <w:vMerge/>
            <w:vAlign w:val="center"/>
          </w:tcPr>
          <w:p w14:paraId="3326FAE8" w14:textId="77777777" w:rsidR="00ED4926" w:rsidRPr="00F04C84" w:rsidRDefault="00ED4926" w:rsidP="00F45B4E">
            <w:pPr>
              <w:tabs>
                <w:tab w:val="left" w:pos="890"/>
              </w:tabs>
              <w:ind w:right="40"/>
              <w:jc w:val="both"/>
              <w:rPr>
                <w:rFonts w:ascii="Verdana" w:hAnsi="Verdana"/>
                <w:bCs/>
                <w:sz w:val="18"/>
                <w:szCs w:val="18"/>
              </w:rPr>
            </w:pPr>
          </w:p>
        </w:tc>
        <w:tc>
          <w:tcPr>
            <w:tcW w:w="4185" w:type="dxa"/>
            <w:vAlign w:val="center"/>
          </w:tcPr>
          <w:p w14:paraId="7C59DCF4" w14:textId="45F07E81" w:rsidR="00ED4926" w:rsidRPr="00F04C84" w:rsidRDefault="70CAF872" w:rsidP="00F45B4E">
            <w:pPr>
              <w:jc w:val="both"/>
              <w:rPr>
                <w:rFonts w:ascii="Verdana" w:hAnsi="Verdana"/>
                <w:sz w:val="18"/>
                <w:szCs w:val="18"/>
              </w:rPr>
            </w:pPr>
            <w:r w:rsidRPr="00F04C84">
              <w:rPr>
                <w:rFonts w:ascii="Verdana" w:hAnsi="Verdana"/>
                <w:spacing w:val="-1"/>
                <w:sz w:val="18"/>
                <w:szCs w:val="18"/>
              </w:rPr>
              <w:t>1.</w:t>
            </w:r>
            <w:r w:rsidR="4C2A9B28" w:rsidRPr="00F04C84">
              <w:rPr>
                <w:rFonts w:ascii="Verdana" w:hAnsi="Verdana"/>
                <w:spacing w:val="-1"/>
                <w:sz w:val="18"/>
                <w:szCs w:val="18"/>
              </w:rPr>
              <w:t>2. Resolver</w:t>
            </w:r>
            <w:r w:rsidR="005C1200">
              <w:rPr>
                <w:rFonts w:ascii="Verdana" w:hAnsi="Verdana"/>
                <w:spacing w:val="-1"/>
                <w:sz w:val="18"/>
                <w:szCs w:val="18"/>
              </w:rPr>
              <w:t xml:space="preserve"> </w:t>
            </w:r>
            <w:r w:rsidR="4C2A9B28" w:rsidRPr="00F04C84">
              <w:rPr>
                <w:rFonts w:ascii="Verdana" w:hAnsi="Verdana"/>
                <w:spacing w:val="-1"/>
                <w:sz w:val="18"/>
                <w:szCs w:val="18"/>
              </w:rPr>
              <w:t>los</w:t>
            </w:r>
            <w:r w:rsidRPr="00F04C84">
              <w:rPr>
                <w:rFonts w:ascii="Verdana" w:eastAsia="Verdana" w:hAnsi="Verdana" w:cs="Verdana"/>
                <w:color w:val="000000" w:themeColor="text1"/>
                <w:sz w:val="18"/>
                <w:szCs w:val="18"/>
              </w:rPr>
              <w:t xml:space="preserve"> problemas fisicoquímicos planteados mediante las leyes y teorías científicas adecuadas, razonando los procedimientos utilizados para encontrar las soluciones y expresando adecuadamente los </w:t>
            </w:r>
            <w:r w:rsidRPr="00F04C84">
              <w:rPr>
                <w:rFonts w:ascii="Verdana" w:hAnsi="Verdana"/>
                <w:sz w:val="18"/>
                <w:szCs w:val="18"/>
              </w:rPr>
              <w:t>resultados con corrección y precisión.</w:t>
            </w:r>
          </w:p>
        </w:tc>
        <w:tc>
          <w:tcPr>
            <w:tcW w:w="1485" w:type="dxa"/>
            <w:vAlign w:val="center"/>
          </w:tcPr>
          <w:p w14:paraId="3B9D59CB" w14:textId="77777777" w:rsidR="00ED4926" w:rsidRPr="00F04C84" w:rsidRDefault="00ED4926" w:rsidP="005C1200">
            <w:pPr>
              <w:jc w:val="center"/>
              <w:rPr>
                <w:rFonts w:ascii="Verdana" w:hAnsi="Verdana"/>
                <w:sz w:val="18"/>
                <w:szCs w:val="18"/>
              </w:rPr>
            </w:pPr>
            <w:r w:rsidRPr="00F04C84">
              <w:rPr>
                <w:rFonts w:ascii="Verdana" w:hAnsi="Verdana"/>
                <w:sz w:val="18"/>
                <w:szCs w:val="18"/>
              </w:rPr>
              <w:t>CCL1</w:t>
            </w:r>
          </w:p>
          <w:p w14:paraId="4F6F0C8C" w14:textId="77777777" w:rsidR="00ED4926" w:rsidRPr="00F04C84" w:rsidRDefault="00ED4926" w:rsidP="005C1200">
            <w:pPr>
              <w:jc w:val="center"/>
              <w:rPr>
                <w:rFonts w:ascii="Verdana" w:hAnsi="Verdana"/>
                <w:sz w:val="18"/>
                <w:szCs w:val="18"/>
              </w:rPr>
            </w:pPr>
            <w:r w:rsidRPr="00F04C84">
              <w:rPr>
                <w:rFonts w:ascii="Verdana" w:hAnsi="Verdana"/>
                <w:sz w:val="18"/>
                <w:szCs w:val="18"/>
              </w:rPr>
              <w:t>STEM1</w:t>
            </w:r>
          </w:p>
          <w:p w14:paraId="2E8E5970" w14:textId="77777777" w:rsidR="00ED4926" w:rsidRPr="00F04C84" w:rsidRDefault="00ED4926" w:rsidP="005C1200">
            <w:pPr>
              <w:jc w:val="center"/>
              <w:rPr>
                <w:rFonts w:ascii="Verdana" w:hAnsi="Verdana"/>
                <w:sz w:val="18"/>
                <w:szCs w:val="18"/>
              </w:rPr>
            </w:pPr>
            <w:r w:rsidRPr="00F04C84">
              <w:rPr>
                <w:rFonts w:ascii="Verdana" w:hAnsi="Verdana"/>
                <w:sz w:val="18"/>
                <w:szCs w:val="18"/>
              </w:rPr>
              <w:t>STEM2</w:t>
            </w:r>
          </w:p>
          <w:p w14:paraId="3324E21F" w14:textId="77777777" w:rsidR="00ED4926" w:rsidRPr="00F04C84" w:rsidRDefault="00ED4926" w:rsidP="005C1200">
            <w:pPr>
              <w:jc w:val="center"/>
              <w:rPr>
                <w:rFonts w:ascii="Verdana" w:hAnsi="Verdana"/>
                <w:sz w:val="18"/>
                <w:szCs w:val="18"/>
              </w:rPr>
            </w:pPr>
            <w:r w:rsidRPr="00F04C84">
              <w:rPr>
                <w:rFonts w:ascii="Verdana" w:hAnsi="Verdana"/>
                <w:sz w:val="18"/>
                <w:szCs w:val="18"/>
              </w:rPr>
              <w:t>STEM4</w:t>
            </w:r>
          </w:p>
          <w:p w14:paraId="5CE4D5EE" w14:textId="77777777" w:rsidR="00ED4926" w:rsidRPr="00F04C84" w:rsidRDefault="00ED4926" w:rsidP="005C1200">
            <w:pPr>
              <w:jc w:val="center"/>
              <w:rPr>
                <w:rFonts w:ascii="Verdana" w:hAnsi="Verdana"/>
                <w:sz w:val="18"/>
                <w:szCs w:val="18"/>
              </w:rPr>
            </w:pPr>
          </w:p>
        </w:tc>
      </w:tr>
      <w:tr w:rsidR="00ED4926" w:rsidRPr="00F04C84" w14:paraId="535D17AC" w14:textId="77777777" w:rsidTr="4BFA31BF">
        <w:trPr>
          <w:trHeight w:val="111"/>
        </w:trPr>
        <w:tc>
          <w:tcPr>
            <w:tcW w:w="3681" w:type="dxa"/>
            <w:vMerge w:val="restart"/>
            <w:vAlign w:val="center"/>
          </w:tcPr>
          <w:p w14:paraId="40A3A492" w14:textId="77777777" w:rsidR="00ED4926" w:rsidRPr="00F04C84" w:rsidRDefault="00ED4926" w:rsidP="00F45B4E">
            <w:pPr>
              <w:tabs>
                <w:tab w:val="left" w:pos="890"/>
              </w:tabs>
              <w:ind w:right="40"/>
              <w:jc w:val="both"/>
              <w:rPr>
                <w:rFonts w:ascii="Verdana" w:hAnsi="Verdana"/>
                <w:bCs/>
                <w:sz w:val="18"/>
                <w:szCs w:val="18"/>
              </w:rPr>
            </w:pPr>
            <w:r w:rsidRPr="00F04C84">
              <w:rPr>
                <w:rFonts w:ascii="Verdana" w:hAnsi="Verdana"/>
                <w:bCs/>
                <w:sz w:val="18"/>
                <w:szCs w:val="18"/>
              </w:rPr>
              <w:t xml:space="preserve">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w:t>
            </w:r>
            <w:r w:rsidRPr="00F04C84">
              <w:rPr>
                <w:rFonts w:ascii="Verdana" w:hAnsi="Verdana"/>
                <w:bCs/>
                <w:sz w:val="18"/>
                <w:szCs w:val="18"/>
              </w:rPr>
              <w:lastRenderedPageBreak/>
              <w:t>reconocer el carácter universal y transversal del lenguaje científico y la necesidad de una comunicación fiable en investigación y ciencia entre diferentes países y culturas.</w:t>
            </w:r>
          </w:p>
        </w:tc>
        <w:tc>
          <w:tcPr>
            <w:tcW w:w="4185" w:type="dxa"/>
          </w:tcPr>
          <w:p w14:paraId="24373FE9" w14:textId="78F76527" w:rsidR="00ED4926" w:rsidRPr="00F04C84" w:rsidRDefault="70CAF872" w:rsidP="00F45B4E">
            <w:pPr>
              <w:jc w:val="both"/>
              <w:rPr>
                <w:rFonts w:ascii="Verdana" w:hAnsi="Verdana"/>
                <w:sz w:val="18"/>
                <w:szCs w:val="18"/>
              </w:rPr>
            </w:pPr>
            <w:r w:rsidRPr="00F04C84">
              <w:rPr>
                <w:rFonts w:ascii="Verdana" w:hAnsi="Verdana"/>
                <w:sz w:val="18"/>
                <w:szCs w:val="18"/>
              </w:rPr>
              <w:lastRenderedPageBreak/>
              <w:t>3.</w:t>
            </w:r>
            <w:r w:rsidR="7F7A1BF7" w:rsidRPr="00F04C84">
              <w:rPr>
                <w:rFonts w:ascii="Verdana" w:hAnsi="Verdana"/>
                <w:sz w:val="18"/>
                <w:szCs w:val="18"/>
              </w:rPr>
              <w:t>1. Emplear</w:t>
            </w:r>
            <w:r w:rsidR="005C1200">
              <w:rPr>
                <w:rFonts w:ascii="Verdana" w:hAnsi="Verdana"/>
                <w:sz w:val="18"/>
                <w:szCs w:val="18"/>
              </w:rPr>
              <w:t xml:space="preserve"> </w:t>
            </w:r>
            <w:r w:rsidRPr="00F04C84">
              <w:rPr>
                <w:rFonts w:ascii="Verdana" w:hAnsi="Verdana"/>
                <w:sz w:val="18"/>
                <w:szCs w:val="18"/>
              </w:rPr>
              <w:t>fuentes variadas, fiables y seguras para seleccionar, interpretar, organizar y comunicar información relativa a un proceso fisicoquímico concreto, relacionando entre sí lo que cada una de ellas contiene, extrayendo en cada caso lo más relevante para la resolución de un problema y desechando todo lo que sea irrelevante.</w:t>
            </w:r>
          </w:p>
        </w:tc>
        <w:tc>
          <w:tcPr>
            <w:tcW w:w="1485" w:type="dxa"/>
            <w:vAlign w:val="center"/>
          </w:tcPr>
          <w:p w14:paraId="6EC6F08D" w14:textId="3DC593BD" w:rsidR="00ED4926" w:rsidRPr="00F04C84" w:rsidRDefault="00ED4926" w:rsidP="005C1200">
            <w:pPr>
              <w:jc w:val="center"/>
              <w:rPr>
                <w:rFonts w:ascii="Verdana" w:hAnsi="Verdana"/>
                <w:sz w:val="18"/>
                <w:szCs w:val="18"/>
              </w:rPr>
            </w:pPr>
            <w:r w:rsidRPr="00F04C84">
              <w:rPr>
                <w:rFonts w:ascii="Verdana" w:hAnsi="Verdana"/>
                <w:sz w:val="18"/>
                <w:szCs w:val="18"/>
              </w:rPr>
              <w:t>STEM4</w:t>
            </w:r>
          </w:p>
          <w:p w14:paraId="42A5F59D" w14:textId="5FC184BD" w:rsidR="00ED4926" w:rsidRPr="00F04C84" w:rsidRDefault="00ED4926" w:rsidP="005C1200">
            <w:pPr>
              <w:jc w:val="center"/>
              <w:rPr>
                <w:rFonts w:ascii="Verdana" w:hAnsi="Verdana"/>
                <w:sz w:val="18"/>
                <w:szCs w:val="18"/>
              </w:rPr>
            </w:pPr>
            <w:r w:rsidRPr="00F04C84">
              <w:rPr>
                <w:rFonts w:ascii="Verdana" w:hAnsi="Verdana"/>
                <w:sz w:val="18"/>
                <w:szCs w:val="18"/>
              </w:rPr>
              <w:t>CD3</w:t>
            </w:r>
          </w:p>
          <w:p w14:paraId="3D4F3757" w14:textId="1E0E20A7" w:rsidR="00ED4926" w:rsidRPr="00F04C84" w:rsidRDefault="00ED4926" w:rsidP="005C1200">
            <w:pPr>
              <w:jc w:val="center"/>
              <w:rPr>
                <w:rFonts w:ascii="Verdana" w:hAnsi="Verdana"/>
                <w:sz w:val="18"/>
                <w:szCs w:val="18"/>
              </w:rPr>
            </w:pPr>
            <w:r w:rsidRPr="00F04C84">
              <w:rPr>
                <w:rFonts w:ascii="Verdana" w:hAnsi="Verdana"/>
                <w:sz w:val="18"/>
                <w:szCs w:val="18"/>
              </w:rPr>
              <w:t>CCEC4</w:t>
            </w:r>
          </w:p>
          <w:p w14:paraId="214B9561" w14:textId="77777777" w:rsidR="00ED4926" w:rsidRPr="00F04C84" w:rsidRDefault="00ED4926" w:rsidP="005C1200">
            <w:pPr>
              <w:jc w:val="center"/>
              <w:rPr>
                <w:rFonts w:ascii="Verdana" w:hAnsi="Verdana"/>
                <w:sz w:val="18"/>
                <w:szCs w:val="18"/>
              </w:rPr>
            </w:pPr>
            <w:r w:rsidRPr="00F04C84">
              <w:rPr>
                <w:rFonts w:ascii="Verdana" w:hAnsi="Verdana"/>
                <w:sz w:val="18"/>
                <w:szCs w:val="18"/>
              </w:rPr>
              <w:t>CPSAA2</w:t>
            </w:r>
          </w:p>
          <w:p w14:paraId="0AABB6D3" w14:textId="77777777" w:rsidR="00ED4926" w:rsidRPr="00F04C84" w:rsidRDefault="00ED4926" w:rsidP="005C1200">
            <w:pPr>
              <w:jc w:val="center"/>
              <w:rPr>
                <w:rFonts w:ascii="Verdana" w:hAnsi="Verdana"/>
                <w:sz w:val="18"/>
                <w:szCs w:val="18"/>
              </w:rPr>
            </w:pPr>
          </w:p>
        </w:tc>
      </w:tr>
      <w:tr w:rsidR="00ED4926" w:rsidRPr="00F04C84" w14:paraId="46910F2C" w14:textId="77777777" w:rsidTr="4BFA31BF">
        <w:trPr>
          <w:trHeight w:val="1537"/>
        </w:trPr>
        <w:tc>
          <w:tcPr>
            <w:tcW w:w="3681" w:type="dxa"/>
            <w:vMerge/>
            <w:vAlign w:val="center"/>
          </w:tcPr>
          <w:p w14:paraId="18819E0F" w14:textId="77777777" w:rsidR="00ED4926" w:rsidRPr="00F04C84" w:rsidRDefault="00ED4926" w:rsidP="00F45B4E">
            <w:pPr>
              <w:tabs>
                <w:tab w:val="left" w:pos="890"/>
              </w:tabs>
              <w:ind w:right="40"/>
              <w:jc w:val="both"/>
              <w:rPr>
                <w:rFonts w:ascii="Verdana" w:hAnsi="Verdana"/>
                <w:sz w:val="18"/>
                <w:szCs w:val="18"/>
              </w:rPr>
            </w:pPr>
          </w:p>
        </w:tc>
        <w:tc>
          <w:tcPr>
            <w:tcW w:w="4185" w:type="dxa"/>
            <w:vAlign w:val="center"/>
          </w:tcPr>
          <w:p w14:paraId="0A42B6F0" w14:textId="77777777" w:rsidR="00ED4926" w:rsidRPr="00F04C84" w:rsidRDefault="70CAF872" w:rsidP="00D76AC0">
            <w:pPr>
              <w:spacing w:line="259" w:lineRule="auto"/>
              <w:jc w:val="both"/>
              <w:rPr>
                <w:rFonts w:ascii="Verdana" w:hAnsi="Verdana"/>
                <w:sz w:val="18"/>
                <w:szCs w:val="18"/>
              </w:rPr>
            </w:pPr>
            <w:r w:rsidRPr="00F04C84">
              <w:rPr>
                <w:rFonts w:ascii="Verdana" w:hAnsi="Verdana"/>
                <w:sz w:val="18"/>
                <w:szCs w:val="18"/>
              </w:rPr>
              <w:t>3.2</w:t>
            </w:r>
            <w:proofErr w:type="gramStart"/>
            <w:r w:rsidRPr="00F04C84">
              <w:rPr>
                <w:rFonts w:ascii="Verdana" w:hAnsi="Verdana"/>
                <w:sz w:val="18"/>
                <w:szCs w:val="18"/>
              </w:rPr>
              <w:t>.Utilizar</w:t>
            </w:r>
            <w:proofErr w:type="gramEnd"/>
            <w:r w:rsidR="3D595D48" w:rsidRPr="00F04C84">
              <w:rPr>
                <w:rFonts w:ascii="Verdana" w:hAnsi="Verdana"/>
                <w:sz w:val="18"/>
                <w:szCs w:val="18"/>
              </w:rPr>
              <w:t xml:space="preserve"> a</w:t>
            </w:r>
            <w:r w:rsidRPr="00F04C84">
              <w:rPr>
                <w:rFonts w:ascii="Verdana" w:hAnsi="Verdana"/>
                <w:sz w:val="18"/>
                <w:szCs w:val="18"/>
              </w:rPr>
              <w:t>decuadamente las reglas básicas de la física y la química, incluyendo el uso correcto de varios sistemas de unidades, las herramientas matemáticas necesarias y las reglas de nomenclatura avanzadas, consiguiendo una comunicación efectiva con toda la comunidad científica.</w:t>
            </w:r>
          </w:p>
        </w:tc>
        <w:tc>
          <w:tcPr>
            <w:tcW w:w="1485" w:type="dxa"/>
            <w:vAlign w:val="center"/>
          </w:tcPr>
          <w:p w14:paraId="73629F45" w14:textId="77777777" w:rsidR="00ED4926" w:rsidRPr="00F04C84" w:rsidRDefault="00ED4926" w:rsidP="00D76AC0">
            <w:pPr>
              <w:jc w:val="center"/>
              <w:rPr>
                <w:rFonts w:ascii="Verdana" w:hAnsi="Verdana"/>
                <w:sz w:val="18"/>
                <w:szCs w:val="18"/>
              </w:rPr>
            </w:pPr>
            <w:r w:rsidRPr="00F04C84">
              <w:rPr>
                <w:rFonts w:ascii="Verdana" w:hAnsi="Verdana"/>
                <w:sz w:val="18"/>
                <w:szCs w:val="18"/>
              </w:rPr>
              <w:t>STEM4</w:t>
            </w:r>
          </w:p>
          <w:p w14:paraId="79F6645F" w14:textId="77777777" w:rsidR="00ED4926" w:rsidRPr="00F04C84" w:rsidRDefault="00ED4926" w:rsidP="00D76AC0">
            <w:pPr>
              <w:jc w:val="center"/>
              <w:rPr>
                <w:rFonts w:ascii="Verdana" w:hAnsi="Verdana"/>
                <w:sz w:val="18"/>
                <w:szCs w:val="18"/>
              </w:rPr>
            </w:pPr>
            <w:r w:rsidRPr="00F04C84">
              <w:rPr>
                <w:rFonts w:ascii="Verdana" w:hAnsi="Verdana"/>
                <w:sz w:val="18"/>
                <w:szCs w:val="18"/>
              </w:rPr>
              <w:t>STEM5</w:t>
            </w:r>
          </w:p>
          <w:p w14:paraId="58A1AB72" w14:textId="77777777" w:rsidR="00ED4926" w:rsidRPr="00F04C84" w:rsidRDefault="00ED4926" w:rsidP="00D76AC0">
            <w:pPr>
              <w:jc w:val="center"/>
              <w:rPr>
                <w:rFonts w:ascii="Verdana" w:hAnsi="Verdana"/>
                <w:sz w:val="18"/>
                <w:szCs w:val="18"/>
              </w:rPr>
            </w:pPr>
            <w:r w:rsidRPr="00F04C84">
              <w:rPr>
                <w:rFonts w:ascii="Verdana" w:hAnsi="Verdana"/>
                <w:sz w:val="18"/>
                <w:szCs w:val="18"/>
              </w:rPr>
              <w:t>CC1</w:t>
            </w:r>
          </w:p>
          <w:p w14:paraId="3BEAAA19" w14:textId="77777777" w:rsidR="00ED4926" w:rsidRPr="00F04C84" w:rsidRDefault="00ED4926" w:rsidP="00D76AC0">
            <w:pPr>
              <w:jc w:val="center"/>
              <w:rPr>
                <w:rFonts w:ascii="Verdana" w:hAnsi="Verdana"/>
                <w:sz w:val="18"/>
                <w:szCs w:val="18"/>
              </w:rPr>
            </w:pPr>
            <w:r w:rsidRPr="00F04C84">
              <w:rPr>
                <w:rFonts w:ascii="Verdana" w:hAnsi="Verdana"/>
                <w:sz w:val="18"/>
                <w:szCs w:val="18"/>
              </w:rPr>
              <w:t>CCEC2</w:t>
            </w:r>
          </w:p>
        </w:tc>
      </w:tr>
      <w:tr w:rsidR="00ED4926" w:rsidRPr="00F04C84" w14:paraId="4D0453FB" w14:textId="77777777" w:rsidTr="4BFA31BF">
        <w:trPr>
          <w:trHeight w:val="2409"/>
        </w:trPr>
        <w:tc>
          <w:tcPr>
            <w:tcW w:w="3681" w:type="dxa"/>
            <w:vAlign w:val="center"/>
          </w:tcPr>
          <w:p w14:paraId="088FB709" w14:textId="77777777" w:rsidR="00ED4926" w:rsidRPr="00F04C84" w:rsidRDefault="00ED4926" w:rsidP="00F45B4E">
            <w:pPr>
              <w:tabs>
                <w:tab w:val="left" w:pos="890"/>
              </w:tabs>
              <w:ind w:right="40"/>
              <w:jc w:val="both"/>
              <w:rPr>
                <w:rFonts w:ascii="Verdana" w:hAnsi="Verdana"/>
                <w:bCs/>
                <w:sz w:val="18"/>
                <w:szCs w:val="18"/>
              </w:rPr>
            </w:pPr>
            <w:proofErr w:type="gramStart"/>
            <w:r w:rsidRPr="00F04C84">
              <w:rPr>
                <w:rFonts w:ascii="Verdana" w:hAnsi="Verdana"/>
                <w:bCs/>
                <w:sz w:val="18"/>
                <w:szCs w:val="18"/>
              </w:rPr>
              <w:lastRenderedPageBreak/>
              <w:t>4.Utilizar</w:t>
            </w:r>
            <w:proofErr w:type="gramEnd"/>
            <w:r w:rsidRPr="00F04C84">
              <w:rPr>
                <w:rFonts w:ascii="Verdana" w:hAnsi="Verdana"/>
                <w:bCs/>
                <w:sz w:val="18"/>
                <w:szCs w:val="18"/>
              </w:rPr>
              <w:t xml:space="preserve">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tc>
        <w:tc>
          <w:tcPr>
            <w:tcW w:w="4185" w:type="dxa"/>
            <w:vAlign w:val="center"/>
          </w:tcPr>
          <w:p w14:paraId="424DBFB8" w14:textId="77777777" w:rsidR="00ED4926" w:rsidRPr="00F04C84" w:rsidRDefault="70CAF872" w:rsidP="00F45B4E">
            <w:pPr>
              <w:spacing w:after="160" w:line="259" w:lineRule="auto"/>
              <w:jc w:val="both"/>
              <w:rPr>
                <w:rFonts w:ascii="Verdana" w:hAnsi="Verdana"/>
                <w:b/>
                <w:bCs/>
                <w:sz w:val="18"/>
                <w:szCs w:val="18"/>
              </w:rPr>
            </w:pPr>
            <w:r w:rsidRPr="00F04C84">
              <w:rPr>
                <w:rFonts w:ascii="Verdana" w:hAnsi="Verdana"/>
                <w:sz w:val="18"/>
                <w:szCs w:val="18"/>
              </w:rPr>
              <w:t>4.</w:t>
            </w:r>
            <w:r w:rsidR="7FB3F4D4" w:rsidRPr="00F04C84">
              <w:rPr>
                <w:rFonts w:ascii="Verdana" w:hAnsi="Verdana"/>
                <w:sz w:val="18"/>
                <w:szCs w:val="18"/>
              </w:rPr>
              <w:t>1. Utilizar</w:t>
            </w:r>
            <w:r w:rsidRPr="00F04C84">
              <w:rPr>
                <w:rFonts w:ascii="Verdana" w:eastAsia="Verdana" w:hAnsi="Verdana" w:cs="Verdana"/>
                <w:sz w:val="18"/>
                <w:szCs w:val="18"/>
              </w:rPr>
              <w:t xml:space="preserve">de forma eficiente recursos variados, tradicionales y digitales, mejorando el aprendizaje autónomo y la interacción con otros miembros de la comunidad educativa, de forma rigurosa y respetuosa y analizando críticamente las aportaciones de cada </w:t>
            </w:r>
            <w:r w:rsidRPr="00F04C84">
              <w:rPr>
                <w:rFonts w:ascii="Verdana" w:hAnsi="Verdana"/>
                <w:spacing w:val="-1"/>
                <w:sz w:val="18"/>
                <w:szCs w:val="18"/>
              </w:rPr>
              <w:t>participante</w:t>
            </w:r>
            <w:r w:rsidRPr="00F04C84">
              <w:rPr>
                <w:rFonts w:ascii="Verdana" w:hAnsi="Verdana"/>
                <w:sz w:val="18"/>
                <w:szCs w:val="18"/>
              </w:rPr>
              <w:t>.</w:t>
            </w:r>
          </w:p>
        </w:tc>
        <w:tc>
          <w:tcPr>
            <w:tcW w:w="1485" w:type="dxa"/>
            <w:vAlign w:val="center"/>
          </w:tcPr>
          <w:p w14:paraId="7BB84316" w14:textId="1CB1CABA" w:rsidR="00ED4926" w:rsidRPr="00F04C84" w:rsidRDefault="00ED4926" w:rsidP="00D76AC0">
            <w:pPr>
              <w:jc w:val="center"/>
              <w:rPr>
                <w:rFonts w:ascii="Verdana" w:hAnsi="Verdana"/>
                <w:sz w:val="18"/>
                <w:szCs w:val="18"/>
                <w:lang w:val="pt-PT"/>
              </w:rPr>
            </w:pPr>
            <w:r w:rsidRPr="00F04C84">
              <w:rPr>
                <w:rFonts w:ascii="Verdana" w:hAnsi="Verdana"/>
                <w:sz w:val="18"/>
                <w:szCs w:val="18"/>
                <w:lang w:val="pt-PT"/>
              </w:rPr>
              <w:t>CCL2</w:t>
            </w:r>
          </w:p>
          <w:p w14:paraId="6935C716" w14:textId="6BBAFEDC" w:rsidR="00ED4926" w:rsidRPr="00F04C84" w:rsidRDefault="00ED4926" w:rsidP="00D76AC0">
            <w:pPr>
              <w:jc w:val="center"/>
              <w:rPr>
                <w:rFonts w:ascii="Verdana" w:hAnsi="Verdana"/>
                <w:sz w:val="18"/>
                <w:szCs w:val="18"/>
                <w:lang w:val="pt-PT"/>
              </w:rPr>
            </w:pPr>
            <w:r w:rsidRPr="00F04C84">
              <w:rPr>
                <w:rFonts w:ascii="Verdana" w:hAnsi="Verdana"/>
                <w:sz w:val="18"/>
                <w:szCs w:val="18"/>
                <w:lang w:val="pt-PT"/>
              </w:rPr>
              <w:t>CCL3</w:t>
            </w:r>
          </w:p>
          <w:p w14:paraId="23BB463E" w14:textId="7FD02E16" w:rsidR="00ED4926" w:rsidRPr="00F04C84" w:rsidRDefault="00ED4926" w:rsidP="00D76AC0">
            <w:pPr>
              <w:jc w:val="center"/>
              <w:rPr>
                <w:rFonts w:ascii="Verdana" w:hAnsi="Verdana"/>
                <w:sz w:val="18"/>
                <w:szCs w:val="18"/>
                <w:lang w:val="pt-PT"/>
              </w:rPr>
            </w:pPr>
            <w:r w:rsidRPr="00F04C84">
              <w:rPr>
                <w:rFonts w:ascii="Verdana" w:hAnsi="Verdana"/>
                <w:sz w:val="18"/>
                <w:szCs w:val="18"/>
                <w:lang w:val="pt-PT"/>
              </w:rPr>
              <w:t>STEM4</w:t>
            </w:r>
          </w:p>
          <w:p w14:paraId="00E91BD5" w14:textId="7084FF0B" w:rsidR="00ED4926" w:rsidRPr="00F04C84" w:rsidRDefault="00ED4926" w:rsidP="00D76AC0">
            <w:pPr>
              <w:jc w:val="center"/>
              <w:rPr>
                <w:rFonts w:ascii="Verdana" w:hAnsi="Verdana"/>
                <w:sz w:val="18"/>
                <w:szCs w:val="18"/>
                <w:lang w:val="pt-PT"/>
              </w:rPr>
            </w:pPr>
            <w:r w:rsidRPr="00F04C84">
              <w:rPr>
                <w:rFonts w:ascii="Verdana" w:hAnsi="Verdana"/>
                <w:sz w:val="18"/>
                <w:szCs w:val="18"/>
                <w:lang w:val="pt-PT"/>
              </w:rPr>
              <w:t>CD1</w:t>
            </w:r>
          </w:p>
          <w:p w14:paraId="0DCD45EA" w14:textId="39394F58" w:rsidR="00ED4926" w:rsidRPr="00F04C84" w:rsidRDefault="00ED4926" w:rsidP="00D76AC0">
            <w:pPr>
              <w:jc w:val="center"/>
              <w:rPr>
                <w:rFonts w:ascii="Verdana" w:hAnsi="Verdana"/>
                <w:sz w:val="18"/>
                <w:szCs w:val="18"/>
                <w:lang w:val="pt-PT"/>
              </w:rPr>
            </w:pPr>
            <w:r w:rsidRPr="00F04C84">
              <w:rPr>
                <w:rFonts w:ascii="Verdana" w:hAnsi="Verdana"/>
                <w:sz w:val="18"/>
                <w:szCs w:val="18"/>
                <w:lang w:val="pt-PT"/>
              </w:rPr>
              <w:t>CD2</w:t>
            </w:r>
          </w:p>
          <w:p w14:paraId="726422D6" w14:textId="66A5B0AB" w:rsidR="00ED4926" w:rsidRPr="00F04C84" w:rsidRDefault="00ED4926" w:rsidP="00D76AC0">
            <w:pPr>
              <w:jc w:val="center"/>
              <w:rPr>
                <w:rFonts w:ascii="Verdana" w:hAnsi="Verdana"/>
                <w:sz w:val="18"/>
                <w:szCs w:val="18"/>
                <w:lang w:val="pt-PT"/>
              </w:rPr>
            </w:pPr>
            <w:r w:rsidRPr="00F04C84">
              <w:rPr>
                <w:rFonts w:ascii="Verdana" w:hAnsi="Verdana"/>
                <w:sz w:val="18"/>
                <w:szCs w:val="18"/>
                <w:lang w:val="pt-PT"/>
              </w:rPr>
              <w:t>CPSAA3</w:t>
            </w:r>
          </w:p>
          <w:p w14:paraId="2E1E753F" w14:textId="7D7777D2" w:rsidR="00ED4926" w:rsidRPr="00F04C84" w:rsidRDefault="00ED4926" w:rsidP="00D76AC0">
            <w:pPr>
              <w:jc w:val="center"/>
              <w:rPr>
                <w:rFonts w:ascii="Verdana" w:hAnsi="Verdana"/>
                <w:sz w:val="18"/>
                <w:szCs w:val="18"/>
              </w:rPr>
            </w:pPr>
            <w:r w:rsidRPr="00F04C84">
              <w:rPr>
                <w:rFonts w:ascii="Verdana" w:hAnsi="Verdana"/>
                <w:sz w:val="18"/>
                <w:szCs w:val="18"/>
              </w:rPr>
              <w:t>CCEC4</w:t>
            </w:r>
          </w:p>
        </w:tc>
      </w:tr>
      <w:tr w:rsidR="00ED4926" w:rsidRPr="00F04C84" w14:paraId="663233EF" w14:textId="77777777" w:rsidTr="00BB599A">
        <w:trPr>
          <w:trHeight w:val="340"/>
        </w:trPr>
        <w:tc>
          <w:tcPr>
            <w:tcW w:w="9351" w:type="dxa"/>
            <w:gridSpan w:val="3"/>
            <w:shd w:val="clear" w:color="auto" w:fill="C5E0B3" w:themeFill="accent6" w:themeFillTint="66"/>
            <w:vAlign w:val="center"/>
          </w:tcPr>
          <w:p w14:paraId="2BE22A38" w14:textId="77777777" w:rsidR="00ED4926" w:rsidRPr="00F04C84" w:rsidRDefault="00ED4926" w:rsidP="00F45B4E">
            <w:pPr>
              <w:jc w:val="center"/>
              <w:rPr>
                <w:rFonts w:ascii="Verdana" w:hAnsi="Verdana"/>
                <w:b/>
                <w:sz w:val="18"/>
                <w:szCs w:val="18"/>
              </w:rPr>
            </w:pPr>
            <w:r w:rsidRPr="00F04C84">
              <w:rPr>
                <w:rFonts w:ascii="Verdana" w:hAnsi="Verdana"/>
                <w:b/>
                <w:sz w:val="18"/>
                <w:szCs w:val="18"/>
              </w:rPr>
              <w:t>Saberes básicos</w:t>
            </w:r>
          </w:p>
        </w:tc>
      </w:tr>
      <w:tr w:rsidR="00ED4926" w:rsidRPr="00F04C84" w14:paraId="5069498A" w14:textId="77777777" w:rsidTr="4BFA31BF">
        <w:trPr>
          <w:trHeight w:val="340"/>
        </w:trPr>
        <w:tc>
          <w:tcPr>
            <w:tcW w:w="9351" w:type="dxa"/>
            <w:gridSpan w:val="3"/>
            <w:vAlign w:val="center"/>
          </w:tcPr>
          <w:p w14:paraId="7F2696D5" w14:textId="77777777" w:rsidR="00ED4926" w:rsidRPr="00F04C84" w:rsidRDefault="00ED4926" w:rsidP="00AD5ED3">
            <w:pPr>
              <w:pStyle w:val="Default"/>
              <w:spacing w:before="120" w:after="37"/>
              <w:jc w:val="center"/>
              <w:rPr>
                <w:rFonts w:ascii="Verdana" w:hAnsi="Verdana"/>
                <w:b/>
                <w:bCs/>
                <w:color w:val="000000" w:themeColor="text1"/>
                <w:sz w:val="18"/>
                <w:szCs w:val="18"/>
              </w:rPr>
            </w:pPr>
            <w:r w:rsidRPr="00F04C84">
              <w:rPr>
                <w:rFonts w:ascii="Verdana" w:hAnsi="Verdana"/>
                <w:b/>
                <w:bCs/>
                <w:color w:val="000000" w:themeColor="text1"/>
                <w:sz w:val="18"/>
                <w:szCs w:val="18"/>
              </w:rPr>
              <w:t>Bloque D: La interacción</w:t>
            </w:r>
          </w:p>
          <w:p w14:paraId="7742FC2A" w14:textId="77777777" w:rsidR="00ED4926" w:rsidRPr="00FB42F8" w:rsidRDefault="00ED4926" w:rsidP="00D76AC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La fuerza como agente de cambios en los cuerpos: principio fundamental de la Física que se aplica a otros campos como el diseño, el deporte o la ingeniería.</w:t>
            </w:r>
          </w:p>
          <w:p w14:paraId="1E1541F0" w14:textId="77777777" w:rsidR="00ED4926" w:rsidRPr="00FB42F8" w:rsidRDefault="00ED4926" w:rsidP="00D76AC0">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Principales fuerzas del entorno cotidiano: reconocimiento del peso, la normal, el rozamiento, la tensión o el empuje, y su uso en la explicación de fenómenos físicos en distintos escenarios.</w:t>
            </w:r>
          </w:p>
          <w:p w14:paraId="01BB5F4A" w14:textId="77777777" w:rsidR="00ED4926" w:rsidRPr="00F04C84" w:rsidRDefault="00ED4926" w:rsidP="00D76AC0">
            <w:pPr>
              <w:pStyle w:val="Prrafodelista"/>
              <w:numPr>
                <w:ilvl w:val="0"/>
                <w:numId w:val="45"/>
              </w:numPr>
              <w:spacing w:after="60" w:line="259" w:lineRule="auto"/>
              <w:ind w:left="142" w:hanging="142"/>
              <w:jc w:val="both"/>
              <w:rPr>
                <w:rFonts w:ascii="Verdana" w:hAnsi="Verdana"/>
                <w:color w:val="000000" w:themeColor="text1"/>
                <w:sz w:val="18"/>
                <w:szCs w:val="18"/>
              </w:rPr>
            </w:pPr>
            <w:r w:rsidRPr="00F04C84">
              <w:rPr>
                <w:rFonts w:ascii="Verdana" w:eastAsia="Verdana" w:hAnsi="Verdana" w:cs="Verdana"/>
                <w:color w:val="000000" w:themeColor="text1"/>
                <w:sz w:val="18"/>
                <w:szCs w:val="18"/>
              </w:rPr>
              <w:t>Ley de gravitación universal: atracción entre los cuerpos que componen el universo. Concepto de peso.</w:t>
            </w:r>
          </w:p>
        </w:tc>
      </w:tr>
    </w:tbl>
    <w:p w14:paraId="70EAACCA" w14:textId="77777777" w:rsidR="00ED4926" w:rsidRPr="00F04C84" w:rsidRDefault="00ED4926" w:rsidP="009C3CE9">
      <w:pPr>
        <w:jc w:val="both"/>
        <w:rPr>
          <w:rFonts w:ascii="Verdana" w:hAnsi="Verdana" w:cstheme="minorHAnsi"/>
          <w:color w:val="FF0000"/>
          <w:sz w:val="18"/>
          <w:szCs w:val="18"/>
        </w:rPr>
      </w:pPr>
    </w:p>
    <w:tbl>
      <w:tblPr>
        <w:tblStyle w:val="Tablaconcuadrcula"/>
        <w:tblW w:w="9351" w:type="dxa"/>
        <w:tblLook w:val="04A0" w:firstRow="1" w:lastRow="0" w:firstColumn="1" w:lastColumn="0" w:noHBand="0" w:noVBand="1"/>
      </w:tblPr>
      <w:tblGrid>
        <w:gridCol w:w="3787"/>
        <w:gridCol w:w="4068"/>
        <w:gridCol w:w="1496"/>
      </w:tblGrid>
      <w:tr w:rsidR="00ED4926" w:rsidRPr="00F04C84" w14:paraId="3C918460" w14:textId="77777777" w:rsidTr="005173A7">
        <w:trPr>
          <w:trHeight w:val="340"/>
          <w:tblHeader/>
        </w:trPr>
        <w:tc>
          <w:tcPr>
            <w:tcW w:w="9351" w:type="dxa"/>
            <w:gridSpan w:val="3"/>
            <w:shd w:val="clear" w:color="auto" w:fill="6C9650"/>
            <w:vAlign w:val="center"/>
          </w:tcPr>
          <w:p w14:paraId="4FF511AB" w14:textId="1BB918D3" w:rsidR="00ED4926" w:rsidRPr="00F04C84" w:rsidRDefault="00C14470" w:rsidP="00CD1171">
            <w:pPr>
              <w:jc w:val="center"/>
              <w:rPr>
                <w:rFonts w:ascii="Verdana" w:hAnsi="Verdana"/>
                <w:b/>
                <w:bCs/>
                <w:color w:val="FFFFFF" w:themeColor="background1"/>
                <w:sz w:val="18"/>
                <w:szCs w:val="18"/>
              </w:rPr>
            </w:pPr>
            <w:r w:rsidRPr="00F04C84">
              <w:rPr>
                <w:rFonts w:ascii="Verdana" w:hAnsi="Verdana"/>
                <w:b/>
                <w:bCs/>
                <w:color w:val="FFFFFF" w:themeColor="background1"/>
                <w:sz w:val="18"/>
                <w:szCs w:val="18"/>
              </w:rPr>
              <w:t>Módulo</w:t>
            </w:r>
            <w:r w:rsidR="00ED4926" w:rsidRPr="00F04C84">
              <w:rPr>
                <w:rFonts w:ascii="Verdana" w:hAnsi="Verdana"/>
                <w:b/>
                <w:bCs/>
                <w:color w:val="FFFFFF" w:themeColor="background1"/>
                <w:sz w:val="18"/>
                <w:szCs w:val="18"/>
              </w:rPr>
              <w:t xml:space="preserve"> Cambio y energía - </w:t>
            </w:r>
            <w:r w:rsidRPr="00F04C84">
              <w:rPr>
                <w:rFonts w:ascii="Verdana" w:hAnsi="Verdana"/>
                <w:b/>
                <w:bCs/>
                <w:color w:val="FFFFFF" w:themeColor="background1"/>
                <w:sz w:val="18"/>
                <w:szCs w:val="18"/>
              </w:rPr>
              <w:t>Nivel</w:t>
            </w:r>
            <w:r w:rsidR="00ED4926" w:rsidRPr="00F04C84">
              <w:rPr>
                <w:rFonts w:ascii="Verdana" w:hAnsi="Verdana"/>
                <w:b/>
                <w:bCs/>
                <w:color w:val="FFFFFF" w:themeColor="background1"/>
                <w:sz w:val="18"/>
                <w:szCs w:val="18"/>
              </w:rPr>
              <w:t xml:space="preserve"> 2.2</w:t>
            </w:r>
          </w:p>
        </w:tc>
      </w:tr>
      <w:tr w:rsidR="00ED4926" w:rsidRPr="00F04C84" w14:paraId="3B3DCE44" w14:textId="77777777" w:rsidTr="005173A7">
        <w:trPr>
          <w:trHeight w:val="340"/>
          <w:tblHeader/>
        </w:trPr>
        <w:tc>
          <w:tcPr>
            <w:tcW w:w="7933" w:type="dxa"/>
            <w:gridSpan w:val="2"/>
            <w:shd w:val="clear" w:color="auto" w:fill="C5E0B3" w:themeFill="accent6" w:themeFillTint="66"/>
            <w:vAlign w:val="center"/>
          </w:tcPr>
          <w:p w14:paraId="087BB224" w14:textId="54A50C09" w:rsidR="00ED4926" w:rsidRPr="00F04C84" w:rsidRDefault="00C14470" w:rsidP="4C4DDAE6">
            <w:pPr>
              <w:jc w:val="center"/>
              <w:rPr>
                <w:rFonts w:ascii="Verdana" w:hAnsi="Verdana"/>
                <w:b/>
                <w:bCs/>
                <w:sz w:val="18"/>
                <w:szCs w:val="18"/>
              </w:rPr>
            </w:pPr>
            <w:r w:rsidRPr="00F04C84">
              <w:rPr>
                <w:rFonts w:ascii="Verdana" w:hAnsi="Verdana"/>
                <w:b/>
                <w:bCs/>
                <w:sz w:val="18"/>
                <w:szCs w:val="18"/>
              </w:rPr>
              <w:t>Unidad de programación 5</w:t>
            </w:r>
            <w:r w:rsidR="14CF541D" w:rsidRPr="00F04C84">
              <w:rPr>
                <w:rFonts w:ascii="Verdana" w:hAnsi="Verdana"/>
                <w:b/>
                <w:bCs/>
                <w:sz w:val="18"/>
                <w:szCs w:val="18"/>
              </w:rPr>
              <w:t xml:space="preserve">: </w:t>
            </w:r>
            <w:r w:rsidR="005173A7">
              <w:rPr>
                <w:rFonts w:ascii="Verdana" w:hAnsi="Verdana"/>
                <w:b/>
                <w:bCs/>
                <w:iCs/>
                <w:sz w:val="18"/>
                <w:szCs w:val="18"/>
              </w:rPr>
              <w:t>La energía</w:t>
            </w:r>
          </w:p>
        </w:tc>
        <w:tc>
          <w:tcPr>
            <w:tcW w:w="1418" w:type="dxa"/>
            <w:shd w:val="clear" w:color="auto" w:fill="C5E0B3" w:themeFill="accent6" w:themeFillTint="66"/>
            <w:vAlign w:val="center"/>
          </w:tcPr>
          <w:p w14:paraId="7AAE19AD" w14:textId="77777777" w:rsidR="00ED4926" w:rsidRPr="00F04C84" w:rsidRDefault="00ED4926" w:rsidP="00D76AC0">
            <w:pPr>
              <w:jc w:val="center"/>
              <w:rPr>
                <w:rFonts w:ascii="Verdana" w:hAnsi="Verdana"/>
                <w:b/>
                <w:sz w:val="18"/>
                <w:szCs w:val="18"/>
              </w:rPr>
            </w:pPr>
            <w:r w:rsidRPr="00F04C84">
              <w:rPr>
                <w:rFonts w:ascii="Verdana" w:hAnsi="Verdana"/>
                <w:b/>
                <w:sz w:val="18"/>
                <w:szCs w:val="18"/>
              </w:rPr>
              <w:t>5 horas</w:t>
            </w:r>
          </w:p>
        </w:tc>
      </w:tr>
      <w:tr w:rsidR="00ED4926" w:rsidRPr="00F04C84" w14:paraId="13FCF7FA" w14:textId="77777777" w:rsidTr="005173A7">
        <w:trPr>
          <w:trHeight w:val="340"/>
        </w:trPr>
        <w:tc>
          <w:tcPr>
            <w:tcW w:w="3823" w:type="dxa"/>
            <w:vAlign w:val="center"/>
          </w:tcPr>
          <w:p w14:paraId="3A761542"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Competencias específicas</w:t>
            </w:r>
          </w:p>
        </w:tc>
        <w:tc>
          <w:tcPr>
            <w:tcW w:w="4110" w:type="dxa"/>
            <w:vAlign w:val="center"/>
          </w:tcPr>
          <w:p w14:paraId="2A26E665"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Criterios de evaluación</w:t>
            </w:r>
          </w:p>
        </w:tc>
        <w:tc>
          <w:tcPr>
            <w:tcW w:w="1418" w:type="dxa"/>
            <w:vAlign w:val="center"/>
          </w:tcPr>
          <w:p w14:paraId="4577E75F"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Descriptores</w:t>
            </w:r>
          </w:p>
        </w:tc>
      </w:tr>
      <w:tr w:rsidR="00ED4926" w:rsidRPr="00F04C84" w14:paraId="273D7656" w14:textId="77777777" w:rsidTr="00D76AC0">
        <w:trPr>
          <w:trHeight w:val="349"/>
        </w:trPr>
        <w:tc>
          <w:tcPr>
            <w:tcW w:w="3823" w:type="dxa"/>
            <w:vMerge w:val="restart"/>
            <w:vAlign w:val="center"/>
          </w:tcPr>
          <w:p w14:paraId="6C585529" w14:textId="77777777" w:rsidR="00ED4926" w:rsidRPr="00F04C84" w:rsidRDefault="7C39AE3F" w:rsidP="00D76AC0">
            <w:pPr>
              <w:spacing w:line="276" w:lineRule="auto"/>
              <w:jc w:val="both"/>
              <w:rPr>
                <w:rFonts w:ascii="Verdana" w:eastAsia="Verdana" w:hAnsi="Verdana" w:cs="Verdana"/>
                <w:sz w:val="18"/>
                <w:szCs w:val="18"/>
              </w:rPr>
            </w:pPr>
            <w:r w:rsidRPr="00F04C84">
              <w:rPr>
                <w:rFonts w:ascii="Verdana" w:eastAsia="Verdana" w:hAnsi="Verdana" w:cs="Verdana"/>
                <w:sz w:val="18"/>
                <w:szCs w:val="18"/>
              </w:rPr>
              <w:t xml:space="preserve">1. </w:t>
            </w:r>
            <w:r w:rsidR="7BDB095D" w:rsidRPr="00F04C84">
              <w:rPr>
                <w:rFonts w:ascii="Verdana" w:eastAsia="Verdana" w:hAnsi="Verdana" w:cs="Verdana"/>
                <w:color w:val="000000" w:themeColor="text1"/>
                <w:sz w:val="18"/>
                <w:szCs w:val="18"/>
              </w:rPr>
              <w:t>Comprender y</w:t>
            </w:r>
            <w:r w:rsidR="7BDB095D" w:rsidRPr="00F04C84">
              <w:rPr>
                <w:rFonts w:ascii="Verdana" w:eastAsia="Verdana" w:hAnsi="Verdana" w:cs="Verdana"/>
                <w:sz w:val="18"/>
                <w:szCs w:val="18"/>
              </w:rPr>
              <w:t xml:space="preserve"> relacionar los motivos por los que ocurren los principales fenómenos fisicoquímicos del entorno, explicándolos en términos de las leyes y teorías científicas adecuadas, para resolver problemas con el fin de aplicarlas para mejorar la realidad cercana y la calidad de vida humana.</w:t>
            </w:r>
          </w:p>
          <w:p w14:paraId="0B4A2B26" w14:textId="77777777" w:rsidR="00ED4926" w:rsidRPr="00F04C84" w:rsidRDefault="00ED4926" w:rsidP="00D76AC0">
            <w:pPr>
              <w:jc w:val="both"/>
              <w:rPr>
                <w:rFonts w:ascii="Verdana" w:hAnsi="Verdana"/>
                <w:sz w:val="18"/>
                <w:szCs w:val="18"/>
              </w:rPr>
            </w:pPr>
          </w:p>
        </w:tc>
        <w:tc>
          <w:tcPr>
            <w:tcW w:w="4110" w:type="dxa"/>
            <w:vAlign w:val="center"/>
          </w:tcPr>
          <w:p w14:paraId="75AD8081" w14:textId="77777777" w:rsidR="00ED4926" w:rsidRPr="00F04C84" w:rsidRDefault="00ED4926" w:rsidP="00D76AC0">
            <w:pPr>
              <w:jc w:val="both"/>
              <w:rPr>
                <w:rFonts w:ascii="Verdana" w:hAnsi="Verdana"/>
                <w:sz w:val="18"/>
                <w:szCs w:val="18"/>
              </w:rPr>
            </w:pPr>
            <w:r w:rsidRPr="00F04C84">
              <w:rPr>
                <w:rFonts w:ascii="Verdana" w:hAnsi="Verdana"/>
                <w:sz w:val="18"/>
                <w:szCs w:val="18"/>
              </w:rPr>
              <w:t>1.1. C</w:t>
            </w:r>
            <w:r w:rsidRPr="00F04C84">
              <w:rPr>
                <w:rFonts w:ascii="Verdana" w:eastAsia="Verdana" w:hAnsi="Verdana" w:cs="Verdana"/>
                <w:sz w:val="18"/>
                <w:szCs w:val="18"/>
              </w:rPr>
              <w:t xml:space="preserve">omprender y explicar con rigor los fenómenos fisicoquímicos cotidianos, a partir de los principios, teorías y leyes científicas adecuadas y expresándolos de manera argumentada, utilizando diversidad de soportes y medios de </w:t>
            </w:r>
            <w:r w:rsidRPr="00F04C84">
              <w:rPr>
                <w:rFonts w:ascii="Verdana" w:hAnsi="Verdana"/>
                <w:sz w:val="18"/>
                <w:szCs w:val="18"/>
              </w:rPr>
              <w:t>comunicación.</w:t>
            </w:r>
          </w:p>
        </w:tc>
        <w:tc>
          <w:tcPr>
            <w:tcW w:w="1418" w:type="dxa"/>
            <w:vAlign w:val="center"/>
          </w:tcPr>
          <w:p w14:paraId="3ACCBC52" w14:textId="77777777" w:rsidR="00ED4926" w:rsidRPr="00F04C84" w:rsidRDefault="00ED4926" w:rsidP="005173A7">
            <w:pPr>
              <w:jc w:val="center"/>
              <w:rPr>
                <w:rFonts w:ascii="Verdana" w:hAnsi="Verdana"/>
                <w:sz w:val="18"/>
                <w:szCs w:val="18"/>
              </w:rPr>
            </w:pPr>
            <w:r w:rsidRPr="00F04C84">
              <w:rPr>
                <w:rFonts w:ascii="Verdana" w:hAnsi="Verdana"/>
                <w:sz w:val="18"/>
                <w:szCs w:val="18"/>
              </w:rPr>
              <w:t>CCL1</w:t>
            </w:r>
          </w:p>
          <w:p w14:paraId="553F75D3" w14:textId="77777777" w:rsidR="00ED4926" w:rsidRPr="00F04C84" w:rsidRDefault="00ED4926" w:rsidP="005173A7">
            <w:pPr>
              <w:jc w:val="center"/>
              <w:rPr>
                <w:rFonts w:ascii="Verdana" w:hAnsi="Verdana"/>
                <w:sz w:val="18"/>
                <w:szCs w:val="18"/>
              </w:rPr>
            </w:pPr>
            <w:r w:rsidRPr="00F04C84">
              <w:rPr>
                <w:rFonts w:ascii="Verdana" w:hAnsi="Verdana"/>
                <w:sz w:val="18"/>
                <w:szCs w:val="18"/>
              </w:rPr>
              <w:t>STEM2</w:t>
            </w:r>
          </w:p>
          <w:p w14:paraId="2EE5C67B" w14:textId="77777777" w:rsidR="00ED4926" w:rsidRPr="00F04C84" w:rsidRDefault="00ED4926" w:rsidP="005173A7">
            <w:pPr>
              <w:jc w:val="center"/>
              <w:rPr>
                <w:rFonts w:ascii="Verdana" w:hAnsi="Verdana"/>
                <w:sz w:val="18"/>
                <w:szCs w:val="18"/>
              </w:rPr>
            </w:pPr>
            <w:r w:rsidRPr="00F04C84">
              <w:rPr>
                <w:rFonts w:ascii="Verdana" w:hAnsi="Verdana"/>
                <w:sz w:val="18"/>
                <w:szCs w:val="18"/>
              </w:rPr>
              <w:t>STEM4</w:t>
            </w:r>
          </w:p>
          <w:p w14:paraId="1F8F0B4B" w14:textId="77777777" w:rsidR="00ED4926" w:rsidRPr="00F04C84" w:rsidRDefault="00ED4926" w:rsidP="005173A7">
            <w:pPr>
              <w:jc w:val="center"/>
              <w:rPr>
                <w:rFonts w:ascii="Verdana" w:hAnsi="Verdana"/>
                <w:sz w:val="18"/>
                <w:szCs w:val="18"/>
              </w:rPr>
            </w:pPr>
          </w:p>
          <w:p w14:paraId="3AC25536" w14:textId="77777777" w:rsidR="00ED4926" w:rsidRPr="00F04C84" w:rsidRDefault="00ED4926" w:rsidP="005173A7">
            <w:pPr>
              <w:jc w:val="center"/>
              <w:rPr>
                <w:rFonts w:ascii="Verdana" w:hAnsi="Verdana"/>
                <w:sz w:val="18"/>
                <w:szCs w:val="18"/>
              </w:rPr>
            </w:pPr>
          </w:p>
          <w:p w14:paraId="73593889" w14:textId="77777777" w:rsidR="00ED4926" w:rsidRPr="00F04C84" w:rsidRDefault="00ED4926" w:rsidP="005173A7">
            <w:pPr>
              <w:jc w:val="center"/>
              <w:rPr>
                <w:rFonts w:ascii="Verdana" w:hAnsi="Verdana"/>
                <w:sz w:val="18"/>
                <w:szCs w:val="18"/>
              </w:rPr>
            </w:pPr>
          </w:p>
        </w:tc>
      </w:tr>
      <w:tr w:rsidR="00ED4926" w:rsidRPr="00F04C84" w14:paraId="2C94A019" w14:textId="77777777" w:rsidTr="00D76AC0">
        <w:trPr>
          <w:trHeight w:val="349"/>
        </w:trPr>
        <w:tc>
          <w:tcPr>
            <w:tcW w:w="3823" w:type="dxa"/>
            <w:vMerge/>
            <w:vAlign w:val="center"/>
          </w:tcPr>
          <w:p w14:paraId="0A4B9AF5" w14:textId="77777777" w:rsidR="00ED4926" w:rsidRPr="00F04C84" w:rsidRDefault="00ED4926" w:rsidP="00D76AC0">
            <w:pPr>
              <w:tabs>
                <w:tab w:val="left" w:pos="890"/>
              </w:tabs>
              <w:ind w:right="40"/>
              <w:jc w:val="both"/>
              <w:rPr>
                <w:rFonts w:ascii="Verdana" w:hAnsi="Verdana"/>
                <w:bCs/>
                <w:sz w:val="18"/>
                <w:szCs w:val="18"/>
              </w:rPr>
            </w:pPr>
          </w:p>
        </w:tc>
        <w:tc>
          <w:tcPr>
            <w:tcW w:w="4110" w:type="dxa"/>
            <w:vAlign w:val="center"/>
          </w:tcPr>
          <w:p w14:paraId="3A4286A0" w14:textId="1E9827AA" w:rsidR="00ED4926" w:rsidRPr="00F04C84" w:rsidRDefault="70CAF872" w:rsidP="00D76AC0">
            <w:pPr>
              <w:jc w:val="both"/>
              <w:rPr>
                <w:rFonts w:ascii="Verdana" w:hAnsi="Verdana"/>
                <w:sz w:val="18"/>
                <w:szCs w:val="18"/>
              </w:rPr>
            </w:pPr>
            <w:r w:rsidRPr="00F04C84">
              <w:rPr>
                <w:rFonts w:ascii="Verdana" w:hAnsi="Verdana"/>
                <w:spacing w:val="-1"/>
                <w:sz w:val="18"/>
                <w:szCs w:val="18"/>
              </w:rPr>
              <w:t>1.</w:t>
            </w:r>
            <w:r w:rsidR="41B07E3E" w:rsidRPr="00F04C84">
              <w:rPr>
                <w:rFonts w:ascii="Verdana" w:hAnsi="Verdana"/>
                <w:spacing w:val="-1"/>
                <w:sz w:val="18"/>
                <w:szCs w:val="18"/>
              </w:rPr>
              <w:t>2. Resolver</w:t>
            </w:r>
            <w:r w:rsidR="00AD5ED3">
              <w:rPr>
                <w:rFonts w:ascii="Verdana" w:hAnsi="Verdana"/>
                <w:spacing w:val="-1"/>
                <w:sz w:val="18"/>
                <w:szCs w:val="18"/>
              </w:rPr>
              <w:t xml:space="preserve"> </w:t>
            </w:r>
            <w:r w:rsidR="41B07E3E" w:rsidRPr="00F04C84">
              <w:rPr>
                <w:rFonts w:ascii="Verdana" w:hAnsi="Verdana"/>
                <w:spacing w:val="-1"/>
                <w:sz w:val="18"/>
                <w:szCs w:val="18"/>
              </w:rPr>
              <w:t>los</w:t>
            </w:r>
            <w:r w:rsidRPr="00F04C84">
              <w:rPr>
                <w:rFonts w:ascii="Verdana" w:eastAsia="Verdana" w:hAnsi="Verdana" w:cs="Verdana"/>
                <w:color w:val="000000" w:themeColor="text1"/>
                <w:sz w:val="18"/>
                <w:szCs w:val="18"/>
              </w:rPr>
              <w:t xml:space="preserve"> problemas fisicoquímicos planteados mediante las leyes y teorías científicas adecuadas, razonando los procedimientos utilizados para encontrar las soluciones y expresando adecuadamente los </w:t>
            </w:r>
            <w:r w:rsidRPr="00F04C84">
              <w:rPr>
                <w:rFonts w:ascii="Verdana" w:hAnsi="Verdana"/>
                <w:sz w:val="18"/>
                <w:szCs w:val="18"/>
              </w:rPr>
              <w:t>resultados con corrección y precisión.</w:t>
            </w:r>
          </w:p>
        </w:tc>
        <w:tc>
          <w:tcPr>
            <w:tcW w:w="1418" w:type="dxa"/>
            <w:vAlign w:val="center"/>
          </w:tcPr>
          <w:p w14:paraId="64EDA81E" w14:textId="77777777" w:rsidR="00ED4926" w:rsidRPr="00F04C84" w:rsidRDefault="00ED4926" w:rsidP="005173A7">
            <w:pPr>
              <w:jc w:val="center"/>
              <w:rPr>
                <w:rFonts w:ascii="Verdana" w:hAnsi="Verdana"/>
                <w:sz w:val="18"/>
                <w:szCs w:val="18"/>
              </w:rPr>
            </w:pPr>
            <w:r w:rsidRPr="00F04C84">
              <w:rPr>
                <w:rFonts w:ascii="Verdana" w:hAnsi="Verdana"/>
                <w:sz w:val="18"/>
                <w:szCs w:val="18"/>
              </w:rPr>
              <w:t>CCL1</w:t>
            </w:r>
          </w:p>
          <w:p w14:paraId="6E4BAAAB" w14:textId="77777777" w:rsidR="00ED4926" w:rsidRPr="00F04C84" w:rsidRDefault="00ED4926" w:rsidP="005173A7">
            <w:pPr>
              <w:jc w:val="center"/>
              <w:rPr>
                <w:rFonts w:ascii="Verdana" w:hAnsi="Verdana"/>
                <w:sz w:val="18"/>
                <w:szCs w:val="18"/>
              </w:rPr>
            </w:pPr>
            <w:r w:rsidRPr="00F04C84">
              <w:rPr>
                <w:rFonts w:ascii="Verdana" w:hAnsi="Verdana"/>
                <w:sz w:val="18"/>
                <w:szCs w:val="18"/>
              </w:rPr>
              <w:t>STEM1</w:t>
            </w:r>
          </w:p>
          <w:p w14:paraId="4DA1B118" w14:textId="77777777" w:rsidR="00ED4926" w:rsidRPr="00F04C84" w:rsidRDefault="00ED4926" w:rsidP="005173A7">
            <w:pPr>
              <w:jc w:val="center"/>
              <w:rPr>
                <w:rFonts w:ascii="Verdana" w:hAnsi="Verdana"/>
                <w:sz w:val="18"/>
                <w:szCs w:val="18"/>
              </w:rPr>
            </w:pPr>
            <w:r w:rsidRPr="00F04C84">
              <w:rPr>
                <w:rFonts w:ascii="Verdana" w:hAnsi="Verdana"/>
                <w:sz w:val="18"/>
                <w:szCs w:val="18"/>
              </w:rPr>
              <w:t>STEM2</w:t>
            </w:r>
          </w:p>
          <w:p w14:paraId="411DA2E9" w14:textId="77777777" w:rsidR="00ED4926" w:rsidRPr="00F04C84" w:rsidRDefault="00ED4926" w:rsidP="005173A7">
            <w:pPr>
              <w:jc w:val="center"/>
              <w:rPr>
                <w:rFonts w:ascii="Verdana" w:hAnsi="Verdana"/>
                <w:sz w:val="18"/>
                <w:szCs w:val="18"/>
              </w:rPr>
            </w:pPr>
            <w:r w:rsidRPr="00F04C84">
              <w:rPr>
                <w:rFonts w:ascii="Verdana" w:hAnsi="Verdana"/>
                <w:sz w:val="18"/>
                <w:szCs w:val="18"/>
              </w:rPr>
              <w:t>STEM4</w:t>
            </w:r>
          </w:p>
          <w:p w14:paraId="16870501" w14:textId="77777777" w:rsidR="00ED4926" w:rsidRPr="00F04C84" w:rsidRDefault="00ED4926" w:rsidP="005173A7">
            <w:pPr>
              <w:jc w:val="center"/>
              <w:rPr>
                <w:rFonts w:ascii="Verdana" w:hAnsi="Verdana"/>
                <w:sz w:val="18"/>
                <w:szCs w:val="18"/>
              </w:rPr>
            </w:pPr>
          </w:p>
        </w:tc>
      </w:tr>
      <w:tr w:rsidR="00ED4926" w:rsidRPr="00F04C84" w14:paraId="38ECA554" w14:textId="77777777" w:rsidTr="00D76AC0">
        <w:trPr>
          <w:trHeight w:val="349"/>
        </w:trPr>
        <w:tc>
          <w:tcPr>
            <w:tcW w:w="3823" w:type="dxa"/>
            <w:vMerge/>
            <w:vAlign w:val="center"/>
          </w:tcPr>
          <w:p w14:paraId="6D74FFE8" w14:textId="77777777" w:rsidR="00ED4926" w:rsidRPr="00F04C84" w:rsidRDefault="00ED4926" w:rsidP="00CD1171">
            <w:pPr>
              <w:tabs>
                <w:tab w:val="left" w:pos="890"/>
              </w:tabs>
              <w:ind w:right="40"/>
              <w:jc w:val="both"/>
              <w:rPr>
                <w:rFonts w:ascii="Verdana" w:hAnsi="Verdana"/>
                <w:bCs/>
                <w:sz w:val="18"/>
                <w:szCs w:val="18"/>
              </w:rPr>
            </w:pPr>
          </w:p>
        </w:tc>
        <w:tc>
          <w:tcPr>
            <w:tcW w:w="4110" w:type="dxa"/>
            <w:vAlign w:val="center"/>
          </w:tcPr>
          <w:p w14:paraId="53605083" w14:textId="77777777" w:rsidR="00ED4926" w:rsidRPr="00F04C84" w:rsidRDefault="00ED4926" w:rsidP="00CD1171">
            <w:pPr>
              <w:pStyle w:val="Default"/>
              <w:jc w:val="both"/>
              <w:rPr>
                <w:rFonts w:ascii="Verdana" w:hAnsi="Verdana"/>
                <w:sz w:val="18"/>
                <w:szCs w:val="18"/>
              </w:rPr>
            </w:pPr>
            <w:r w:rsidRPr="00F04C84">
              <w:rPr>
                <w:rFonts w:ascii="Verdana" w:hAnsi="Verdana"/>
                <w:sz w:val="18"/>
                <w:szCs w:val="18"/>
              </w:rPr>
              <w:t>1.3.  Reconocer y describir</w:t>
            </w:r>
            <w:r w:rsidRPr="00F04C84">
              <w:rPr>
                <w:rFonts w:ascii="Verdana" w:eastAsia="Verdana" w:hAnsi="Verdana" w:cs="Verdana"/>
                <w:color w:val="000000" w:themeColor="text1"/>
                <w:sz w:val="18"/>
                <w:szCs w:val="18"/>
              </w:rPr>
              <w:t xml:space="preserve"> situaciones problemáticas reales de índole científica y emprender iniciativas colaborativas en las que la ciencia, y en particular la física y la química, pueden contribuir a su solución, analizando críticamente su impacto en la </w:t>
            </w:r>
            <w:r w:rsidRPr="00F04C84">
              <w:rPr>
                <w:rFonts w:ascii="Verdana" w:hAnsi="Verdana"/>
                <w:sz w:val="18"/>
                <w:szCs w:val="18"/>
              </w:rPr>
              <w:t>sociedad y el medio ambiente</w:t>
            </w:r>
          </w:p>
        </w:tc>
        <w:tc>
          <w:tcPr>
            <w:tcW w:w="1418" w:type="dxa"/>
            <w:vAlign w:val="center"/>
          </w:tcPr>
          <w:p w14:paraId="5302CB5E" w14:textId="77777777" w:rsidR="00ED4926" w:rsidRPr="00F04C84" w:rsidRDefault="00ED4926" w:rsidP="005173A7">
            <w:pPr>
              <w:jc w:val="center"/>
              <w:rPr>
                <w:rFonts w:ascii="Verdana" w:hAnsi="Verdana"/>
                <w:sz w:val="18"/>
                <w:szCs w:val="18"/>
              </w:rPr>
            </w:pPr>
            <w:r w:rsidRPr="00F04C84">
              <w:rPr>
                <w:rFonts w:ascii="Verdana" w:hAnsi="Verdana"/>
                <w:sz w:val="18"/>
                <w:szCs w:val="18"/>
              </w:rPr>
              <w:t>CCL1</w:t>
            </w:r>
          </w:p>
          <w:p w14:paraId="35C5CE6A" w14:textId="77777777" w:rsidR="00ED4926" w:rsidRPr="00F04C84" w:rsidRDefault="00ED4926" w:rsidP="005173A7">
            <w:pPr>
              <w:jc w:val="center"/>
              <w:rPr>
                <w:rFonts w:ascii="Verdana" w:hAnsi="Verdana"/>
                <w:sz w:val="18"/>
                <w:szCs w:val="18"/>
              </w:rPr>
            </w:pPr>
            <w:r w:rsidRPr="00F04C84">
              <w:rPr>
                <w:rFonts w:ascii="Verdana" w:hAnsi="Verdana"/>
                <w:sz w:val="18"/>
                <w:szCs w:val="18"/>
              </w:rPr>
              <w:t>STEM1</w:t>
            </w:r>
          </w:p>
          <w:p w14:paraId="02C04F4D" w14:textId="77777777" w:rsidR="00ED4926" w:rsidRPr="00F04C84" w:rsidRDefault="00ED4926" w:rsidP="005173A7">
            <w:pPr>
              <w:jc w:val="center"/>
              <w:rPr>
                <w:rFonts w:ascii="Verdana" w:hAnsi="Verdana"/>
                <w:sz w:val="18"/>
                <w:szCs w:val="18"/>
              </w:rPr>
            </w:pPr>
            <w:r w:rsidRPr="00F04C84">
              <w:rPr>
                <w:rFonts w:ascii="Verdana" w:hAnsi="Verdana"/>
                <w:sz w:val="18"/>
                <w:szCs w:val="18"/>
              </w:rPr>
              <w:t>STEM2</w:t>
            </w:r>
          </w:p>
          <w:p w14:paraId="13EAB726" w14:textId="77777777" w:rsidR="00ED4926" w:rsidRPr="00F04C84" w:rsidRDefault="00ED4926" w:rsidP="005173A7">
            <w:pPr>
              <w:jc w:val="center"/>
              <w:rPr>
                <w:rFonts w:ascii="Verdana" w:hAnsi="Verdana"/>
                <w:sz w:val="18"/>
                <w:szCs w:val="18"/>
              </w:rPr>
            </w:pPr>
            <w:r w:rsidRPr="00F04C84">
              <w:rPr>
                <w:rFonts w:ascii="Verdana" w:hAnsi="Verdana"/>
                <w:sz w:val="18"/>
                <w:szCs w:val="18"/>
              </w:rPr>
              <w:t>STEM4</w:t>
            </w:r>
          </w:p>
          <w:p w14:paraId="74ADAE09" w14:textId="77777777" w:rsidR="00ED4926" w:rsidRPr="00F04C84" w:rsidRDefault="00ED4926" w:rsidP="005173A7">
            <w:pPr>
              <w:jc w:val="center"/>
              <w:rPr>
                <w:rFonts w:ascii="Verdana" w:hAnsi="Verdana"/>
                <w:sz w:val="18"/>
                <w:szCs w:val="18"/>
              </w:rPr>
            </w:pPr>
            <w:r w:rsidRPr="00F04C84">
              <w:rPr>
                <w:rFonts w:ascii="Verdana" w:hAnsi="Verdana"/>
                <w:sz w:val="18"/>
                <w:szCs w:val="18"/>
              </w:rPr>
              <w:t>CPSAA4</w:t>
            </w:r>
          </w:p>
        </w:tc>
      </w:tr>
      <w:tr w:rsidR="00ED4926" w:rsidRPr="00F04C84" w14:paraId="4DD20E7B" w14:textId="77777777" w:rsidTr="00D76AC0">
        <w:trPr>
          <w:trHeight w:val="111"/>
        </w:trPr>
        <w:tc>
          <w:tcPr>
            <w:tcW w:w="3823" w:type="dxa"/>
            <w:vMerge w:val="restart"/>
            <w:vAlign w:val="center"/>
          </w:tcPr>
          <w:p w14:paraId="2FC80373" w14:textId="19C49B9A" w:rsidR="00ED4926" w:rsidRPr="00F04C84" w:rsidRDefault="41F81CA8" w:rsidP="00DA413D">
            <w:pPr>
              <w:jc w:val="both"/>
            </w:pPr>
            <w:r w:rsidRPr="00FD4E9B">
              <w:t>2</w:t>
            </w:r>
            <w:r w:rsidRPr="00DA413D">
              <w:rPr>
                <w:rFonts w:ascii="Verdana" w:hAnsi="Verdana"/>
                <w:bCs/>
                <w:sz w:val="18"/>
                <w:szCs w:val="18"/>
              </w:rPr>
              <w:t>. Expresar las observaciones realizadas por el alumnado en forma de preguntas, formulando hipótesis</w:t>
            </w:r>
            <w:r w:rsidR="5C5C937A" w:rsidRPr="00DA413D">
              <w:rPr>
                <w:rFonts w:ascii="Verdana" w:hAnsi="Verdana"/>
                <w:bCs/>
                <w:sz w:val="18"/>
                <w:szCs w:val="18"/>
              </w:rPr>
              <w:t xml:space="preserve"> </w:t>
            </w:r>
            <w:r w:rsidRPr="00DA413D">
              <w:rPr>
                <w:rFonts w:ascii="Verdana" w:hAnsi="Verdana"/>
                <w:bCs/>
                <w:sz w:val="18"/>
                <w:szCs w:val="18"/>
              </w:rPr>
              <w:t>para</w:t>
            </w:r>
            <w:r w:rsidR="39B9A9A3" w:rsidRPr="00DA413D">
              <w:rPr>
                <w:rFonts w:ascii="Verdana" w:hAnsi="Verdana"/>
                <w:bCs/>
                <w:sz w:val="18"/>
                <w:szCs w:val="18"/>
              </w:rPr>
              <w:t xml:space="preserve"> </w:t>
            </w:r>
            <w:r w:rsidRPr="00DA413D">
              <w:rPr>
                <w:rFonts w:ascii="Verdana" w:hAnsi="Verdana"/>
                <w:bCs/>
                <w:sz w:val="18"/>
                <w:szCs w:val="18"/>
              </w:rPr>
              <w:t>explicarlas</w:t>
            </w:r>
            <w:r w:rsidR="68C52FE9" w:rsidRPr="00DA413D">
              <w:rPr>
                <w:rFonts w:ascii="Verdana" w:hAnsi="Verdana"/>
                <w:bCs/>
                <w:sz w:val="18"/>
                <w:szCs w:val="18"/>
              </w:rPr>
              <w:t xml:space="preserve"> </w:t>
            </w:r>
            <w:r w:rsidRPr="00DA413D">
              <w:rPr>
                <w:rFonts w:ascii="Verdana" w:hAnsi="Verdana"/>
                <w:bCs/>
                <w:sz w:val="18"/>
                <w:szCs w:val="18"/>
              </w:rPr>
              <w:t xml:space="preserve">y comprobando dichas </w:t>
            </w:r>
            <w:r w:rsidRPr="00DA413D">
              <w:rPr>
                <w:rFonts w:ascii="Verdana" w:hAnsi="Verdana"/>
                <w:bCs/>
                <w:sz w:val="18"/>
                <w:szCs w:val="18"/>
              </w:rPr>
              <w:lastRenderedPageBreak/>
              <w:t>hipótesis através</w:t>
            </w:r>
            <w:r w:rsidR="64FAB5BF" w:rsidRPr="00DA413D">
              <w:rPr>
                <w:rFonts w:ascii="Verdana" w:hAnsi="Verdana"/>
                <w:bCs/>
                <w:sz w:val="18"/>
                <w:szCs w:val="18"/>
              </w:rPr>
              <w:t xml:space="preserve"> </w:t>
            </w:r>
            <w:r w:rsidRPr="00DA413D">
              <w:rPr>
                <w:rFonts w:ascii="Verdana" w:hAnsi="Verdana"/>
                <w:bCs/>
                <w:sz w:val="18"/>
                <w:szCs w:val="18"/>
              </w:rPr>
              <w:t>de</w:t>
            </w:r>
            <w:r w:rsidR="4320B0A0" w:rsidRPr="00DA413D">
              <w:rPr>
                <w:rFonts w:ascii="Verdana" w:hAnsi="Verdana"/>
                <w:bCs/>
                <w:sz w:val="18"/>
                <w:szCs w:val="18"/>
              </w:rPr>
              <w:t xml:space="preserve"> </w:t>
            </w:r>
            <w:r w:rsidRPr="00DA413D">
              <w:rPr>
                <w:rFonts w:ascii="Verdana" w:hAnsi="Verdana"/>
                <w:bCs/>
                <w:sz w:val="18"/>
                <w:szCs w:val="18"/>
              </w:rPr>
              <w:t>la experimentación</w:t>
            </w:r>
            <w:r w:rsidR="4CB4BE24" w:rsidRPr="00DA413D">
              <w:rPr>
                <w:rFonts w:ascii="Verdana" w:hAnsi="Verdana"/>
                <w:bCs/>
                <w:sz w:val="18"/>
                <w:szCs w:val="18"/>
              </w:rPr>
              <w:t xml:space="preserve"> </w:t>
            </w:r>
            <w:r w:rsidRPr="00DA413D">
              <w:rPr>
                <w:rFonts w:ascii="Verdana" w:hAnsi="Verdana"/>
                <w:bCs/>
                <w:sz w:val="18"/>
                <w:szCs w:val="18"/>
              </w:rPr>
              <w:t>científic</w:t>
            </w:r>
            <w:r w:rsidR="014294A6" w:rsidRPr="00DA413D">
              <w:rPr>
                <w:rFonts w:ascii="Verdana" w:hAnsi="Verdana"/>
                <w:bCs/>
                <w:sz w:val="18"/>
                <w:szCs w:val="18"/>
              </w:rPr>
              <w:t>a</w:t>
            </w:r>
            <w:proofErr w:type="gramStart"/>
            <w:r w:rsidRPr="00DA413D">
              <w:rPr>
                <w:rFonts w:ascii="Verdana" w:hAnsi="Verdana"/>
                <w:bCs/>
                <w:sz w:val="18"/>
                <w:szCs w:val="18"/>
              </w:rPr>
              <w:t>,la</w:t>
            </w:r>
            <w:proofErr w:type="gramEnd"/>
            <w:r w:rsidR="7E43C81C" w:rsidRPr="00DA413D">
              <w:rPr>
                <w:rFonts w:ascii="Verdana" w:hAnsi="Verdana"/>
                <w:bCs/>
                <w:sz w:val="18"/>
                <w:szCs w:val="18"/>
              </w:rPr>
              <w:t xml:space="preserve"> </w:t>
            </w:r>
            <w:r w:rsidRPr="00DA413D">
              <w:rPr>
                <w:rFonts w:ascii="Verdana" w:hAnsi="Verdana"/>
                <w:bCs/>
                <w:sz w:val="18"/>
                <w:szCs w:val="18"/>
              </w:rPr>
              <w:t>indagació</w:t>
            </w:r>
            <w:r w:rsidR="6C5EB813" w:rsidRPr="00DA413D">
              <w:rPr>
                <w:rFonts w:ascii="Verdana" w:hAnsi="Verdana"/>
                <w:bCs/>
                <w:sz w:val="18"/>
                <w:szCs w:val="18"/>
              </w:rPr>
              <w:t>n</w:t>
            </w:r>
            <w:r w:rsidR="792983FC" w:rsidRPr="00DA413D">
              <w:rPr>
                <w:rFonts w:ascii="Verdana" w:hAnsi="Verdana"/>
                <w:bCs/>
                <w:sz w:val="18"/>
                <w:szCs w:val="18"/>
              </w:rPr>
              <w:t xml:space="preserve"> </w:t>
            </w:r>
            <w:r w:rsidRPr="00DA413D">
              <w:rPr>
                <w:rFonts w:ascii="Verdana" w:hAnsi="Verdana"/>
                <w:bCs/>
                <w:sz w:val="18"/>
                <w:szCs w:val="18"/>
              </w:rPr>
              <w:t>y</w:t>
            </w:r>
            <w:r w:rsidR="20E3DCEE" w:rsidRPr="00DA413D">
              <w:rPr>
                <w:rFonts w:ascii="Verdana" w:hAnsi="Verdana"/>
                <w:bCs/>
                <w:sz w:val="18"/>
                <w:szCs w:val="18"/>
              </w:rPr>
              <w:t xml:space="preserve"> </w:t>
            </w:r>
            <w:r w:rsidRPr="00DA413D">
              <w:rPr>
                <w:rFonts w:ascii="Verdana" w:hAnsi="Verdana"/>
                <w:bCs/>
                <w:sz w:val="18"/>
                <w:szCs w:val="18"/>
              </w:rPr>
              <w:t>l</w:t>
            </w:r>
            <w:r w:rsidR="6959264C" w:rsidRPr="00DA413D">
              <w:rPr>
                <w:rFonts w:ascii="Verdana" w:hAnsi="Verdana"/>
                <w:bCs/>
                <w:sz w:val="18"/>
                <w:szCs w:val="18"/>
              </w:rPr>
              <w:t xml:space="preserve">a </w:t>
            </w:r>
            <w:r w:rsidRPr="00DA413D">
              <w:rPr>
                <w:rFonts w:ascii="Verdana" w:hAnsi="Verdana"/>
                <w:bCs/>
                <w:sz w:val="18"/>
                <w:szCs w:val="18"/>
              </w:rPr>
              <w:t>búsqueda de evidencias, para desarrollar los razonamientos propios del</w:t>
            </w:r>
            <w:r w:rsidR="48A5C48A" w:rsidRPr="00DA413D">
              <w:rPr>
                <w:rFonts w:ascii="Verdana" w:hAnsi="Verdana"/>
                <w:bCs/>
                <w:sz w:val="18"/>
                <w:szCs w:val="18"/>
              </w:rPr>
              <w:t xml:space="preserve"> </w:t>
            </w:r>
            <w:r w:rsidRPr="00DA413D">
              <w:rPr>
                <w:rFonts w:ascii="Verdana" w:hAnsi="Verdana"/>
                <w:bCs/>
                <w:sz w:val="18"/>
                <w:szCs w:val="18"/>
              </w:rPr>
              <w:t>pensamien</w:t>
            </w:r>
            <w:r w:rsidR="381AEACD" w:rsidRPr="00DA413D">
              <w:rPr>
                <w:rFonts w:ascii="Verdana" w:hAnsi="Verdana"/>
                <w:bCs/>
                <w:sz w:val="18"/>
                <w:szCs w:val="18"/>
              </w:rPr>
              <w:t xml:space="preserve">to </w:t>
            </w:r>
            <w:r w:rsidRPr="00DA413D">
              <w:rPr>
                <w:rFonts w:ascii="Verdana" w:hAnsi="Verdana"/>
                <w:bCs/>
                <w:sz w:val="18"/>
                <w:szCs w:val="18"/>
              </w:rPr>
              <w:t>científico</w:t>
            </w:r>
            <w:r w:rsidR="00364F87" w:rsidRPr="00DA413D">
              <w:rPr>
                <w:rFonts w:ascii="Verdana" w:hAnsi="Verdana"/>
                <w:bCs/>
                <w:sz w:val="18"/>
                <w:szCs w:val="18"/>
              </w:rPr>
              <w:t xml:space="preserve"> </w:t>
            </w:r>
            <w:r w:rsidRPr="00DA413D">
              <w:rPr>
                <w:rFonts w:ascii="Verdana" w:hAnsi="Verdana"/>
                <w:bCs/>
                <w:sz w:val="18"/>
                <w:szCs w:val="18"/>
              </w:rPr>
              <w:t>y</w:t>
            </w:r>
            <w:r w:rsidR="2BDC0744" w:rsidRPr="00DA413D">
              <w:rPr>
                <w:rFonts w:ascii="Verdana" w:hAnsi="Verdana"/>
                <w:bCs/>
                <w:sz w:val="18"/>
                <w:szCs w:val="18"/>
              </w:rPr>
              <w:t xml:space="preserve"> </w:t>
            </w:r>
            <w:r w:rsidRPr="00DA413D">
              <w:rPr>
                <w:rFonts w:ascii="Verdana" w:hAnsi="Verdana"/>
                <w:bCs/>
                <w:sz w:val="18"/>
                <w:szCs w:val="18"/>
              </w:rPr>
              <w:t>mejorar</w:t>
            </w:r>
            <w:r w:rsidR="2473BEA4" w:rsidRPr="00DA413D">
              <w:rPr>
                <w:rFonts w:ascii="Verdana" w:hAnsi="Verdana"/>
                <w:bCs/>
                <w:sz w:val="18"/>
                <w:szCs w:val="18"/>
              </w:rPr>
              <w:t xml:space="preserve"> </w:t>
            </w:r>
            <w:r w:rsidRPr="00DA413D">
              <w:rPr>
                <w:rFonts w:ascii="Verdana" w:hAnsi="Verdana"/>
                <w:bCs/>
                <w:sz w:val="18"/>
                <w:szCs w:val="18"/>
              </w:rPr>
              <w:t>las</w:t>
            </w:r>
            <w:r w:rsidR="6F17BE18" w:rsidRPr="00DA413D">
              <w:rPr>
                <w:rFonts w:ascii="Verdana" w:hAnsi="Verdana"/>
                <w:bCs/>
                <w:sz w:val="18"/>
                <w:szCs w:val="18"/>
              </w:rPr>
              <w:t xml:space="preserve"> </w:t>
            </w:r>
            <w:r w:rsidRPr="00DA413D">
              <w:rPr>
                <w:rFonts w:ascii="Verdana" w:hAnsi="Verdana"/>
                <w:bCs/>
                <w:sz w:val="18"/>
                <w:szCs w:val="18"/>
              </w:rPr>
              <w:t>destrezas</w:t>
            </w:r>
            <w:r w:rsidR="36098E70" w:rsidRPr="00DA413D">
              <w:rPr>
                <w:rFonts w:ascii="Verdana" w:hAnsi="Verdana"/>
                <w:bCs/>
                <w:sz w:val="18"/>
                <w:szCs w:val="18"/>
              </w:rPr>
              <w:t xml:space="preserve"> </w:t>
            </w:r>
            <w:r w:rsidRPr="00DA413D">
              <w:rPr>
                <w:rFonts w:ascii="Verdana" w:hAnsi="Verdana"/>
                <w:bCs/>
                <w:sz w:val="18"/>
                <w:szCs w:val="18"/>
              </w:rPr>
              <w:t>en</w:t>
            </w:r>
            <w:r w:rsidR="18CC658F" w:rsidRPr="00DA413D">
              <w:rPr>
                <w:rFonts w:ascii="Verdana" w:hAnsi="Verdana"/>
                <w:bCs/>
                <w:sz w:val="18"/>
                <w:szCs w:val="18"/>
              </w:rPr>
              <w:t xml:space="preserve"> </w:t>
            </w:r>
            <w:r w:rsidRPr="00DA413D">
              <w:rPr>
                <w:rFonts w:ascii="Verdana" w:hAnsi="Verdana"/>
                <w:bCs/>
                <w:sz w:val="18"/>
                <w:szCs w:val="18"/>
              </w:rPr>
              <w:t>el</w:t>
            </w:r>
            <w:r w:rsidR="18CC658F" w:rsidRPr="00DA413D">
              <w:rPr>
                <w:rFonts w:ascii="Verdana" w:hAnsi="Verdana"/>
                <w:bCs/>
                <w:sz w:val="18"/>
                <w:szCs w:val="18"/>
              </w:rPr>
              <w:t xml:space="preserve"> </w:t>
            </w:r>
            <w:r w:rsidRPr="00DA413D">
              <w:rPr>
                <w:rFonts w:ascii="Verdana" w:hAnsi="Verdana"/>
                <w:bCs/>
                <w:sz w:val="18"/>
                <w:szCs w:val="18"/>
              </w:rPr>
              <w:t>uso</w:t>
            </w:r>
            <w:r w:rsidR="28AED6C0" w:rsidRPr="00DA413D">
              <w:rPr>
                <w:rFonts w:ascii="Verdana" w:hAnsi="Verdana"/>
                <w:bCs/>
                <w:sz w:val="18"/>
                <w:szCs w:val="18"/>
              </w:rPr>
              <w:t xml:space="preserve"> </w:t>
            </w:r>
            <w:r w:rsidRPr="00DA413D">
              <w:rPr>
                <w:rFonts w:ascii="Verdana" w:hAnsi="Verdana"/>
                <w:bCs/>
                <w:sz w:val="18"/>
                <w:szCs w:val="18"/>
              </w:rPr>
              <w:t>de</w:t>
            </w:r>
            <w:r w:rsidR="0C743E95" w:rsidRPr="00DA413D">
              <w:rPr>
                <w:rFonts w:ascii="Verdana" w:hAnsi="Verdana"/>
                <w:bCs/>
                <w:sz w:val="18"/>
                <w:szCs w:val="18"/>
              </w:rPr>
              <w:t xml:space="preserve"> </w:t>
            </w:r>
            <w:r w:rsidRPr="00DA413D">
              <w:rPr>
                <w:rFonts w:ascii="Verdana" w:hAnsi="Verdana"/>
                <w:bCs/>
                <w:sz w:val="18"/>
                <w:szCs w:val="18"/>
              </w:rPr>
              <w:t>las</w:t>
            </w:r>
            <w:r w:rsidR="170BD3BB" w:rsidRPr="00DA413D">
              <w:rPr>
                <w:rFonts w:ascii="Verdana" w:hAnsi="Verdana"/>
                <w:bCs/>
                <w:sz w:val="18"/>
                <w:szCs w:val="18"/>
              </w:rPr>
              <w:t xml:space="preserve"> </w:t>
            </w:r>
            <w:r w:rsidRPr="00DA413D">
              <w:rPr>
                <w:rFonts w:ascii="Verdana" w:hAnsi="Verdana"/>
                <w:bCs/>
                <w:sz w:val="18"/>
                <w:szCs w:val="18"/>
              </w:rPr>
              <w:t>metodologías</w:t>
            </w:r>
            <w:r w:rsidR="1CEFEC84" w:rsidRPr="00DA413D">
              <w:rPr>
                <w:rFonts w:ascii="Verdana" w:hAnsi="Verdana"/>
                <w:bCs/>
                <w:sz w:val="18"/>
                <w:szCs w:val="18"/>
              </w:rPr>
              <w:t xml:space="preserve"> </w:t>
            </w:r>
            <w:r w:rsidRPr="00DA413D">
              <w:rPr>
                <w:rFonts w:ascii="Verdana" w:hAnsi="Verdana"/>
                <w:bCs/>
                <w:sz w:val="18"/>
                <w:szCs w:val="18"/>
              </w:rPr>
              <w:t>científicas</w:t>
            </w:r>
            <w:r w:rsidRPr="00FD4E9B">
              <w:t>.</w:t>
            </w:r>
          </w:p>
        </w:tc>
        <w:tc>
          <w:tcPr>
            <w:tcW w:w="4110" w:type="dxa"/>
            <w:vAlign w:val="center"/>
          </w:tcPr>
          <w:p w14:paraId="3F8B52E3" w14:textId="77777777" w:rsidR="00ED4926" w:rsidRPr="00F04C84" w:rsidRDefault="00ED4926" w:rsidP="00CD1171">
            <w:pPr>
              <w:pStyle w:val="Default"/>
              <w:jc w:val="both"/>
              <w:rPr>
                <w:rFonts w:ascii="Verdana" w:hAnsi="Verdana"/>
                <w:sz w:val="18"/>
                <w:szCs w:val="18"/>
              </w:rPr>
            </w:pPr>
            <w:r w:rsidRPr="00F04C84">
              <w:rPr>
                <w:rFonts w:ascii="Verdana" w:hAnsi="Verdana"/>
                <w:sz w:val="18"/>
                <w:szCs w:val="18"/>
              </w:rPr>
              <w:lastRenderedPageBreak/>
              <w:t xml:space="preserve">2.1. Emplear </w:t>
            </w:r>
            <w:r w:rsidRPr="00F04C84">
              <w:rPr>
                <w:rFonts w:ascii="Verdana" w:eastAsia="Verdana" w:hAnsi="Verdana" w:cs="Verdana"/>
                <w:sz w:val="18"/>
                <w:szCs w:val="18"/>
              </w:rPr>
              <w:t xml:space="preserve">las metodologías propias de la ciencia en la identificación y descripción de fenómenos científicos a partir de situaciones tanto observadas en el mundo natural como planteadas a través de </w:t>
            </w:r>
            <w:r w:rsidRPr="00F04C84">
              <w:rPr>
                <w:rFonts w:ascii="Verdana" w:eastAsia="Verdana" w:hAnsi="Verdana" w:cs="Verdana"/>
                <w:sz w:val="18"/>
                <w:szCs w:val="18"/>
              </w:rPr>
              <w:lastRenderedPageBreak/>
              <w:t xml:space="preserve">enunciados con información textual, gráfica o numérica. </w:t>
            </w:r>
          </w:p>
        </w:tc>
        <w:tc>
          <w:tcPr>
            <w:tcW w:w="1418" w:type="dxa"/>
            <w:vAlign w:val="center"/>
          </w:tcPr>
          <w:p w14:paraId="482DB4E4"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lastRenderedPageBreak/>
              <w:t>CCL1</w:t>
            </w:r>
          </w:p>
          <w:p w14:paraId="640A245A"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t>CCL3</w:t>
            </w:r>
          </w:p>
          <w:p w14:paraId="092A4F4D"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t>STEM1</w:t>
            </w:r>
          </w:p>
          <w:p w14:paraId="1EB3E309"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t>STEM2</w:t>
            </w:r>
          </w:p>
          <w:p w14:paraId="3984A4F1"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t>CD1</w:t>
            </w:r>
          </w:p>
        </w:tc>
      </w:tr>
      <w:tr w:rsidR="00ED4926" w:rsidRPr="00F04C84" w14:paraId="37EB1820" w14:textId="77777777" w:rsidTr="00D76AC0">
        <w:trPr>
          <w:trHeight w:val="111"/>
        </w:trPr>
        <w:tc>
          <w:tcPr>
            <w:tcW w:w="3823" w:type="dxa"/>
            <w:vMerge/>
            <w:vAlign w:val="center"/>
          </w:tcPr>
          <w:p w14:paraId="37D862B3" w14:textId="77777777" w:rsidR="00ED4926" w:rsidRPr="00F04C84" w:rsidRDefault="00ED4926" w:rsidP="00CD1171">
            <w:pPr>
              <w:tabs>
                <w:tab w:val="left" w:pos="890"/>
              </w:tabs>
              <w:ind w:right="40"/>
              <w:jc w:val="both"/>
              <w:rPr>
                <w:rFonts w:ascii="Verdana" w:hAnsi="Verdana"/>
                <w:bCs/>
                <w:sz w:val="18"/>
                <w:szCs w:val="18"/>
                <w:lang w:val="en-US"/>
              </w:rPr>
            </w:pPr>
          </w:p>
        </w:tc>
        <w:tc>
          <w:tcPr>
            <w:tcW w:w="4110" w:type="dxa"/>
          </w:tcPr>
          <w:p w14:paraId="57F97320" w14:textId="77777777" w:rsidR="00ED4926" w:rsidRPr="00F04C84" w:rsidRDefault="00ED4926" w:rsidP="005173A7">
            <w:pPr>
              <w:jc w:val="both"/>
              <w:rPr>
                <w:rFonts w:ascii="Verdana" w:hAnsi="Verdana"/>
                <w:sz w:val="18"/>
                <w:szCs w:val="18"/>
              </w:rPr>
            </w:pPr>
            <w:r w:rsidRPr="00F04C84">
              <w:rPr>
                <w:rFonts w:ascii="Verdana" w:hAnsi="Verdana"/>
                <w:sz w:val="18"/>
                <w:szCs w:val="18"/>
              </w:rPr>
              <w:t>2.2. Predecir, para las cuestiones planteadas, respuestas que se puedan comprobar con las herramientas y conocimientos adquiridos, tanto de forma experimental como deductiva, aplicando el razonamiento lógico- matemático en su proceso de validación.</w:t>
            </w:r>
          </w:p>
        </w:tc>
        <w:tc>
          <w:tcPr>
            <w:tcW w:w="1418" w:type="dxa"/>
            <w:vAlign w:val="center"/>
          </w:tcPr>
          <w:p w14:paraId="5D51185B" w14:textId="77777777" w:rsidR="00ED4926" w:rsidRPr="00F04C84" w:rsidRDefault="00ED4926" w:rsidP="005173A7">
            <w:pPr>
              <w:jc w:val="center"/>
              <w:rPr>
                <w:rFonts w:ascii="Verdana" w:hAnsi="Verdana"/>
                <w:sz w:val="18"/>
                <w:szCs w:val="18"/>
              </w:rPr>
            </w:pPr>
            <w:r w:rsidRPr="00F04C84">
              <w:rPr>
                <w:rFonts w:ascii="Verdana" w:hAnsi="Verdana"/>
                <w:sz w:val="18"/>
                <w:szCs w:val="18"/>
              </w:rPr>
              <w:t>CCL3</w:t>
            </w:r>
          </w:p>
          <w:p w14:paraId="31CC955E" w14:textId="77777777" w:rsidR="00ED4926" w:rsidRPr="00F04C84" w:rsidRDefault="00ED4926" w:rsidP="005173A7">
            <w:pPr>
              <w:jc w:val="center"/>
              <w:rPr>
                <w:rFonts w:ascii="Verdana" w:hAnsi="Verdana"/>
                <w:sz w:val="18"/>
                <w:szCs w:val="18"/>
              </w:rPr>
            </w:pPr>
            <w:r w:rsidRPr="00F04C84">
              <w:rPr>
                <w:rFonts w:ascii="Verdana" w:hAnsi="Verdana"/>
                <w:sz w:val="18"/>
                <w:szCs w:val="18"/>
              </w:rPr>
              <w:t>STEM1</w:t>
            </w:r>
          </w:p>
          <w:p w14:paraId="38D210A5" w14:textId="77777777" w:rsidR="00ED4926" w:rsidRPr="00F04C84" w:rsidRDefault="00ED4926" w:rsidP="005173A7">
            <w:pPr>
              <w:jc w:val="center"/>
              <w:rPr>
                <w:rFonts w:ascii="Verdana" w:hAnsi="Verdana"/>
                <w:sz w:val="18"/>
                <w:szCs w:val="18"/>
              </w:rPr>
            </w:pPr>
            <w:r w:rsidRPr="00F04C84">
              <w:rPr>
                <w:rFonts w:ascii="Verdana" w:hAnsi="Verdana"/>
                <w:sz w:val="18"/>
                <w:szCs w:val="18"/>
              </w:rPr>
              <w:t>STEM2</w:t>
            </w:r>
          </w:p>
          <w:p w14:paraId="2CD14296" w14:textId="77777777" w:rsidR="00ED4926" w:rsidRPr="00F04C84" w:rsidRDefault="00ED4926" w:rsidP="005173A7">
            <w:pPr>
              <w:jc w:val="center"/>
              <w:rPr>
                <w:rFonts w:ascii="Verdana" w:hAnsi="Verdana"/>
                <w:sz w:val="18"/>
                <w:szCs w:val="18"/>
              </w:rPr>
            </w:pPr>
            <w:r w:rsidRPr="00F04C84">
              <w:rPr>
                <w:rFonts w:ascii="Verdana" w:hAnsi="Verdana"/>
                <w:sz w:val="18"/>
                <w:szCs w:val="18"/>
              </w:rPr>
              <w:t>CD1</w:t>
            </w:r>
          </w:p>
          <w:p w14:paraId="1D9A2560" w14:textId="77777777" w:rsidR="00ED4926" w:rsidRPr="00F04C84" w:rsidRDefault="00ED4926" w:rsidP="005173A7">
            <w:pPr>
              <w:jc w:val="center"/>
              <w:rPr>
                <w:rFonts w:ascii="Verdana" w:hAnsi="Verdana"/>
                <w:sz w:val="18"/>
                <w:szCs w:val="18"/>
              </w:rPr>
            </w:pPr>
            <w:r w:rsidRPr="00F04C84">
              <w:rPr>
                <w:rFonts w:ascii="Verdana" w:hAnsi="Verdana"/>
                <w:sz w:val="18"/>
                <w:szCs w:val="18"/>
              </w:rPr>
              <w:t>CPSAA4</w:t>
            </w:r>
          </w:p>
        </w:tc>
      </w:tr>
      <w:tr w:rsidR="00ED4926" w:rsidRPr="00F04C84" w14:paraId="2B39CD72" w14:textId="77777777" w:rsidTr="00D76AC0">
        <w:trPr>
          <w:trHeight w:val="1552"/>
        </w:trPr>
        <w:tc>
          <w:tcPr>
            <w:tcW w:w="3823" w:type="dxa"/>
            <w:vMerge w:val="restart"/>
            <w:vAlign w:val="center"/>
          </w:tcPr>
          <w:p w14:paraId="46F395F8" w14:textId="77777777" w:rsidR="00ED4926" w:rsidRPr="00F04C84" w:rsidRDefault="00ED4926" w:rsidP="00CD1171">
            <w:pPr>
              <w:tabs>
                <w:tab w:val="left" w:pos="890"/>
              </w:tabs>
              <w:ind w:right="40"/>
              <w:jc w:val="both"/>
              <w:rPr>
                <w:rFonts w:ascii="Verdana" w:hAnsi="Verdana"/>
                <w:bCs/>
                <w:sz w:val="18"/>
                <w:szCs w:val="18"/>
              </w:rPr>
            </w:pPr>
            <w:r w:rsidRPr="00F04C84">
              <w:rPr>
                <w:rFonts w:ascii="Verdana" w:hAnsi="Verdana"/>
                <w:bCs/>
                <w:sz w:val="18"/>
                <w:szCs w:val="1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p w14:paraId="46F37A0C" w14:textId="77777777" w:rsidR="00ED4926" w:rsidRPr="00F04C84" w:rsidRDefault="00ED4926" w:rsidP="00CD1171">
            <w:pPr>
              <w:tabs>
                <w:tab w:val="left" w:pos="890"/>
              </w:tabs>
              <w:ind w:right="40"/>
              <w:jc w:val="both"/>
              <w:rPr>
                <w:rFonts w:ascii="Verdana" w:hAnsi="Verdana"/>
                <w:b/>
                <w:bCs/>
                <w:sz w:val="18"/>
                <w:szCs w:val="18"/>
              </w:rPr>
            </w:pPr>
          </w:p>
          <w:p w14:paraId="19991D7E" w14:textId="77777777" w:rsidR="00ED4926" w:rsidRPr="00F04C84" w:rsidRDefault="00ED4926" w:rsidP="00CD1171">
            <w:pPr>
              <w:tabs>
                <w:tab w:val="left" w:pos="890"/>
              </w:tabs>
              <w:ind w:right="40"/>
              <w:jc w:val="both"/>
              <w:rPr>
                <w:rFonts w:ascii="Verdana" w:hAnsi="Verdana"/>
                <w:sz w:val="18"/>
                <w:szCs w:val="18"/>
              </w:rPr>
            </w:pPr>
          </w:p>
        </w:tc>
        <w:tc>
          <w:tcPr>
            <w:tcW w:w="4110" w:type="dxa"/>
          </w:tcPr>
          <w:p w14:paraId="671CA6F9" w14:textId="512750B8" w:rsidR="00ED4926" w:rsidRPr="00F04C84" w:rsidRDefault="70CAF872" w:rsidP="005173A7">
            <w:pPr>
              <w:jc w:val="both"/>
              <w:rPr>
                <w:rFonts w:ascii="Verdana" w:hAnsi="Verdana"/>
                <w:sz w:val="18"/>
                <w:szCs w:val="18"/>
              </w:rPr>
            </w:pPr>
            <w:r w:rsidRPr="00F04C84">
              <w:rPr>
                <w:rFonts w:ascii="Verdana" w:hAnsi="Verdana"/>
                <w:sz w:val="18"/>
                <w:szCs w:val="18"/>
              </w:rPr>
              <w:t>3.</w:t>
            </w:r>
            <w:r w:rsidR="04508B76" w:rsidRPr="00F04C84">
              <w:rPr>
                <w:rFonts w:ascii="Verdana" w:hAnsi="Verdana"/>
                <w:sz w:val="18"/>
                <w:szCs w:val="18"/>
              </w:rPr>
              <w:t>1. Emplear</w:t>
            </w:r>
            <w:r w:rsidR="005173A7">
              <w:rPr>
                <w:rFonts w:ascii="Verdana" w:hAnsi="Verdana"/>
                <w:sz w:val="18"/>
                <w:szCs w:val="18"/>
              </w:rPr>
              <w:t xml:space="preserve"> </w:t>
            </w:r>
            <w:r w:rsidRPr="00F04C84">
              <w:rPr>
                <w:rFonts w:ascii="Verdana" w:hAnsi="Verdana"/>
                <w:sz w:val="18"/>
                <w:szCs w:val="18"/>
              </w:rPr>
              <w:t>fuentes variadas, fiables y seguras para seleccionar, interpretar, organizar y comunicar información relativa a un proceso fisicoquímico concreto, relacionando entre sí lo que cada una de ellas contiene, extrayendo en cada caso lo más relevante para la resolución de un problema y desechando todo lo que sea irrelevante.</w:t>
            </w:r>
          </w:p>
        </w:tc>
        <w:tc>
          <w:tcPr>
            <w:tcW w:w="1418" w:type="dxa"/>
            <w:vAlign w:val="center"/>
          </w:tcPr>
          <w:p w14:paraId="36028CC3" w14:textId="13753B72" w:rsidR="00ED4926" w:rsidRPr="00F04C84" w:rsidRDefault="00ED4926" w:rsidP="005173A7">
            <w:pPr>
              <w:jc w:val="center"/>
              <w:rPr>
                <w:rFonts w:ascii="Verdana" w:hAnsi="Verdana"/>
                <w:sz w:val="18"/>
                <w:szCs w:val="18"/>
              </w:rPr>
            </w:pPr>
            <w:r w:rsidRPr="00F04C84">
              <w:rPr>
                <w:rFonts w:ascii="Verdana" w:hAnsi="Verdana"/>
                <w:sz w:val="18"/>
                <w:szCs w:val="18"/>
              </w:rPr>
              <w:t>STEM4</w:t>
            </w:r>
          </w:p>
          <w:p w14:paraId="01A2322A" w14:textId="13763917" w:rsidR="00ED4926" w:rsidRPr="00F04C84" w:rsidRDefault="00ED4926" w:rsidP="005173A7">
            <w:pPr>
              <w:jc w:val="center"/>
              <w:rPr>
                <w:rFonts w:ascii="Verdana" w:hAnsi="Verdana"/>
                <w:sz w:val="18"/>
                <w:szCs w:val="18"/>
              </w:rPr>
            </w:pPr>
            <w:r w:rsidRPr="00F04C84">
              <w:rPr>
                <w:rFonts w:ascii="Verdana" w:hAnsi="Verdana"/>
                <w:sz w:val="18"/>
                <w:szCs w:val="18"/>
              </w:rPr>
              <w:t>CD3</w:t>
            </w:r>
          </w:p>
          <w:p w14:paraId="7374CCF6" w14:textId="3978F56E" w:rsidR="00ED4926" w:rsidRPr="00F04C84" w:rsidRDefault="00ED4926" w:rsidP="005173A7">
            <w:pPr>
              <w:jc w:val="center"/>
              <w:rPr>
                <w:rFonts w:ascii="Verdana" w:hAnsi="Verdana"/>
                <w:sz w:val="18"/>
                <w:szCs w:val="18"/>
              </w:rPr>
            </w:pPr>
            <w:r w:rsidRPr="00F04C84">
              <w:rPr>
                <w:rFonts w:ascii="Verdana" w:hAnsi="Verdana"/>
                <w:sz w:val="18"/>
                <w:szCs w:val="18"/>
              </w:rPr>
              <w:t>CCEC4</w:t>
            </w:r>
          </w:p>
          <w:p w14:paraId="629987F4" w14:textId="77777777" w:rsidR="00ED4926" w:rsidRPr="00F04C84" w:rsidRDefault="00ED4926" w:rsidP="005173A7">
            <w:pPr>
              <w:jc w:val="center"/>
              <w:rPr>
                <w:rFonts w:ascii="Verdana" w:hAnsi="Verdana"/>
                <w:sz w:val="18"/>
                <w:szCs w:val="18"/>
              </w:rPr>
            </w:pPr>
            <w:r w:rsidRPr="00F04C84">
              <w:rPr>
                <w:rFonts w:ascii="Verdana" w:hAnsi="Verdana"/>
                <w:sz w:val="18"/>
                <w:szCs w:val="18"/>
              </w:rPr>
              <w:t>CPSAA2</w:t>
            </w:r>
          </w:p>
          <w:p w14:paraId="07E015CF" w14:textId="77777777" w:rsidR="00ED4926" w:rsidRPr="00F04C84" w:rsidRDefault="00ED4926" w:rsidP="005173A7">
            <w:pPr>
              <w:jc w:val="center"/>
              <w:rPr>
                <w:rFonts w:ascii="Verdana" w:hAnsi="Verdana"/>
                <w:sz w:val="18"/>
                <w:szCs w:val="18"/>
              </w:rPr>
            </w:pPr>
          </w:p>
        </w:tc>
      </w:tr>
      <w:tr w:rsidR="00ED4926" w:rsidRPr="00F04C84" w14:paraId="3C0E75B9" w14:textId="77777777" w:rsidTr="00D76AC0">
        <w:trPr>
          <w:trHeight w:val="2065"/>
        </w:trPr>
        <w:tc>
          <w:tcPr>
            <w:tcW w:w="3823" w:type="dxa"/>
            <w:vMerge/>
            <w:vAlign w:val="center"/>
          </w:tcPr>
          <w:p w14:paraId="1B950021" w14:textId="77777777" w:rsidR="00ED4926" w:rsidRPr="00F04C84" w:rsidRDefault="00ED4926" w:rsidP="00CD1171">
            <w:pPr>
              <w:tabs>
                <w:tab w:val="left" w:pos="890"/>
              </w:tabs>
              <w:ind w:right="40"/>
              <w:jc w:val="both"/>
              <w:rPr>
                <w:rFonts w:ascii="Verdana" w:hAnsi="Verdana"/>
                <w:sz w:val="18"/>
                <w:szCs w:val="18"/>
              </w:rPr>
            </w:pPr>
          </w:p>
        </w:tc>
        <w:tc>
          <w:tcPr>
            <w:tcW w:w="4110" w:type="dxa"/>
            <w:vAlign w:val="center"/>
          </w:tcPr>
          <w:p w14:paraId="5F7D736B" w14:textId="14029E8F" w:rsidR="00ED4926" w:rsidRPr="00F04C84" w:rsidRDefault="70CAF872" w:rsidP="005173A7">
            <w:pPr>
              <w:spacing w:after="160" w:line="259" w:lineRule="auto"/>
              <w:jc w:val="both"/>
              <w:rPr>
                <w:rFonts w:ascii="Verdana" w:hAnsi="Verdana"/>
                <w:sz w:val="18"/>
                <w:szCs w:val="18"/>
              </w:rPr>
            </w:pPr>
            <w:r w:rsidRPr="00F04C84">
              <w:rPr>
                <w:rFonts w:ascii="Verdana" w:hAnsi="Verdana"/>
                <w:sz w:val="18"/>
                <w:szCs w:val="18"/>
              </w:rPr>
              <w:t>3.2.</w:t>
            </w:r>
            <w:r w:rsidR="00DA7ED2">
              <w:rPr>
                <w:rFonts w:ascii="Verdana" w:hAnsi="Verdana"/>
                <w:sz w:val="18"/>
                <w:szCs w:val="18"/>
              </w:rPr>
              <w:t xml:space="preserve"> </w:t>
            </w:r>
            <w:r w:rsidRPr="00F04C84">
              <w:rPr>
                <w:rFonts w:ascii="Verdana" w:hAnsi="Verdana"/>
                <w:sz w:val="18"/>
                <w:szCs w:val="18"/>
              </w:rPr>
              <w:t>Utilizar</w:t>
            </w:r>
            <w:r w:rsidR="005173A7">
              <w:rPr>
                <w:rFonts w:ascii="Verdana" w:hAnsi="Verdana"/>
                <w:sz w:val="18"/>
                <w:szCs w:val="18"/>
              </w:rPr>
              <w:t xml:space="preserve"> </w:t>
            </w:r>
            <w:r w:rsidRPr="00F04C84">
              <w:rPr>
                <w:rFonts w:ascii="Verdana" w:hAnsi="Verdana"/>
                <w:sz w:val="18"/>
                <w:szCs w:val="18"/>
              </w:rPr>
              <w:t>adecuadamente las reglas básicas de la física y la química, incluyendo el uso correcto de varios sistemas de unidades, las herramientas matemáticas necesarias y las reglas de nomenclatura avanzadas, consiguiendo una comunicación efectiva con toda la comunidad científica.</w:t>
            </w:r>
          </w:p>
        </w:tc>
        <w:tc>
          <w:tcPr>
            <w:tcW w:w="1418" w:type="dxa"/>
            <w:vAlign w:val="center"/>
          </w:tcPr>
          <w:p w14:paraId="0CCBAC70" w14:textId="77777777" w:rsidR="00ED4926" w:rsidRPr="00F04C84" w:rsidRDefault="00ED4926" w:rsidP="005173A7">
            <w:pPr>
              <w:jc w:val="center"/>
              <w:rPr>
                <w:rFonts w:ascii="Verdana" w:hAnsi="Verdana"/>
                <w:sz w:val="18"/>
                <w:szCs w:val="18"/>
              </w:rPr>
            </w:pPr>
            <w:r w:rsidRPr="00F04C84">
              <w:rPr>
                <w:rFonts w:ascii="Verdana" w:hAnsi="Verdana"/>
                <w:sz w:val="18"/>
                <w:szCs w:val="18"/>
              </w:rPr>
              <w:t>STEM4</w:t>
            </w:r>
          </w:p>
          <w:p w14:paraId="343F46DD" w14:textId="77777777" w:rsidR="00ED4926" w:rsidRPr="00F04C84" w:rsidRDefault="00ED4926" w:rsidP="005173A7">
            <w:pPr>
              <w:jc w:val="center"/>
              <w:rPr>
                <w:rFonts w:ascii="Verdana" w:hAnsi="Verdana"/>
                <w:sz w:val="18"/>
                <w:szCs w:val="18"/>
              </w:rPr>
            </w:pPr>
            <w:r w:rsidRPr="00F04C84">
              <w:rPr>
                <w:rFonts w:ascii="Verdana" w:hAnsi="Verdana"/>
                <w:sz w:val="18"/>
                <w:szCs w:val="18"/>
              </w:rPr>
              <w:t>STEM5</w:t>
            </w:r>
          </w:p>
          <w:p w14:paraId="2880B82B" w14:textId="77777777" w:rsidR="00ED4926" w:rsidRPr="00F04C84" w:rsidRDefault="00ED4926" w:rsidP="005173A7">
            <w:pPr>
              <w:jc w:val="center"/>
              <w:rPr>
                <w:rFonts w:ascii="Verdana" w:hAnsi="Verdana"/>
                <w:sz w:val="18"/>
                <w:szCs w:val="18"/>
              </w:rPr>
            </w:pPr>
            <w:r w:rsidRPr="00F04C84">
              <w:rPr>
                <w:rFonts w:ascii="Verdana" w:hAnsi="Verdana"/>
                <w:sz w:val="18"/>
                <w:szCs w:val="18"/>
              </w:rPr>
              <w:t>CC1</w:t>
            </w:r>
          </w:p>
          <w:p w14:paraId="09907132" w14:textId="77777777" w:rsidR="00ED4926" w:rsidRPr="00F04C84" w:rsidRDefault="00ED4926" w:rsidP="005173A7">
            <w:pPr>
              <w:jc w:val="center"/>
              <w:rPr>
                <w:rFonts w:ascii="Verdana" w:hAnsi="Verdana"/>
                <w:sz w:val="18"/>
                <w:szCs w:val="18"/>
              </w:rPr>
            </w:pPr>
            <w:r w:rsidRPr="00F04C84">
              <w:rPr>
                <w:rFonts w:ascii="Verdana" w:hAnsi="Verdana"/>
                <w:sz w:val="18"/>
                <w:szCs w:val="18"/>
              </w:rPr>
              <w:t>CCEC2</w:t>
            </w:r>
          </w:p>
        </w:tc>
      </w:tr>
      <w:tr w:rsidR="00ED4926" w:rsidRPr="00F04C84" w14:paraId="6C37EEDB" w14:textId="77777777" w:rsidTr="00D76AC0">
        <w:trPr>
          <w:trHeight w:val="1311"/>
        </w:trPr>
        <w:tc>
          <w:tcPr>
            <w:tcW w:w="3823" w:type="dxa"/>
            <w:vMerge w:val="restart"/>
            <w:vAlign w:val="center"/>
          </w:tcPr>
          <w:p w14:paraId="19775E3E" w14:textId="29DFD99C" w:rsidR="00ED4926" w:rsidRPr="00F04C84" w:rsidRDefault="00ED4926" w:rsidP="005173A7">
            <w:pPr>
              <w:tabs>
                <w:tab w:val="left" w:pos="890"/>
              </w:tabs>
              <w:ind w:right="40"/>
              <w:jc w:val="both"/>
              <w:rPr>
                <w:rFonts w:ascii="Verdana" w:hAnsi="Verdana"/>
                <w:bCs/>
                <w:sz w:val="18"/>
                <w:szCs w:val="18"/>
              </w:rPr>
            </w:pPr>
            <w:r w:rsidRPr="00F04C84">
              <w:rPr>
                <w:rFonts w:ascii="Verdana" w:hAnsi="Verdana"/>
                <w:bCs/>
                <w:sz w:val="18"/>
                <w:szCs w:val="18"/>
              </w:rPr>
              <w:t>4.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tc>
        <w:tc>
          <w:tcPr>
            <w:tcW w:w="4110" w:type="dxa"/>
            <w:vAlign w:val="center"/>
          </w:tcPr>
          <w:p w14:paraId="38D317B6" w14:textId="67BD8C61" w:rsidR="00ED4926" w:rsidRPr="00F04C84" w:rsidRDefault="70CAF872" w:rsidP="005173A7">
            <w:pPr>
              <w:spacing w:after="160" w:line="259" w:lineRule="auto"/>
              <w:jc w:val="both"/>
              <w:rPr>
                <w:rFonts w:ascii="Verdana" w:hAnsi="Verdana"/>
                <w:b/>
                <w:bCs/>
                <w:sz w:val="18"/>
                <w:szCs w:val="18"/>
              </w:rPr>
            </w:pPr>
            <w:r w:rsidRPr="00F04C84">
              <w:rPr>
                <w:rFonts w:ascii="Verdana" w:hAnsi="Verdana"/>
                <w:sz w:val="18"/>
                <w:szCs w:val="18"/>
              </w:rPr>
              <w:t>4.</w:t>
            </w:r>
            <w:r w:rsidR="04D258F5" w:rsidRPr="00F04C84">
              <w:rPr>
                <w:rFonts w:ascii="Verdana" w:hAnsi="Verdana"/>
                <w:sz w:val="18"/>
                <w:szCs w:val="18"/>
              </w:rPr>
              <w:t>1. Utilizar</w:t>
            </w:r>
            <w:r w:rsidR="005173A7">
              <w:rPr>
                <w:rFonts w:ascii="Verdana" w:hAnsi="Verdana"/>
                <w:sz w:val="18"/>
                <w:szCs w:val="18"/>
              </w:rPr>
              <w:t xml:space="preserve"> </w:t>
            </w:r>
            <w:r w:rsidRPr="00F04C84">
              <w:rPr>
                <w:rFonts w:ascii="Verdana" w:eastAsia="Verdana" w:hAnsi="Verdana" w:cs="Verdana"/>
                <w:sz w:val="18"/>
                <w:szCs w:val="18"/>
              </w:rPr>
              <w:t xml:space="preserve">de forma eficiente recursos variados, tradicionales y digitales, mejorando el aprendizaje autónomo y la interacción con otros miembros de la comunidad educativa, de forma rigurosa y respetuosa y analizando críticamente las aportaciones de cada </w:t>
            </w:r>
            <w:r w:rsidRPr="00F04C84">
              <w:rPr>
                <w:rFonts w:ascii="Verdana" w:hAnsi="Verdana"/>
                <w:spacing w:val="-1"/>
                <w:sz w:val="18"/>
                <w:szCs w:val="18"/>
              </w:rPr>
              <w:t>participante</w:t>
            </w:r>
            <w:r w:rsidRPr="00F04C84">
              <w:rPr>
                <w:rFonts w:ascii="Verdana" w:hAnsi="Verdana"/>
                <w:sz w:val="18"/>
                <w:szCs w:val="18"/>
              </w:rPr>
              <w:t>.</w:t>
            </w:r>
          </w:p>
        </w:tc>
        <w:tc>
          <w:tcPr>
            <w:tcW w:w="1418" w:type="dxa"/>
            <w:vAlign w:val="center"/>
          </w:tcPr>
          <w:p w14:paraId="49B6EF37" w14:textId="706C6123"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CCL2</w:t>
            </w:r>
          </w:p>
          <w:p w14:paraId="34C9BF7D" w14:textId="08D7764D"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CCL3</w:t>
            </w:r>
          </w:p>
          <w:p w14:paraId="285ED6A3" w14:textId="4CE221BE"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STEM4</w:t>
            </w:r>
          </w:p>
          <w:p w14:paraId="37BE3F44" w14:textId="1A355197"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CD1</w:t>
            </w:r>
          </w:p>
          <w:p w14:paraId="0749A3EE" w14:textId="0A87BFFC"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CD2</w:t>
            </w:r>
          </w:p>
          <w:p w14:paraId="77456E0F" w14:textId="14DCEDE2"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CPSAA3</w:t>
            </w:r>
          </w:p>
          <w:p w14:paraId="5CB6CE8B" w14:textId="7A9EA794" w:rsidR="00ED4926" w:rsidRPr="00F04C84" w:rsidRDefault="00ED4926" w:rsidP="005173A7">
            <w:pPr>
              <w:jc w:val="center"/>
              <w:rPr>
                <w:rFonts w:ascii="Verdana" w:hAnsi="Verdana"/>
                <w:sz w:val="18"/>
                <w:szCs w:val="18"/>
              </w:rPr>
            </w:pPr>
            <w:r w:rsidRPr="00F04C84">
              <w:rPr>
                <w:rFonts w:ascii="Verdana" w:hAnsi="Verdana"/>
                <w:sz w:val="18"/>
                <w:szCs w:val="18"/>
              </w:rPr>
              <w:t>CCEC4</w:t>
            </w:r>
          </w:p>
          <w:p w14:paraId="1CED7396" w14:textId="77777777" w:rsidR="00ED4926" w:rsidRPr="00F04C84" w:rsidRDefault="00ED4926" w:rsidP="005173A7">
            <w:pPr>
              <w:jc w:val="center"/>
              <w:rPr>
                <w:rFonts w:ascii="Verdana" w:hAnsi="Verdana"/>
                <w:sz w:val="18"/>
                <w:szCs w:val="18"/>
              </w:rPr>
            </w:pPr>
          </w:p>
        </w:tc>
      </w:tr>
      <w:tr w:rsidR="00ED4926" w:rsidRPr="00F04C84" w14:paraId="5F18D600" w14:textId="77777777" w:rsidTr="005173A7">
        <w:trPr>
          <w:trHeight w:val="1891"/>
        </w:trPr>
        <w:tc>
          <w:tcPr>
            <w:tcW w:w="3823" w:type="dxa"/>
            <w:vMerge/>
            <w:vAlign w:val="center"/>
          </w:tcPr>
          <w:p w14:paraId="78557938" w14:textId="77777777" w:rsidR="00ED4926" w:rsidRPr="00F04C84" w:rsidRDefault="00ED4926" w:rsidP="005173A7">
            <w:pPr>
              <w:tabs>
                <w:tab w:val="left" w:pos="890"/>
              </w:tabs>
              <w:ind w:right="40"/>
              <w:jc w:val="both"/>
              <w:rPr>
                <w:rFonts w:ascii="Verdana" w:hAnsi="Verdana"/>
                <w:bCs/>
                <w:sz w:val="18"/>
                <w:szCs w:val="18"/>
              </w:rPr>
            </w:pPr>
          </w:p>
        </w:tc>
        <w:tc>
          <w:tcPr>
            <w:tcW w:w="4110" w:type="dxa"/>
            <w:vAlign w:val="center"/>
          </w:tcPr>
          <w:p w14:paraId="00B8644E" w14:textId="6DBF643D" w:rsidR="00ED4926" w:rsidRPr="00F04C84" w:rsidRDefault="70CAF872" w:rsidP="005173A7">
            <w:pPr>
              <w:spacing w:line="259" w:lineRule="auto"/>
              <w:jc w:val="both"/>
              <w:rPr>
                <w:rFonts w:ascii="Verdana" w:hAnsi="Verdana"/>
                <w:sz w:val="18"/>
                <w:szCs w:val="18"/>
              </w:rPr>
            </w:pPr>
            <w:r w:rsidRPr="00F04C84">
              <w:rPr>
                <w:rFonts w:ascii="Verdana" w:hAnsi="Verdana"/>
                <w:sz w:val="18"/>
                <w:szCs w:val="18"/>
              </w:rPr>
              <w:t>4.</w:t>
            </w:r>
            <w:r w:rsidR="31FB8E2D" w:rsidRPr="00F04C84">
              <w:rPr>
                <w:rFonts w:ascii="Verdana" w:hAnsi="Verdana"/>
                <w:sz w:val="18"/>
                <w:szCs w:val="18"/>
              </w:rPr>
              <w:t>2. Trabajar</w:t>
            </w:r>
            <w:r w:rsidR="005173A7">
              <w:rPr>
                <w:rFonts w:ascii="Verdana" w:hAnsi="Verdana"/>
                <w:sz w:val="18"/>
                <w:szCs w:val="18"/>
              </w:rPr>
              <w:t xml:space="preserve"> </w:t>
            </w:r>
            <w:r w:rsidRPr="00F04C84">
              <w:rPr>
                <w:rFonts w:ascii="Verdana" w:eastAsia="Verdana" w:hAnsi="Verdana" w:cs="Verdana"/>
                <w:sz w:val="18"/>
                <w:szCs w:val="18"/>
              </w:rPr>
              <w:t>de forma versátil con medios variados, tradicionales y digitales, en la consulta de información y la creación de contenidos, seleccionando y empleando con criterio las fuentes y herramientas más fiables y desechando las menos adecuadas y mejorando el aprendizaje propio y colectivo</w:t>
            </w:r>
            <w:r w:rsidRPr="00F04C84">
              <w:rPr>
                <w:rFonts w:ascii="Verdana" w:hAnsi="Verdana"/>
                <w:sz w:val="18"/>
                <w:szCs w:val="18"/>
              </w:rPr>
              <w:t>.</w:t>
            </w:r>
          </w:p>
        </w:tc>
        <w:tc>
          <w:tcPr>
            <w:tcW w:w="1418" w:type="dxa"/>
            <w:vAlign w:val="center"/>
          </w:tcPr>
          <w:p w14:paraId="1839A684" w14:textId="338FC69D"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CCL2</w:t>
            </w:r>
          </w:p>
          <w:p w14:paraId="4BBE33D3" w14:textId="2DC3339A"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CCL3</w:t>
            </w:r>
          </w:p>
          <w:p w14:paraId="38E6CF5A" w14:textId="349F681F"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STEM4</w:t>
            </w:r>
          </w:p>
          <w:p w14:paraId="1D309C20" w14:textId="626A4A8C"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CD1</w:t>
            </w:r>
          </w:p>
          <w:p w14:paraId="7BC5192F" w14:textId="22BABC2C"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CD2</w:t>
            </w:r>
          </w:p>
          <w:p w14:paraId="3AA1665D" w14:textId="70D19941"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CPSAA3</w:t>
            </w:r>
          </w:p>
          <w:p w14:paraId="4A82A788" w14:textId="33F15870" w:rsidR="00ED4926" w:rsidRPr="00F04C84" w:rsidRDefault="00ED4926" w:rsidP="005173A7">
            <w:pPr>
              <w:jc w:val="center"/>
              <w:rPr>
                <w:rFonts w:ascii="Verdana" w:hAnsi="Verdana"/>
                <w:sz w:val="18"/>
                <w:szCs w:val="18"/>
              </w:rPr>
            </w:pPr>
            <w:r w:rsidRPr="00F04C84">
              <w:rPr>
                <w:rFonts w:ascii="Verdana" w:hAnsi="Verdana"/>
                <w:sz w:val="18"/>
                <w:szCs w:val="18"/>
              </w:rPr>
              <w:t>CE3</w:t>
            </w:r>
          </w:p>
          <w:p w14:paraId="1693FE5F" w14:textId="4CDA840C" w:rsidR="00ED4926" w:rsidRPr="00F04C84" w:rsidRDefault="00ED4926" w:rsidP="005173A7">
            <w:pPr>
              <w:jc w:val="center"/>
              <w:rPr>
                <w:rFonts w:ascii="Verdana" w:hAnsi="Verdana"/>
                <w:sz w:val="18"/>
                <w:szCs w:val="18"/>
              </w:rPr>
            </w:pPr>
            <w:r w:rsidRPr="00F04C84">
              <w:rPr>
                <w:rFonts w:ascii="Verdana" w:hAnsi="Verdana"/>
                <w:sz w:val="18"/>
                <w:szCs w:val="18"/>
              </w:rPr>
              <w:t>CCEC4</w:t>
            </w:r>
          </w:p>
        </w:tc>
      </w:tr>
      <w:tr w:rsidR="00ED4926" w:rsidRPr="00F04C84" w14:paraId="40CD9CF1" w14:textId="77777777" w:rsidTr="00D76AC0">
        <w:trPr>
          <w:trHeight w:val="1221"/>
        </w:trPr>
        <w:tc>
          <w:tcPr>
            <w:tcW w:w="3823" w:type="dxa"/>
            <w:vMerge w:val="restart"/>
            <w:vAlign w:val="center"/>
          </w:tcPr>
          <w:p w14:paraId="61479C46" w14:textId="019A6C8D" w:rsidR="00ED4926" w:rsidRPr="00F04C84" w:rsidRDefault="00ED4926" w:rsidP="00CD1171">
            <w:pPr>
              <w:tabs>
                <w:tab w:val="left" w:pos="890"/>
              </w:tabs>
              <w:ind w:right="40"/>
              <w:jc w:val="both"/>
              <w:rPr>
                <w:rFonts w:ascii="Verdana" w:hAnsi="Verdana"/>
                <w:bCs/>
                <w:sz w:val="18"/>
                <w:szCs w:val="18"/>
              </w:rPr>
            </w:pPr>
            <w:r w:rsidRPr="00F04C84">
              <w:rPr>
                <w:rFonts w:ascii="Verdana" w:hAnsi="Verdana"/>
                <w:bCs/>
                <w:sz w:val="18"/>
                <w:szCs w:val="1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w:t>
            </w:r>
            <w:r w:rsidR="005173A7">
              <w:rPr>
                <w:rFonts w:ascii="Verdana" w:hAnsi="Verdana"/>
                <w:bCs/>
                <w:sz w:val="18"/>
                <w:szCs w:val="18"/>
              </w:rPr>
              <w:t xml:space="preserve"> sostenible del medio ambiente.</w:t>
            </w:r>
          </w:p>
        </w:tc>
        <w:tc>
          <w:tcPr>
            <w:tcW w:w="4110" w:type="dxa"/>
          </w:tcPr>
          <w:p w14:paraId="2BDBFAA1" w14:textId="77777777" w:rsidR="00ED4926" w:rsidRPr="00F04C84" w:rsidRDefault="70CAF872" w:rsidP="005173A7">
            <w:pPr>
              <w:jc w:val="both"/>
              <w:rPr>
                <w:rFonts w:ascii="Verdana" w:hAnsi="Verdana"/>
                <w:sz w:val="18"/>
                <w:szCs w:val="18"/>
              </w:rPr>
            </w:pPr>
            <w:r w:rsidRPr="00F04C84">
              <w:rPr>
                <w:rFonts w:ascii="Verdana" w:hAnsi="Verdana"/>
                <w:sz w:val="18"/>
                <w:szCs w:val="18"/>
              </w:rPr>
              <w:t xml:space="preserve">5.1. </w:t>
            </w:r>
            <w:r w:rsidR="6ABA6344" w:rsidRPr="00F04C84">
              <w:rPr>
                <w:rFonts w:ascii="Verdana" w:hAnsi="Verdana"/>
                <w:sz w:val="18"/>
                <w:szCs w:val="18"/>
              </w:rPr>
              <w:t>Establecer interacciones</w:t>
            </w:r>
            <w:r w:rsidRPr="00F04C84">
              <w:rPr>
                <w:rFonts w:ascii="Verdana" w:eastAsia="Verdana" w:hAnsi="Verdana" w:cs="Verdana"/>
                <w:sz w:val="18"/>
                <w:szCs w:val="18"/>
              </w:rPr>
              <w:t xml:space="preserve"> constructivas y coeducativas emprendiendo actividades de cooperación usando las estrategias propias del trabajo colaborativo, como forma de construir un medio de trabajo eficiente en la </w:t>
            </w:r>
            <w:r w:rsidRPr="00F04C84">
              <w:rPr>
                <w:rFonts w:ascii="Verdana" w:hAnsi="Verdana"/>
                <w:sz w:val="18"/>
                <w:szCs w:val="18"/>
              </w:rPr>
              <w:t>ciencia.</w:t>
            </w:r>
          </w:p>
        </w:tc>
        <w:tc>
          <w:tcPr>
            <w:tcW w:w="1418" w:type="dxa"/>
            <w:vAlign w:val="center"/>
          </w:tcPr>
          <w:p w14:paraId="048A39A0" w14:textId="77777777"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CCL5</w:t>
            </w:r>
          </w:p>
          <w:p w14:paraId="0B703A40" w14:textId="77777777"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CP3</w:t>
            </w:r>
          </w:p>
          <w:p w14:paraId="6361C786" w14:textId="77777777"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STEM3</w:t>
            </w:r>
          </w:p>
          <w:p w14:paraId="77047E7C" w14:textId="77777777"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CD3</w:t>
            </w:r>
          </w:p>
          <w:p w14:paraId="6AD7E094" w14:textId="77777777"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CPSAA3</w:t>
            </w:r>
          </w:p>
          <w:p w14:paraId="37621CCF" w14:textId="77777777" w:rsidR="00ED4926" w:rsidRPr="00F04C84" w:rsidRDefault="00ED4926" w:rsidP="005173A7">
            <w:pPr>
              <w:jc w:val="center"/>
              <w:rPr>
                <w:rFonts w:ascii="Verdana" w:hAnsi="Verdana"/>
                <w:sz w:val="18"/>
                <w:szCs w:val="18"/>
                <w:lang w:val="pt-PT"/>
              </w:rPr>
            </w:pPr>
            <w:r w:rsidRPr="00F04C84">
              <w:rPr>
                <w:rFonts w:ascii="Verdana" w:hAnsi="Verdana"/>
                <w:sz w:val="18"/>
                <w:szCs w:val="18"/>
                <w:lang w:val="pt-PT"/>
              </w:rPr>
              <w:t>CE2</w:t>
            </w:r>
          </w:p>
        </w:tc>
      </w:tr>
      <w:tr w:rsidR="00ED4926" w:rsidRPr="00F04C84" w14:paraId="4798D9AE" w14:textId="77777777" w:rsidTr="00D76AC0">
        <w:trPr>
          <w:trHeight w:val="1183"/>
        </w:trPr>
        <w:tc>
          <w:tcPr>
            <w:tcW w:w="3823" w:type="dxa"/>
            <w:vMerge/>
            <w:vAlign w:val="center"/>
          </w:tcPr>
          <w:p w14:paraId="2B25DDD1" w14:textId="77777777" w:rsidR="00ED4926" w:rsidRPr="00F04C84" w:rsidRDefault="00ED4926" w:rsidP="00CD1171">
            <w:pPr>
              <w:tabs>
                <w:tab w:val="left" w:pos="890"/>
              </w:tabs>
              <w:ind w:right="40"/>
              <w:jc w:val="both"/>
              <w:rPr>
                <w:rFonts w:ascii="Verdana" w:hAnsi="Verdana"/>
                <w:bCs/>
                <w:sz w:val="18"/>
                <w:szCs w:val="18"/>
                <w:lang w:val="pt-PT"/>
              </w:rPr>
            </w:pPr>
          </w:p>
        </w:tc>
        <w:tc>
          <w:tcPr>
            <w:tcW w:w="4110" w:type="dxa"/>
          </w:tcPr>
          <w:p w14:paraId="048D7C0C" w14:textId="77777777" w:rsidR="00ED4926" w:rsidRPr="00F04C84" w:rsidRDefault="00ED4926" w:rsidP="005173A7">
            <w:pPr>
              <w:jc w:val="both"/>
              <w:rPr>
                <w:rFonts w:ascii="Verdana" w:hAnsi="Verdana"/>
                <w:sz w:val="18"/>
                <w:szCs w:val="18"/>
              </w:rPr>
            </w:pPr>
            <w:r w:rsidRPr="00F04C84">
              <w:rPr>
                <w:rFonts w:ascii="Verdana" w:hAnsi="Verdana"/>
                <w:sz w:val="18"/>
                <w:szCs w:val="18"/>
              </w:rPr>
              <w:t xml:space="preserve">5.2. Emprender, </w:t>
            </w:r>
            <w:r w:rsidRPr="00F04C84">
              <w:rPr>
                <w:rFonts w:ascii="Verdana" w:eastAsia="Verdana" w:hAnsi="Verdana" w:cs="Verdana"/>
                <w:sz w:val="18"/>
                <w:szCs w:val="18"/>
              </w:rPr>
              <w:t xml:space="preserve">de forma autónoma y de acuerdo a la metodología adecuada, proyectos científicos que involucren al alumnado en la mejora de la sociedad y que creen valor para el individuo y para la </w:t>
            </w:r>
            <w:r w:rsidRPr="00F04C84">
              <w:rPr>
                <w:rFonts w:ascii="Verdana" w:hAnsi="Verdana"/>
                <w:sz w:val="18"/>
                <w:szCs w:val="18"/>
              </w:rPr>
              <w:t>comunidad</w:t>
            </w:r>
          </w:p>
        </w:tc>
        <w:tc>
          <w:tcPr>
            <w:tcW w:w="1418" w:type="dxa"/>
            <w:vAlign w:val="center"/>
          </w:tcPr>
          <w:p w14:paraId="0C3BA7D0"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t>STEM3</w:t>
            </w:r>
          </w:p>
          <w:p w14:paraId="7659A5F7"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t>STEM5</w:t>
            </w:r>
          </w:p>
          <w:p w14:paraId="53FA8BB3"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t>CD3</w:t>
            </w:r>
          </w:p>
          <w:p w14:paraId="6E57C891"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t>CC3</w:t>
            </w:r>
          </w:p>
        </w:tc>
      </w:tr>
      <w:tr w:rsidR="00ED4926" w:rsidRPr="00F04C84" w14:paraId="7AD5DA2B" w14:textId="77777777" w:rsidTr="00D76AC0">
        <w:trPr>
          <w:trHeight w:val="1557"/>
        </w:trPr>
        <w:tc>
          <w:tcPr>
            <w:tcW w:w="3823" w:type="dxa"/>
            <w:vMerge w:val="restart"/>
            <w:vAlign w:val="center"/>
          </w:tcPr>
          <w:p w14:paraId="1AF8F8EC" w14:textId="0BAC0985" w:rsidR="00ED4926" w:rsidRPr="00F04C84" w:rsidRDefault="00ED4926" w:rsidP="005173A7">
            <w:pPr>
              <w:tabs>
                <w:tab w:val="left" w:pos="890"/>
              </w:tabs>
              <w:ind w:right="40"/>
              <w:jc w:val="both"/>
              <w:rPr>
                <w:rFonts w:ascii="Verdana" w:hAnsi="Verdana"/>
                <w:bCs/>
                <w:sz w:val="18"/>
                <w:szCs w:val="18"/>
              </w:rPr>
            </w:pPr>
            <w:r w:rsidRPr="00F04C84">
              <w:rPr>
                <w:rFonts w:ascii="Verdana" w:hAnsi="Verdana"/>
                <w:bCs/>
                <w:sz w:val="18"/>
                <w:szCs w:val="18"/>
              </w:rPr>
              <w:lastRenderedPageBreak/>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tc>
        <w:tc>
          <w:tcPr>
            <w:tcW w:w="4110" w:type="dxa"/>
          </w:tcPr>
          <w:p w14:paraId="63EA856D" w14:textId="77777777" w:rsidR="00ED4926" w:rsidRPr="00F04C84" w:rsidRDefault="567E1013" w:rsidP="005173A7">
            <w:pPr>
              <w:jc w:val="both"/>
              <w:rPr>
                <w:rFonts w:ascii="Verdana" w:hAnsi="Verdana"/>
                <w:sz w:val="18"/>
                <w:szCs w:val="18"/>
              </w:rPr>
            </w:pPr>
            <w:r w:rsidRPr="00F04C84">
              <w:rPr>
                <w:rFonts w:ascii="Verdana" w:hAnsi="Verdana"/>
                <w:sz w:val="18"/>
                <w:szCs w:val="18"/>
              </w:rPr>
              <w:t>6.1. Reconocer</w:t>
            </w:r>
            <w:r w:rsidRPr="00F04C84">
              <w:rPr>
                <w:rFonts w:ascii="Verdana" w:eastAsia="Verdana" w:hAnsi="Verdana" w:cs="Verdana"/>
                <w:sz w:val="18"/>
                <w:szCs w:val="18"/>
              </w:rPr>
              <w:t xml:space="preserve">y valorar, a través del análisis histórico, de los avances científicos logrados por mujeres y hombres, así como de situaciones y contextos actuales (líneas de investigación, instituciones científicas, etc.), que la ciencia es un proceso en permanente construcción y que esta tiene repercusiones e implicaciones importantes sobre la sociedad </w:t>
            </w:r>
            <w:r w:rsidRPr="00F04C84">
              <w:rPr>
                <w:rFonts w:ascii="Verdana" w:hAnsi="Verdana"/>
                <w:spacing w:val="1"/>
                <w:sz w:val="18"/>
                <w:szCs w:val="18"/>
              </w:rPr>
              <w:t>actual.</w:t>
            </w:r>
          </w:p>
        </w:tc>
        <w:tc>
          <w:tcPr>
            <w:tcW w:w="1418" w:type="dxa"/>
            <w:vAlign w:val="center"/>
          </w:tcPr>
          <w:p w14:paraId="12DB7F34"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t>STEM2</w:t>
            </w:r>
          </w:p>
          <w:p w14:paraId="09708E51"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t>CPSAA4</w:t>
            </w:r>
          </w:p>
          <w:p w14:paraId="1590C826"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t>CC4</w:t>
            </w:r>
          </w:p>
          <w:p w14:paraId="0C95B451"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t>CCEC1</w:t>
            </w:r>
          </w:p>
        </w:tc>
      </w:tr>
      <w:tr w:rsidR="00ED4926" w:rsidRPr="00F04C84" w14:paraId="0B4F55C5" w14:textId="77777777" w:rsidTr="00D76AC0">
        <w:trPr>
          <w:trHeight w:val="1401"/>
        </w:trPr>
        <w:tc>
          <w:tcPr>
            <w:tcW w:w="3823" w:type="dxa"/>
            <w:vMerge/>
            <w:vAlign w:val="center"/>
          </w:tcPr>
          <w:p w14:paraId="1941C783" w14:textId="77777777" w:rsidR="00ED4926" w:rsidRPr="00F04C84" w:rsidRDefault="00ED4926" w:rsidP="005173A7">
            <w:pPr>
              <w:tabs>
                <w:tab w:val="left" w:pos="890"/>
              </w:tabs>
              <w:ind w:right="40"/>
              <w:jc w:val="both"/>
              <w:rPr>
                <w:rFonts w:ascii="Verdana" w:hAnsi="Verdana"/>
                <w:bCs/>
                <w:sz w:val="18"/>
                <w:szCs w:val="18"/>
              </w:rPr>
            </w:pPr>
          </w:p>
        </w:tc>
        <w:tc>
          <w:tcPr>
            <w:tcW w:w="4110" w:type="dxa"/>
          </w:tcPr>
          <w:p w14:paraId="051B22E9" w14:textId="77777777" w:rsidR="00ED4926" w:rsidRPr="00F04C84" w:rsidRDefault="00ED4926" w:rsidP="005173A7">
            <w:pPr>
              <w:jc w:val="both"/>
              <w:rPr>
                <w:rFonts w:ascii="Verdana" w:hAnsi="Verdana"/>
                <w:sz w:val="18"/>
                <w:szCs w:val="18"/>
              </w:rPr>
            </w:pPr>
            <w:r w:rsidRPr="00F04C84">
              <w:rPr>
                <w:rFonts w:ascii="Verdana" w:hAnsi="Verdana"/>
                <w:sz w:val="18"/>
                <w:szCs w:val="18"/>
              </w:rPr>
              <w:t>6.2. Detectar</w:t>
            </w:r>
            <w:r w:rsidRPr="00F04C84">
              <w:rPr>
                <w:rFonts w:ascii="Verdana" w:eastAsia="Verdana" w:hAnsi="Verdana" w:cs="Verdana"/>
                <w:sz w:val="18"/>
                <w:szCs w:val="18"/>
              </w:rPr>
              <w:t xml:space="preserve">las necesidades tecnológicas, ambientales, económicas y sociales más importantes que demanda la sociedad, entendiendo la capacidad de la ciencia para darles solución sostenible a través de la implicación de la </w:t>
            </w:r>
            <w:r w:rsidRPr="00F04C84">
              <w:rPr>
                <w:rFonts w:ascii="Verdana" w:hAnsi="Verdana"/>
                <w:sz w:val="18"/>
                <w:szCs w:val="18"/>
              </w:rPr>
              <w:t>ciudadanía.</w:t>
            </w:r>
          </w:p>
        </w:tc>
        <w:tc>
          <w:tcPr>
            <w:tcW w:w="1418" w:type="dxa"/>
            <w:vAlign w:val="center"/>
          </w:tcPr>
          <w:p w14:paraId="23C24E99"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t>STEM5</w:t>
            </w:r>
          </w:p>
          <w:p w14:paraId="5A9C6974"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t>CD4</w:t>
            </w:r>
          </w:p>
          <w:p w14:paraId="028BD44D"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t>CPSAA1</w:t>
            </w:r>
          </w:p>
          <w:p w14:paraId="7A460AAB" w14:textId="77777777" w:rsidR="00ED4926" w:rsidRPr="00F04C84" w:rsidRDefault="00ED4926" w:rsidP="005173A7">
            <w:pPr>
              <w:jc w:val="center"/>
              <w:rPr>
                <w:rFonts w:ascii="Verdana" w:hAnsi="Verdana"/>
                <w:sz w:val="18"/>
                <w:szCs w:val="18"/>
                <w:lang w:val="en-US"/>
              </w:rPr>
            </w:pPr>
            <w:r w:rsidRPr="00F04C84">
              <w:rPr>
                <w:rFonts w:ascii="Verdana" w:hAnsi="Verdana"/>
                <w:sz w:val="18"/>
                <w:szCs w:val="18"/>
                <w:lang w:val="en-US"/>
              </w:rPr>
              <w:t>CC4</w:t>
            </w:r>
          </w:p>
        </w:tc>
      </w:tr>
      <w:tr w:rsidR="00ED4926" w:rsidRPr="00F04C84" w14:paraId="00DBD0D1" w14:textId="77777777" w:rsidTr="00D76AC0">
        <w:trPr>
          <w:trHeight w:val="340"/>
        </w:trPr>
        <w:tc>
          <w:tcPr>
            <w:tcW w:w="9351" w:type="dxa"/>
            <w:gridSpan w:val="3"/>
            <w:shd w:val="clear" w:color="auto" w:fill="C5E0B3" w:themeFill="accent6" w:themeFillTint="66"/>
            <w:vAlign w:val="center"/>
          </w:tcPr>
          <w:p w14:paraId="089C5863" w14:textId="77777777" w:rsidR="00ED4926" w:rsidRPr="00F04C84" w:rsidRDefault="00ED4926" w:rsidP="00CD1171">
            <w:pPr>
              <w:jc w:val="center"/>
              <w:rPr>
                <w:rFonts w:ascii="Verdana" w:hAnsi="Verdana"/>
                <w:b/>
                <w:sz w:val="18"/>
                <w:szCs w:val="18"/>
              </w:rPr>
            </w:pPr>
            <w:r w:rsidRPr="00F04C84">
              <w:rPr>
                <w:rFonts w:ascii="Verdana" w:hAnsi="Verdana"/>
                <w:b/>
                <w:sz w:val="18"/>
                <w:szCs w:val="18"/>
              </w:rPr>
              <w:t>Saberes básicos</w:t>
            </w:r>
          </w:p>
        </w:tc>
      </w:tr>
      <w:tr w:rsidR="00ED4926" w:rsidRPr="00F04C84" w14:paraId="5935B5A7" w14:textId="77777777" w:rsidTr="00D76AC0">
        <w:trPr>
          <w:trHeight w:val="340"/>
        </w:trPr>
        <w:tc>
          <w:tcPr>
            <w:tcW w:w="9351" w:type="dxa"/>
            <w:gridSpan w:val="3"/>
            <w:vAlign w:val="center"/>
          </w:tcPr>
          <w:p w14:paraId="72B3A977" w14:textId="77777777" w:rsidR="00ED4926" w:rsidRPr="00F04C84" w:rsidRDefault="00ED4926" w:rsidP="00287A5D">
            <w:pPr>
              <w:pStyle w:val="Default"/>
              <w:spacing w:before="120" w:after="37"/>
              <w:jc w:val="center"/>
              <w:rPr>
                <w:rFonts w:ascii="Verdana" w:eastAsiaTheme="minorEastAsia" w:hAnsi="Verdana" w:cstheme="minorBidi"/>
                <w:b/>
                <w:bCs/>
                <w:color w:val="000000" w:themeColor="text1"/>
                <w:sz w:val="18"/>
                <w:szCs w:val="18"/>
              </w:rPr>
            </w:pPr>
            <w:r w:rsidRPr="00F04C84">
              <w:rPr>
                <w:rFonts w:ascii="Verdana" w:eastAsiaTheme="minorEastAsia" w:hAnsi="Verdana" w:cstheme="minorBidi"/>
                <w:b/>
                <w:bCs/>
                <w:color w:val="000000" w:themeColor="text1"/>
                <w:sz w:val="18"/>
                <w:szCs w:val="18"/>
              </w:rPr>
              <w:t>Bloque C: la energía</w:t>
            </w:r>
          </w:p>
          <w:p w14:paraId="74D9C6D4" w14:textId="77777777" w:rsidR="00ED4926" w:rsidRPr="00FB42F8" w:rsidRDefault="70CAF872" w:rsidP="005173A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 xml:space="preserve">La energía: formulación y comprobación de hipótesis sobre las distintas formas de la energía, a partir de sus propiedades y del principio de conservación, como base para la experimentación y la resolución de problemas </w:t>
            </w:r>
            <w:r w:rsidR="28C5039C" w:rsidRPr="00F04C84">
              <w:rPr>
                <w:rFonts w:ascii="Verdana" w:eastAsia="Verdana" w:hAnsi="Verdana" w:cs="Verdana"/>
                <w:color w:val="000000" w:themeColor="text1"/>
                <w:sz w:val="18"/>
                <w:szCs w:val="18"/>
              </w:rPr>
              <w:t>relacionados con</w:t>
            </w:r>
            <w:r w:rsidRPr="00F04C84">
              <w:rPr>
                <w:rFonts w:ascii="Verdana" w:eastAsia="Verdana" w:hAnsi="Verdana" w:cs="Verdana"/>
                <w:color w:val="000000" w:themeColor="text1"/>
                <w:sz w:val="18"/>
                <w:szCs w:val="18"/>
              </w:rPr>
              <w:t xml:space="preserve"> la energía mecánica en situaciones cotidianas.</w:t>
            </w:r>
          </w:p>
          <w:p w14:paraId="1045F4EF" w14:textId="77777777" w:rsidR="00ED4926" w:rsidRPr="00FB42F8" w:rsidRDefault="00ED4926" w:rsidP="005173A7">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F04C84">
              <w:rPr>
                <w:rFonts w:ascii="Verdana" w:eastAsia="Verdana" w:hAnsi="Verdana" w:cs="Verdana"/>
                <w:color w:val="000000" w:themeColor="text1"/>
                <w:sz w:val="18"/>
                <w:szCs w:val="18"/>
              </w:rPr>
              <w:t>Transferencias de energía: el trabajo y el calor como formas de transferencia de energía entre sistemas.</w:t>
            </w:r>
          </w:p>
          <w:p w14:paraId="7ED6712C" w14:textId="77777777" w:rsidR="00ED4926" w:rsidRPr="00F04C84" w:rsidRDefault="00ED4926" w:rsidP="005173A7">
            <w:pPr>
              <w:pStyle w:val="Prrafodelista"/>
              <w:numPr>
                <w:ilvl w:val="0"/>
                <w:numId w:val="45"/>
              </w:numPr>
              <w:spacing w:after="60" w:line="259" w:lineRule="auto"/>
              <w:ind w:left="142" w:hanging="142"/>
              <w:jc w:val="both"/>
              <w:rPr>
                <w:rFonts w:ascii="Verdana" w:hAnsi="Verdana"/>
                <w:color w:val="000000" w:themeColor="text1"/>
                <w:sz w:val="18"/>
                <w:szCs w:val="18"/>
              </w:rPr>
            </w:pPr>
            <w:r w:rsidRPr="00F04C84">
              <w:rPr>
                <w:rFonts w:ascii="Verdana" w:eastAsia="Verdana" w:hAnsi="Verdana" w:cs="Verdana"/>
                <w:color w:val="000000" w:themeColor="text1"/>
                <w:sz w:val="18"/>
                <w:szCs w:val="18"/>
              </w:rPr>
              <w:t>La energía en nuestro mundo: estimación de la energía consumida en la vida cotidiana mediante la búsqueda de información contrastada, la experimentación y el razonamiento científico, comprendiendo la importancia de la energía en la sociedad y su uso responsable.</w:t>
            </w:r>
          </w:p>
        </w:tc>
      </w:tr>
    </w:tbl>
    <w:p w14:paraId="394BE7B9" w14:textId="5CBC51C8" w:rsidR="00BF713D" w:rsidRPr="00F04C84" w:rsidRDefault="00DA6F86" w:rsidP="00241640">
      <w:pPr>
        <w:pStyle w:val="Ttulo3"/>
      </w:pPr>
      <w:bookmarkStart w:id="98" w:name="_Toc158213610"/>
      <w:r>
        <w:t>3.19.3</w:t>
      </w:r>
      <w:r w:rsidR="00BF713D" w:rsidRPr="00F04C84">
        <w:t xml:space="preserve"> Evaluación</w:t>
      </w:r>
      <w:bookmarkEnd w:id="98"/>
    </w:p>
    <w:p w14:paraId="3E42C1E5" w14:textId="77777777" w:rsidR="00BF713D" w:rsidRPr="00F04C84" w:rsidRDefault="00BF713D" w:rsidP="00BF713D">
      <w:pPr>
        <w:jc w:val="both"/>
        <w:rPr>
          <w:rFonts w:ascii="Verdana" w:hAnsi="Verdana" w:cstheme="minorBidi"/>
          <w:sz w:val="18"/>
          <w:szCs w:val="18"/>
        </w:rPr>
      </w:pPr>
      <w:r w:rsidRPr="00F04C84">
        <w:rPr>
          <w:rFonts w:ascii="Verdana" w:hAnsi="Verdana" w:cstheme="minorBid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124BFB66" w14:textId="77777777" w:rsidR="00BF713D" w:rsidRPr="00F04C84" w:rsidRDefault="00BF713D" w:rsidP="00241640">
      <w:pPr>
        <w:pStyle w:val="Ttulo3"/>
      </w:pPr>
      <w:bookmarkStart w:id="99" w:name="_Toc158213611"/>
      <w:r w:rsidRPr="00F04C84">
        <w:t>Instrumentos y procedimientos de evaluación</w:t>
      </w:r>
      <w:bookmarkEnd w:id="99"/>
    </w:p>
    <w:p w14:paraId="5E8AF45C" w14:textId="77777777" w:rsidR="00BF713D" w:rsidRPr="00F04C84" w:rsidRDefault="00BF713D" w:rsidP="00BF713D">
      <w:pPr>
        <w:rPr>
          <w:rFonts w:ascii="Verdana" w:hAnsi="Verdana" w:cstheme="minorBidi"/>
          <w:sz w:val="18"/>
          <w:szCs w:val="18"/>
        </w:rPr>
      </w:pPr>
      <w:r w:rsidRPr="00F04C84">
        <w:rPr>
          <w:rFonts w:ascii="Verdana" w:hAnsi="Verdana" w:cstheme="minorBidi"/>
          <w:sz w:val="18"/>
          <w:szCs w:val="18"/>
        </w:rPr>
        <w:t>Las diferentes situaciones de aprendizaje deberán incluir los procedimientos, instrumentos y técnicas de evaluación necesarias para evaluar de forma objetiva al alumnado.</w:t>
      </w:r>
    </w:p>
    <w:tbl>
      <w:tblPr>
        <w:tblStyle w:val="Tablaconcuadrcula"/>
        <w:tblW w:w="9288" w:type="dxa"/>
        <w:jc w:val="center"/>
        <w:tblLayout w:type="fixed"/>
        <w:tblLook w:val="04A0" w:firstRow="1" w:lastRow="0" w:firstColumn="1" w:lastColumn="0" w:noHBand="0" w:noVBand="1"/>
      </w:tblPr>
      <w:tblGrid>
        <w:gridCol w:w="2547"/>
        <w:gridCol w:w="3260"/>
        <w:gridCol w:w="1843"/>
        <w:gridCol w:w="1638"/>
      </w:tblGrid>
      <w:tr w:rsidR="00BF713D" w:rsidRPr="00F04C84" w14:paraId="292FDE6F" w14:textId="77777777" w:rsidTr="005173A7">
        <w:trPr>
          <w:trHeight w:val="340"/>
          <w:tblHeader/>
          <w:jc w:val="center"/>
        </w:trPr>
        <w:tc>
          <w:tcPr>
            <w:tcW w:w="9288" w:type="dxa"/>
            <w:gridSpan w:val="4"/>
            <w:tcBorders>
              <w:top w:val="single" w:sz="4" w:space="0" w:color="auto"/>
              <w:left w:val="single" w:sz="4" w:space="0" w:color="auto"/>
              <w:bottom w:val="nil"/>
              <w:right w:val="single" w:sz="4" w:space="0" w:color="auto"/>
            </w:tcBorders>
            <w:shd w:val="clear" w:color="auto" w:fill="6C9650"/>
            <w:vAlign w:val="center"/>
          </w:tcPr>
          <w:p w14:paraId="0870B03A" w14:textId="73A68AEB" w:rsidR="00BF713D" w:rsidRPr="00F04C84" w:rsidRDefault="000D7718" w:rsidP="000D7718">
            <w:pPr>
              <w:jc w:val="center"/>
              <w:rPr>
                <w:rFonts w:ascii="Verdana" w:hAnsi="Verdana"/>
                <w:sz w:val="18"/>
                <w:szCs w:val="18"/>
              </w:rPr>
            </w:pPr>
            <w:r w:rsidRPr="00F04C84">
              <w:rPr>
                <w:rFonts w:ascii="Verdana" w:eastAsiaTheme="minorHAnsi" w:hAnsi="Verdana" w:cstheme="minorHAnsi"/>
                <w:b/>
                <w:color w:val="FFFFFF" w:themeColor="background1"/>
                <w:sz w:val="18"/>
                <w:szCs w:val="18"/>
                <w:lang w:eastAsia="en-US"/>
              </w:rPr>
              <w:t>Módulo</w:t>
            </w:r>
            <w:r w:rsidR="00BF713D" w:rsidRPr="00F04C84">
              <w:rPr>
                <w:rFonts w:ascii="Verdana" w:eastAsiaTheme="minorHAnsi" w:hAnsi="Verdana" w:cstheme="minorHAnsi"/>
                <w:b/>
                <w:color w:val="FFFFFF" w:themeColor="background1"/>
                <w:sz w:val="18"/>
                <w:szCs w:val="18"/>
                <w:lang w:eastAsia="en-US"/>
              </w:rPr>
              <w:t xml:space="preserve"> Cambio y energía – </w:t>
            </w:r>
            <w:r w:rsidR="0064762B" w:rsidRPr="00F04C84">
              <w:rPr>
                <w:rFonts w:ascii="Verdana" w:eastAsiaTheme="minorHAnsi" w:hAnsi="Verdana" w:cstheme="minorHAnsi"/>
                <w:b/>
                <w:color w:val="FFFFFF" w:themeColor="background1"/>
                <w:sz w:val="18"/>
                <w:szCs w:val="18"/>
                <w:lang w:eastAsia="en-US"/>
              </w:rPr>
              <w:t>Nivel</w:t>
            </w:r>
            <w:r w:rsidR="00BF713D" w:rsidRPr="00F04C84">
              <w:rPr>
                <w:rFonts w:ascii="Verdana" w:eastAsiaTheme="minorHAnsi" w:hAnsi="Verdana" w:cstheme="minorHAnsi"/>
                <w:b/>
                <w:color w:val="FFFFFF" w:themeColor="background1"/>
                <w:sz w:val="18"/>
                <w:szCs w:val="18"/>
                <w:lang w:eastAsia="en-US"/>
              </w:rPr>
              <w:t xml:space="preserve"> 2.2</w:t>
            </w:r>
          </w:p>
        </w:tc>
      </w:tr>
      <w:tr w:rsidR="005173A7" w:rsidRPr="00F04C84" w14:paraId="01E6A0B7" w14:textId="77777777" w:rsidTr="00517B96">
        <w:trPr>
          <w:trHeight w:val="340"/>
          <w:tblHeader/>
          <w:jc w:val="center"/>
        </w:trPr>
        <w:tc>
          <w:tcPr>
            <w:tcW w:w="2547" w:type="dxa"/>
            <w:tcBorders>
              <w:top w:val="nil"/>
              <w:left w:val="single" w:sz="4" w:space="0" w:color="auto"/>
              <w:bottom w:val="single" w:sz="4" w:space="0" w:color="auto"/>
              <w:right w:val="nil"/>
            </w:tcBorders>
            <w:shd w:val="clear" w:color="auto" w:fill="6C9650"/>
            <w:vAlign w:val="center"/>
          </w:tcPr>
          <w:p w14:paraId="6BDCD4ED" w14:textId="77777777" w:rsidR="005173A7" w:rsidRPr="00F04C84" w:rsidRDefault="005173A7" w:rsidP="00F45B4E">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Competencias específicas</w:t>
            </w:r>
          </w:p>
        </w:tc>
        <w:tc>
          <w:tcPr>
            <w:tcW w:w="3260" w:type="dxa"/>
            <w:tcBorders>
              <w:top w:val="nil"/>
              <w:left w:val="nil"/>
              <w:bottom w:val="single" w:sz="4" w:space="0" w:color="auto"/>
              <w:right w:val="nil"/>
            </w:tcBorders>
            <w:shd w:val="clear" w:color="auto" w:fill="6C9650"/>
            <w:vAlign w:val="center"/>
          </w:tcPr>
          <w:p w14:paraId="7D623B7C" w14:textId="77777777" w:rsidR="005173A7" w:rsidRPr="00F04C84" w:rsidRDefault="005173A7" w:rsidP="00F45B4E">
            <w:pPr>
              <w:jc w:val="center"/>
              <w:rPr>
                <w:rFonts w:ascii="Verdana" w:eastAsiaTheme="minorEastAsia" w:hAnsi="Verdana" w:cstheme="minorBidi"/>
                <w:b/>
                <w:bCs/>
                <w:color w:val="FFFFFF" w:themeColor="background1"/>
                <w:sz w:val="18"/>
                <w:szCs w:val="18"/>
                <w:lang w:eastAsia="en-US"/>
              </w:rPr>
            </w:pPr>
            <w:r w:rsidRPr="00F04C84">
              <w:rPr>
                <w:rFonts w:ascii="Verdana" w:eastAsiaTheme="minorEastAsia" w:hAnsi="Verdana" w:cstheme="minorBidi"/>
                <w:b/>
                <w:bCs/>
                <w:color w:val="FFFFFF" w:themeColor="background1"/>
                <w:sz w:val="18"/>
                <w:szCs w:val="18"/>
                <w:lang w:eastAsia="en-US"/>
              </w:rPr>
              <w:t>Criterios de evaluación</w:t>
            </w:r>
          </w:p>
        </w:tc>
        <w:tc>
          <w:tcPr>
            <w:tcW w:w="1843" w:type="dxa"/>
            <w:tcBorders>
              <w:top w:val="nil"/>
              <w:left w:val="nil"/>
              <w:bottom w:val="single" w:sz="4" w:space="0" w:color="auto"/>
              <w:right w:val="nil"/>
            </w:tcBorders>
            <w:shd w:val="clear" w:color="auto" w:fill="6C9650"/>
            <w:vAlign w:val="center"/>
          </w:tcPr>
          <w:p w14:paraId="369E6F47" w14:textId="24F585DE" w:rsidR="005173A7" w:rsidRPr="00517B96" w:rsidRDefault="005173A7" w:rsidP="00F45B4E">
            <w:pPr>
              <w:jc w:val="center"/>
              <w:rPr>
                <w:rFonts w:ascii="Verdana" w:eastAsiaTheme="minorEastAsia" w:hAnsi="Verdana" w:cstheme="minorBidi"/>
                <w:b/>
                <w:bCs/>
                <w:color w:val="FFFFFF" w:themeColor="background1"/>
                <w:sz w:val="18"/>
                <w:szCs w:val="18"/>
                <w:vertAlign w:val="superscript"/>
                <w:lang w:eastAsia="en-US"/>
              </w:rPr>
            </w:pPr>
            <w:r w:rsidRPr="00F04C84">
              <w:rPr>
                <w:rFonts w:ascii="Verdana" w:eastAsiaTheme="minorEastAsia" w:hAnsi="Verdana" w:cstheme="minorBidi"/>
                <w:b/>
                <w:bCs/>
                <w:color w:val="FFFFFF" w:themeColor="background1"/>
                <w:sz w:val="18"/>
                <w:szCs w:val="18"/>
                <w:lang w:eastAsia="en-US"/>
              </w:rPr>
              <w:t>Procedimiento</w:t>
            </w:r>
            <w:r w:rsidR="00517B96">
              <w:rPr>
                <w:rFonts w:ascii="Verdana" w:eastAsiaTheme="minorEastAsia" w:hAnsi="Verdana" w:cstheme="minorBidi"/>
                <w:b/>
                <w:bCs/>
                <w:color w:val="FFFFFF" w:themeColor="background1"/>
                <w:sz w:val="18"/>
                <w:szCs w:val="18"/>
                <w:vertAlign w:val="superscript"/>
                <w:lang w:eastAsia="en-US"/>
              </w:rPr>
              <w:sym w:font="Wingdings" w:char="F0AC"/>
            </w:r>
          </w:p>
        </w:tc>
        <w:tc>
          <w:tcPr>
            <w:tcW w:w="1638" w:type="dxa"/>
            <w:tcBorders>
              <w:top w:val="nil"/>
              <w:left w:val="nil"/>
              <w:bottom w:val="single" w:sz="4" w:space="0" w:color="auto"/>
              <w:right w:val="single" w:sz="4" w:space="0" w:color="auto"/>
            </w:tcBorders>
            <w:shd w:val="clear" w:color="auto" w:fill="6C9650"/>
            <w:vAlign w:val="center"/>
          </w:tcPr>
          <w:p w14:paraId="594B5EBA" w14:textId="0CF83B2C" w:rsidR="005173A7" w:rsidRPr="00517B96" w:rsidRDefault="005173A7" w:rsidP="00F45B4E">
            <w:pPr>
              <w:jc w:val="center"/>
              <w:rPr>
                <w:rFonts w:ascii="Verdana" w:eastAsiaTheme="minorEastAsia" w:hAnsi="Verdana" w:cstheme="minorBidi"/>
                <w:b/>
                <w:bCs/>
                <w:color w:val="FFFFFF" w:themeColor="background1"/>
                <w:sz w:val="18"/>
                <w:szCs w:val="18"/>
                <w:vertAlign w:val="superscript"/>
                <w:lang w:eastAsia="en-US"/>
              </w:rPr>
            </w:pPr>
            <w:r w:rsidRPr="00F04C84">
              <w:rPr>
                <w:rFonts w:ascii="Verdana" w:eastAsiaTheme="minorEastAsia" w:hAnsi="Verdana" w:cstheme="minorBidi"/>
                <w:b/>
                <w:bCs/>
                <w:color w:val="FFFFFF" w:themeColor="background1"/>
                <w:sz w:val="18"/>
                <w:szCs w:val="18"/>
                <w:lang w:eastAsia="en-US"/>
              </w:rPr>
              <w:t>Instrumento</w:t>
            </w:r>
            <w:r w:rsidR="00517B96">
              <w:rPr>
                <w:rFonts w:ascii="Verdana" w:eastAsiaTheme="minorEastAsia" w:hAnsi="Verdana" w:cstheme="minorBidi"/>
                <w:b/>
                <w:bCs/>
                <w:color w:val="FFFFFF" w:themeColor="background1"/>
                <w:sz w:val="18"/>
                <w:szCs w:val="18"/>
                <w:vertAlign w:val="superscript"/>
                <w:lang w:eastAsia="en-US"/>
              </w:rPr>
              <w:sym w:font="Wingdings" w:char="F0AC"/>
            </w:r>
          </w:p>
        </w:tc>
      </w:tr>
      <w:tr w:rsidR="005173A7" w:rsidRPr="00F04C84" w14:paraId="6F5F40C7" w14:textId="77777777" w:rsidTr="00517B96">
        <w:trPr>
          <w:trHeight w:val="825"/>
          <w:jc w:val="center"/>
        </w:trPr>
        <w:tc>
          <w:tcPr>
            <w:tcW w:w="2547" w:type="dxa"/>
            <w:vMerge w:val="restart"/>
            <w:tcBorders>
              <w:top w:val="single" w:sz="4" w:space="0" w:color="auto"/>
            </w:tcBorders>
            <w:vAlign w:val="center"/>
          </w:tcPr>
          <w:p w14:paraId="4CCB7DF9" w14:textId="77777777" w:rsidR="005173A7" w:rsidRPr="00F04C84" w:rsidRDefault="005173A7" w:rsidP="00F45B4E">
            <w:pPr>
              <w:jc w:val="both"/>
              <w:rPr>
                <w:rFonts w:ascii="Verdana" w:hAnsi="Verdana"/>
                <w:sz w:val="18"/>
                <w:szCs w:val="18"/>
              </w:rPr>
            </w:pPr>
            <w:r w:rsidRPr="00F04C84">
              <w:rPr>
                <w:rFonts w:ascii="Verdana" w:hAnsi="Verdana"/>
                <w:bCs/>
                <w:sz w:val="18"/>
                <w:szCs w:val="18"/>
              </w:rPr>
              <w:t xml:space="preserve">1. Comprender </w:t>
            </w:r>
            <w:r w:rsidRPr="00F04C84">
              <w:rPr>
                <w:rFonts w:ascii="Verdana" w:hAnsi="Verdana"/>
                <w:bCs/>
                <w:iCs/>
                <w:sz w:val="18"/>
                <w:szCs w:val="18"/>
              </w:rPr>
              <w:t>y relacionar los motivos por los que ocurren los principales fenómenos fisicoquímicos del entorno, explicándolos en términos de las leyes y teorías científicas adecuadas, para resolver problemas con el fin de aplicarlas para mejorar la realidad cercana y la calidad de vida</w:t>
            </w:r>
            <w:r w:rsidRPr="00F04C84">
              <w:rPr>
                <w:rFonts w:ascii="Verdana" w:hAnsi="Verdana"/>
                <w:bCs/>
                <w:sz w:val="18"/>
                <w:szCs w:val="18"/>
              </w:rPr>
              <w:t>humana</w:t>
            </w:r>
          </w:p>
        </w:tc>
        <w:tc>
          <w:tcPr>
            <w:tcW w:w="3260" w:type="dxa"/>
            <w:tcBorders>
              <w:top w:val="single" w:sz="4" w:space="0" w:color="auto"/>
            </w:tcBorders>
            <w:vAlign w:val="center"/>
          </w:tcPr>
          <w:p w14:paraId="2B341A87" w14:textId="77777777" w:rsidR="005173A7" w:rsidRPr="00F04C84" w:rsidRDefault="005173A7" w:rsidP="00F45B4E">
            <w:pPr>
              <w:jc w:val="both"/>
              <w:rPr>
                <w:rFonts w:ascii="Verdana" w:eastAsiaTheme="minorEastAsia" w:hAnsi="Verdana" w:cstheme="minorBidi"/>
                <w:sz w:val="18"/>
                <w:szCs w:val="18"/>
                <w:lang w:eastAsia="en-US"/>
              </w:rPr>
            </w:pPr>
            <w:r w:rsidRPr="00F04C84">
              <w:rPr>
                <w:rFonts w:ascii="Verdana" w:hAnsi="Verdana"/>
                <w:sz w:val="18"/>
                <w:szCs w:val="18"/>
              </w:rPr>
              <w:t>1.1. C</w:t>
            </w:r>
            <w:r w:rsidRPr="00F04C84">
              <w:rPr>
                <w:rFonts w:ascii="Verdana" w:eastAsia="Verdana" w:hAnsi="Verdana" w:cs="Verdana"/>
                <w:sz w:val="18"/>
                <w:szCs w:val="18"/>
              </w:rPr>
              <w:t xml:space="preserve">omprender y explicar con rigor los fenómenos fisicoquímicos cotidianos, a partir de los principios, teorías y leyes científicas adecuadas y expresándolos de manera argumentada, utilizando diversidad de soportes y medios de </w:t>
            </w:r>
            <w:r w:rsidRPr="00F04C84">
              <w:rPr>
                <w:rFonts w:ascii="Verdana" w:hAnsi="Verdana"/>
                <w:sz w:val="18"/>
                <w:szCs w:val="18"/>
              </w:rPr>
              <w:t>comunicación.</w:t>
            </w:r>
          </w:p>
        </w:tc>
        <w:tc>
          <w:tcPr>
            <w:tcW w:w="1843" w:type="dxa"/>
            <w:tcBorders>
              <w:top w:val="single" w:sz="4" w:space="0" w:color="auto"/>
            </w:tcBorders>
            <w:vAlign w:val="center"/>
          </w:tcPr>
          <w:p w14:paraId="607275D8" w14:textId="77777777" w:rsidR="005173A7" w:rsidRPr="00F04C84" w:rsidRDefault="005173A7" w:rsidP="00517B96">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Análisis de producciones del alumnado</w:t>
            </w:r>
          </w:p>
        </w:tc>
        <w:tc>
          <w:tcPr>
            <w:tcW w:w="1638" w:type="dxa"/>
            <w:tcBorders>
              <w:top w:val="single" w:sz="4" w:space="0" w:color="auto"/>
            </w:tcBorders>
            <w:vAlign w:val="center"/>
          </w:tcPr>
          <w:p w14:paraId="458FD26A" w14:textId="77777777" w:rsidR="005173A7" w:rsidRPr="00F04C84" w:rsidRDefault="005173A7" w:rsidP="00517B96">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Listado de control</w:t>
            </w:r>
          </w:p>
        </w:tc>
      </w:tr>
      <w:tr w:rsidR="005173A7" w:rsidRPr="00F04C84" w14:paraId="1D22EA81" w14:textId="77777777" w:rsidTr="00517B96">
        <w:trPr>
          <w:trHeight w:val="585"/>
          <w:jc w:val="center"/>
        </w:trPr>
        <w:tc>
          <w:tcPr>
            <w:tcW w:w="2547" w:type="dxa"/>
            <w:vMerge/>
            <w:vAlign w:val="center"/>
          </w:tcPr>
          <w:p w14:paraId="0B65BDA0" w14:textId="77777777" w:rsidR="005173A7" w:rsidRPr="00F04C84" w:rsidRDefault="005173A7" w:rsidP="00F45B4E">
            <w:pPr>
              <w:jc w:val="both"/>
              <w:rPr>
                <w:rFonts w:ascii="Verdana" w:hAnsi="Verdana"/>
                <w:sz w:val="18"/>
                <w:szCs w:val="18"/>
              </w:rPr>
            </w:pPr>
          </w:p>
        </w:tc>
        <w:tc>
          <w:tcPr>
            <w:tcW w:w="3260" w:type="dxa"/>
            <w:vAlign w:val="center"/>
          </w:tcPr>
          <w:p w14:paraId="01265743" w14:textId="70892B1A" w:rsidR="005173A7" w:rsidRPr="00F04C84" w:rsidRDefault="005173A7" w:rsidP="00F45B4E">
            <w:pPr>
              <w:jc w:val="both"/>
              <w:rPr>
                <w:rFonts w:ascii="Verdana" w:hAnsi="Verdana"/>
                <w:sz w:val="18"/>
                <w:szCs w:val="18"/>
              </w:rPr>
            </w:pPr>
            <w:r w:rsidRPr="00F04C84">
              <w:rPr>
                <w:rFonts w:ascii="Verdana" w:hAnsi="Verdana"/>
                <w:spacing w:val="-1"/>
                <w:sz w:val="18"/>
                <w:szCs w:val="18"/>
              </w:rPr>
              <w:t>1.2.</w:t>
            </w:r>
            <w:r w:rsidR="00517B96">
              <w:rPr>
                <w:rFonts w:ascii="Verdana" w:hAnsi="Verdana"/>
                <w:spacing w:val="-1"/>
                <w:sz w:val="18"/>
                <w:szCs w:val="18"/>
              </w:rPr>
              <w:t xml:space="preserve"> </w:t>
            </w:r>
            <w:r w:rsidRPr="00F04C84">
              <w:rPr>
                <w:rFonts w:ascii="Verdana" w:hAnsi="Verdana"/>
                <w:spacing w:val="-1"/>
                <w:sz w:val="18"/>
                <w:szCs w:val="18"/>
              </w:rPr>
              <w:t>Resolver</w:t>
            </w:r>
            <w:r w:rsidR="00517B96">
              <w:rPr>
                <w:rFonts w:ascii="Verdana" w:hAnsi="Verdana"/>
                <w:spacing w:val="-1"/>
                <w:sz w:val="18"/>
                <w:szCs w:val="18"/>
              </w:rPr>
              <w:t xml:space="preserve"> </w:t>
            </w:r>
            <w:r w:rsidRPr="00F04C84">
              <w:rPr>
                <w:rFonts w:ascii="Verdana" w:eastAsia="Verdana" w:hAnsi="Verdana" w:cs="Verdana"/>
                <w:color w:val="000000" w:themeColor="text1"/>
                <w:sz w:val="18"/>
                <w:szCs w:val="18"/>
              </w:rPr>
              <w:t xml:space="preserve">los problemas fisicoquímicos planteados mediante las leyes y teorías científicas adecuadas, razonando los procedimientos utilizados para encontrar las soluciones y expresando adecuadamente los </w:t>
            </w:r>
            <w:r w:rsidRPr="00F04C84">
              <w:rPr>
                <w:rFonts w:ascii="Verdana" w:hAnsi="Verdana"/>
                <w:sz w:val="18"/>
                <w:szCs w:val="18"/>
              </w:rPr>
              <w:lastRenderedPageBreak/>
              <w:t>resultados con corrección y precisión.</w:t>
            </w:r>
          </w:p>
        </w:tc>
        <w:tc>
          <w:tcPr>
            <w:tcW w:w="1843" w:type="dxa"/>
            <w:vAlign w:val="center"/>
          </w:tcPr>
          <w:p w14:paraId="10186A04" w14:textId="77777777" w:rsidR="005173A7" w:rsidRPr="00F04C84" w:rsidRDefault="005173A7" w:rsidP="00517B96">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lastRenderedPageBreak/>
              <w:t>Producción del alumnado</w:t>
            </w:r>
          </w:p>
        </w:tc>
        <w:tc>
          <w:tcPr>
            <w:tcW w:w="1638" w:type="dxa"/>
            <w:tcBorders>
              <w:top w:val="none" w:sz="4" w:space="0" w:color="000000" w:themeColor="text1"/>
            </w:tcBorders>
            <w:vAlign w:val="center"/>
          </w:tcPr>
          <w:p w14:paraId="7F04C4D8" w14:textId="77777777" w:rsidR="005173A7" w:rsidRPr="00F04C84" w:rsidRDefault="005173A7" w:rsidP="00517B96">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Rúbrica</w:t>
            </w:r>
          </w:p>
        </w:tc>
      </w:tr>
      <w:tr w:rsidR="005173A7" w:rsidRPr="00F04C84" w14:paraId="2B70CCB0" w14:textId="77777777" w:rsidTr="00517B96">
        <w:trPr>
          <w:trHeight w:val="690"/>
          <w:jc w:val="center"/>
        </w:trPr>
        <w:tc>
          <w:tcPr>
            <w:tcW w:w="2547" w:type="dxa"/>
            <w:vMerge/>
            <w:vAlign w:val="center"/>
          </w:tcPr>
          <w:p w14:paraId="657DD654" w14:textId="77777777" w:rsidR="005173A7" w:rsidRPr="00F04C84" w:rsidRDefault="005173A7" w:rsidP="00F45B4E">
            <w:pPr>
              <w:jc w:val="both"/>
              <w:rPr>
                <w:rFonts w:ascii="Verdana" w:hAnsi="Verdana"/>
                <w:sz w:val="18"/>
                <w:szCs w:val="18"/>
              </w:rPr>
            </w:pPr>
          </w:p>
        </w:tc>
        <w:tc>
          <w:tcPr>
            <w:tcW w:w="3260" w:type="dxa"/>
            <w:vAlign w:val="center"/>
          </w:tcPr>
          <w:p w14:paraId="727926B0" w14:textId="3E0B4A0B" w:rsidR="005173A7" w:rsidRPr="00F04C84" w:rsidRDefault="005173A7" w:rsidP="00F45B4E">
            <w:pPr>
              <w:jc w:val="both"/>
              <w:rPr>
                <w:rFonts w:ascii="Verdana" w:eastAsiaTheme="minorEastAsia" w:hAnsi="Verdana" w:cstheme="minorBidi"/>
                <w:sz w:val="18"/>
                <w:szCs w:val="18"/>
                <w:lang w:eastAsia="en-US"/>
              </w:rPr>
            </w:pPr>
            <w:r w:rsidRPr="00F04C84">
              <w:rPr>
                <w:rFonts w:ascii="Verdana" w:hAnsi="Verdana"/>
                <w:sz w:val="18"/>
                <w:szCs w:val="18"/>
              </w:rPr>
              <w:t>1.3.  Reconocer y describir</w:t>
            </w:r>
            <w:r w:rsidRPr="00F04C84">
              <w:rPr>
                <w:rFonts w:ascii="Verdana" w:eastAsia="Verdana" w:hAnsi="Verdana" w:cs="Verdana"/>
                <w:color w:val="000000" w:themeColor="text1"/>
                <w:sz w:val="18"/>
                <w:szCs w:val="18"/>
              </w:rPr>
              <w:t xml:space="preserve"> situaciones problemáticas reales de índole científica y emprender iniciativas colaborativas en las que la ciencia, y en particular la física y la química, pueden contribuir a su solución, analizando críticamente su impacto en la </w:t>
            </w:r>
            <w:r w:rsidRPr="00F04C84">
              <w:rPr>
                <w:rFonts w:ascii="Verdana" w:hAnsi="Verdana"/>
                <w:sz w:val="18"/>
                <w:szCs w:val="18"/>
              </w:rPr>
              <w:t>sociedad y el medio ambiente</w:t>
            </w:r>
            <w:r w:rsidR="00124DFA">
              <w:rPr>
                <w:rFonts w:ascii="Verdana" w:hAnsi="Verdana"/>
                <w:sz w:val="18"/>
                <w:szCs w:val="18"/>
              </w:rPr>
              <w:t>.</w:t>
            </w:r>
          </w:p>
        </w:tc>
        <w:tc>
          <w:tcPr>
            <w:tcW w:w="1843" w:type="dxa"/>
            <w:vAlign w:val="center"/>
          </w:tcPr>
          <w:p w14:paraId="50CDA84D" w14:textId="77777777" w:rsidR="005173A7" w:rsidRPr="00F04C84" w:rsidRDefault="005173A7" w:rsidP="00517B96">
            <w:pPr>
              <w:jc w:val="center"/>
              <w:rPr>
                <w:rFonts w:ascii="Verdana" w:hAnsi="Verdana"/>
                <w:sz w:val="18"/>
                <w:szCs w:val="18"/>
              </w:rPr>
            </w:pPr>
            <w:r w:rsidRPr="00F04C84">
              <w:rPr>
                <w:rFonts w:ascii="Verdana" w:hAnsi="Verdana"/>
                <w:sz w:val="18"/>
                <w:szCs w:val="18"/>
              </w:rPr>
              <w:t>Interacciones orales</w:t>
            </w:r>
          </w:p>
        </w:tc>
        <w:tc>
          <w:tcPr>
            <w:tcW w:w="1638" w:type="dxa"/>
            <w:vAlign w:val="center"/>
          </w:tcPr>
          <w:p w14:paraId="5C4FB9F7" w14:textId="77777777" w:rsidR="005173A7" w:rsidRPr="00F04C84" w:rsidRDefault="005173A7" w:rsidP="00517B96">
            <w:pPr>
              <w:jc w:val="center"/>
              <w:rPr>
                <w:rFonts w:ascii="Verdana" w:hAnsi="Verdana"/>
                <w:sz w:val="18"/>
                <w:szCs w:val="18"/>
              </w:rPr>
            </w:pPr>
            <w:r w:rsidRPr="00F04C84">
              <w:rPr>
                <w:rFonts w:ascii="Verdana" w:hAnsi="Verdana"/>
                <w:sz w:val="18"/>
                <w:szCs w:val="18"/>
              </w:rPr>
              <w:t>Escala de observación</w:t>
            </w:r>
          </w:p>
        </w:tc>
      </w:tr>
      <w:tr w:rsidR="005173A7" w:rsidRPr="00F04C84" w14:paraId="19EAFDF7" w14:textId="77777777" w:rsidTr="00517B96">
        <w:trPr>
          <w:trHeight w:val="780"/>
          <w:jc w:val="center"/>
        </w:trPr>
        <w:tc>
          <w:tcPr>
            <w:tcW w:w="2547" w:type="dxa"/>
            <w:vMerge w:val="restart"/>
            <w:vAlign w:val="center"/>
          </w:tcPr>
          <w:p w14:paraId="553252B7" w14:textId="77777777" w:rsidR="005173A7" w:rsidRPr="00F04C84" w:rsidRDefault="005173A7" w:rsidP="00F45B4E">
            <w:pPr>
              <w:ind w:right="40"/>
              <w:jc w:val="both"/>
              <w:rPr>
                <w:rFonts w:ascii="Verdana" w:hAnsi="Verdana"/>
                <w:bCs/>
                <w:sz w:val="18"/>
                <w:szCs w:val="18"/>
              </w:rPr>
            </w:pPr>
            <w:r w:rsidRPr="00F04C84">
              <w:rPr>
                <w:rFonts w:ascii="Verdana" w:hAnsi="Verdana"/>
                <w:bCs/>
                <w:sz w:val="18"/>
                <w:szCs w:val="18"/>
              </w:rPr>
              <w:t>2. Expresar las observaciones realizadas por el alumnado en forma de preguntas, formulando hipótesis para explicarlas y comprobando dichas hipótesis a través de la experimentación científica, la indagación y la búsqueda de evidencias, para desarrollar los razonamientos propios del pensamiento científico y mejorar las destrezas en el uso de las metodologías científicas.</w:t>
            </w:r>
          </w:p>
          <w:p w14:paraId="4DC04347" w14:textId="77777777" w:rsidR="005173A7" w:rsidRPr="00F04C84" w:rsidRDefault="005173A7" w:rsidP="00F45B4E">
            <w:pPr>
              <w:jc w:val="both"/>
              <w:rPr>
                <w:rFonts w:ascii="Verdana" w:eastAsiaTheme="minorEastAsia" w:hAnsi="Verdana" w:cstheme="minorBidi"/>
                <w:sz w:val="18"/>
                <w:szCs w:val="18"/>
                <w:lang w:eastAsia="en-US"/>
              </w:rPr>
            </w:pPr>
          </w:p>
        </w:tc>
        <w:tc>
          <w:tcPr>
            <w:tcW w:w="3260" w:type="dxa"/>
            <w:vAlign w:val="center"/>
          </w:tcPr>
          <w:p w14:paraId="7BE75CC6" w14:textId="77777777" w:rsidR="005173A7" w:rsidRPr="00F04C84" w:rsidRDefault="005173A7" w:rsidP="00F45B4E">
            <w:pPr>
              <w:jc w:val="both"/>
              <w:rPr>
                <w:rFonts w:ascii="Verdana" w:eastAsiaTheme="minorEastAsia" w:hAnsi="Verdana" w:cstheme="minorBidi"/>
                <w:sz w:val="18"/>
                <w:szCs w:val="18"/>
                <w:lang w:eastAsia="en-US"/>
              </w:rPr>
            </w:pPr>
            <w:r w:rsidRPr="00F04C84">
              <w:rPr>
                <w:rFonts w:ascii="Verdana" w:hAnsi="Verdana"/>
                <w:bCs/>
                <w:sz w:val="18"/>
                <w:szCs w:val="18"/>
              </w:rPr>
              <w:t>2.1. Emplear las metodologías propias de la ciencia en la identificación y descripción de fenómenos científicos a partir de situaciones tanto observadas en el mundo natural como planteadas a través de enunciados con información textual, gráfica o numérica.</w:t>
            </w:r>
          </w:p>
        </w:tc>
        <w:tc>
          <w:tcPr>
            <w:tcW w:w="1843" w:type="dxa"/>
            <w:vAlign w:val="center"/>
          </w:tcPr>
          <w:p w14:paraId="7974ACD7" w14:textId="77777777" w:rsidR="005173A7" w:rsidRPr="00F04C84" w:rsidRDefault="005173A7" w:rsidP="00517B96">
            <w:pPr>
              <w:jc w:val="center"/>
              <w:rPr>
                <w:rFonts w:ascii="Verdana" w:hAnsi="Verdana" w:cstheme="minorBidi"/>
                <w:sz w:val="18"/>
                <w:szCs w:val="18"/>
                <w:lang w:eastAsia="en-US"/>
              </w:rPr>
            </w:pPr>
            <w:r w:rsidRPr="00F04C84">
              <w:rPr>
                <w:rFonts w:ascii="Verdana" w:hAnsi="Verdana" w:cstheme="minorBidi"/>
                <w:sz w:val="18"/>
                <w:szCs w:val="18"/>
                <w:lang w:eastAsia="en-US"/>
              </w:rPr>
              <w:t>Observación sistemática</w:t>
            </w:r>
          </w:p>
        </w:tc>
        <w:tc>
          <w:tcPr>
            <w:tcW w:w="1638" w:type="dxa"/>
            <w:vAlign w:val="center"/>
          </w:tcPr>
          <w:p w14:paraId="0B848498" w14:textId="77777777" w:rsidR="005173A7" w:rsidRPr="00F04C84" w:rsidRDefault="005173A7" w:rsidP="00517B96">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Lista de cotejo</w:t>
            </w:r>
          </w:p>
        </w:tc>
      </w:tr>
      <w:tr w:rsidR="005173A7" w:rsidRPr="00F04C84" w14:paraId="464A2497" w14:textId="77777777" w:rsidTr="00517B96">
        <w:trPr>
          <w:trHeight w:val="780"/>
          <w:jc w:val="center"/>
        </w:trPr>
        <w:tc>
          <w:tcPr>
            <w:tcW w:w="2547" w:type="dxa"/>
            <w:vMerge/>
            <w:vAlign w:val="center"/>
          </w:tcPr>
          <w:p w14:paraId="64C49343" w14:textId="77777777" w:rsidR="005173A7" w:rsidRPr="00F04C84" w:rsidRDefault="005173A7" w:rsidP="00F45B4E">
            <w:pPr>
              <w:jc w:val="center"/>
              <w:rPr>
                <w:rFonts w:ascii="Verdana" w:eastAsiaTheme="minorEastAsia" w:hAnsi="Verdana" w:cstheme="minorBidi"/>
                <w:sz w:val="18"/>
                <w:szCs w:val="18"/>
                <w:lang w:eastAsia="en-US"/>
              </w:rPr>
            </w:pPr>
          </w:p>
        </w:tc>
        <w:tc>
          <w:tcPr>
            <w:tcW w:w="3260" w:type="dxa"/>
            <w:vAlign w:val="center"/>
          </w:tcPr>
          <w:p w14:paraId="171823E2" w14:textId="77777777" w:rsidR="005173A7" w:rsidRPr="00F04C84" w:rsidRDefault="005173A7" w:rsidP="00F45B4E">
            <w:pPr>
              <w:jc w:val="both"/>
              <w:rPr>
                <w:rFonts w:ascii="Verdana" w:eastAsiaTheme="minorEastAsia" w:hAnsi="Verdana" w:cstheme="minorBidi"/>
                <w:sz w:val="18"/>
                <w:szCs w:val="18"/>
                <w:lang w:eastAsia="en-US"/>
              </w:rPr>
            </w:pPr>
            <w:r w:rsidRPr="00F04C84">
              <w:rPr>
                <w:rFonts w:ascii="Verdana" w:hAnsi="Verdana"/>
                <w:sz w:val="18"/>
                <w:szCs w:val="18"/>
              </w:rPr>
              <w:t>2.2. Predecir, para las cuestiones planteadas, respuestas que se puedan comprobar con las herramientas y conocimientos adquiridos, tanto de forma experimental como deductiva, aplicando el razonamiento lógico- matemático en su proceso de validación.</w:t>
            </w:r>
          </w:p>
        </w:tc>
        <w:tc>
          <w:tcPr>
            <w:tcW w:w="1843" w:type="dxa"/>
            <w:vMerge w:val="restart"/>
            <w:vAlign w:val="center"/>
          </w:tcPr>
          <w:p w14:paraId="0736C2DA" w14:textId="77777777" w:rsidR="005173A7" w:rsidRPr="00F04C84" w:rsidRDefault="005173A7" w:rsidP="00517B96">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Prueba</w:t>
            </w:r>
          </w:p>
        </w:tc>
        <w:tc>
          <w:tcPr>
            <w:tcW w:w="1638" w:type="dxa"/>
            <w:vMerge w:val="restart"/>
            <w:vAlign w:val="center"/>
          </w:tcPr>
          <w:p w14:paraId="4A8CED3B" w14:textId="3496E1DA" w:rsidR="005173A7" w:rsidRPr="00F04C84" w:rsidRDefault="005173A7" w:rsidP="00517B96">
            <w:pPr>
              <w:jc w:val="center"/>
              <w:rPr>
                <w:rFonts w:ascii="Verdana" w:eastAsiaTheme="minorEastAsia" w:hAnsi="Verdana" w:cstheme="minorBidi"/>
                <w:sz w:val="18"/>
                <w:szCs w:val="18"/>
                <w:lang w:eastAsia="en-US"/>
              </w:rPr>
            </w:pPr>
            <w:r>
              <w:rPr>
                <w:rFonts w:ascii="Verdana" w:eastAsiaTheme="minorEastAsia" w:hAnsi="Verdana" w:cstheme="minorBidi"/>
                <w:sz w:val="18"/>
                <w:szCs w:val="18"/>
                <w:lang w:eastAsia="en-US"/>
              </w:rPr>
              <w:t>Rúbrica</w:t>
            </w:r>
          </w:p>
        </w:tc>
      </w:tr>
      <w:tr w:rsidR="005173A7" w:rsidRPr="00F04C84" w14:paraId="527F1E16" w14:textId="77777777" w:rsidTr="00517B96">
        <w:trPr>
          <w:trHeight w:val="780"/>
          <w:jc w:val="center"/>
        </w:trPr>
        <w:tc>
          <w:tcPr>
            <w:tcW w:w="2547" w:type="dxa"/>
            <w:vMerge/>
            <w:vAlign w:val="center"/>
          </w:tcPr>
          <w:p w14:paraId="5BCE6DF3" w14:textId="77777777" w:rsidR="005173A7" w:rsidRPr="00F04C84" w:rsidRDefault="005173A7" w:rsidP="00F45B4E">
            <w:pPr>
              <w:jc w:val="center"/>
              <w:rPr>
                <w:rFonts w:ascii="Verdana" w:eastAsiaTheme="minorEastAsia" w:hAnsi="Verdana" w:cstheme="minorBidi"/>
                <w:sz w:val="18"/>
                <w:szCs w:val="18"/>
                <w:lang w:eastAsia="en-US"/>
              </w:rPr>
            </w:pPr>
          </w:p>
        </w:tc>
        <w:tc>
          <w:tcPr>
            <w:tcW w:w="3260" w:type="dxa"/>
            <w:vAlign w:val="center"/>
          </w:tcPr>
          <w:p w14:paraId="30D3C137" w14:textId="77777777" w:rsidR="005173A7" w:rsidRPr="00F04C84" w:rsidRDefault="005173A7" w:rsidP="00F45B4E">
            <w:pPr>
              <w:jc w:val="both"/>
              <w:rPr>
                <w:rFonts w:ascii="Verdana" w:eastAsiaTheme="minorEastAsia" w:hAnsi="Verdana" w:cstheme="minorBidi"/>
                <w:sz w:val="18"/>
                <w:szCs w:val="18"/>
                <w:lang w:eastAsia="en-US"/>
              </w:rPr>
            </w:pPr>
            <w:r w:rsidRPr="00F04C84">
              <w:rPr>
                <w:rFonts w:ascii="Verdana" w:hAnsi="Verdana"/>
                <w:sz w:val="18"/>
                <w:szCs w:val="18"/>
              </w:rPr>
              <w:t>2.3. Aplicar las leyes y teorías científicas más importantes para validar hipótesis de manera informada y coherente con el conocimiento científico existente, diseñando los procedimientos experimentales o deductivos necesarios para resolverlas y analizando los resultados críticamente</w:t>
            </w:r>
          </w:p>
        </w:tc>
        <w:tc>
          <w:tcPr>
            <w:tcW w:w="1843" w:type="dxa"/>
            <w:vMerge/>
            <w:vAlign w:val="center"/>
          </w:tcPr>
          <w:p w14:paraId="1A3D86B1" w14:textId="77777777" w:rsidR="005173A7" w:rsidRPr="00F04C84" w:rsidRDefault="005173A7" w:rsidP="00F45B4E">
            <w:pPr>
              <w:rPr>
                <w:rFonts w:ascii="Verdana" w:eastAsiaTheme="minorEastAsia" w:hAnsi="Verdana" w:cstheme="minorBidi"/>
                <w:sz w:val="18"/>
                <w:szCs w:val="18"/>
                <w:lang w:eastAsia="en-US"/>
              </w:rPr>
            </w:pPr>
          </w:p>
        </w:tc>
        <w:tc>
          <w:tcPr>
            <w:tcW w:w="1638" w:type="dxa"/>
            <w:vMerge/>
            <w:vAlign w:val="center"/>
          </w:tcPr>
          <w:p w14:paraId="0191B3CF" w14:textId="77777777" w:rsidR="005173A7" w:rsidRPr="00F04C84" w:rsidRDefault="005173A7" w:rsidP="00F45B4E">
            <w:pPr>
              <w:rPr>
                <w:rFonts w:ascii="Verdana" w:eastAsiaTheme="minorEastAsia" w:hAnsi="Verdana" w:cstheme="minorBidi"/>
                <w:sz w:val="18"/>
                <w:szCs w:val="18"/>
                <w:lang w:eastAsia="en-US"/>
              </w:rPr>
            </w:pPr>
          </w:p>
        </w:tc>
      </w:tr>
      <w:tr w:rsidR="005173A7" w:rsidRPr="00F04C84" w14:paraId="381E112F" w14:textId="77777777" w:rsidTr="00517B96">
        <w:trPr>
          <w:trHeight w:val="975"/>
          <w:jc w:val="center"/>
        </w:trPr>
        <w:tc>
          <w:tcPr>
            <w:tcW w:w="2547" w:type="dxa"/>
            <w:vMerge w:val="restart"/>
            <w:vAlign w:val="center"/>
          </w:tcPr>
          <w:p w14:paraId="3583807E" w14:textId="77777777" w:rsidR="005173A7" w:rsidRPr="00F04C84" w:rsidRDefault="005173A7" w:rsidP="00F45B4E">
            <w:pPr>
              <w:jc w:val="both"/>
              <w:rPr>
                <w:rFonts w:ascii="Verdana" w:hAnsi="Verdana"/>
                <w:sz w:val="18"/>
                <w:szCs w:val="18"/>
              </w:rPr>
            </w:pPr>
            <w:r w:rsidRPr="00F04C84">
              <w:rPr>
                <w:rFonts w:ascii="Verdana" w:hAnsi="Verdana"/>
                <w:bCs/>
                <w:sz w:val="18"/>
                <w:szCs w:val="18"/>
              </w:rPr>
              <w:t>3. Manejar con soltura las reglas y normas básicas de la física y la química en lo referente al lenguaje de la IUPAC, al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tc>
        <w:tc>
          <w:tcPr>
            <w:tcW w:w="3260" w:type="dxa"/>
            <w:vAlign w:val="center"/>
          </w:tcPr>
          <w:p w14:paraId="297A188F" w14:textId="583F3442" w:rsidR="005173A7" w:rsidRPr="00F04C84" w:rsidRDefault="005173A7" w:rsidP="00F45B4E">
            <w:pPr>
              <w:jc w:val="both"/>
              <w:rPr>
                <w:rFonts w:ascii="Verdana" w:eastAsiaTheme="minorEastAsia" w:hAnsi="Verdana" w:cstheme="minorBidi"/>
                <w:sz w:val="18"/>
                <w:szCs w:val="18"/>
                <w:lang w:eastAsia="en-US"/>
              </w:rPr>
            </w:pPr>
            <w:r w:rsidRPr="00F04C84">
              <w:rPr>
                <w:rFonts w:ascii="Verdana" w:hAnsi="Verdana"/>
                <w:sz w:val="18"/>
                <w:szCs w:val="18"/>
              </w:rPr>
              <w:t>3.1.</w:t>
            </w:r>
            <w:r w:rsidR="00287A5D">
              <w:rPr>
                <w:rFonts w:ascii="Verdana" w:hAnsi="Verdana"/>
                <w:sz w:val="18"/>
                <w:szCs w:val="18"/>
              </w:rPr>
              <w:t xml:space="preserve"> </w:t>
            </w:r>
            <w:r w:rsidRPr="00F04C84">
              <w:rPr>
                <w:rFonts w:ascii="Verdana" w:hAnsi="Verdana"/>
                <w:sz w:val="18"/>
                <w:szCs w:val="18"/>
              </w:rPr>
              <w:t>Emplear fuentes variadas, fiables y seguras para seleccionar, interpretar, organizar y comunicar información relativa a un proceso fisicoquímico concreto, relacionando entre sí lo que cada una de ellas contiene, extrayendo en cada caso lo más relevante para la resolución de un problema y desechando todo lo que sea irrelevante.</w:t>
            </w:r>
          </w:p>
        </w:tc>
        <w:tc>
          <w:tcPr>
            <w:tcW w:w="1843" w:type="dxa"/>
            <w:vAlign w:val="center"/>
          </w:tcPr>
          <w:p w14:paraId="09D5732B" w14:textId="77777777" w:rsidR="005173A7" w:rsidRPr="00F04C84" w:rsidRDefault="005173A7" w:rsidP="00517B96">
            <w:pPr>
              <w:jc w:val="center"/>
              <w:rPr>
                <w:rFonts w:ascii="Verdana" w:hAnsi="Verdana"/>
                <w:sz w:val="18"/>
                <w:szCs w:val="18"/>
              </w:rPr>
            </w:pPr>
            <w:r w:rsidRPr="00F04C84">
              <w:rPr>
                <w:rFonts w:ascii="Verdana" w:hAnsi="Verdana"/>
                <w:sz w:val="18"/>
                <w:szCs w:val="18"/>
              </w:rPr>
              <w:t>Análisis de producciones</w:t>
            </w:r>
          </w:p>
        </w:tc>
        <w:tc>
          <w:tcPr>
            <w:tcW w:w="1638" w:type="dxa"/>
            <w:vAlign w:val="center"/>
          </w:tcPr>
          <w:p w14:paraId="3419A7DB" w14:textId="77777777" w:rsidR="005173A7" w:rsidRPr="00F04C84" w:rsidRDefault="005173A7" w:rsidP="00517B96">
            <w:pPr>
              <w:jc w:val="center"/>
              <w:rPr>
                <w:rFonts w:ascii="Verdana" w:hAnsi="Verdana"/>
                <w:sz w:val="18"/>
                <w:szCs w:val="18"/>
              </w:rPr>
            </w:pPr>
            <w:r w:rsidRPr="00F04C84">
              <w:rPr>
                <w:rFonts w:ascii="Verdana" w:hAnsi="Verdana"/>
                <w:sz w:val="18"/>
                <w:szCs w:val="18"/>
              </w:rPr>
              <w:t>Registros individuales</w:t>
            </w:r>
          </w:p>
        </w:tc>
      </w:tr>
      <w:tr w:rsidR="005173A7" w:rsidRPr="00F04C84" w14:paraId="5B7C9310" w14:textId="77777777" w:rsidTr="00517B96">
        <w:trPr>
          <w:trHeight w:val="975"/>
          <w:jc w:val="center"/>
        </w:trPr>
        <w:tc>
          <w:tcPr>
            <w:tcW w:w="2547" w:type="dxa"/>
            <w:vMerge/>
            <w:vAlign w:val="center"/>
          </w:tcPr>
          <w:p w14:paraId="6B808A33" w14:textId="77777777" w:rsidR="005173A7" w:rsidRPr="00F04C84" w:rsidRDefault="005173A7" w:rsidP="00F45B4E">
            <w:pPr>
              <w:jc w:val="both"/>
              <w:rPr>
                <w:rFonts w:ascii="Verdana" w:hAnsi="Verdana"/>
                <w:sz w:val="18"/>
                <w:szCs w:val="18"/>
              </w:rPr>
            </w:pPr>
          </w:p>
        </w:tc>
        <w:tc>
          <w:tcPr>
            <w:tcW w:w="3260" w:type="dxa"/>
            <w:vAlign w:val="center"/>
          </w:tcPr>
          <w:p w14:paraId="2CF39307" w14:textId="4043D1F9" w:rsidR="005173A7" w:rsidRPr="00F04C84" w:rsidRDefault="005173A7" w:rsidP="00F45B4E">
            <w:pPr>
              <w:jc w:val="both"/>
              <w:rPr>
                <w:rFonts w:ascii="Verdana" w:eastAsiaTheme="minorEastAsia" w:hAnsi="Verdana" w:cstheme="minorBidi"/>
                <w:sz w:val="18"/>
                <w:szCs w:val="18"/>
                <w:lang w:eastAsia="en-US"/>
              </w:rPr>
            </w:pPr>
            <w:r w:rsidRPr="00F04C84">
              <w:rPr>
                <w:rFonts w:ascii="Verdana" w:hAnsi="Verdana"/>
                <w:sz w:val="18"/>
                <w:szCs w:val="18"/>
              </w:rPr>
              <w:t>3.2.</w:t>
            </w:r>
            <w:r w:rsidR="00287A5D">
              <w:rPr>
                <w:rFonts w:ascii="Verdana" w:hAnsi="Verdana"/>
                <w:sz w:val="18"/>
                <w:szCs w:val="18"/>
              </w:rPr>
              <w:t xml:space="preserve"> </w:t>
            </w:r>
            <w:r w:rsidRPr="00F04C84">
              <w:rPr>
                <w:rFonts w:ascii="Verdana" w:hAnsi="Verdana"/>
                <w:sz w:val="18"/>
                <w:szCs w:val="18"/>
              </w:rPr>
              <w:t>Utilizar</w:t>
            </w:r>
            <w:r w:rsidR="00287A5D">
              <w:rPr>
                <w:rFonts w:ascii="Verdana" w:hAnsi="Verdana"/>
                <w:sz w:val="18"/>
                <w:szCs w:val="18"/>
              </w:rPr>
              <w:t xml:space="preserve"> </w:t>
            </w:r>
            <w:r w:rsidRPr="00F04C84">
              <w:rPr>
                <w:rFonts w:ascii="Verdana" w:hAnsi="Verdana"/>
                <w:sz w:val="18"/>
                <w:szCs w:val="18"/>
              </w:rPr>
              <w:t>adecuadamente las reglas básicas de la física y la química, incluyendo el uso correcto de varios sistemas de unidades, las herramientas matemáticas necesarias y las reglas de nomenclatura avanzadas, consiguiendo una comunicación efectiva con toda la comunidad científica.</w:t>
            </w:r>
          </w:p>
        </w:tc>
        <w:tc>
          <w:tcPr>
            <w:tcW w:w="1843" w:type="dxa"/>
            <w:vAlign w:val="center"/>
          </w:tcPr>
          <w:p w14:paraId="769A933D" w14:textId="64D7E4DB" w:rsidR="005173A7" w:rsidRPr="00F04C84" w:rsidRDefault="005173A7" w:rsidP="00517B96">
            <w:pPr>
              <w:jc w:val="center"/>
              <w:rPr>
                <w:rFonts w:ascii="Verdana" w:hAnsi="Verdana"/>
                <w:sz w:val="18"/>
                <w:szCs w:val="18"/>
              </w:rPr>
            </w:pPr>
            <w:r w:rsidRPr="00F04C84">
              <w:rPr>
                <w:rFonts w:ascii="Verdana" w:hAnsi="Verdana"/>
                <w:sz w:val="18"/>
                <w:szCs w:val="18"/>
              </w:rPr>
              <w:t>Prueba</w:t>
            </w:r>
          </w:p>
        </w:tc>
        <w:tc>
          <w:tcPr>
            <w:tcW w:w="1638" w:type="dxa"/>
            <w:vAlign w:val="center"/>
          </w:tcPr>
          <w:p w14:paraId="72C2FBC4" w14:textId="77777777" w:rsidR="005173A7" w:rsidRPr="00F04C84" w:rsidRDefault="005173A7" w:rsidP="00517B96">
            <w:pPr>
              <w:jc w:val="center"/>
              <w:rPr>
                <w:rFonts w:ascii="Verdana" w:hAnsi="Verdana"/>
                <w:sz w:val="18"/>
                <w:szCs w:val="18"/>
              </w:rPr>
            </w:pPr>
            <w:r w:rsidRPr="00F04C84">
              <w:rPr>
                <w:rFonts w:ascii="Verdana" w:hAnsi="Verdana"/>
                <w:sz w:val="18"/>
                <w:szCs w:val="18"/>
              </w:rPr>
              <w:t>Rúbrica</w:t>
            </w:r>
          </w:p>
        </w:tc>
      </w:tr>
      <w:tr w:rsidR="005173A7" w:rsidRPr="00F04C84" w14:paraId="0AB209B5" w14:textId="77777777" w:rsidTr="00517B96">
        <w:trPr>
          <w:trHeight w:val="975"/>
          <w:jc w:val="center"/>
        </w:trPr>
        <w:tc>
          <w:tcPr>
            <w:tcW w:w="2547" w:type="dxa"/>
            <w:vMerge w:val="restart"/>
            <w:vAlign w:val="center"/>
          </w:tcPr>
          <w:p w14:paraId="60F8F155" w14:textId="77777777" w:rsidR="005173A7" w:rsidRPr="00F04C84" w:rsidRDefault="005173A7" w:rsidP="00F45B4E">
            <w:pPr>
              <w:ind w:right="40"/>
              <w:jc w:val="both"/>
              <w:rPr>
                <w:rFonts w:ascii="Verdana" w:hAnsi="Verdana"/>
                <w:bCs/>
                <w:sz w:val="18"/>
                <w:szCs w:val="18"/>
              </w:rPr>
            </w:pPr>
            <w:proofErr w:type="gramStart"/>
            <w:r w:rsidRPr="00F04C84">
              <w:rPr>
                <w:rFonts w:ascii="Verdana" w:hAnsi="Verdana"/>
                <w:bCs/>
                <w:sz w:val="18"/>
                <w:szCs w:val="18"/>
              </w:rPr>
              <w:lastRenderedPageBreak/>
              <w:t>4.Utilizar</w:t>
            </w:r>
            <w:proofErr w:type="gramEnd"/>
            <w:r w:rsidRPr="00F04C84">
              <w:rPr>
                <w:rFonts w:ascii="Verdana" w:hAnsi="Verdana"/>
                <w:bCs/>
                <w:sz w:val="18"/>
                <w:szCs w:val="18"/>
              </w:rPr>
              <w:t xml:space="preserve">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14:paraId="3B3A9020" w14:textId="77777777" w:rsidR="005173A7" w:rsidRPr="00F04C84" w:rsidRDefault="005173A7" w:rsidP="00F45B4E">
            <w:pPr>
              <w:jc w:val="both"/>
              <w:rPr>
                <w:rFonts w:ascii="Verdana" w:hAnsi="Verdana"/>
                <w:sz w:val="18"/>
                <w:szCs w:val="18"/>
              </w:rPr>
            </w:pPr>
          </w:p>
        </w:tc>
        <w:tc>
          <w:tcPr>
            <w:tcW w:w="3260" w:type="dxa"/>
            <w:vAlign w:val="center"/>
          </w:tcPr>
          <w:p w14:paraId="32F86936" w14:textId="04DB2310" w:rsidR="005173A7" w:rsidRPr="00F04C84" w:rsidRDefault="005173A7" w:rsidP="00F45B4E">
            <w:pPr>
              <w:jc w:val="both"/>
              <w:rPr>
                <w:rFonts w:ascii="Verdana" w:eastAsiaTheme="minorEastAsia" w:hAnsi="Verdana" w:cstheme="minorBidi"/>
                <w:sz w:val="18"/>
                <w:szCs w:val="18"/>
                <w:lang w:eastAsia="en-US"/>
              </w:rPr>
            </w:pPr>
            <w:r w:rsidRPr="00F04C84">
              <w:rPr>
                <w:rFonts w:ascii="Verdana" w:hAnsi="Verdana"/>
                <w:sz w:val="18"/>
                <w:szCs w:val="18"/>
              </w:rPr>
              <w:t>4.1.</w:t>
            </w:r>
            <w:r w:rsidR="00287A5D">
              <w:rPr>
                <w:rFonts w:ascii="Verdana" w:hAnsi="Verdana"/>
                <w:sz w:val="18"/>
                <w:szCs w:val="18"/>
              </w:rPr>
              <w:t xml:space="preserve"> </w:t>
            </w:r>
            <w:r w:rsidRPr="00F04C84">
              <w:rPr>
                <w:rFonts w:ascii="Verdana" w:hAnsi="Verdana"/>
                <w:sz w:val="18"/>
                <w:szCs w:val="18"/>
              </w:rPr>
              <w:t xml:space="preserve">Utilizar </w:t>
            </w:r>
            <w:r w:rsidRPr="00F04C84">
              <w:rPr>
                <w:rFonts w:ascii="Verdana" w:eastAsia="Verdana" w:hAnsi="Verdana" w:cs="Verdana"/>
                <w:sz w:val="18"/>
                <w:szCs w:val="18"/>
              </w:rPr>
              <w:t xml:space="preserve">de forma eficiente recursos variados, tradicionales y digitales, mejorando el aprendizaje autónomo y la interacción con otros miembros de la comunidad educativa, de forma rigurosa y respetuosa y analizando críticamente las aportaciones de cada </w:t>
            </w:r>
            <w:r w:rsidRPr="00F04C84">
              <w:rPr>
                <w:rFonts w:ascii="Verdana" w:hAnsi="Verdana"/>
                <w:spacing w:val="-1"/>
                <w:sz w:val="18"/>
                <w:szCs w:val="18"/>
              </w:rPr>
              <w:t>participante</w:t>
            </w:r>
            <w:r w:rsidRPr="00F04C84">
              <w:rPr>
                <w:rFonts w:ascii="Verdana" w:hAnsi="Verdana"/>
                <w:sz w:val="18"/>
                <w:szCs w:val="18"/>
              </w:rPr>
              <w:t>.</w:t>
            </w:r>
          </w:p>
        </w:tc>
        <w:tc>
          <w:tcPr>
            <w:tcW w:w="1843" w:type="dxa"/>
            <w:vMerge w:val="restart"/>
            <w:vAlign w:val="center"/>
          </w:tcPr>
          <w:p w14:paraId="5DA7B337" w14:textId="77777777" w:rsidR="00124DFA" w:rsidRDefault="00124DFA" w:rsidP="00517B96">
            <w:pPr>
              <w:jc w:val="center"/>
              <w:rPr>
                <w:rFonts w:ascii="Verdana" w:hAnsi="Verdana"/>
                <w:sz w:val="18"/>
                <w:szCs w:val="18"/>
              </w:rPr>
            </w:pPr>
          </w:p>
          <w:p w14:paraId="05933D3F" w14:textId="77777777" w:rsidR="00124DFA" w:rsidRDefault="00124DFA" w:rsidP="00517B96">
            <w:pPr>
              <w:jc w:val="center"/>
              <w:rPr>
                <w:rFonts w:ascii="Verdana" w:hAnsi="Verdana"/>
                <w:sz w:val="18"/>
                <w:szCs w:val="18"/>
              </w:rPr>
            </w:pPr>
          </w:p>
          <w:p w14:paraId="7CA13B74" w14:textId="77777777" w:rsidR="00124DFA" w:rsidRDefault="00124DFA" w:rsidP="00517B96">
            <w:pPr>
              <w:jc w:val="center"/>
              <w:rPr>
                <w:rFonts w:ascii="Verdana" w:hAnsi="Verdana"/>
                <w:sz w:val="18"/>
                <w:szCs w:val="18"/>
              </w:rPr>
            </w:pPr>
          </w:p>
          <w:p w14:paraId="5072B95D" w14:textId="77777777" w:rsidR="00124DFA" w:rsidRDefault="00124DFA" w:rsidP="00517B96">
            <w:pPr>
              <w:jc w:val="center"/>
              <w:rPr>
                <w:rFonts w:ascii="Verdana" w:hAnsi="Verdana"/>
                <w:sz w:val="18"/>
                <w:szCs w:val="18"/>
              </w:rPr>
            </w:pPr>
          </w:p>
          <w:p w14:paraId="5C3E1819" w14:textId="77777777" w:rsidR="00124DFA" w:rsidRDefault="00124DFA" w:rsidP="00517B96">
            <w:pPr>
              <w:jc w:val="center"/>
              <w:rPr>
                <w:rFonts w:ascii="Verdana" w:hAnsi="Verdana"/>
                <w:sz w:val="18"/>
                <w:szCs w:val="18"/>
              </w:rPr>
            </w:pPr>
          </w:p>
          <w:p w14:paraId="552F65D3" w14:textId="77777777" w:rsidR="00124DFA" w:rsidRDefault="00124DFA" w:rsidP="00517B96">
            <w:pPr>
              <w:jc w:val="center"/>
              <w:rPr>
                <w:rFonts w:ascii="Verdana" w:hAnsi="Verdana"/>
                <w:sz w:val="18"/>
                <w:szCs w:val="18"/>
              </w:rPr>
            </w:pPr>
          </w:p>
          <w:p w14:paraId="06E92B79" w14:textId="77777777" w:rsidR="005173A7" w:rsidRPr="00F04C84" w:rsidRDefault="005173A7" w:rsidP="00517B96">
            <w:pPr>
              <w:jc w:val="center"/>
              <w:rPr>
                <w:rFonts w:ascii="Verdana" w:hAnsi="Verdana"/>
                <w:sz w:val="18"/>
                <w:szCs w:val="18"/>
              </w:rPr>
            </w:pPr>
            <w:r w:rsidRPr="00F04C84">
              <w:rPr>
                <w:rFonts w:ascii="Verdana" w:hAnsi="Verdana"/>
                <w:sz w:val="18"/>
                <w:szCs w:val="18"/>
              </w:rPr>
              <w:t>Observación sistemática</w:t>
            </w:r>
          </w:p>
        </w:tc>
        <w:tc>
          <w:tcPr>
            <w:tcW w:w="1638" w:type="dxa"/>
            <w:vMerge w:val="restart"/>
            <w:vAlign w:val="center"/>
          </w:tcPr>
          <w:p w14:paraId="16623B54" w14:textId="77777777" w:rsidR="00124DFA" w:rsidRDefault="00124DFA" w:rsidP="00517B96">
            <w:pPr>
              <w:jc w:val="center"/>
              <w:rPr>
                <w:rFonts w:ascii="Verdana" w:hAnsi="Verdana"/>
                <w:sz w:val="18"/>
                <w:szCs w:val="18"/>
              </w:rPr>
            </w:pPr>
          </w:p>
          <w:p w14:paraId="518AB9AA" w14:textId="77777777" w:rsidR="00124DFA" w:rsidRDefault="00124DFA" w:rsidP="00517B96">
            <w:pPr>
              <w:jc w:val="center"/>
              <w:rPr>
                <w:rFonts w:ascii="Verdana" w:hAnsi="Verdana"/>
                <w:sz w:val="18"/>
                <w:szCs w:val="18"/>
              </w:rPr>
            </w:pPr>
          </w:p>
          <w:p w14:paraId="520198C8" w14:textId="77777777" w:rsidR="00124DFA" w:rsidRDefault="00124DFA" w:rsidP="00517B96">
            <w:pPr>
              <w:jc w:val="center"/>
              <w:rPr>
                <w:rFonts w:ascii="Verdana" w:hAnsi="Verdana"/>
                <w:sz w:val="18"/>
                <w:szCs w:val="18"/>
              </w:rPr>
            </w:pPr>
          </w:p>
          <w:p w14:paraId="224F0B52" w14:textId="77777777" w:rsidR="00124DFA" w:rsidRDefault="00124DFA" w:rsidP="00517B96">
            <w:pPr>
              <w:jc w:val="center"/>
              <w:rPr>
                <w:rFonts w:ascii="Verdana" w:hAnsi="Verdana"/>
                <w:sz w:val="18"/>
                <w:szCs w:val="18"/>
              </w:rPr>
            </w:pPr>
          </w:p>
          <w:p w14:paraId="4D721A63" w14:textId="77777777" w:rsidR="00124DFA" w:rsidRDefault="00124DFA" w:rsidP="00517B96">
            <w:pPr>
              <w:jc w:val="center"/>
              <w:rPr>
                <w:rFonts w:ascii="Verdana" w:hAnsi="Verdana"/>
                <w:sz w:val="18"/>
                <w:szCs w:val="18"/>
              </w:rPr>
            </w:pPr>
          </w:p>
          <w:p w14:paraId="2D6B1A63" w14:textId="77777777" w:rsidR="00124DFA" w:rsidRDefault="00124DFA" w:rsidP="00517B96">
            <w:pPr>
              <w:jc w:val="center"/>
              <w:rPr>
                <w:rFonts w:ascii="Verdana" w:hAnsi="Verdana"/>
                <w:sz w:val="18"/>
                <w:szCs w:val="18"/>
              </w:rPr>
            </w:pPr>
          </w:p>
          <w:p w14:paraId="4D80A030" w14:textId="77777777" w:rsidR="005173A7" w:rsidRPr="00F04C84" w:rsidRDefault="005173A7" w:rsidP="00517B96">
            <w:pPr>
              <w:jc w:val="center"/>
              <w:rPr>
                <w:rFonts w:ascii="Verdana" w:hAnsi="Verdana"/>
                <w:sz w:val="18"/>
                <w:szCs w:val="18"/>
              </w:rPr>
            </w:pPr>
            <w:r w:rsidRPr="00F04C84">
              <w:rPr>
                <w:rFonts w:ascii="Verdana" w:hAnsi="Verdana"/>
                <w:sz w:val="18"/>
                <w:szCs w:val="18"/>
              </w:rPr>
              <w:t>Listado de control</w:t>
            </w:r>
          </w:p>
        </w:tc>
      </w:tr>
      <w:tr w:rsidR="005173A7" w:rsidRPr="00F04C84" w14:paraId="68BB4E22" w14:textId="77777777" w:rsidTr="00517B96">
        <w:trPr>
          <w:trHeight w:val="975"/>
          <w:jc w:val="center"/>
        </w:trPr>
        <w:tc>
          <w:tcPr>
            <w:tcW w:w="2547" w:type="dxa"/>
            <w:vMerge/>
            <w:vAlign w:val="center"/>
          </w:tcPr>
          <w:p w14:paraId="6CEC5866" w14:textId="77777777" w:rsidR="005173A7" w:rsidRPr="00F04C84" w:rsidRDefault="005173A7" w:rsidP="00F45B4E">
            <w:pPr>
              <w:jc w:val="center"/>
              <w:rPr>
                <w:rFonts w:ascii="Verdana" w:hAnsi="Verdana"/>
                <w:sz w:val="18"/>
                <w:szCs w:val="18"/>
              </w:rPr>
            </w:pPr>
          </w:p>
        </w:tc>
        <w:tc>
          <w:tcPr>
            <w:tcW w:w="3260" w:type="dxa"/>
            <w:vAlign w:val="center"/>
          </w:tcPr>
          <w:p w14:paraId="4040F07B" w14:textId="65DCDBFA" w:rsidR="005173A7" w:rsidRPr="00F04C84" w:rsidRDefault="005173A7" w:rsidP="00F45B4E">
            <w:pPr>
              <w:jc w:val="both"/>
              <w:rPr>
                <w:rFonts w:ascii="Verdana" w:eastAsiaTheme="minorEastAsia" w:hAnsi="Verdana" w:cstheme="minorBidi"/>
                <w:sz w:val="18"/>
                <w:szCs w:val="18"/>
                <w:lang w:eastAsia="en-US"/>
              </w:rPr>
            </w:pPr>
            <w:r w:rsidRPr="00F04C84">
              <w:rPr>
                <w:rFonts w:ascii="Verdana" w:hAnsi="Verdana"/>
                <w:sz w:val="18"/>
                <w:szCs w:val="18"/>
              </w:rPr>
              <w:t>4.2.</w:t>
            </w:r>
            <w:r w:rsidR="00287A5D">
              <w:rPr>
                <w:rFonts w:ascii="Verdana" w:hAnsi="Verdana"/>
                <w:sz w:val="18"/>
                <w:szCs w:val="18"/>
              </w:rPr>
              <w:t xml:space="preserve"> </w:t>
            </w:r>
            <w:r w:rsidRPr="00F04C84">
              <w:rPr>
                <w:rFonts w:ascii="Verdana" w:hAnsi="Verdana"/>
                <w:sz w:val="18"/>
                <w:szCs w:val="18"/>
              </w:rPr>
              <w:t xml:space="preserve">Trabajar </w:t>
            </w:r>
            <w:r w:rsidRPr="00F04C84">
              <w:rPr>
                <w:rFonts w:ascii="Verdana" w:eastAsia="Verdana" w:hAnsi="Verdana" w:cs="Verdana"/>
                <w:sz w:val="18"/>
                <w:szCs w:val="18"/>
              </w:rPr>
              <w:t>de forma versátil con medios variados, tradicionales y digitales, en la consulta de información y la creación de contenidos, seleccionando y empleando con criterio las fuentes y herramientas más fiables y desechando las menos adecuadas y mejorando el aprendizaje propio y colectivo</w:t>
            </w:r>
            <w:r w:rsidRPr="00F04C84">
              <w:rPr>
                <w:rFonts w:ascii="Verdana" w:hAnsi="Verdana"/>
                <w:sz w:val="18"/>
                <w:szCs w:val="18"/>
              </w:rPr>
              <w:t>.</w:t>
            </w:r>
          </w:p>
        </w:tc>
        <w:tc>
          <w:tcPr>
            <w:tcW w:w="1843" w:type="dxa"/>
            <w:vMerge/>
            <w:vAlign w:val="center"/>
          </w:tcPr>
          <w:p w14:paraId="38528073" w14:textId="77777777" w:rsidR="005173A7" w:rsidRPr="00F04C84" w:rsidRDefault="005173A7" w:rsidP="00F45B4E">
            <w:pPr>
              <w:rPr>
                <w:rFonts w:ascii="Verdana" w:hAnsi="Verdana"/>
                <w:sz w:val="18"/>
                <w:szCs w:val="18"/>
              </w:rPr>
            </w:pPr>
          </w:p>
        </w:tc>
        <w:tc>
          <w:tcPr>
            <w:tcW w:w="1638" w:type="dxa"/>
            <w:vMerge/>
            <w:vAlign w:val="center"/>
          </w:tcPr>
          <w:p w14:paraId="7ED476FB" w14:textId="77777777" w:rsidR="005173A7" w:rsidRPr="00F04C84" w:rsidRDefault="005173A7" w:rsidP="00F45B4E">
            <w:pPr>
              <w:rPr>
                <w:rFonts w:ascii="Verdana" w:hAnsi="Verdana"/>
                <w:sz w:val="18"/>
                <w:szCs w:val="18"/>
              </w:rPr>
            </w:pPr>
          </w:p>
        </w:tc>
      </w:tr>
      <w:tr w:rsidR="005173A7" w:rsidRPr="00F04C84" w14:paraId="3D1FF353" w14:textId="77777777" w:rsidTr="00124DFA">
        <w:trPr>
          <w:trHeight w:val="975"/>
          <w:jc w:val="center"/>
        </w:trPr>
        <w:tc>
          <w:tcPr>
            <w:tcW w:w="2547" w:type="dxa"/>
            <w:vMerge w:val="restart"/>
            <w:vAlign w:val="center"/>
          </w:tcPr>
          <w:p w14:paraId="5FC95034" w14:textId="569999A2" w:rsidR="005173A7" w:rsidRPr="00124DFA" w:rsidRDefault="005173A7" w:rsidP="00124DFA">
            <w:pPr>
              <w:tabs>
                <w:tab w:val="left" w:pos="890"/>
              </w:tabs>
              <w:ind w:right="40"/>
              <w:jc w:val="both"/>
              <w:rPr>
                <w:rFonts w:ascii="Verdana" w:hAnsi="Verdana"/>
                <w:bCs/>
                <w:sz w:val="18"/>
                <w:szCs w:val="18"/>
              </w:rPr>
            </w:pPr>
            <w:r w:rsidRPr="00F04C84">
              <w:rPr>
                <w:rFonts w:ascii="Verdana" w:hAnsi="Verdana"/>
                <w:bCs/>
                <w:sz w:val="18"/>
                <w:szCs w:val="18"/>
              </w:rPr>
              <w:t>5. Utilizar las estrategias propias del trabajo colaborativo, potenciando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w:t>
            </w:r>
            <w:r w:rsidR="00124DFA">
              <w:rPr>
                <w:rFonts w:ascii="Verdana" w:hAnsi="Verdana"/>
                <w:bCs/>
                <w:sz w:val="18"/>
                <w:szCs w:val="18"/>
              </w:rPr>
              <w:t xml:space="preserve"> sostenible del medio ambiente.</w:t>
            </w:r>
          </w:p>
        </w:tc>
        <w:tc>
          <w:tcPr>
            <w:tcW w:w="3260" w:type="dxa"/>
            <w:vAlign w:val="center"/>
          </w:tcPr>
          <w:p w14:paraId="10EBE4F4" w14:textId="77777777" w:rsidR="005173A7" w:rsidRPr="00F04C84" w:rsidRDefault="005173A7" w:rsidP="00124DFA">
            <w:pPr>
              <w:jc w:val="both"/>
              <w:rPr>
                <w:rFonts w:ascii="Verdana" w:eastAsiaTheme="minorEastAsia" w:hAnsi="Verdana" w:cstheme="minorBidi"/>
                <w:sz w:val="18"/>
                <w:szCs w:val="18"/>
                <w:lang w:eastAsia="en-US"/>
              </w:rPr>
            </w:pPr>
            <w:r w:rsidRPr="00F04C84">
              <w:rPr>
                <w:rFonts w:ascii="Verdana" w:hAnsi="Verdana"/>
                <w:sz w:val="18"/>
                <w:szCs w:val="18"/>
              </w:rPr>
              <w:t>5.1. Establecer</w:t>
            </w:r>
            <w:r w:rsidRPr="00F04C84">
              <w:rPr>
                <w:rFonts w:ascii="Verdana" w:eastAsia="Verdana" w:hAnsi="Verdana" w:cs="Verdana"/>
                <w:sz w:val="18"/>
                <w:szCs w:val="18"/>
              </w:rPr>
              <w:t xml:space="preserve">interacciones constructivas y coeducativas emprendiendo actividades de cooperación usando las estrategias propias del trabajo colaborativo, como forma de construir un medio de trabajo eficiente en la </w:t>
            </w:r>
            <w:r w:rsidRPr="00F04C84">
              <w:rPr>
                <w:rFonts w:ascii="Verdana" w:hAnsi="Verdana"/>
                <w:sz w:val="18"/>
                <w:szCs w:val="18"/>
              </w:rPr>
              <w:t>ciencia.</w:t>
            </w:r>
          </w:p>
        </w:tc>
        <w:tc>
          <w:tcPr>
            <w:tcW w:w="1843" w:type="dxa"/>
            <w:vMerge w:val="restart"/>
            <w:vAlign w:val="center"/>
          </w:tcPr>
          <w:p w14:paraId="328FBB89" w14:textId="77777777" w:rsidR="005173A7" w:rsidRPr="00F04C84" w:rsidRDefault="005173A7" w:rsidP="00124DFA">
            <w:pPr>
              <w:jc w:val="center"/>
              <w:rPr>
                <w:rFonts w:ascii="Verdana" w:hAnsi="Verdana"/>
                <w:sz w:val="18"/>
                <w:szCs w:val="18"/>
              </w:rPr>
            </w:pPr>
            <w:r w:rsidRPr="00F04C84">
              <w:rPr>
                <w:rFonts w:ascii="Verdana" w:hAnsi="Verdana"/>
                <w:sz w:val="18"/>
                <w:szCs w:val="18"/>
              </w:rPr>
              <w:t>Observación sistemática</w:t>
            </w:r>
          </w:p>
        </w:tc>
        <w:tc>
          <w:tcPr>
            <w:tcW w:w="1638" w:type="dxa"/>
            <w:vMerge w:val="restart"/>
            <w:vAlign w:val="center"/>
          </w:tcPr>
          <w:p w14:paraId="1480E522" w14:textId="77777777" w:rsidR="005173A7" w:rsidRPr="00F04C84" w:rsidRDefault="005173A7" w:rsidP="00124DFA">
            <w:pPr>
              <w:jc w:val="center"/>
              <w:rPr>
                <w:rFonts w:ascii="Verdana" w:hAnsi="Verdana"/>
                <w:sz w:val="18"/>
                <w:szCs w:val="18"/>
              </w:rPr>
            </w:pPr>
            <w:r w:rsidRPr="00F04C84">
              <w:rPr>
                <w:rFonts w:ascii="Verdana" w:hAnsi="Verdana"/>
                <w:sz w:val="18"/>
                <w:szCs w:val="18"/>
              </w:rPr>
              <w:t>Escala de observación</w:t>
            </w:r>
          </w:p>
        </w:tc>
      </w:tr>
      <w:tr w:rsidR="005173A7" w:rsidRPr="00F04C84" w14:paraId="684320DC" w14:textId="77777777" w:rsidTr="00124DFA">
        <w:trPr>
          <w:trHeight w:val="975"/>
          <w:jc w:val="center"/>
        </w:trPr>
        <w:tc>
          <w:tcPr>
            <w:tcW w:w="2547" w:type="dxa"/>
            <w:vMerge/>
            <w:vAlign w:val="center"/>
          </w:tcPr>
          <w:p w14:paraId="228C12D6" w14:textId="77777777" w:rsidR="005173A7" w:rsidRPr="00F04C84" w:rsidRDefault="005173A7" w:rsidP="00F45B4E">
            <w:pPr>
              <w:jc w:val="center"/>
              <w:rPr>
                <w:rFonts w:ascii="Verdana" w:hAnsi="Verdana"/>
                <w:sz w:val="18"/>
                <w:szCs w:val="18"/>
              </w:rPr>
            </w:pPr>
          </w:p>
        </w:tc>
        <w:tc>
          <w:tcPr>
            <w:tcW w:w="3260" w:type="dxa"/>
            <w:vAlign w:val="center"/>
          </w:tcPr>
          <w:p w14:paraId="4C016633" w14:textId="64EFE461" w:rsidR="005173A7" w:rsidRPr="00F04C84" w:rsidRDefault="005173A7" w:rsidP="00124DFA">
            <w:pPr>
              <w:jc w:val="both"/>
              <w:rPr>
                <w:rFonts w:ascii="Verdana" w:hAnsi="Verdana"/>
                <w:sz w:val="18"/>
                <w:szCs w:val="18"/>
              </w:rPr>
            </w:pPr>
            <w:r w:rsidRPr="00F04C84">
              <w:rPr>
                <w:rFonts w:ascii="Verdana" w:hAnsi="Verdana"/>
                <w:sz w:val="18"/>
                <w:szCs w:val="18"/>
              </w:rPr>
              <w:t>5.2.</w:t>
            </w:r>
            <w:r w:rsidR="00287A5D">
              <w:rPr>
                <w:rFonts w:ascii="Verdana" w:hAnsi="Verdana"/>
                <w:sz w:val="18"/>
                <w:szCs w:val="18"/>
              </w:rPr>
              <w:t xml:space="preserve"> </w:t>
            </w:r>
            <w:r w:rsidRPr="00F04C84">
              <w:rPr>
                <w:rFonts w:ascii="Verdana" w:hAnsi="Verdana"/>
                <w:sz w:val="18"/>
                <w:szCs w:val="18"/>
              </w:rPr>
              <w:t xml:space="preserve">Emprender, </w:t>
            </w:r>
            <w:r w:rsidRPr="00F04C84">
              <w:rPr>
                <w:rFonts w:ascii="Verdana" w:eastAsia="Verdana" w:hAnsi="Verdana" w:cs="Verdana"/>
                <w:sz w:val="18"/>
                <w:szCs w:val="18"/>
              </w:rPr>
              <w:t xml:space="preserve">de forma autónoma y de acuerdo a la metodología adecuada, proyectos científicos que involucren al alumnado en la mejora de la sociedad y que creen valor para el individuo y para la </w:t>
            </w:r>
            <w:r w:rsidRPr="00F04C84">
              <w:rPr>
                <w:rFonts w:ascii="Verdana" w:hAnsi="Verdana"/>
                <w:sz w:val="18"/>
                <w:szCs w:val="18"/>
              </w:rPr>
              <w:t>comunidad</w:t>
            </w:r>
          </w:p>
        </w:tc>
        <w:tc>
          <w:tcPr>
            <w:tcW w:w="1843" w:type="dxa"/>
            <w:vMerge/>
            <w:vAlign w:val="center"/>
          </w:tcPr>
          <w:p w14:paraId="5B2F7827" w14:textId="77777777" w:rsidR="005173A7" w:rsidRPr="00F04C84" w:rsidRDefault="005173A7" w:rsidP="00F45B4E">
            <w:pPr>
              <w:rPr>
                <w:rFonts w:ascii="Verdana" w:hAnsi="Verdana"/>
                <w:sz w:val="18"/>
                <w:szCs w:val="18"/>
              </w:rPr>
            </w:pPr>
          </w:p>
        </w:tc>
        <w:tc>
          <w:tcPr>
            <w:tcW w:w="1638" w:type="dxa"/>
            <w:vMerge/>
            <w:vAlign w:val="center"/>
          </w:tcPr>
          <w:p w14:paraId="602FD7B7" w14:textId="77777777" w:rsidR="005173A7" w:rsidRPr="00F04C84" w:rsidRDefault="005173A7" w:rsidP="00F45B4E">
            <w:pPr>
              <w:rPr>
                <w:rFonts w:ascii="Verdana" w:hAnsi="Verdana"/>
                <w:sz w:val="18"/>
                <w:szCs w:val="18"/>
              </w:rPr>
            </w:pPr>
          </w:p>
        </w:tc>
      </w:tr>
      <w:tr w:rsidR="005173A7" w:rsidRPr="00F04C84" w14:paraId="3C329FEA" w14:textId="77777777" w:rsidTr="00517B96">
        <w:trPr>
          <w:trHeight w:val="975"/>
          <w:jc w:val="center"/>
        </w:trPr>
        <w:tc>
          <w:tcPr>
            <w:tcW w:w="2547" w:type="dxa"/>
            <w:vMerge w:val="restart"/>
            <w:vAlign w:val="center"/>
          </w:tcPr>
          <w:p w14:paraId="6B1FAE18" w14:textId="77777777" w:rsidR="005173A7" w:rsidRPr="00F04C84" w:rsidRDefault="005173A7" w:rsidP="00F45B4E">
            <w:pPr>
              <w:tabs>
                <w:tab w:val="left" w:pos="890"/>
              </w:tabs>
              <w:ind w:right="40"/>
              <w:jc w:val="both"/>
              <w:rPr>
                <w:rFonts w:ascii="Verdana" w:hAnsi="Verdana"/>
                <w:bCs/>
                <w:sz w:val="18"/>
                <w:szCs w:val="18"/>
              </w:rPr>
            </w:pPr>
            <w:r w:rsidRPr="00F04C84">
              <w:rPr>
                <w:rFonts w:ascii="Verdana" w:hAnsi="Verdana"/>
                <w:bCs/>
                <w:sz w:val="18"/>
                <w:szCs w:val="18"/>
              </w:rPr>
              <w:t>6. Comprender y valorar la ciencia como una construcción colectiva en continuo cambio y evolución, en la que no solo participan las personas dedicadas a ella, sino que también requiere de una interacción con el resto de la sociedad, para obtener resultados que repercutan en el avance tecnológico, económico, ambiental y social.</w:t>
            </w:r>
          </w:p>
          <w:p w14:paraId="570485E5" w14:textId="77777777" w:rsidR="005173A7" w:rsidRPr="00F04C84" w:rsidRDefault="005173A7" w:rsidP="00F45B4E">
            <w:pPr>
              <w:jc w:val="center"/>
              <w:rPr>
                <w:rFonts w:ascii="Verdana" w:hAnsi="Verdana"/>
                <w:sz w:val="18"/>
                <w:szCs w:val="18"/>
              </w:rPr>
            </w:pPr>
          </w:p>
        </w:tc>
        <w:tc>
          <w:tcPr>
            <w:tcW w:w="3260" w:type="dxa"/>
            <w:vAlign w:val="center"/>
          </w:tcPr>
          <w:p w14:paraId="31A1E05E" w14:textId="62193FEB" w:rsidR="005173A7" w:rsidRPr="00F04C84" w:rsidRDefault="005173A7" w:rsidP="00F45B4E">
            <w:pPr>
              <w:jc w:val="both"/>
              <w:rPr>
                <w:rFonts w:ascii="Verdana" w:eastAsiaTheme="minorEastAsia" w:hAnsi="Verdana" w:cstheme="minorBidi"/>
                <w:sz w:val="18"/>
                <w:szCs w:val="18"/>
                <w:lang w:eastAsia="en-US"/>
              </w:rPr>
            </w:pPr>
            <w:r w:rsidRPr="00F04C84">
              <w:rPr>
                <w:rFonts w:ascii="Verdana" w:hAnsi="Verdana"/>
                <w:sz w:val="18"/>
                <w:szCs w:val="18"/>
              </w:rPr>
              <w:t>6.1. Reconocer</w:t>
            </w:r>
            <w:r w:rsidR="00287A5D">
              <w:rPr>
                <w:rFonts w:ascii="Verdana" w:hAnsi="Verdana"/>
                <w:sz w:val="18"/>
                <w:szCs w:val="18"/>
              </w:rPr>
              <w:t xml:space="preserve"> </w:t>
            </w:r>
            <w:r w:rsidRPr="00F04C84">
              <w:rPr>
                <w:rFonts w:ascii="Verdana" w:eastAsia="Verdana" w:hAnsi="Verdana" w:cs="Verdana"/>
                <w:sz w:val="18"/>
                <w:szCs w:val="18"/>
              </w:rPr>
              <w:t xml:space="preserve">y valorar, a través del análisis histórico, de los avances científicos logrados por mujeres y hombres, así como de situaciones y contextos actuales (líneas de investigación, instituciones científicas, etc.), que la ciencia es un proceso en permanente construcción y que esta tiene repercusiones e implicaciones importantes sobre la sociedad </w:t>
            </w:r>
            <w:r w:rsidRPr="00F04C84">
              <w:rPr>
                <w:rFonts w:ascii="Verdana" w:hAnsi="Verdana"/>
                <w:spacing w:val="1"/>
                <w:sz w:val="18"/>
                <w:szCs w:val="18"/>
              </w:rPr>
              <w:t>actual.</w:t>
            </w:r>
          </w:p>
        </w:tc>
        <w:tc>
          <w:tcPr>
            <w:tcW w:w="1843" w:type="dxa"/>
            <w:vAlign w:val="center"/>
          </w:tcPr>
          <w:p w14:paraId="16E258E6" w14:textId="77777777" w:rsidR="005173A7" w:rsidRPr="00F04C84" w:rsidRDefault="005173A7" w:rsidP="00124DFA">
            <w:pPr>
              <w:jc w:val="center"/>
              <w:rPr>
                <w:rFonts w:ascii="Verdana" w:hAnsi="Verdana"/>
                <w:sz w:val="18"/>
                <w:szCs w:val="18"/>
              </w:rPr>
            </w:pPr>
            <w:r w:rsidRPr="00F04C84">
              <w:rPr>
                <w:rFonts w:ascii="Verdana" w:hAnsi="Verdana"/>
                <w:sz w:val="18"/>
                <w:szCs w:val="18"/>
              </w:rPr>
              <w:t>Cuestionario</w:t>
            </w:r>
          </w:p>
        </w:tc>
        <w:tc>
          <w:tcPr>
            <w:tcW w:w="1638" w:type="dxa"/>
            <w:vAlign w:val="center"/>
          </w:tcPr>
          <w:p w14:paraId="3AC6F140" w14:textId="77777777" w:rsidR="005173A7" w:rsidRPr="00F04C84" w:rsidRDefault="005173A7" w:rsidP="00124DFA">
            <w:pPr>
              <w:jc w:val="center"/>
              <w:rPr>
                <w:rFonts w:ascii="Verdana" w:hAnsi="Verdana"/>
                <w:sz w:val="18"/>
                <w:szCs w:val="18"/>
              </w:rPr>
            </w:pPr>
            <w:r w:rsidRPr="00F04C84">
              <w:rPr>
                <w:rFonts w:ascii="Verdana" w:hAnsi="Verdana"/>
                <w:sz w:val="18"/>
                <w:szCs w:val="18"/>
              </w:rPr>
              <w:t>Plantilla</w:t>
            </w:r>
          </w:p>
        </w:tc>
      </w:tr>
      <w:tr w:rsidR="005173A7" w:rsidRPr="00F04C84" w14:paraId="42D54178" w14:textId="77777777" w:rsidTr="00517B96">
        <w:trPr>
          <w:trHeight w:val="975"/>
          <w:jc w:val="center"/>
        </w:trPr>
        <w:tc>
          <w:tcPr>
            <w:tcW w:w="2547" w:type="dxa"/>
            <w:vMerge/>
            <w:vAlign w:val="center"/>
          </w:tcPr>
          <w:p w14:paraId="6AA4F0F0" w14:textId="77777777" w:rsidR="005173A7" w:rsidRPr="00F04C84" w:rsidRDefault="005173A7" w:rsidP="00F45B4E">
            <w:pPr>
              <w:jc w:val="center"/>
              <w:rPr>
                <w:rFonts w:ascii="Verdana" w:hAnsi="Verdana"/>
                <w:sz w:val="18"/>
                <w:szCs w:val="18"/>
              </w:rPr>
            </w:pPr>
          </w:p>
        </w:tc>
        <w:tc>
          <w:tcPr>
            <w:tcW w:w="3260" w:type="dxa"/>
          </w:tcPr>
          <w:p w14:paraId="17082E1C" w14:textId="77777777" w:rsidR="005173A7" w:rsidRPr="00F04C84" w:rsidRDefault="005173A7" w:rsidP="00F45B4E">
            <w:pPr>
              <w:jc w:val="both"/>
              <w:rPr>
                <w:rFonts w:ascii="Verdana" w:hAnsi="Verdana"/>
                <w:sz w:val="18"/>
                <w:szCs w:val="18"/>
              </w:rPr>
            </w:pPr>
            <w:r w:rsidRPr="00F04C84">
              <w:rPr>
                <w:rFonts w:ascii="Verdana" w:hAnsi="Verdana"/>
                <w:sz w:val="18"/>
                <w:szCs w:val="18"/>
              </w:rPr>
              <w:t>6.2. Detectar</w:t>
            </w:r>
            <w:r w:rsidRPr="00F04C84">
              <w:rPr>
                <w:rFonts w:ascii="Verdana" w:eastAsia="Verdana" w:hAnsi="Verdana" w:cs="Verdana"/>
                <w:sz w:val="18"/>
                <w:szCs w:val="18"/>
              </w:rPr>
              <w:t xml:space="preserve">las necesidades tecnológicas, ambientales, económicas y sociales más importantes que demanda la sociedad, entendiendo la capacidad de la ciencia para darles solución sostenible a través de la implicación de la </w:t>
            </w:r>
            <w:r w:rsidRPr="00F04C84">
              <w:rPr>
                <w:rFonts w:ascii="Verdana" w:hAnsi="Verdana"/>
                <w:sz w:val="18"/>
                <w:szCs w:val="18"/>
              </w:rPr>
              <w:t>ciudadanía.</w:t>
            </w:r>
          </w:p>
        </w:tc>
        <w:tc>
          <w:tcPr>
            <w:tcW w:w="1843" w:type="dxa"/>
            <w:vAlign w:val="center"/>
          </w:tcPr>
          <w:p w14:paraId="5EAAF7E8" w14:textId="77777777" w:rsidR="005173A7" w:rsidRPr="00F04C84" w:rsidRDefault="005173A7" w:rsidP="00124DFA">
            <w:pPr>
              <w:jc w:val="center"/>
              <w:rPr>
                <w:rFonts w:ascii="Verdana" w:hAnsi="Verdana"/>
                <w:sz w:val="18"/>
                <w:szCs w:val="18"/>
              </w:rPr>
            </w:pPr>
            <w:r w:rsidRPr="00F04C84">
              <w:rPr>
                <w:rFonts w:ascii="Verdana" w:hAnsi="Verdana"/>
                <w:sz w:val="18"/>
                <w:szCs w:val="18"/>
              </w:rPr>
              <w:t>Interacciones orales</w:t>
            </w:r>
          </w:p>
        </w:tc>
        <w:tc>
          <w:tcPr>
            <w:tcW w:w="1638" w:type="dxa"/>
            <w:vAlign w:val="center"/>
          </w:tcPr>
          <w:p w14:paraId="65A7606E" w14:textId="77777777" w:rsidR="005173A7" w:rsidRPr="00F04C84" w:rsidRDefault="005173A7" w:rsidP="00124DFA">
            <w:pPr>
              <w:jc w:val="center"/>
              <w:rPr>
                <w:rFonts w:ascii="Verdana" w:hAnsi="Verdana"/>
                <w:sz w:val="18"/>
                <w:szCs w:val="18"/>
              </w:rPr>
            </w:pPr>
            <w:r w:rsidRPr="00F04C84">
              <w:rPr>
                <w:rFonts w:ascii="Verdana" w:hAnsi="Verdana"/>
                <w:sz w:val="18"/>
                <w:szCs w:val="18"/>
              </w:rPr>
              <w:t>Listado de control</w:t>
            </w:r>
          </w:p>
        </w:tc>
      </w:tr>
    </w:tbl>
    <w:p w14:paraId="29F4D08D" w14:textId="64DD91C3" w:rsidR="00124DFA" w:rsidRPr="00DB7B8A" w:rsidRDefault="00CE2F9D" w:rsidP="00DB7B8A">
      <w:pPr>
        <w:jc w:val="both"/>
        <w:rPr>
          <w:rFonts w:ascii="Verdana" w:eastAsia="Verdana" w:hAnsi="Verdana" w:cs="Verdana"/>
          <w:color w:val="000000" w:themeColor="text1"/>
          <w:sz w:val="16"/>
          <w:szCs w:val="18"/>
        </w:rPr>
      </w:pPr>
      <w:r w:rsidRPr="00795463">
        <w:rPr>
          <w:rFonts w:ascii="Verdana" w:eastAsia="Verdana" w:hAnsi="Verdana" w:cs="Verdana"/>
          <w:color w:val="000000" w:themeColor="text1"/>
          <w:sz w:val="16"/>
          <w:szCs w:val="18"/>
        </w:rPr>
        <w:lastRenderedPageBreak/>
        <w:t>(*) Tanto los procedimientos como los instrumentos explicitados para cada criterio de evaluación tienen carácter orientativo, pudiendo utilizarse otros no recogidos en este listado o aplicarlos en criterios diferentes a los explicitados en esta tabla, si la situación de aprendi</w:t>
      </w:r>
      <w:r w:rsidR="00DB7B8A">
        <w:rPr>
          <w:rFonts w:ascii="Verdana" w:eastAsia="Verdana" w:hAnsi="Verdana" w:cs="Verdana"/>
          <w:color w:val="000000" w:themeColor="text1"/>
          <w:sz w:val="16"/>
          <w:szCs w:val="18"/>
        </w:rPr>
        <w:t>zaje planteada así lo requiere.</w:t>
      </w:r>
    </w:p>
    <w:p w14:paraId="113E9B07" w14:textId="5B025425" w:rsidR="00262BF0" w:rsidRPr="00F04C84" w:rsidRDefault="00262BF0" w:rsidP="00DB7B8A">
      <w:pPr>
        <w:pStyle w:val="Ttulo2"/>
        <w:spacing w:before="240"/>
      </w:pPr>
      <w:bookmarkStart w:id="100" w:name="_Toc158213612"/>
      <w:r w:rsidRPr="00F04C84">
        <w:t xml:space="preserve">3.20 </w:t>
      </w:r>
      <w:r w:rsidR="000D7718" w:rsidRPr="00F04C84">
        <w:t>Módulo</w:t>
      </w:r>
      <w:r w:rsidRPr="00F04C84">
        <w:t xml:space="preserve"> Seguridad en red – </w:t>
      </w:r>
      <w:r w:rsidR="00E71B16" w:rsidRPr="00F04C84">
        <w:t>Nivel</w:t>
      </w:r>
      <w:r w:rsidRPr="00F04C84">
        <w:t xml:space="preserve"> 2.2</w:t>
      </w:r>
      <w:bookmarkEnd w:id="100"/>
    </w:p>
    <w:p w14:paraId="453724AD" w14:textId="73866BFF" w:rsidR="00262BF0" w:rsidRPr="00F04C84" w:rsidRDefault="00DA6F86" w:rsidP="00241640">
      <w:pPr>
        <w:pStyle w:val="Ttulo3"/>
      </w:pPr>
      <w:bookmarkStart w:id="101" w:name="_Toc158213613"/>
      <w:r>
        <w:t>3.20.1</w:t>
      </w:r>
      <w:r w:rsidR="00262BF0" w:rsidRPr="00F04C84">
        <w:t xml:space="preserve"> Temporalización de las unidades de programación</w:t>
      </w:r>
      <w:bookmarkEnd w:id="101"/>
    </w:p>
    <w:tbl>
      <w:tblPr>
        <w:tblStyle w:val="Tablaconcuadrcula"/>
        <w:tblW w:w="9351" w:type="dxa"/>
        <w:tblLook w:val="04A0" w:firstRow="1" w:lastRow="0" w:firstColumn="1" w:lastColumn="0" w:noHBand="0" w:noVBand="1"/>
      </w:tblPr>
      <w:tblGrid>
        <w:gridCol w:w="7473"/>
        <w:gridCol w:w="1878"/>
      </w:tblGrid>
      <w:tr w:rsidR="00262BF0" w:rsidRPr="00F04C84" w14:paraId="25859279" w14:textId="77777777" w:rsidTr="6EE52F5C">
        <w:trPr>
          <w:trHeight w:val="284"/>
        </w:trPr>
        <w:tc>
          <w:tcPr>
            <w:tcW w:w="9351" w:type="dxa"/>
            <w:gridSpan w:val="2"/>
            <w:tcBorders>
              <w:top w:val="single" w:sz="4" w:space="0" w:color="auto"/>
              <w:left w:val="single" w:sz="4" w:space="0" w:color="auto"/>
              <w:bottom w:val="single" w:sz="4" w:space="0" w:color="auto"/>
              <w:right w:val="single" w:sz="4" w:space="0" w:color="auto"/>
            </w:tcBorders>
            <w:shd w:val="clear" w:color="auto" w:fill="6C9650"/>
            <w:vAlign w:val="center"/>
            <w:hideMark/>
          </w:tcPr>
          <w:p w14:paraId="5E0DB154" w14:textId="36F74759" w:rsidR="00262BF0" w:rsidRPr="00F04C84" w:rsidRDefault="000D7718" w:rsidP="009B6519">
            <w:pPr>
              <w:jc w:val="center"/>
              <w:rPr>
                <w:rFonts w:ascii="Verdana" w:hAnsi="Verdana"/>
                <w:b/>
                <w:bCs/>
                <w:color w:val="FFFFFF" w:themeColor="background1"/>
                <w:sz w:val="18"/>
                <w:szCs w:val="18"/>
                <w:lang w:eastAsia="en-US"/>
              </w:rPr>
            </w:pPr>
            <w:r w:rsidRPr="00F04C84">
              <w:rPr>
                <w:rFonts w:ascii="Verdana" w:hAnsi="Verdana"/>
                <w:b/>
                <w:color w:val="FFFFFF" w:themeColor="background1"/>
                <w:sz w:val="18"/>
                <w:szCs w:val="18"/>
              </w:rPr>
              <w:t>Módulo</w:t>
            </w:r>
            <w:r w:rsidR="00262BF0" w:rsidRPr="00F04C84">
              <w:rPr>
                <w:rFonts w:ascii="Verdana" w:hAnsi="Verdana"/>
                <w:b/>
                <w:color w:val="FFFFFF" w:themeColor="background1"/>
                <w:sz w:val="18"/>
                <w:szCs w:val="18"/>
              </w:rPr>
              <w:t xml:space="preserve"> Seguridad en red – </w:t>
            </w:r>
            <w:r w:rsidRPr="00F04C84">
              <w:rPr>
                <w:rFonts w:ascii="Verdana" w:hAnsi="Verdana"/>
                <w:b/>
                <w:color w:val="FFFFFF" w:themeColor="background1"/>
                <w:sz w:val="18"/>
                <w:szCs w:val="18"/>
              </w:rPr>
              <w:t>Nivel</w:t>
            </w:r>
            <w:r w:rsidR="00262BF0" w:rsidRPr="00F04C84">
              <w:rPr>
                <w:rFonts w:ascii="Verdana" w:hAnsi="Verdana"/>
                <w:b/>
                <w:color w:val="FFFFFF" w:themeColor="background1"/>
                <w:sz w:val="18"/>
                <w:szCs w:val="18"/>
              </w:rPr>
              <w:t xml:space="preserve"> 2.2 (12 horas)</w:t>
            </w:r>
          </w:p>
        </w:tc>
      </w:tr>
      <w:tr w:rsidR="00262BF0" w:rsidRPr="00F04C84" w14:paraId="72B42B6F" w14:textId="77777777" w:rsidTr="00124DFA">
        <w:trPr>
          <w:trHeight w:val="284"/>
        </w:trPr>
        <w:tc>
          <w:tcPr>
            <w:tcW w:w="7473" w:type="dxa"/>
            <w:tcBorders>
              <w:top w:val="single" w:sz="4" w:space="0" w:color="auto"/>
              <w:left w:val="single" w:sz="4" w:space="0" w:color="auto"/>
              <w:bottom w:val="single" w:sz="4" w:space="0" w:color="auto"/>
              <w:right w:val="single" w:sz="4" w:space="0" w:color="auto"/>
            </w:tcBorders>
            <w:shd w:val="clear" w:color="auto" w:fill="6C9650"/>
            <w:vAlign w:val="center"/>
            <w:hideMark/>
          </w:tcPr>
          <w:p w14:paraId="724010B6" w14:textId="69A1EE10" w:rsidR="00262BF0" w:rsidRPr="00F04C84" w:rsidRDefault="00FC6C18" w:rsidP="00FD5537">
            <w:pPr>
              <w:rPr>
                <w:rFonts w:ascii="Verdana" w:hAnsi="Verdana"/>
                <w:b/>
                <w:color w:val="FFFFFF" w:themeColor="background1"/>
                <w:sz w:val="18"/>
                <w:szCs w:val="18"/>
                <w:lang w:eastAsia="en-US"/>
              </w:rPr>
            </w:pPr>
            <w:r w:rsidRPr="00F04C84">
              <w:rPr>
                <w:rFonts w:ascii="Verdana" w:hAnsi="Verdana"/>
                <w:b/>
                <w:color w:val="FFFFFF" w:themeColor="background1"/>
                <w:sz w:val="18"/>
                <w:szCs w:val="18"/>
                <w:lang w:eastAsia="en-US"/>
              </w:rPr>
              <w:t>Unidades de programación</w:t>
            </w:r>
          </w:p>
        </w:tc>
        <w:tc>
          <w:tcPr>
            <w:tcW w:w="1878" w:type="dxa"/>
            <w:tcBorders>
              <w:top w:val="single" w:sz="4" w:space="0" w:color="auto"/>
              <w:left w:val="single" w:sz="4" w:space="0" w:color="auto"/>
              <w:bottom w:val="single" w:sz="4" w:space="0" w:color="auto"/>
              <w:right w:val="single" w:sz="4" w:space="0" w:color="auto"/>
            </w:tcBorders>
            <w:shd w:val="clear" w:color="auto" w:fill="6C9650"/>
            <w:vAlign w:val="center"/>
            <w:hideMark/>
          </w:tcPr>
          <w:p w14:paraId="058CB33D" w14:textId="5E17A55E" w:rsidR="00262BF0" w:rsidRPr="00F04C84" w:rsidRDefault="00FC6C18" w:rsidP="00FD5537">
            <w:pPr>
              <w:rPr>
                <w:rFonts w:ascii="Verdana" w:hAnsi="Verdana"/>
                <w:b/>
                <w:color w:val="FFFFFF" w:themeColor="background1"/>
                <w:sz w:val="18"/>
                <w:szCs w:val="18"/>
                <w:lang w:eastAsia="en-US"/>
              </w:rPr>
            </w:pPr>
            <w:r w:rsidRPr="00F04C84">
              <w:rPr>
                <w:rFonts w:ascii="Verdana" w:hAnsi="Verdana"/>
                <w:b/>
                <w:color w:val="FFFFFF" w:themeColor="background1"/>
                <w:sz w:val="18"/>
                <w:szCs w:val="18"/>
                <w:lang w:eastAsia="en-US"/>
              </w:rPr>
              <w:t>Temporalización</w:t>
            </w:r>
          </w:p>
          <w:p w14:paraId="36EE88FA" w14:textId="77777777" w:rsidR="00262BF0" w:rsidRPr="00F04C84" w:rsidRDefault="00262BF0" w:rsidP="00FD5537">
            <w:pPr>
              <w:jc w:val="center"/>
              <w:rPr>
                <w:rFonts w:ascii="Verdana" w:hAnsi="Verdana"/>
                <w:b/>
                <w:color w:val="FFFFFF" w:themeColor="background1"/>
                <w:sz w:val="18"/>
                <w:szCs w:val="18"/>
                <w:lang w:eastAsia="en-US"/>
              </w:rPr>
            </w:pPr>
            <w:r w:rsidRPr="00F04C84">
              <w:rPr>
                <w:rFonts w:ascii="Verdana" w:hAnsi="Verdana"/>
                <w:b/>
                <w:color w:val="FFFFFF" w:themeColor="background1"/>
                <w:sz w:val="18"/>
                <w:szCs w:val="18"/>
                <w:lang w:eastAsia="en-US"/>
              </w:rPr>
              <w:t>(horas)</w:t>
            </w:r>
          </w:p>
        </w:tc>
      </w:tr>
      <w:tr w:rsidR="00262BF0" w:rsidRPr="00F04C84" w14:paraId="616ACD24" w14:textId="77777777" w:rsidTr="00124DFA">
        <w:trPr>
          <w:trHeight w:val="284"/>
        </w:trPr>
        <w:tc>
          <w:tcPr>
            <w:tcW w:w="747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1FB62C8" w14:textId="77777777" w:rsidR="00262BF0" w:rsidRPr="00124DFA" w:rsidRDefault="00262BF0" w:rsidP="00124DFA">
            <w:pPr>
              <w:jc w:val="both"/>
              <w:rPr>
                <w:rFonts w:ascii="Verdana" w:hAnsi="Verdana"/>
                <w:sz w:val="18"/>
                <w:szCs w:val="18"/>
              </w:rPr>
            </w:pPr>
            <w:r w:rsidRPr="00124DFA">
              <w:rPr>
                <w:rFonts w:ascii="Verdana" w:hAnsi="Verdana"/>
                <w:sz w:val="18"/>
                <w:szCs w:val="18"/>
              </w:rPr>
              <w:t xml:space="preserve">Unidad de programación 1: </w:t>
            </w:r>
            <w:r w:rsidRPr="00124DFA">
              <w:rPr>
                <w:rFonts w:ascii="Verdana" w:hAnsi="Verdana"/>
                <w:i/>
                <w:sz w:val="18"/>
                <w:szCs w:val="18"/>
              </w:rPr>
              <w:t>Ordenadores, redes y sistemas operativos</w:t>
            </w:r>
          </w:p>
        </w:tc>
        <w:tc>
          <w:tcPr>
            <w:tcW w:w="187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9C71973" w14:textId="77777777" w:rsidR="00262BF0" w:rsidRPr="00607753" w:rsidRDefault="00262BF0" w:rsidP="00FD5537">
            <w:pPr>
              <w:jc w:val="center"/>
              <w:rPr>
                <w:rFonts w:ascii="Verdana" w:hAnsi="Verdana"/>
                <w:b/>
                <w:sz w:val="18"/>
                <w:szCs w:val="18"/>
              </w:rPr>
            </w:pPr>
            <w:r w:rsidRPr="00607753">
              <w:rPr>
                <w:rFonts w:ascii="Verdana" w:hAnsi="Verdana"/>
                <w:b/>
                <w:sz w:val="18"/>
                <w:szCs w:val="18"/>
              </w:rPr>
              <w:t xml:space="preserve">4 </w:t>
            </w:r>
          </w:p>
        </w:tc>
      </w:tr>
      <w:tr w:rsidR="00262BF0" w:rsidRPr="00F04C84" w14:paraId="2389F3C2" w14:textId="77777777" w:rsidTr="00124DFA">
        <w:trPr>
          <w:trHeight w:val="101"/>
        </w:trPr>
        <w:tc>
          <w:tcPr>
            <w:tcW w:w="747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BAD908" w14:textId="77777777" w:rsidR="00262BF0" w:rsidRPr="00124DFA" w:rsidRDefault="00262BF0" w:rsidP="00124DFA">
            <w:pPr>
              <w:jc w:val="both"/>
              <w:rPr>
                <w:rFonts w:ascii="Verdana" w:hAnsi="Verdana"/>
                <w:sz w:val="18"/>
                <w:szCs w:val="18"/>
              </w:rPr>
            </w:pPr>
            <w:r w:rsidRPr="00124DFA">
              <w:rPr>
                <w:rFonts w:ascii="Verdana" w:hAnsi="Verdana"/>
                <w:sz w:val="18"/>
                <w:szCs w:val="18"/>
              </w:rPr>
              <w:t xml:space="preserve">Unidad de programación 2:  </w:t>
            </w:r>
            <w:r w:rsidRPr="00124DFA">
              <w:rPr>
                <w:rFonts w:ascii="Verdana" w:hAnsi="Verdana"/>
                <w:i/>
                <w:sz w:val="18"/>
                <w:szCs w:val="18"/>
              </w:rPr>
              <w:t>Organización, diseño y producción de información digital</w:t>
            </w:r>
          </w:p>
        </w:tc>
        <w:tc>
          <w:tcPr>
            <w:tcW w:w="187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51913F8" w14:textId="77777777" w:rsidR="00262BF0" w:rsidRPr="00607753" w:rsidRDefault="00262BF0" w:rsidP="00FD5537">
            <w:pPr>
              <w:jc w:val="center"/>
              <w:rPr>
                <w:rFonts w:ascii="Verdana" w:hAnsi="Verdana"/>
                <w:b/>
                <w:sz w:val="18"/>
                <w:szCs w:val="18"/>
              </w:rPr>
            </w:pPr>
            <w:r w:rsidRPr="00607753">
              <w:rPr>
                <w:rFonts w:ascii="Verdana" w:hAnsi="Verdana"/>
                <w:b/>
                <w:sz w:val="18"/>
                <w:szCs w:val="18"/>
              </w:rPr>
              <w:t>4</w:t>
            </w:r>
          </w:p>
        </w:tc>
      </w:tr>
      <w:tr w:rsidR="00262BF0" w:rsidRPr="00F04C84" w14:paraId="59DDFF65" w14:textId="77777777" w:rsidTr="00124DFA">
        <w:trPr>
          <w:trHeight w:val="101"/>
        </w:trPr>
        <w:tc>
          <w:tcPr>
            <w:tcW w:w="747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C372AF4" w14:textId="77777777" w:rsidR="00262BF0" w:rsidRPr="00124DFA" w:rsidRDefault="00262BF0" w:rsidP="00124DFA">
            <w:pPr>
              <w:jc w:val="both"/>
              <w:rPr>
                <w:rFonts w:ascii="Verdana" w:hAnsi="Verdana"/>
                <w:sz w:val="18"/>
                <w:szCs w:val="18"/>
              </w:rPr>
            </w:pPr>
            <w:r w:rsidRPr="00124DFA">
              <w:rPr>
                <w:rFonts w:ascii="Verdana" w:hAnsi="Verdana"/>
                <w:sz w:val="18"/>
                <w:szCs w:val="18"/>
              </w:rPr>
              <w:t xml:space="preserve">Unidad de programación 3: </w:t>
            </w:r>
            <w:r w:rsidRPr="00124DFA">
              <w:rPr>
                <w:rFonts w:ascii="Verdana" w:hAnsi="Verdana"/>
                <w:i/>
                <w:sz w:val="18"/>
                <w:szCs w:val="18"/>
              </w:rPr>
              <w:t>Educación para una ciudadanía digital, crítica, segura y responsable</w:t>
            </w:r>
          </w:p>
        </w:tc>
        <w:tc>
          <w:tcPr>
            <w:tcW w:w="187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B8444A1" w14:textId="77777777" w:rsidR="00262BF0" w:rsidRPr="00607753" w:rsidRDefault="00262BF0" w:rsidP="00FD5537">
            <w:pPr>
              <w:jc w:val="center"/>
              <w:rPr>
                <w:rFonts w:ascii="Verdana" w:hAnsi="Verdana"/>
                <w:b/>
                <w:sz w:val="18"/>
                <w:szCs w:val="18"/>
              </w:rPr>
            </w:pPr>
            <w:r w:rsidRPr="00607753">
              <w:rPr>
                <w:rFonts w:ascii="Verdana" w:hAnsi="Verdana"/>
                <w:b/>
                <w:sz w:val="18"/>
                <w:szCs w:val="18"/>
              </w:rPr>
              <w:t>4</w:t>
            </w:r>
          </w:p>
        </w:tc>
      </w:tr>
    </w:tbl>
    <w:p w14:paraId="456EE45A" w14:textId="43AE533C" w:rsidR="00262BF0" w:rsidRPr="00F04C84" w:rsidRDefault="00DA6F86" w:rsidP="00241640">
      <w:pPr>
        <w:pStyle w:val="Ttulo3"/>
      </w:pPr>
      <w:bookmarkStart w:id="102" w:name="_Toc158213614"/>
      <w:r>
        <w:t>3.20.2</w:t>
      </w:r>
      <w:r w:rsidR="00262BF0" w:rsidRPr="00F04C84">
        <w:t xml:space="preserve"> Organización y secuenciación de las unidades de programación</w:t>
      </w:r>
      <w:bookmarkEnd w:id="102"/>
    </w:p>
    <w:tbl>
      <w:tblPr>
        <w:tblStyle w:val="Tablaconcuadrcula"/>
        <w:tblW w:w="9351" w:type="dxa"/>
        <w:tblLayout w:type="fixed"/>
        <w:tblLook w:val="04A0" w:firstRow="1" w:lastRow="0" w:firstColumn="1" w:lastColumn="0" w:noHBand="0" w:noVBand="1"/>
      </w:tblPr>
      <w:tblGrid>
        <w:gridCol w:w="3681"/>
        <w:gridCol w:w="4111"/>
        <w:gridCol w:w="1559"/>
      </w:tblGrid>
      <w:tr w:rsidR="00262BF0" w:rsidRPr="00F04C84" w14:paraId="00C2A9A5" w14:textId="77777777" w:rsidTr="009A02E7">
        <w:trPr>
          <w:trHeight w:val="340"/>
        </w:trPr>
        <w:tc>
          <w:tcPr>
            <w:tcW w:w="9351" w:type="dxa"/>
            <w:gridSpan w:val="3"/>
            <w:tcBorders>
              <w:top w:val="single" w:sz="4" w:space="0" w:color="auto"/>
              <w:left w:val="single" w:sz="4" w:space="0" w:color="auto"/>
              <w:bottom w:val="single" w:sz="4" w:space="0" w:color="auto"/>
              <w:right w:val="single" w:sz="4" w:space="0" w:color="auto"/>
            </w:tcBorders>
            <w:shd w:val="clear" w:color="auto" w:fill="6C9650"/>
            <w:vAlign w:val="center"/>
            <w:hideMark/>
          </w:tcPr>
          <w:p w14:paraId="4BE977ED" w14:textId="7C6C4C0A" w:rsidR="00262BF0" w:rsidRPr="00F04C84" w:rsidRDefault="000D7718" w:rsidP="009A02E7">
            <w:pPr>
              <w:jc w:val="center"/>
              <w:rPr>
                <w:rFonts w:ascii="Verdana" w:hAnsi="Verdana"/>
                <w:b/>
                <w:color w:val="FFFFFF" w:themeColor="background1"/>
                <w:sz w:val="18"/>
                <w:szCs w:val="18"/>
                <w:lang w:eastAsia="en-US"/>
              </w:rPr>
            </w:pPr>
            <w:r w:rsidRPr="00F04C84">
              <w:rPr>
                <w:rFonts w:ascii="Verdana" w:hAnsi="Verdana"/>
                <w:b/>
                <w:color w:val="FFFFFF" w:themeColor="background1"/>
                <w:sz w:val="18"/>
                <w:szCs w:val="18"/>
              </w:rPr>
              <w:t>Módulo</w:t>
            </w:r>
            <w:r w:rsidR="00262BF0" w:rsidRPr="00F04C84">
              <w:rPr>
                <w:rFonts w:ascii="Verdana" w:hAnsi="Verdana"/>
                <w:b/>
                <w:color w:val="FFFFFF" w:themeColor="background1"/>
                <w:sz w:val="18"/>
                <w:szCs w:val="18"/>
              </w:rPr>
              <w:t xml:space="preserve"> Seguridad en red – </w:t>
            </w:r>
            <w:r w:rsidRPr="00F04C84">
              <w:rPr>
                <w:rFonts w:ascii="Verdana" w:hAnsi="Verdana"/>
                <w:b/>
                <w:color w:val="FFFFFF" w:themeColor="background1"/>
                <w:sz w:val="18"/>
                <w:szCs w:val="18"/>
              </w:rPr>
              <w:t>Nivel</w:t>
            </w:r>
            <w:r w:rsidR="00262BF0" w:rsidRPr="00F04C84">
              <w:rPr>
                <w:rFonts w:ascii="Verdana" w:hAnsi="Verdana"/>
                <w:b/>
                <w:color w:val="FFFFFF" w:themeColor="background1"/>
                <w:sz w:val="18"/>
                <w:szCs w:val="18"/>
              </w:rPr>
              <w:t xml:space="preserve"> 2.2 (12 horas)</w:t>
            </w:r>
          </w:p>
        </w:tc>
      </w:tr>
      <w:tr w:rsidR="00262BF0" w:rsidRPr="00F04C84" w14:paraId="08E4E292" w14:textId="77777777" w:rsidTr="009A02E7">
        <w:trPr>
          <w:trHeight w:val="340"/>
        </w:trPr>
        <w:tc>
          <w:tcPr>
            <w:tcW w:w="779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C11434F" w14:textId="00964DF1" w:rsidR="00262BF0" w:rsidRPr="00E3626D" w:rsidRDefault="002C4278" w:rsidP="002C4278">
            <w:pPr>
              <w:jc w:val="center"/>
              <w:rPr>
                <w:rFonts w:ascii="Verdana" w:hAnsi="Verdana"/>
                <w:b/>
                <w:bCs/>
                <w:sz w:val="18"/>
                <w:szCs w:val="18"/>
                <w:lang w:eastAsia="en-US"/>
              </w:rPr>
            </w:pPr>
            <w:r w:rsidRPr="00E3626D">
              <w:rPr>
                <w:rFonts w:ascii="Verdana" w:hAnsi="Verdana"/>
                <w:b/>
                <w:bCs/>
                <w:sz w:val="18"/>
                <w:szCs w:val="18"/>
                <w:lang w:eastAsia="en-US"/>
              </w:rPr>
              <w:t xml:space="preserve">Unidad de programación </w:t>
            </w:r>
            <w:r w:rsidR="00262BF0" w:rsidRPr="00E3626D">
              <w:rPr>
                <w:rFonts w:ascii="Verdana" w:hAnsi="Verdana"/>
                <w:b/>
                <w:bCs/>
                <w:sz w:val="18"/>
                <w:szCs w:val="18"/>
                <w:lang w:eastAsia="en-US"/>
              </w:rPr>
              <w:t xml:space="preserve">1: </w:t>
            </w:r>
            <w:r w:rsidR="00262BF0" w:rsidRPr="00E3626D">
              <w:rPr>
                <w:rFonts w:ascii="Verdana" w:hAnsi="Verdana"/>
                <w:b/>
                <w:sz w:val="18"/>
                <w:szCs w:val="18"/>
              </w:rPr>
              <w:t>Ordenadores, redes y sistemas operativos</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DC6D46C" w14:textId="77777777" w:rsidR="00262BF0" w:rsidRPr="00F04C84" w:rsidRDefault="00262BF0" w:rsidP="009A02E7">
            <w:pPr>
              <w:jc w:val="center"/>
              <w:rPr>
                <w:rFonts w:ascii="Verdana" w:hAnsi="Verdana"/>
                <w:b/>
                <w:sz w:val="18"/>
                <w:szCs w:val="18"/>
                <w:lang w:eastAsia="en-US"/>
              </w:rPr>
            </w:pPr>
            <w:r w:rsidRPr="00F04C84">
              <w:rPr>
                <w:rFonts w:ascii="Verdana" w:hAnsi="Verdana"/>
                <w:b/>
                <w:sz w:val="18"/>
                <w:szCs w:val="18"/>
                <w:lang w:eastAsia="en-US"/>
              </w:rPr>
              <w:t>4 horas</w:t>
            </w:r>
          </w:p>
        </w:tc>
      </w:tr>
      <w:tr w:rsidR="00262BF0" w:rsidRPr="00F04C84" w14:paraId="1609973D" w14:textId="77777777" w:rsidTr="009A02E7">
        <w:trPr>
          <w:trHeight w:val="451"/>
        </w:trPr>
        <w:tc>
          <w:tcPr>
            <w:tcW w:w="3681" w:type="dxa"/>
            <w:tcBorders>
              <w:top w:val="single" w:sz="4" w:space="0" w:color="auto"/>
              <w:left w:val="single" w:sz="4" w:space="0" w:color="auto"/>
              <w:bottom w:val="single" w:sz="4" w:space="0" w:color="auto"/>
              <w:right w:val="single" w:sz="4" w:space="0" w:color="auto"/>
            </w:tcBorders>
            <w:vAlign w:val="center"/>
            <w:hideMark/>
          </w:tcPr>
          <w:p w14:paraId="47EFAC40" w14:textId="77777777" w:rsidR="00262BF0" w:rsidRPr="00F04C84" w:rsidRDefault="00262BF0" w:rsidP="00FD5537">
            <w:pPr>
              <w:jc w:val="center"/>
              <w:rPr>
                <w:rFonts w:ascii="Verdana" w:hAnsi="Verdana"/>
                <w:b/>
                <w:sz w:val="18"/>
                <w:szCs w:val="18"/>
                <w:lang w:eastAsia="en-US"/>
              </w:rPr>
            </w:pPr>
            <w:r w:rsidRPr="00F04C84">
              <w:rPr>
                <w:rFonts w:ascii="Verdana" w:hAnsi="Verdana"/>
                <w:b/>
                <w:sz w:val="18"/>
                <w:szCs w:val="18"/>
                <w:lang w:eastAsia="en-US"/>
              </w:rPr>
              <w:t>Competencias específicas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99A5C68" w14:textId="77777777" w:rsidR="00262BF0" w:rsidRPr="00F04C84" w:rsidRDefault="00262BF0" w:rsidP="00FD5537">
            <w:pPr>
              <w:jc w:val="center"/>
              <w:rPr>
                <w:rFonts w:ascii="Verdana" w:hAnsi="Verdana"/>
                <w:b/>
                <w:sz w:val="18"/>
                <w:szCs w:val="18"/>
                <w:lang w:eastAsia="en-US"/>
              </w:rPr>
            </w:pPr>
            <w:r w:rsidRPr="00F04C84">
              <w:rPr>
                <w:rFonts w:ascii="Verdana" w:hAnsi="Verdana"/>
                <w:b/>
                <w:sz w:val="18"/>
                <w:szCs w:val="18"/>
                <w:lang w:eastAsia="en-US"/>
              </w:rPr>
              <w:t>Criterios de evaluación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7EF370" w14:textId="77777777" w:rsidR="00262BF0" w:rsidRPr="00F04C84" w:rsidRDefault="00262BF0" w:rsidP="00FD5537">
            <w:pPr>
              <w:jc w:val="center"/>
              <w:rPr>
                <w:rFonts w:ascii="Verdana" w:hAnsi="Verdana"/>
                <w:b/>
                <w:sz w:val="18"/>
                <w:szCs w:val="18"/>
                <w:lang w:eastAsia="en-US"/>
              </w:rPr>
            </w:pPr>
            <w:r w:rsidRPr="00F04C84">
              <w:rPr>
                <w:rFonts w:ascii="Verdana" w:hAnsi="Verdana"/>
                <w:b/>
                <w:sz w:val="18"/>
                <w:szCs w:val="18"/>
                <w:lang w:eastAsia="en-US"/>
              </w:rPr>
              <w:t>Descriptores</w:t>
            </w:r>
          </w:p>
        </w:tc>
      </w:tr>
      <w:tr w:rsidR="00262BF0" w:rsidRPr="00F04C84" w14:paraId="32583AE5" w14:textId="77777777" w:rsidTr="009A02E7">
        <w:trPr>
          <w:trHeight w:val="349"/>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2F71E41E" w14:textId="7FE97EE0" w:rsidR="00262BF0" w:rsidRPr="002D69D7" w:rsidRDefault="00262BF0" w:rsidP="002D69D7">
            <w:pPr>
              <w:spacing w:line="257" w:lineRule="auto"/>
              <w:jc w:val="both"/>
              <w:rPr>
                <w:rFonts w:ascii="Verdana" w:hAnsi="Verdana" w:cstheme="minorHAnsi"/>
                <w:sz w:val="18"/>
                <w:szCs w:val="18"/>
              </w:rPr>
            </w:pPr>
            <w:r w:rsidRPr="00F04C84">
              <w:rPr>
                <w:rFonts w:ascii="Verdana" w:eastAsia="Verdana" w:hAnsi="Verdana" w:cstheme="minorHAnsi"/>
                <w:bCs/>
                <w:sz w:val="18"/>
                <w:szCs w:val="18"/>
              </w:rPr>
              <w:t>1. Identificar y resolver problemas técnicos sencillos, conectar y configurar dispositivos a redes domésticas, aplicando los conocimientos de hardware y sistemas operativos para gestionar las herramientas e instalaciones informáticas y de comunicación de uso cotidiano.</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3BDB8ED" w14:textId="77777777" w:rsidR="00262BF0" w:rsidRPr="00F04C84" w:rsidRDefault="00262BF0" w:rsidP="009A02E7">
            <w:pPr>
              <w:pStyle w:val="Default"/>
              <w:jc w:val="both"/>
              <w:rPr>
                <w:rFonts w:ascii="Verdana" w:hAnsi="Verdana"/>
                <w:b/>
                <w:bCs/>
                <w:sz w:val="18"/>
                <w:szCs w:val="18"/>
              </w:rPr>
            </w:pPr>
            <w:r w:rsidRPr="00F04C84">
              <w:rPr>
                <w:rStyle w:val="normaltextrun"/>
                <w:rFonts w:ascii="Verdana" w:hAnsi="Verdana" w:cs="Calibri"/>
                <w:sz w:val="18"/>
                <w:szCs w:val="18"/>
              </w:rPr>
              <w:t>1.1. Conectar dispositivos y gestionar redes locales aplicando los conocimientos y procesos asociados a sistemas de comunicación alámbrica e inalámbrica con una actitud proactiva.</w:t>
            </w:r>
            <w:r w:rsidRPr="00F04C84">
              <w:rPr>
                <w:rStyle w:val="eop"/>
                <w:rFonts w:ascii="Verdana" w:hAnsi="Verdana" w:cs="Calibri"/>
                <w:sz w:val="18"/>
                <w:szCs w:val="18"/>
              </w:rPr>
              <w:t> </w:t>
            </w:r>
          </w:p>
        </w:tc>
        <w:tc>
          <w:tcPr>
            <w:tcW w:w="1559" w:type="dxa"/>
            <w:tcBorders>
              <w:top w:val="single" w:sz="4" w:space="0" w:color="auto"/>
              <w:left w:val="single" w:sz="4" w:space="0" w:color="auto"/>
              <w:bottom w:val="single" w:sz="4" w:space="0" w:color="auto"/>
              <w:right w:val="single" w:sz="4" w:space="0" w:color="auto"/>
            </w:tcBorders>
            <w:vAlign w:val="center"/>
          </w:tcPr>
          <w:p w14:paraId="0CADC9E9" w14:textId="77777777" w:rsidR="00262BF0" w:rsidRPr="00F04C84" w:rsidRDefault="00262BF0" w:rsidP="009A02E7">
            <w:pPr>
              <w:jc w:val="center"/>
              <w:rPr>
                <w:rFonts w:ascii="Verdana" w:hAnsi="Verdana"/>
                <w:sz w:val="18"/>
                <w:szCs w:val="18"/>
                <w:lang w:eastAsia="en-US"/>
              </w:rPr>
            </w:pPr>
            <w:r w:rsidRPr="00F04C84">
              <w:rPr>
                <w:rFonts w:ascii="Verdana" w:hAnsi="Verdana"/>
                <w:sz w:val="18"/>
                <w:szCs w:val="18"/>
                <w:lang w:eastAsia="en-US"/>
              </w:rPr>
              <w:t>STEM1</w:t>
            </w:r>
          </w:p>
          <w:p w14:paraId="12AFE182" w14:textId="77777777" w:rsidR="00262BF0" w:rsidRPr="00F04C84" w:rsidRDefault="00262BF0" w:rsidP="009A02E7">
            <w:pPr>
              <w:jc w:val="center"/>
              <w:rPr>
                <w:rFonts w:ascii="Verdana" w:hAnsi="Verdana"/>
                <w:sz w:val="18"/>
                <w:szCs w:val="18"/>
                <w:lang w:eastAsia="en-US"/>
              </w:rPr>
            </w:pPr>
            <w:r w:rsidRPr="00F04C84">
              <w:rPr>
                <w:rFonts w:ascii="Verdana" w:hAnsi="Verdana"/>
                <w:sz w:val="18"/>
                <w:szCs w:val="18"/>
                <w:lang w:eastAsia="en-US"/>
              </w:rPr>
              <w:t>CD4</w:t>
            </w:r>
          </w:p>
          <w:p w14:paraId="0374DFB1" w14:textId="77777777" w:rsidR="00262BF0" w:rsidRPr="00F04C84" w:rsidRDefault="00262BF0" w:rsidP="009A02E7">
            <w:pPr>
              <w:jc w:val="center"/>
              <w:rPr>
                <w:rFonts w:ascii="Verdana" w:hAnsi="Verdana"/>
                <w:sz w:val="18"/>
                <w:szCs w:val="18"/>
                <w:lang w:eastAsia="en-US"/>
              </w:rPr>
            </w:pPr>
            <w:r w:rsidRPr="00F04C84">
              <w:rPr>
                <w:rFonts w:ascii="Verdana" w:hAnsi="Verdana"/>
                <w:sz w:val="18"/>
                <w:szCs w:val="18"/>
                <w:lang w:eastAsia="en-US"/>
              </w:rPr>
              <w:t>CD5</w:t>
            </w:r>
          </w:p>
          <w:p w14:paraId="3FE30122" w14:textId="77777777" w:rsidR="00262BF0" w:rsidRPr="00F04C84" w:rsidRDefault="00262BF0" w:rsidP="009A02E7">
            <w:pPr>
              <w:jc w:val="center"/>
              <w:rPr>
                <w:rFonts w:ascii="Verdana" w:hAnsi="Verdana"/>
                <w:sz w:val="18"/>
                <w:szCs w:val="18"/>
                <w:lang w:eastAsia="en-US"/>
              </w:rPr>
            </w:pPr>
            <w:r w:rsidRPr="00F04C84">
              <w:rPr>
                <w:rFonts w:ascii="Verdana" w:hAnsi="Verdana"/>
                <w:sz w:val="18"/>
                <w:szCs w:val="18"/>
                <w:lang w:eastAsia="en-US"/>
              </w:rPr>
              <w:t>CPSAA5</w:t>
            </w:r>
          </w:p>
        </w:tc>
      </w:tr>
      <w:tr w:rsidR="00262BF0" w:rsidRPr="00F04C84" w14:paraId="50B562D7" w14:textId="77777777" w:rsidTr="009A02E7">
        <w:trPr>
          <w:trHeight w:val="349"/>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507C5DDB" w14:textId="77777777" w:rsidR="00262BF0" w:rsidRPr="00F04C84" w:rsidRDefault="00262BF0" w:rsidP="00FD5537">
            <w:pPr>
              <w:rPr>
                <w:rFonts w:ascii="Verdana" w:hAnsi="Verdana" w:cs="Arial"/>
                <w:bCs/>
                <w:sz w:val="18"/>
                <w:szCs w:val="18"/>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3D11602" w14:textId="77777777" w:rsidR="00262BF0" w:rsidRPr="00F04C84" w:rsidRDefault="00262BF0" w:rsidP="009A02E7">
            <w:pPr>
              <w:jc w:val="both"/>
              <w:rPr>
                <w:rFonts w:ascii="Verdana" w:hAnsi="Verdana"/>
                <w:sz w:val="18"/>
                <w:szCs w:val="18"/>
                <w:lang w:eastAsia="en-US"/>
              </w:rPr>
            </w:pPr>
            <w:r w:rsidRPr="00F04C84">
              <w:rPr>
                <w:rStyle w:val="normaltextrun"/>
                <w:rFonts w:ascii="Verdana" w:hAnsi="Verdana"/>
                <w:sz w:val="18"/>
                <w:szCs w:val="18"/>
              </w:rPr>
              <w:t>1.2. Instalar y mantener sistemas operativos configurando sus características en función de sus necesidades personales</w:t>
            </w:r>
            <w:r w:rsidRPr="00F04C84">
              <w:rPr>
                <w:rStyle w:val="eop"/>
                <w:rFonts w:ascii="Verdana" w:hAnsi="Verdana"/>
                <w:sz w:val="18"/>
                <w:szCs w:val="18"/>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FE9A5F" w14:textId="77777777" w:rsidR="00262BF0" w:rsidRPr="00F04C84" w:rsidRDefault="00262BF0" w:rsidP="009A02E7">
            <w:pPr>
              <w:jc w:val="center"/>
              <w:rPr>
                <w:rFonts w:ascii="Verdana" w:hAnsi="Verdana"/>
                <w:sz w:val="18"/>
                <w:szCs w:val="18"/>
                <w:lang w:eastAsia="en-US"/>
              </w:rPr>
            </w:pPr>
            <w:r w:rsidRPr="00F04C84">
              <w:rPr>
                <w:rFonts w:ascii="Verdana" w:hAnsi="Verdana"/>
                <w:sz w:val="18"/>
                <w:szCs w:val="18"/>
                <w:lang w:eastAsia="en-US"/>
              </w:rPr>
              <w:t>STEM1</w:t>
            </w:r>
          </w:p>
          <w:p w14:paraId="262577B9" w14:textId="77777777" w:rsidR="00262BF0" w:rsidRPr="00F04C84" w:rsidRDefault="00262BF0" w:rsidP="009A02E7">
            <w:pPr>
              <w:jc w:val="center"/>
              <w:rPr>
                <w:rFonts w:ascii="Verdana" w:hAnsi="Verdana"/>
                <w:sz w:val="18"/>
                <w:szCs w:val="18"/>
                <w:lang w:eastAsia="en-US"/>
              </w:rPr>
            </w:pPr>
            <w:r w:rsidRPr="00F04C84">
              <w:rPr>
                <w:rFonts w:ascii="Verdana" w:hAnsi="Verdana"/>
                <w:sz w:val="18"/>
                <w:szCs w:val="18"/>
                <w:lang w:eastAsia="en-US"/>
              </w:rPr>
              <w:t>CD4</w:t>
            </w:r>
          </w:p>
        </w:tc>
      </w:tr>
      <w:tr w:rsidR="00262BF0" w:rsidRPr="00F04C84" w14:paraId="39693043" w14:textId="77777777" w:rsidTr="009A02E7">
        <w:trPr>
          <w:trHeight w:val="1228"/>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063F5CA8" w14:textId="77777777" w:rsidR="00262BF0" w:rsidRPr="00F04C84" w:rsidRDefault="00262BF0" w:rsidP="00FD5537">
            <w:pPr>
              <w:rPr>
                <w:rFonts w:ascii="Verdana" w:hAnsi="Verdana" w:cs="Arial"/>
                <w:bCs/>
                <w:sz w:val="18"/>
                <w:szCs w:val="18"/>
                <w:lang w:eastAsia="en-US"/>
              </w:rPr>
            </w:pPr>
          </w:p>
        </w:tc>
        <w:tc>
          <w:tcPr>
            <w:tcW w:w="4111" w:type="dxa"/>
            <w:tcBorders>
              <w:top w:val="single" w:sz="4" w:space="0" w:color="auto"/>
              <w:left w:val="single" w:sz="4" w:space="0" w:color="auto"/>
              <w:bottom w:val="single" w:sz="4" w:space="0" w:color="auto"/>
              <w:right w:val="single" w:sz="4" w:space="0" w:color="auto"/>
            </w:tcBorders>
            <w:hideMark/>
          </w:tcPr>
          <w:p w14:paraId="4259EBAC" w14:textId="77777777" w:rsidR="00262BF0" w:rsidRPr="00F04C84" w:rsidRDefault="00262BF0" w:rsidP="009A02E7">
            <w:pPr>
              <w:jc w:val="both"/>
              <w:rPr>
                <w:rFonts w:ascii="Verdana" w:hAnsi="Verdana"/>
                <w:sz w:val="18"/>
                <w:szCs w:val="18"/>
                <w:lang w:eastAsia="en-US"/>
              </w:rPr>
            </w:pPr>
            <w:r w:rsidRPr="00F04C84">
              <w:rPr>
                <w:rStyle w:val="normaltextrun"/>
                <w:rFonts w:ascii="Verdana" w:hAnsi="Verdana"/>
                <w:sz w:val="18"/>
                <w:szCs w:val="18"/>
              </w:rPr>
              <w:t>1.3. Identificar y resolver problemas técnicos sencillos analizando componentes y funciones de los dispositivos digitales, evaluando las soluciones de manera crítica y reformulando el procedimiento, en caso necesario.</w:t>
            </w:r>
            <w:r w:rsidRPr="00F04C84">
              <w:rPr>
                <w:rStyle w:val="eop"/>
                <w:rFonts w:ascii="Verdana" w:hAnsi="Verdana"/>
                <w:sz w:val="18"/>
                <w:szCs w:val="18"/>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31A8FC" w14:textId="77777777" w:rsidR="00262BF0" w:rsidRPr="00F04C84" w:rsidRDefault="00262BF0" w:rsidP="009A02E7">
            <w:pPr>
              <w:jc w:val="center"/>
              <w:rPr>
                <w:rFonts w:ascii="Verdana" w:hAnsi="Verdana"/>
                <w:sz w:val="18"/>
                <w:szCs w:val="18"/>
                <w:lang w:eastAsia="en-US"/>
              </w:rPr>
            </w:pPr>
            <w:r w:rsidRPr="00F04C84">
              <w:rPr>
                <w:rFonts w:ascii="Verdana" w:hAnsi="Verdana"/>
                <w:sz w:val="18"/>
                <w:szCs w:val="18"/>
                <w:lang w:eastAsia="en-US"/>
              </w:rPr>
              <w:t>STEM1</w:t>
            </w:r>
          </w:p>
          <w:p w14:paraId="0B00C2E0" w14:textId="77777777" w:rsidR="00262BF0" w:rsidRPr="00F04C84" w:rsidRDefault="00262BF0" w:rsidP="009A02E7">
            <w:pPr>
              <w:jc w:val="center"/>
              <w:rPr>
                <w:rFonts w:ascii="Verdana" w:hAnsi="Verdana"/>
                <w:sz w:val="18"/>
                <w:szCs w:val="18"/>
                <w:lang w:eastAsia="en-US"/>
              </w:rPr>
            </w:pPr>
            <w:r w:rsidRPr="00F04C84">
              <w:rPr>
                <w:rFonts w:ascii="Verdana" w:hAnsi="Verdana"/>
                <w:sz w:val="18"/>
                <w:szCs w:val="18"/>
                <w:lang w:eastAsia="en-US"/>
              </w:rPr>
              <w:t>STEM2</w:t>
            </w:r>
          </w:p>
          <w:p w14:paraId="409BEA3C" w14:textId="77777777" w:rsidR="00262BF0" w:rsidRPr="00F04C84" w:rsidRDefault="00262BF0" w:rsidP="009A02E7">
            <w:pPr>
              <w:jc w:val="center"/>
              <w:rPr>
                <w:rFonts w:ascii="Verdana" w:hAnsi="Verdana"/>
                <w:sz w:val="18"/>
                <w:szCs w:val="18"/>
                <w:lang w:eastAsia="en-US"/>
              </w:rPr>
            </w:pPr>
            <w:r w:rsidRPr="00F04C84">
              <w:rPr>
                <w:rFonts w:ascii="Verdana" w:hAnsi="Verdana"/>
                <w:sz w:val="18"/>
                <w:szCs w:val="18"/>
                <w:lang w:eastAsia="en-US"/>
              </w:rPr>
              <w:t>CD4</w:t>
            </w:r>
          </w:p>
          <w:p w14:paraId="653DF2BE" w14:textId="77777777" w:rsidR="00262BF0" w:rsidRPr="00F04C84" w:rsidRDefault="00262BF0" w:rsidP="009A02E7">
            <w:pPr>
              <w:jc w:val="center"/>
              <w:rPr>
                <w:rFonts w:ascii="Verdana" w:hAnsi="Verdana"/>
                <w:sz w:val="18"/>
                <w:szCs w:val="18"/>
                <w:lang w:eastAsia="en-US"/>
              </w:rPr>
            </w:pPr>
            <w:r w:rsidRPr="00F04C84">
              <w:rPr>
                <w:rFonts w:ascii="Verdana" w:hAnsi="Verdana"/>
                <w:sz w:val="18"/>
                <w:szCs w:val="18"/>
                <w:lang w:eastAsia="en-US"/>
              </w:rPr>
              <w:t>CD5</w:t>
            </w:r>
          </w:p>
          <w:p w14:paraId="6C3B0B55" w14:textId="77777777" w:rsidR="00262BF0" w:rsidRPr="00F04C84" w:rsidRDefault="00262BF0" w:rsidP="009A02E7">
            <w:pPr>
              <w:jc w:val="center"/>
              <w:rPr>
                <w:rFonts w:ascii="Verdana" w:hAnsi="Verdana"/>
                <w:sz w:val="18"/>
                <w:szCs w:val="18"/>
                <w:lang w:eastAsia="en-US"/>
              </w:rPr>
            </w:pPr>
            <w:r w:rsidRPr="00F04C84">
              <w:rPr>
                <w:rFonts w:ascii="Verdana" w:hAnsi="Verdana"/>
                <w:sz w:val="18"/>
                <w:szCs w:val="18"/>
                <w:lang w:eastAsia="en-US"/>
              </w:rPr>
              <w:t>CPSAA1</w:t>
            </w:r>
          </w:p>
          <w:p w14:paraId="0877A44B" w14:textId="77777777" w:rsidR="00262BF0" w:rsidRPr="00F04C84" w:rsidRDefault="00262BF0" w:rsidP="009A02E7">
            <w:pPr>
              <w:jc w:val="center"/>
              <w:rPr>
                <w:rFonts w:ascii="Verdana" w:hAnsi="Verdana"/>
                <w:sz w:val="18"/>
                <w:szCs w:val="18"/>
                <w:lang w:eastAsia="en-US"/>
              </w:rPr>
            </w:pPr>
            <w:r w:rsidRPr="00F04C84">
              <w:rPr>
                <w:rFonts w:ascii="Verdana" w:hAnsi="Verdana"/>
                <w:sz w:val="18"/>
                <w:szCs w:val="18"/>
                <w:lang w:eastAsia="en-US"/>
              </w:rPr>
              <w:t>CE3</w:t>
            </w:r>
          </w:p>
        </w:tc>
      </w:tr>
      <w:tr w:rsidR="00262BF0" w:rsidRPr="00F04C84" w14:paraId="404372EA" w14:textId="77777777" w:rsidTr="009A02E7">
        <w:trPr>
          <w:trHeight w:val="340"/>
        </w:trPr>
        <w:tc>
          <w:tcPr>
            <w:tcW w:w="9351"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C24CA44" w14:textId="0DA464DE" w:rsidR="00262BF0" w:rsidRPr="00F04C84" w:rsidRDefault="00C63C9C" w:rsidP="00FD5537">
            <w:pPr>
              <w:jc w:val="center"/>
              <w:rPr>
                <w:rFonts w:ascii="Verdana" w:hAnsi="Verdana"/>
                <w:b/>
                <w:bCs/>
                <w:sz w:val="18"/>
                <w:szCs w:val="18"/>
                <w:lang w:eastAsia="en-US"/>
              </w:rPr>
            </w:pPr>
            <w:r w:rsidRPr="00F04C84">
              <w:rPr>
                <w:rFonts w:ascii="Verdana" w:hAnsi="Verdana"/>
                <w:b/>
                <w:bCs/>
                <w:sz w:val="18"/>
                <w:szCs w:val="18"/>
                <w:lang w:eastAsia="en-US"/>
              </w:rPr>
              <w:t>Saberes básicos</w:t>
            </w:r>
          </w:p>
        </w:tc>
      </w:tr>
      <w:tr w:rsidR="00262BF0" w:rsidRPr="00F04C84" w14:paraId="30EAD75B" w14:textId="77777777" w:rsidTr="009A02E7">
        <w:trPr>
          <w:trHeight w:val="340"/>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07E8A473" w14:textId="77777777" w:rsidR="00262BF0" w:rsidRPr="00F04C84" w:rsidRDefault="00262BF0" w:rsidP="00DB7B8A">
            <w:pPr>
              <w:pStyle w:val="paragraph"/>
              <w:spacing w:before="120" w:beforeAutospacing="0" w:after="0" w:afterAutospacing="0"/>
              <w:jc w:val="center"/>
              <w:textAlignment w:val="baseline"/>
              <w:rPr>
                <w:rStyle w:val="normaltextrun"/>
                <w:rFonts w:ascii="Verdana" w:hAnsi="Verdana" w:cstheme="minorHAnsi"/>
                <w:sz w:val="18"/>
                <w:szCs w:val="18"/>
              </w:rPr>
            </w:pPr>
            <w:r w:rsidRPr="00F04C84">
              <w:rPr>
                <w:rFonts w:ascii="Verdana" w:hAnsi="Verdana"/>
                <w:b/>
                <w:bCs/>
                <w:sz w:val="18"/>
                <w:szCs w:val="18"/>
              </w:rPr>
              <w:t xml:space="preserve">Bloque A: </w:t>
            </w:r>
            <w:r w:rsidRPr="00F04C84">
              <w:rPr>
                <w:rStyle w:val="normaltextrun"/>
                <w:rFonts w:ascii="Verdana" w:hAnsi="Verdana" w:cs="Calibri"/>
                <w:b/>
                <w:bCs/>
                <w:color w:val="000000"/>
                <w:sz w:val="18"/>
                <w:szCs w:val="18"/>
                <w:bdr w:val="none" w:sz="0" w:space="0" w:color="auto" w:frame="1"/>
              </w:rPr>
              <w:t>Dispositivos digitales, sistemas operativos y de comunicación</w:t>
            </w:r>
          </w:p>
          <w:p w14:paraId="28B19C0D" w14:textId="494400D5" w:rsidR="00262BF0" w:rsidRPr="009A02E7" w:rsidRDefault="00262BF0" w:rsidP="009A02E7">
            <w:pPr>
              <w:pStyle w:val="Prrafodelista"/>
              <w:numPr>
                <w:ilvl w:val="0"/>
                <w:numId w:val="45"/>
              </w:numPr>
              <w:spacing w:after="60" w:line="259" w:lineRule="auto"/>
              <w:ind w:left="142" w:hanging="142"/>
              <w:jc w:val="both"/>
              <w:rPr>
                <w:rFonts w:ascii="Verdana" w:eastAsia="Verdana" w:hAnsi="Verdana" w:cs="Verdana"/>
                <w:color w:val="000000" w:themeColor="text1"/>
                <w:sz w:val="18"/>
              </w:rPr>
            </w:pPr>
            <w:r w:rsidRPr="009A02E7">
              <w:rPr>
                <w:rFonts w:ascii="Verdana" w:eastAsia="Verdana" w:hAnsi="Verdana" w:cs="Verdana"/>
                <w:color w:val="000000" w:themeColor="text1"/>
                <w:sz w:val="18"/>
              </w:rPr>
              <w:t>Arquitectura de ordenadores: elementos, montaje, configuración y resolución de problemas</w:t>
            </w:r>
            <w:r w:rsidR="009A02E7">
              <w:rPr>
                <w:rFonts w:ascii="Verdana" w:eastAsia="Verdana" w:hAnsi="Verdana" w:cs="Verdana"/>
                <w:color w:val="000000" w:themeColor="text1"/>
                <w:sz w:val="18"/>
              </w:rPr>
              <w:t>.</w:t>
            </w:r>
            <w:r w:rsidRPr="009A02E7">
              <w:rPr>
                <w:rFonts w:ascii="Verdana" w:eastAsia="Verdana" w:hAnsi="Verdana" w:cs="Verdana"/>
                <w:color w:val="000000" w:themeColor="text1"/>
                <w:sz w:val="18"/>
              </w:rPr>
              <w:t> </w:t>
            </w:r>
          </w:p>
          <w:p w14:paraId="5467D99E" w14:textId="3D91FA48" w:rsidR="00262BF0" w:rsidRPr="009A02E7" w:rsidRDefault="00262BF0" w:rsidP="009A02E7">
            <w:pPr>
              <w:pStyle w:val="Prrafodelista"/>
              <w:numPr>
                <w:ilvl w:val="0"/>
                <w:numId w:val="45"/>
              </w:numPr>
              <w:spacing w:after="60" w:line="259" w:lineRule="auto"/>
              <w:ind w:left="142" w:hanging="142"/>
              <w:jc w:val="both"/>
              <w:rPr>
                <w:rFonts w:ascii="Verdana" w:eastAsia="Verdana" w:hAnsi="Verdana" w:cs="Verdana"/>
                <w:color w:val="000000" w:themeColor="text1"/>
                <w:sz w:val="18"/>
              </w:rPr>
            </w:pPr>
            <w:r w:rsidRPr="009A02E7">
              <w:rPr>
                <w:rFonts w:ascii="Verdana" w:eastAsia="Verdana" w:hAnsi="Verdana" w:cs="Verdana"/>
                <w:color w:val="000000" w:themeColor="text1"/>
                <w:sz w:val="18"/>
              </w:rPr>
              <w:t>Sistemas operativos: instalación y configuración de usuario. </w:t>
            </w:r>
          </w:p>
          <w:p w14:paraId="23669C03" w14:textId="243B692F" w:rsidR="00262BF0" w:rsidRPr="009A02E7" w:rsidRDefault="00262BF0" w:rsidP="009A02E7">
            <w:pPr>
              <w:pStyle w:val="Prrafodelista"/>
              <w:numPr>
                <w:ilvl w:val="0"/>
                <w:numId w:val="45"/>
              </w:numPr>
              <w:spacing w:after="60" w:line="259" w:lineRule="auto"/>
              <w:ind w:left="142" w:hanging="142"/>
              <w:jc w:val="both"/>
              <w:rPr>
                <w:rFonts w:ascii="Verdana" w:eastAsia="Verdana" w:hAnsi="Verdana" w:cs="Verdana"/>
                <w:color w:val="000000" w:themeColor="text1"/>
                <w:sz w:val="18"/>
              </w:rPr>
            </w:pPr>
            <w:r w:rsidRPr="009A02E7">
              <w:rPr>
                <w:rFonts w:ascii="Verdana" w:eastAsia="Verdana" w:hAnsi="Verdana" w:cs="Verdana"/>
                <w:color w:val="000000" w:themeColor="text1"/>
                <w:sz w:val="18"/>
              </w:rPr>
              <w:t>Sistemas de comunicación e Internet: dispositivos de red y funcionamiento. Procedimiento de configuración de una red doméstica y conexión de dispositivos.   </w:t>
            </w:r>
          </w:p>
          <w:p w14:paraId="579A29A8" w14:textId="163EFF6D" w:rsidR="00262BF0" w:rsidRPr="00F04C84" w:rsidRDefault="00262BF0" w:rsidP="009A02E7">
            <w:pPr>
              <w:pStyle w:val="Prrafodelista"/>
              <w:numPr>
                <w:ilvl w:val="0"/>
                <w:numId w:val="45"/>
              </w:numPr>
              <w:spacing w:after="60" w:line="259" w:lineRule="auto"/>
              <w:ind w:left="142" w:hanging="142"/>
              <w:jc w:val="both"/>
              <w:rPr>
                <w:rFonts w:ascii="Verdana" w:hAnsi="Verdana" w:cstheme="minorHAnsi"/>
                <w:sz w:val="18"/>
                <w:szCs w:val="18"/>
              </w:rPr>
            </w:pPr>
            <w:r w:rsidRPr="009A02E7">
              <w:rPr>
                <w:rFonts w:ascii="Verdana" w:eastAsia="Verdana" w:hAnsi="Verdana" w:cs="Verdana"/>
                <w:color w:val="000000" w:themeColor="text1"/>
                <w:sz w:val="18"/>
              </w:rPr>
              <w:t>Configuración y conexión de dispositivo conectados.</w:t>
            </w:r>
            <w:r w:rsidRPr="009A02E7">
              <w:rPr>
                <w:rStyle w:val="eop"/>
                <w:rFonts w:ascii="Verdana" w:hAnsi="Verdana" w:cstheme="minorHAnsi"/>
                <w:sz w:val="16"/>
                <w:szCs w:val="18"/>
              </w:rPr>
              <w:t> </w:t>
            </w:r>
          </w:p>
        </w:tc>
      </w:tr>
    </w:tbl>
    <w:p w14:paraId="4358FDD6" w14:textId="77777777" w:rsidR="00262BF0" w:rsidRPr="00F04C84" w:rsidRDefault="00262BF0" w:rsidP="00262BF0">
      <w:pPr>
        <w:jc w:val="both"/>
        <w:rPr>
          <w:rFonts w:ascii="Verdana" w:hAnsi="Verdana" w:cstheme="minorHAnsi"/>
          <w:sz w:val="18"/>
          <w:szCs w:val="18"/>
        </w:rPr>
      </w:pPr>
    </w:p>
    <w:tbl>
      <w:tblPr>
        <w:tblStyle w:val="Tablaconcuadrcula"/>
        <w:tblW w:w="9351" w:type="dxa"/>
        <w:tblLook w:val="04A0" w:firstRow="1" w:lastRow="0" w:firstColumn="1" w:lastColumn="0" w:noHBand="0" w:noVBand="1"/>
      </w:tblPr>
      <w:tblGrid>
        <w:gridCol w:w="3681"/>
        <w:gridCol w:w="4174"/>
        <w:gridCol w:w="1496"/>
      </w:tblGrid>
      <w:tr w:rsidR="00262BF0" w:rsidRPr="00F04C84" w14:paraId="7D55C410" w14:textId="77777777" w:rsidTr="00BB1E4E">
        <w:trPr>
          <w:trHeight w:val="340"/>
          <w:tblHeader/>
        </w:trPr>
        <w:tc>
          <w:tcPr>
            <w:tcW w:w="9351" w:type="dxa"/>
            <w:gridSpan w:val="3"/>
            <w:tcBorders>
              <w:top w:val="single" w:sz="4" w:space="0" w:color="auto"/>
              <w:left w:val="single" w:sz="4" w:space="0" w:color="auto"/>
              <w:bottom w:val="single" w:sz="4" w:space="0" w:color="auto"/>
              <w:right w:val="single" w:sz="4" w:space="0" w:color="auto"/>
            </w:tcBorders>
            <w:shd w:val="clear" w:color="auto" w:fill="6C9650"/>
            <w:vAlign w:val="center"/>
            <w:hideMark/>
          </w:tcPr>
          <w:p w14:paraId="5BA624BF" w14:textId="31549B5A" w:rsidR="00262BF0" w:rsidRPr="00F04C84" w:rsidRDefault="002D2B6B" w:rsidP="003F7F23">
            <w:pPr>
              <w:jc w:val="center"/>
              <w:rPr>
                <w:rFonts w:ascii="Verdana" w:hAnsi="Verdana"/>
                <w:b/>
                <w:bCs/>
                <w:color w:val="FFFFFF" w:themeColor="background1"/>
                <w:sz w:val="18"/>
                <w:szCs w:val="18"/>
                <w:lang w:eastAsia="en-US"/>
              </w:rPr>
            </w:pPr>
            <w:r>
              <w:rPr>
                <w:rFonts w:ascii="Verdana" w:hAnsi="Verdana"/>
                <w:b/>
                <w:color w:val="FFFFFF" w:themeColor="background1"/>
                <w:sz w:val="18"/>
                <w:szCs w:val="18"/>
              </w:rPr>
              <w:t xml:space="preserve">Módulo </w:t>
            </w:r>
            <w:r w:rsidR="00BB1E4E" w:rsidRPr="00F04C84">
              <w:rPr>
                <w:rFonts w:ascii="Verdana" w:hAnsi="Verdana"/>
                <w:b/>
                <w:color w:val="FFFFFF" w:themeColor="background1"/>
                <w:sz w:val="18"/>
                <w:szCs w:val="18"/>
              </w:rPr>
              <w:t xml:space="preserve">Seguridad en red </w:t>
            </w:r>
            <w:r w:rsidR="00262BF0" w:rsidRPr="00F04C84">
              <w:rPr>
                <w:rFonts w:ascii="Verdana" w:hAnsi="Verdana"/>
                <w:b/>
                <w:color w:val="FFFFFF" w:themeColor="background1"/>
                <w:sz w:val="18"/>
                <w:szCs w:val="18"/>
              </w:rPr>
              <w:t xml:space="preserve">– </w:t>
            </w:r>
            <w:r w:rsidR="000D7718" w:rsidRPr="00F04C84">
              <w:rPr>
                <w:rFonts w:ascii="Verdana" w:hAnsi="Verdana"/>
                <w:b/>
                <w:color w:val="FFFFFF" w:themeColor="background1"/>
                <w:sz w:val="18"/>
                <w:szCs w:val="18"/>
              </w:rPr>
              <w:t>Nivel</w:t>
            </w:r>
            <w:r w:rsidR="00262BF0" w:rsidRPr="00F04C84">
              <w:rPr>
                <w:rFonts w:ascii="Verdana" w:hAnsi="Verdana"/>
                <w:b/>
                <w:color w:val="FFFFFF" w:themeColor="background1"/>
                <w:sz w:val="18"/>
                <w:szCs w:val="18"/>
              </w:rPr>
              <w:t xml:space="preserve"> 2.2 (12 horas)</w:t>
            </w:r>
          </w:p>
        </w:tc>
      </w:tr>
      <w:tr w:rsidR="00262BF0" w:rsidRPr="00F04C84" w14:paraId="669D3DDA" w14:textId="77777777" w:rsidTr="00BB1E4E">
        <w:trPr>
          <w:trHeight w:val="340"/>
          <w:tblHeader/>
        </w:trPr>
        <w:tc>
          <w:tcPr>
            <w:tcW w:w="785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817872A" w14:textId="5198DD4D" w:rsidR="00262BF0" w:rsidRPr="00BB1E4E" w:rsidRDefault="002C4278" w:rsidP="002C4278">
            <w:pPr>
              <w:jc w:val="center"/>
              <w:rPr>
                <w:rFonts w:ascii="Verdana" w:hAnsi="Verdana"/>
                <w:b/>
                <w:bCs/>
                <w:sz w:val="18"/>
                <w:szCs w:val="18"/>
                <w:lang w:eastAsia="en-US"/>
              </w:rPr>
            </w:pPr>
            <w:r w:rsidRPr="00BB1E4E">
              <w:rPr>
                <w:rFonts w:ascii="Verdana" w:hAnsi="Verdana"/>
                <w:b/>
                <w:bCs/>
                <w:sz w:val="18"/>
                <w:szCs w:val="18"/>
                <w:lang w:eastAsia="en-US"/>
              </w:rPr>
              <w:t xml:space="preserve">Unidad de programación </w:t>
            </w:r>
            <w:r w:rsidR="00262BF0" w:rsidRPr="00BB1E4E">
              <w:rPr>
                <w:rFonts w:ascii="Verdana" w:hAnsi="Verdana"/>
                <w:b/>
                <w:bCs/>
                <w:sz w:val="18"/>
                <w:szCs w:val="18"/>
                <w:lang w:eastAsia="en-US"/>
              </w:rPr>
              <w:t>2:</w:t>
            </w:r>
            <w:r w:rsidR="002D2B6B">
              <w:rPr>
                <w:rFonts w:ascii="Verdana" w:hAnsi="Verdana"/>
                <w:b/>
                <w:bCs/>
                <w:sz w:val="18"/>
                <w:szCs w:val="18"/>
                <w:lang w:eastAsia="en-US"/>
              </w:rPr>
              <w:t xml:space="preserve"> </w:t>
            </w:r>
            <w:r w:rsidR="00262BF0" w:rsidRPr="00BB1E4E">
              <w:rPr>
                <w:rFonts w:ascii="Verdana" w:hAnsi="Verdana"/>
                <w:b/>
                <w:sz w:val="18"/>
                <w:szCs w:val="18"/>
              </w:rPr>
              <w:t>Organización, diseño y producción de información digital</w:t>
            </w:r>
            <w:r w:rsidR="00262BF0" w:rsidRPr="00BB1E4E">
              <w:rPr>
                <w:rFonts w:ascii="Verdana" w:hAnsi="Verdana"/>
                <w:b/>
                <w:i/>
                <w:sz w:val="18"/>
                <w:szCs w:val="18"/>
              </w:rPr>
              <w:t>.</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621C7F" w14:textId="77777777" w:rsidR="00262BF0" w:rsidRPr="00F04C84" w:rsidRDefault="00262BF0" w:rsidP="003F7F23">
            <w:pPr>
              <w:jc w:val="center"/>
              <w:rPr>
                <w:rFonts w:ascii="Verdana" w:hAnsi="Verdana"/>
                <w:b/>
                <w:bCs/>
                <w:sz w:val="18"/>
                <w:szCs w:val="18"/>
                <w:lang w:eastAsia="en-US"/>
              </w:rPr>
            </w:pPr>
            <w:r w:rsidRPr="00F04C84">
              <w:rPr>
                <w:rFonts w:ascii="Verdana" w:hAnsi="Verdana"/>
                <w:b/>
                <w:bCs/>
                <w:sz w:val="18"/>
                <w:szCs w:val="18"/>
                <w:lang w:eastAsia="en-US"/>
              </w:rPr>
              <w:t>4 horas</w:t>
            </w:r>
          </w:p>
        </w:tc>
      </w:tr>
      <w:tr w:rsidR="00262BF0" w:rsidRPr="00F04C84" w14:paraId="5B4AD50E" w14:textId="77777777" w:rsidTr="00772F47">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14:paraId="18A0496D" w14:textId="77777777" w:rsidR="00262BF0" w:rsidRPr="00F04C84" w:rsidRDefault="00262BF0" w:rsidP="00FD5537">
            <w:pPr>
              <w:jc w:val="center"/>
              <w:rPr>
                <w:rFonts w:ascii="Verdana" w:hAnsi="Verdana"/>
                <w:b/>
                <w:bCs/>
                <w:sz w:val="18"/>
                <w:szCs w:val="18"/>
                <w:lang w:eastAsia="en-US"/>
              </w:rPr>
            </w:pPr>
            <w:r w:rsidRPr="00F04C84">
              <w:rPr>
                <w:rFonts w:ascii="Verdana" w:hAnsi="Verdana"/>
                <w:b/>
                <w:bCs/>
                <w:sz w:val="18"/>
                <w:szCs w:val="18"/>
                <w:lang w:eastAsia="en-US"/>
              </w:rPr>
              <w:t>Competencias específicas</w:t>
            </w:r>
          </w:p>
        </w:tc>
        <w:tc>
          <w:tcPr>
            <w:tcW w:w="4174" w:type="dxa"/>
            <w:tcBorders>
              <w:top w:val="single" w:sz="4" w:space="0" w:color="auto"/>
              <w:left w:val="single" w:sz="4" w:space="0" w:color="auto"/>
              <w:bottom w:val="single" w:sz="4" w:space="0" w:color="auto"/>
              <w:right w:val="single" w:sz="4" w:space="0" w:color="auto"/>
            </w:tcBorders>
            <w:vAlign w:val="center"/>
            <w:hideMark/>
          </w:tcPr>
          <w:p w14:paraId="26C3EA0D" w14:textId="77777777" w:rsidR="00262BF0" w:rsidRPr="00F04C84" w:rsidRDefault="00262BF0" w:rsidP="00FD5537">
            <w:pPr>
              <w:jc w:val="center"/>
              <w:rPr>
                <w:rFonts w:ascii="Verdana" w:hAnsi="Verdana"/>
                <w:b/>
                <w:bCs/>
                <w:sz w:val="18"/>
                <w:szCs w:val="18"/>
                <w:lang w:eastAsia="en-US"/>
              </w:rPr>
            </w:pPr>
            <w:r w:rsidRPr="00F04C84">
              <w:rPr>
                <w:rFonts w:ascii="Verdana" w:hAnsi="Verdana"/>
                <w:b/>
                <w:bCs/>
                <w:sz w:val="18"/>
                <w:szCs w:val="18"/>
                <w:lang w:eastAsia="en-US"/>
              </w:rPr>
              <w:t>Criterios de evaluación</w:t>
            </w:r>
          </w:p>
        </w:tc>
        <w:tc>
          <w:tcPr>
            <w:tcW w:w="1496" w:type="dxa"/>
            <w:tcBorders>
              <w:top w:val="single" w:sz="4" w:space="0" w:color="auto"/>
              <w:left w:val="single" w:sz="4" w:space="0" w:color="auto"/>
              <w:bottom w:val="single" w:sz="4" w:space="0" w:color="auto"/>
              <w:right w:val="single" w:sz="4" w:space="0" w:color="auto"/>
            </w:tcBorders>
            <w:vAlign w:val="center"/>
            <w:hideMark/>
          </w:tcPr>
          <w:p w14:paraId="439921F5" w14:textId="77777777" w:rsidR="00262BF0" w:rsidRPr="00F04C84" w:rsidRDefault="00262BF0" w:rsidP="00FD5537">
            <w:pPr>
              <w:jc w:val="center"/>
              <w:rPr>
                <w:rFonts w:ascii="Verdana" w:hAnsi="Verdana"/>
                <w:b/>
                <w:bCs/>
                <w:sz w:val="18"/>
                <w:szCs w:val="18"/>
                <w:lang w:eastAsia="en-US"/>
              </w:rPr>
            </w:pPr>
            <w:r w:rsidRPr="00F04C84">
              <w:rPr>
                <w:rFonts w:ascii="Verdana" w:hAnsi="Verdana"/>
                <w:b/>
                <w:bCs/>
                <w:sz w:val="18"/>
                <w:szCs w:val="18"/>
                <w:lang w:eastAsia="en-US"/>
              </w:rPr>
              <w:t>Descriptores</w:t>
            </w:r>
          </w:p>
        </w:tc>
      </w:tr>
      <w:tr w:rsidR="00262BF0" w:rsidRPr="00F04C84" w14:paraId="43F2D56E" w14:textId="77777777" w:rsidTr="00772F47">
        <w:trPr>
          <w:trHeight w:val="534"/>
        </w:trPr>
        <w:tc>
          <w:tcPr>
            <w:tcW w:w="3681" w:type="dxa"/>
            <w:vMerge w:val="restart"/>
            <w:tcBorders>
              <w:top w:val="single" w:sz="4" w:space="0" w:color="auto"/>
              <w:left w:val="single" w:sz="4" w:space="0" w:color="auto"/>
              <w:right w:val="single" w:sz="4" w:space="0" w:color="auto"/>
            </w:tcBorders>
            <w:vAlign w:val="center"/>
            <w:hideMark/>
          </w:tcPr>
          <w:p w14:paraId="4255DF1C" w14:textId="77777777" w:rsidR="00262BF0" w:rsidRPr="00F04C84" w:rsidRDefault="00262BF0" w:rsidP="003F7F23">
            <w:pPr>
              <w:spacing w:line="257" w:lineRule="auto"/>
              <w:jc w:val="both"/>
              <w:rPr>
                <w:rFonts w:ascii="Verdana" w:eastAsia="Verdana" w:hAnsi="Verdana" w:cstheme="minorHAnsi"/>
                <w:bCs/>
                <w:sz w:val="18"/>
                <w:szCs w:val="18"/>
              </w:rPr>
            </w:pPr>
            <w:r w:rsidRPr="00F04C84">
              <w:rPr>
                <w:rFonts w:ascii="Verdana" w:eastAsia="Verdana" w:hAnsi="Verdana" w:cstheme="minorHAnsi"/>
                <w:sz w:val="18"/>
                <w:szCs w:val="18"/>
              </w:rPr>
              <w:t>2. Configurar el entorno personal de aprendizaje, interactuando y aprovechando los recursos del ámbito digital, para optimizar y gestionar el aprendizaje permanente.</w:t>
            </w:r>
            <w:r w:rsidRPr="00F04C84">
              <w:rPr>
                <w:rFonts w:ascii="Verdana" w:eastAsia="Verdana" w:hAnsi="Verdana" w:cstheme="minorHAnsi"/>
                <w:bCs/>
                <w:sz w:val="18"/>
                <w:szCs w:val="18"/>
              </w:rPr>
              <w:t> </w:t>
            </w:r>
          </w:p>
          <w:p w14:paraId="67C4B608" w14:textId="77777777" w:rsidR="00262BF0" w:rsidRPr="00F04C84" w:rsidRDefault="00262BF0" w:rsidP="003F7F23">
            <w:pPr>
              <w:spacing w:line="257" w:lineRule="auto"/>
              <w:jc w:val="both"/>
              <w:rPr>
                <w:rFonts w:ascii="Verdana" w:eastAsia="Verdana" w:hAnsi="Verdana" w:cstheme="minorHAnsi"/>
                <w:bCs/>
                <w:sz w:val="18"/>
                <w:szCs w:val="18"/>
              </w:rPr>
            </w:pPr>
          </w:p>
          <w:p w14:paraId="0BDE2D63" w14:textId="77777777" w:rsidR="00262BF0" w:rsidRPr="00F04C84" w:rsidRDefault="00262BF0" w:rsidP="003F7F23">
            <w:pPr>
              <w:jc w:val="both"/>
              <w:rPr>
                <w:rFonts w:ascii="Verdana" w:hAnsi="Verdana" w:cstheme="minorHAnsi"/>
                <w:sz w:val="18"/>
                <w:szCs w:val="18"/>
              </w:rPr>
            </w:pPr>
          </w:p>
        </w:tc>
        <w:tc>
          <w:tcPr>
            <w:tcW w:w="4174" w:type="dxa"/>
            <w:tcBorders>
              <w:top w:val="single" w:sz="4" w:space="0" w:color="auto"/>
              <w:left w:val="single" w:sz="4" w:space="0" w:color="auto"/>
              <w:bottom w:val="single" w:sz="4" w:space="0" w:color="auto"/>
              <w:right w:val="single" w:sz="4" w:space="0" w:color="auto"/>
            </w:tcBorders>
            <w:vAlign w:val="center"/>
            <w:hideMark/>
          </w:tcPr>
          <w:p w14:paraId="138AAAC1" w14:textId="77777777" w:rsidR="00262BF0" w:rsidRPr="00F04C84" w:rsidRDefault="00262BF0" w:rsidP="003F7F23">
            <w:pPr>
              <w:pStyle w:val="Default"/>
              <w:jc w:val="both"/>
              <w:rPr>
                <w:rFonts w:ascii="Verdana" w:hAnsi="Verdana"/>
                <w:b/>
                <w:bCs/>
                <w:sz w:val="18"/>
                <w:szCs w:val="18"/>
              </w:rPr>
            </w:pPr>
            <w:r w:rsidRPr="00F04C84">
              <w:rPr>
                <w:rStyle w:val="normaltextrun"/>
                <w:rFonts w:ascii="Verdana" w:hAnsi="Verdana" w:cs="Calibri"/>
                <w:sz w:val="18"/>
                <w:szCs w:val="18"/>
              </w:rPr>
              <w:t>2.1. Gestionar el aprendizaje en el ámbito digital, configurando el entorno personal de aprendizaje mediante la integración de recursos digitales de manera autónoma.</w:t>
            </w:r>
            <w:r w:rsidRPr="00F04C84">
              <w:rPr>
                <w:rStyle w:val="eop"/>
                <w:rFonts w:ascii="Verdana" w:hAnsi="Verdana" w:cs="Calibri"/>
                <w:sz w:val="18"/>
                <w:szCs w:val="18"/>
              </w:rPr>
              <w:t> </w:t>
            </w:r>
          </w:p>
        </w:tc>
        <w:tc>
          <w:tcPr>
            <w:tcW w:w="1496" w:type="dxa"/>
            <w:tcBorders>
              <w:top w:val="single" w:sz="4" w:space="0" w:color="auto"/>
              <w:left w:val="single" w:sz="4" w:space="0" w:color="auto"/>
              <w:right w:val="single" w:sz="4" w:space="0" w:color="auto"/>
            </w:tcBorders>
            <w:vAlign w:val="center"/>
            <w:hideMark/>
          </w:tcPr>
          <w:p w14:paraId="19A263B1" w14:textId="77777777" w:rsidR="00262BF0" w:rsidRPr="00F04C84" w:rsidRDefault="00262BF0" w:rsidP="003F7F23">
            <w:pPr>
              <w:jc w:val="center"/>
              <w:rPr>
                <w:rFonts w:ascii="Verdana" w:hAnsi="Verdana"/>
                <w:sz w:val="18"/>
                <w:szCs w:val="18"/>
                <w:lang w:eastAsia="en-US"/>
              </w:rPr>
            </w:pPr>
            <w:r w:rsidRPr="00F04C84">
              <w:rPr>
                <w:rFonts w:ascii="Verdana" w:hAnsi="Verdana"/>
                <w:sz w:val="18"/>
                <w:szCs w:val="18"/>
                <w:lang w:eastAsia="en-US"/>
              </w:rPr>
              <w:t>CD2</w:t>
            </w:r>
          </w:p>
          <w:p w14:paraId="10308E4E" w14:textId="77777777" w:rsidR="00262BF0" w:rsidRPr="00F04C84" w:rsidRDefault="00262BF0" w:rsidP="003F7F23">
            <w:pPr>
              <w:jc w:val="center"/>
              <w:rPr>
                <w:rFonts w:ascii="Verdana" w:hAnsi="Verdana"/>
                <w:sz w:val="18"/>
                <w:szCs w:val="18"/>
                <w:lang w:eastAsia="en-US"/>
              </w:rPr>
            </w:pPr>
            <w:r w:rsidRPr="00F04C84">
              <w:rPr>
                <w:rFonts w:ascii="Verdana" w:hAnsi="Verdana"/>
                <w:sz w:val="18"/>
                <w:szCs w:val="18"/>
                <w:lang w:eastAsia="en-US"/>
              </w:rPr>
              <w:t>CPSAA5</w:t>
            </w:r>
          </w:p>
        </w:tc>
      </w:tr>
      <w:tr w:rsidR="00262BF0" w:rsidRPr="00F04C84" w14:paraId="7C66BD4F" w14:textId="77777777" w:rsidTr="00772F47">
        <w:trPr>
          <w:trHeight w:val="533"/>
        </w:trPr>
        <w:tc>
          <w:tcPr>
            <w:tcW w:w="3681" w:type="dxa"/>
            <w:vMerge/>
            <w:tcBorders>
              <w:left w:val="single" w:sz="4" w:space="0" w:color="auto"/>
              <w:right w:val="single" w:sz="4" w:space="0" w:color="auto"/>
            </w:tcBorders>
            <w:vAlign w:val="center"/>
            <w:hideMark/>
          </w:tcPr>
          <w:p w14:paraId="76346E0B" w14:textId="77777777" w:rsidR="00262BF0" w:rsidRPr="00F04C84" w:rsidRDefault="00262BF0" w:rsidP="003F7F23">
            <w:pPr>
              <w:jc w:val="both"/>
              <w:rPr>
                <w:rStyle w:val="normaltextrun"/>
                <w:rFonts w:ascii="Verdana" w:hAnsi="Verdana" w:cstheme="minorHAnsi"/>
                <w:bCs/>
                <w:sz w:val="18"/>
                <w:szCs w:val="18"/>
                <w:shd w:val="clear" w:color="auto" w:fill="FFFFFF"/>
              </w:rPr>
            </w:pPr>
          </w:p>
        </w:tc>
        <w:tc>
          <w:tcPr>
            <w:tcW w:w="4174" w:type="dxa"/>
            <w:tcBorders>
              <w:top w:val="single" w:sz="4" w:space="0" w:color="auto"/>
              <w:left w:val="single" w:sz="4" w:space="0" w:color="auto"/>
              <w:bottom w:val="single" w:sz="4" w:space="0" w:color="auto"/>
              <w:right w:val="single" w:sz="4" w:space="0" w:color="auto"/>
            </w:tcBorders>
            <w:vAlign w:val="center"/>
            <w:hideMark/>
          </w:tcPr>
          <w:p w14:paraId="392BFC00" w14:textId="77777777" w:rsidR="00262BF0" w:rsidRPr="00F04C84" w:rsidRDefault="00262BF0" w:rsidP="003F7F23">
            <w:pPr>
              <w:pStyle w:val="Default"/>
              <w:jc w:val="both"/>
              <w:rPr>
                <w:rFonts w:ascii="Verdana" w:hAnsi="Verdana"/>
                <w:sz w:val="18"/>
                <w:szCs w:val="18"/>
              </w:rPr>
            </w:pPr>
            <w:r w:rsidRPr="00F04C84">
              <w:rPr>
                <w:rStyle w:val="normaltextrun"/>
                <w:rFonts w:ascii="Verdana" w:hAnsi="Verdana" w:cs="Calibri"/>
                <w:sz w:val="18"/>
                <w:szCs w:val="18"/>
              </w:rPr>
              <w:t>2.2. Buscar, seleccionar y archivar información en función de sus necesidades haciendo uso de las herramientas del entorno personal de aprendizaje con sentido crítico y siguiendo normas básicas de seguridad en la red.</w:t>
            </w:r>
            <w:r w:rsidRPr="00F04C84">
              <w:rPr>
                <w:rStyle w:val="eop"/>
                <w:rFonts w:ascii="Verdana" w:hAnsi="Verdana" w:cs="Calibri"/>
                <w:sz w:val="18"/>
                <w:szCs w:val="18"/>
              </w:rPr>
              <w:t> </w:t>
            </w:r>
          </w:p>
        </w:tc>
        <w:tc>
          <w:tcPr>
            <w:tcW w:w="1496" w:type="dxa"/>
            <w:tcBorders>
              <w:left w:val="single" w:sz="4" w:space="0" w:color="auto"/>
              <w:right w:val="single" w:sz="4" w:space="0" w:color="auto"/>
            </w:tcBorders>
            <w:vAlign w:val="center"/>
            <w:hideMark/>
          </w:tcPr>
          <w:p w14:paraId="2F12F66C" w14:textId="77777777" w:rsidR="00262BF0" w:rsidRPr="00F04C84" w:rsidRDefault="00262BF0" w:rsidP="003F7F23">
            <w:pPr>
              <w:jc w:val="center"/>
              <w:rPr>
                <w:rFonts w:ascii="Verdana" w:hAnsi="Verdana"/>
                <w:sz w:val="18"/>
                <w:szCs w:val="18"/>
                <w:lang w:eastAsia="en-US"/>
              </w:rPr>
            </w:pPr>
            <w:r w:rsidRPr="00F04C84">
              <w:rPr>
                <w:rFonts w:ascii="Verdana" w:hAnsi="Verdana"/>
                <w:sz w:val="18"/>
                <w:szCs w:val="18"/>
                <w:lang w:eastAsia="en-US"/>
              </w:rPr>
              <w:t>CD1</w:t>
            </w:r>
          </w:p>
          <w:p w14:paraId="233F4BBD" w14:textId="77777777" w:rsidR="00262BF0" w:rsidRPr="00F04C84" w:rsidRDefault="00262BF0" w:rsidP="003F7F23">
            <w:pPr>
              <w:jc w:val="center"/>
              <w:rPr>
                <w:rFonts w:ascii="Verdana" w:hAnsi="Verdana"/>
                <w:sz w:val="18"/>
                <w:szCs w:val="18"/>
                <w:lang w:eastAsia="en-US"/>
              </w:rPr>
            </w:pPr>
            <w:r w:rsidRPr="00F04C84">
              <w:rPr>
                <w:rFonts w:ascii="Verdana" w:hAnsi="Verdana"/>
                <w:sz w:val="18"/>
                <w:szCs w:val="18"/>
                <w:lang w:eastAsia="en-US"/>
              </w:rPr>
              <w:t>CD2</w:t>
            </w:r>
          </w:p>
          <w:p w14:paraId="57F152AB" w14:textId="77777777" w:rsidR="00262BF0" w:rsidRPr="00F04C84" w:rsidRDefault="00262BF0" w:rsidP="003F7F23">
            <w:pPr>
              <w:jc w:val="center"/>
              <w:rPr>
                <w:rFonts w:ascii="Verdana" w:hAnsi="Verdana"/>
                <w:sz w:val="18"/>
                <w:szCs w:val="18"/>
                <w:lang w:eastAsia="en-US"/>
              </w:rPr>
            </w:pPr>
            <w:r w:rsidRPr="00F04C84">
              <w:rPr>
                <w:rFonts w:ascii="Verdana" w:hAnsi="Verdana"/>
                <w:sz w:val="18"/>
                <w:szCs w:val="18"/>
                <w:lang w:eastAsia="en-US"/>
              </w:rPr>
              <w:t>CPSAA1</w:t>
            </w:r>
          </w:p>
        </w:tc>
      </w:tr>
      <w:tr w:rsidR="00262BF0" w:rsidRPr="00F04C84" w14:paraId="39F91C13" w14:textId="77777777" w:rsidTr="00772F47">
        <w:trPr>
          <w:trHeight w:val="420"/>
        </w:trPr>
        <w:tc>
          <w:tcPr>
            <w:tcW w:w="3681" w:type="dxa"/>
            <w:vMerge/>
            <w:tcBorders>
              <w:left w:val="single" w:sz="4" w:space="0" w:color="auto"/>
              <w:right w:val="single" w:sz="4" w:space="0" w:color="auto"/>
            </w:tcBorders>
            <w:vAlign w:val="center"/>
            <w:hideMark/>
          </w:tcPr>
          <w:p w14:paraId="6E8CF746" w14:textId="77777777" w:rsidR="00262BF0" w:rsidRPr="00F04C84" w:rsidRDefault="00262BF0" w:rsidP="003F7F23">
            <w:pPr>
              <w:jc w:val="both"/>
              <w:rPr>
                <w:rStyle w:val="normaltextrun"/>
                <w:rFonts w:ascii="Verdana" w:hAnsi="Verdana" w:cstheme="minorHAnsi"/>
                <w:bCs/>
                <w:sz w:val="18"/>
                <w:szCs w:val="18"/>
                <w:shd w:val="clear" w:color="auto" w:fill="FFFFFF"/>
              </w:rPr>
            </w:pPr>
          </w:p>
        </w:tc>
        <w:tc>
          <w:tcPr>
            <w:tcW w:w="4174" w:type="dxa"/>
            <w:tcBorders>
              <w:top w:val="single" w:sz="4" w:space="0" w:color="auto"/>
              <w:left w:val="single" w:sz="4" w:space="0" w:color="auto"/>
              <w:bottom w:val="single" w:sz="4" w:space="0" w:color="auto"/>
              <w:right w:val="single" w:sz="4" w:space="0" w:color="auto"/>
            </w:tcBorders>
            <w:hideMark/>
          </w:tcPr>
          <w:p w14:paraId="666F3AD9" w14:textId="77777777" w:rsidR="00262BF0" w:rsidRPr="00F04C84" w:rsidRDefault="00262BF0" w:rsidP="003F7F23">
            <w:pPr>
              <w:jc w:val="both"/>
              <w:rPr>
                <w:rFonts w:ascii="Verdana" w:hAnsi="Verdana"/>
                <w:sz w:val="18"/>
                <w:szCs w:val="18"/>
              </w:rPr>
            </w:pPr>
            <w:r w:rsidRPr="00F04C84">
              <w:rPr>
                <w:rStyle w:val="normaltextrun"/>
                <w:rFonts w:ascii="Verdana" w:hAnsi="Verdana"/>
                <w:sz w:val="18"/>
                <w:szCs w:val="18"/>
              </w:rPr>
              <w:t>2.3. Crear, programar, integrar y reelaborar contenidos digitales de forma individual o colectiva, seleccionando las herramientas más apropiadas para generar nuevo conocimiento y contenidos digitales de manera creativa, respetando derechos de autor y licencias.</w:t>
            </w:r>
            <w:r w:rsidRPr="00F04C84">
              <w:rPr>
                <w:rStyle w:val="eop"/>
                <w:rFonts w:ascii="Verdana" w:hAnsi="Verdana"/>
                <w:sz w:val="18"/>
                <w:szCs w:val="18"/>
              </w:rPr>
              <w:t> </w:t>
            </w:r>
          </w:p>
        </w:tc>
        <w:tc>
          <w:tcPr>
            <w:tcW w:w="1496" w:type="dxa"/>
            <w:tcBorders>
              <w:left w:val="single" w:sz="4" w:space="0" w:color="auto"/>
              <w:right w:val="single" w:sz="4" w:space="0" w:color="auto"/>
            </w:tcBorders>
            <w:vAlign w:val="center"/>
            <w:hideMark/>
          </w:tcPr>
          <w:p w14:paraId="2920F5EF" w14:textId="77777777" w:rsidR="00262BF0" w:rsidRPr="00F04C84" w:rsidRDefault="00262BF0" w:rsidP="003F7F23">
            <w:pPr>
              <w:jc w:val="center"/>
              <w:rPr>
                <w:rFonts w:ascii="Verdana" w:hAnsi="Verdana"/>
                <w:sz w:val="18"/>
                <w:szCs w:val="18"/>
                <w:lang w:eastAsia="en-US"/>
              </w:rPr>
            </w:pPr>
            <w:r w:rsidRPr="00F04C84">
              <w:rPr>
                <w:rFonts w:ascii="Verdana" w:hAnsi="Verdana"/>
                <w:sz w:val="18"/>
                <w:szCs w:val="18"/>
                <w:lang w:eastAsia="en-US"/>
              </w:rPr>
              <w:t>CD2</w:t>
            </w:r>
          </w:p>
          <w:p w14:paraId="369A0A97" w14:textId="77777777" w:rsidR="00262BF0" w:rsidRPr="00F04C84" w:rsidRDefault="00262BF0" w:rsidP="003F7F23">
            <w:pPr>
              <w:jc w:val="center"/>
              <w:rPr>
                <w:rFonts w:ascii="Verdana" w:hAnsi="Verdana"/>
                <w:sz w:val="18"/>
                <w:szCs w:val="18"/>
                <w:lang w:eastAsia="en-US"/>
              </w:rPr>
            </w:pPr>
            <w:r w:rsidRPr="00F04C84">
              <w:rPr>
                <w:rFonts w:ascii="Verdana" w:hAnsi="Verdana"/>
                <w:sz w:val="18"/>
                <w:szCs w:val="18"/>
                <w:lang w:eastAsia="en-US"/>
              </w:rPr>
              <w:t>CPSAA4</w:t>
            </w:r>
          </w:p>
          <w:p w14:paraId="1156F342" w14:textId="77777777" w:rsidR="00262BF0" w:rsidRPr="00F04C84" w:rsidRDefault="00262BF0" w:rsidP="003F7F23">
            <w:pPr>
              <w:jc w:val="center"/>
              <w:rPr>
                <w:rFonts w:ascii="Verdana" w:hAnsi="Verdana"/>
                <w:sz w:val="18"/>
                <w:szCs w:val="18"/>
                <w:lang w:eastAsia="en-US"/>
              </w:rPr>
            </w:pPr>
            <w:r w:rsidRPr="00F04C84">
              <w:rPr>
                <w:rFonts w:ascii="Verdana" w:hAnsi="Verdana"/>
                <w:sz w:val="18"/>
                <w:szCs w:val="18"/>
                <w:lang w:eastAsia="en-US"/>
              </w:rPr>
              <w:t>CE3</w:t>
            </w:r>
          </w:p>
        </w:tc>
      </w:tr>
      <w:tr w:rsidR="00262BF0" w:rsidRPr="00F04C84" w14:paraId="09EA45F2" w14:textId="77777777" w:rsidTr="00772F47">
        <w:trPr>
          <w:trHeight w:val="420"/>
        </w:trPr>
        <w:tc>
          <w:tcPr>
            <w:tcW w:w="3681" w:type="dxa"/>
            <w:vMerge/>
            <w:tcBorders>
              <w:left w:val="single" w:sz="4" w:space="0" w:color="auto"/>
              <w:bottom w:val="single" w:sz="4" w:space="0" w:color="auto"/>
              <w:right w:val="single" w:sz="4" w:space="0" w:color="auto"/>
            </w:tcBorders>
            <w:vAlign w:val="center"/>
            <w:hideMark/>
          </w:tcPr>
          <w:p w14:paraId="3F5D1F17" w14:textId="77777777" w:rsidR="00262BF0" w:rsidRPr="00F04C84" w:rsidRDefault="00262BF0" w:rsidP="003F7F23">
            <w:pPr>
              <w:jc w:val="both"/>
              <w:rPr>
                <w:rStyle w:val="normaltextrun"/>
                <w:rFonts w:ascii="Verdana" w:hAnsi="Verdana" w:cstheme="minorHAnsi"/>
                <w:bCs/>
                <w:sz w:val="18"/>
                <w:szCs w:val="18"/>
                <w:shd w:val="clear" w:color="auto" w:fill="FFFFFF"/>
              </w:rPr>
            </w:pPr>
          </w:p>
        </w:tc>
        <w:tc>
          <w:tcPr>
            <w:tcW w:w="4174" w:type="dxa"/>
            <w:tcBorders>
              <w:top w:val="single" w:sz="4" w:space="0" w:color="auto"/>
              <w:left w:val="single" w:sz="4" w:space="0" w:color="auto"/>
              <w:bottom w:val="single" w:sz="4" w:space="0" w:color="auto"/>
              <w:right w:val="single" w:sz="4" w:space="0" w:color="auto"/>
            </w:tcBorders>
            <w:hideMark/>
          </w:tcPr>
          <w:p w14:paraId="51F92338" w14:textId="77777777" w:rsidR="00262BF0" w:rsidRPr="00F04C84" w:rsidRDefault="00262BF0" w:rsidP="003F7F23">
            <w:pPr>
              <w:jc w:val="both"/>
              <w:rPr>
                <w:rStyle w:val="normaltextrun"/>
                <w:rFonts w:ascii="Verdana" w:hAnsi="Verdana"/>
                <w:sz w:val="18"/>
                <w:szCs w:val="18"/>
              </w:rPr>
            </w:pPr>
            <w:r w:rsidRPr="00F04C84">
              <w:rPr>
                <w:rStyle w:val="normaltextrun"/>
                <w:rFonts w:ascii="Verdana" w:hAnsi="Verdana"/>
                <w:sz w:val="18"/>
                <w:szCs w:val="18"/>
              </w:rPr>
              <w:t>2.4. Interactuar en espacios virtuales de comunicación y plataformas de aprendizaje colaborativo, compartiendo y publicando información y datos, adaptándose a diferentes audiencias con una actitud participativa y respetuosa.</w:t>
            </w:r>
            <w:r w:rsidRPr="00F04C84">
              <w:rPr>
                <w:rStyle w:val="eop"/>
                <w:rFonts w:ascii="Verdana" w:hAnsi="Verdana"/>
                <w:sz w:val="18"/>
                <w:szCs w:val="18"/>
              </w:rPr>
              <w:t> </w:t>
            </w:r>
          </w:p>
        </w:tc>
        <w:tc>
          <w:tcPr>
            <w:tcW w:w="1496" w:type="dxa"/>
            <w:tcBorders>
              <w:left w:val="single" w:sz="4" w:space="0" w:color="auto"/>
              <w:bottom w:val="single" w:sz="4" w:space="0" w:color="auto"/>
              <w:right w:val="single" w:sz="4" w:space="0" w:color="auto"/>
            </w:tcBorders>
            <w:vAlign w:val="center"/>
            <w:hideMark/>
          </w:tcPr>
          <w:p w14:paraId="0E0554BA" w14:textId="77777777" w:rsidR="00262BF0" w:rsidRPr="00F04C84" w:rsidRDefault="00262BF0" w:rsidP="003F7F23">
            <w:pPr>
              <w:jc w:val="center"/>
              <w:rPr>
                <w:rFonts w:ascii="Verdana" w:hAnsi="Verdana"/>
                <w:sz w:val="18"/>
                <w:szCs w:val="18"/>
                <w:lang w:eastAsia="en-US"/>
              </w:rPr>
            </w:pPr>
            <w:r w:rsidRPr="00F04C84">
              <w:rPr>
                <w:rFonts w:ascii="Verdana" w:hAnsi="Verdana"/>
                <w:sz w:val="18"/>
                <w:szCs w:val="18"/>
                <w:lang w:eastAsia="en-US"/>
              </w:rPr>
              <w:t>CD1</w:t>
            </w:r>
          </w:p>
          <w:p w14:paraId="2006DCB5" w14:textId="77777777" w:rsidR="00262BF0" w:rsidRPr="00F04C84" w:rsidRDefault="00262BF0" w:rsidP="003F7F23">
            <w:pPr>
              <w:jc w:val="center"/>
              <w:rPr>
                <w:rFonts w:ascii="Verdana" w:hAnsi="Verdana"/>
                <w:sz w:val="18"/>
                <w:szCs w:val="18"/>
                <w:lang w:eastAsia="en-US"/>
              </w:rPr>
            </w:pPr>
            <w:r w:rsidRPr="00F04C84">
              <w:rPr>
                <w:rFonts w:ascii="Verdana" w:hAnsi="Verdana"/>
                <w:sz w:val="18"/>
                <w:szCs w:val="18"/>
                <w:lang w:eastAsia="en-US"/>
              </w:rPr>
              <w:t>CD2</w:t>
            </w:r>
          </w:p>
          <w:p w14:paraId="554E7D49" w14:textId="77777777" w:rsidR="00262BF0" w:rsidRPr="00F04C84" w:rsidRDefault="00262BF0" w:rsidP="003F7F23">
            <w:pPr>
              <w:jc w:val="center"/>
              <w:rPr>
                <w:rFonts w:ascii="Verdana" w:hAnsi="Verdana"/>
                <w:sz w:val="18"/>
                <w:szCs w:val="18"/>
                <w:lang w:eastAsia="en-US"/>
              </w:rPr>
            </w:pPr>
            <w:r w:rsidRPr="00F04C84">
              <w:rPr>
                <w:rFonts w:ascii="Verdana" w:hAnsi="Verdana"/>
                <w:sz w:val="18"/>
                <w:szCs w:val="18"/>
                <w:lang w:eastAsia="en-US"/>
              </w:rPr>
              <w:t>CD3</w:t>
            </w:r>
          </w:p>
          <w:p w14:paraId="11A58B34" w14:textId="77777777" w:rsidR="00262BF0" w:rsidRPr="00F04C84" w:rsidRDefault="00262BF0" w:rsidP="003F7F23">
            <w:pPr>
              <w:jc w:val="center"/>
              <w:rPr>
                <w:rFonts w:ascii="Verdana" w:hAnsi="Verdana"/>
                <w:sz w:val="18"/>
                <w:szCs w:val="18"/>
                <w:lang w:eastAsia="en-US"/>
              </w:rPr>
            </w:pPr>
            <w:r w:rsidRPr="00F04C84">
              <w:rPr>
                <w:rFonts w:ascii="Verdana" w:hAnsi="Verdana"/>
                <w:sz w:val="18"/>
                <w:szCs w:val="18"/>
                <w:lang w:eastAsia="en-US"/>
              </w:rPr>
              <w:t>CPSAA5</w:t>
            </w:r>
          </w:p>
        </w:tc>
      </w:tr>
      <w:tr w:rsidR="00262BF0" w:rsidRPr="00F04C84" w14:paraId="5E9F21D3" w14:textId="77777777" w:rsidTr="00BB599A">
        <w:trPr>
          <w:trHeight w:val="340"/>
        </w:trPr>
        <w:tc>
          <w:tcPr>
            <w:tcW w:w="9351"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4E8767C" w14:textId="7D55DAFA" w:rsidR="00262BF0" w:rsidRPr="00F04C84" w:rsidRDefault="00C63C9C" w:rsidP="00FD5537">
            <w:pPr>
              <w:jc w:val="center"/>
              <w:rPr>
                <w:rFonts w:ascii="Verdana" w:hAnsi="Verdana"/>
                <w:b/>
                <w:bCs/>
                <w:sz w:val="18"/>
                <w:szCs w:val="18"/>
                <w:lang w:eastAsia="en-US"/>
              </w:rPr>
            </w:pPr>
            <w:r w:rsidRPr="00F04C84">
              <w:rPr>
                <w:rFonts w:ascii="Verdana" w:hAnsi="Verdana"/>
                <w:b/>
                <w:bCs/>
                <w:sz w:val="18"/>
                <w:szCs w:val="18"/>
                <w:lang w:eastAsia="en-US"/>
              </w:rPr>
              <w:t>Saberes básicos</w:t>
            </w:r>
          </w:p>
        </w:tc>
      </w:tr>
      <w:tr w:rsidR="00262BF0" w:rsidRPr="00F04C84" w14:paraId="4E583061" w14:textId="77777777" w:rsidTr="00FD5537">
        <w:trPr>
          <w:trHeight w:val="340"/>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1C3AFC12" w14:textId="77777777" w:rsidR="00262BF0" w:rsidRPr="00F04C84" w:rsidRDefault="00262BF0" w:rsidP="00B86C50">
            <w:pPr>
              <w:ind w:right="165"/>
              <w:jc w:val="center"/>
              <w:textAlignment w:val="baseline"/>
              <w:rPr>
                <w:rFonts w:ascii="Verdana" w:eastAsia="Times New Roman" w:hAnsi="Verdana"/>
                <w:color w:val="000000"/>
                <w:sz w:val="18"/>
                <w:szCs w:val="18"/>
              </w:rPr>
            </w:pPr>
            <w:r w:rsidRPr="00F04C84">
              <w:rPr>
                <w:rFonts w:ascii="Verdana" w:hAnsi="Verdana"/>
                <w:b/>
                <w:bCs/>
                <w:sz w:val="18"/>
                <w:szCs w:val="18"/>
              </w:rPr>
              <w:t>Bloque B:</w:t>
            </w:r>
            <w:r w:rsidRPr="00F04C84">
              <w:rPr>
                <w:rStyle w:val="normaltextrun"/>
                <w:rFonts w:ascii="Verdana" w:hAnsi="Verdana"/>
                <w:b/>
                <w:bCs/>
                <w:color w:val="000000"/>
                <w:sz w:val="18"/>
                <w:szCs w:val="18"/>
                <w:bdr w:val="none" w:sz="0" w:space="0" w:color="auto" w:frame="1"/>
              </w:rPr>
              <w:t>Digitalización del entorno personal de aprendizaje</w:t>
            </w:r>
          </w:p>
          <w:p w14:paraId="110AEB6F" w14:textId="62744746" w:rsidR="00262BF0" w:rsidRPr="003F7F23" w:rsidRDefault="00262BF0" w:rsidP="003F7F23">
            <w:pPr>
              <w:pStyle w:val="Prrafodelista"/>
              <w:numPr>
                <w:ilvl w:val="0"/>
                <w:numId w:val="45"/>
              </w:numPr>
              <w:spacing w:after="60" w:line="259" w:lineRule="auto"/>
              <w:ind w:left="142" w:hanging="142"/>
              <w:jc w:val="both"/>
              <w:rPr>
                <w:rFonts w:ascii="Verdana" w:eastAsia="Verdana" w:hAnsi="Verdana" w:cs="Verdana"/>
                <w:color w:val="000000" w:themeColor="text1"/>
                <w:sz w:val="18"/>
              </w:rPr>
            </w:pPr>
            <w:r w:rsidRPr="003F7F23">
              <w:rPr>
                <w:rFonts w:ascii="Verdana" w:eastAsia="Verdana" w:hAnsi="Verdana" w:cs="Verdana"/>
                <w:color w:val="000000" w:themeColor="text1"/>
                <w:sz w:val="18"/>
              </w:rPr>
              <w:t>Utilización de sistemas de comunicación digital de uso común para la transmisión y recepción de datos e información, empleando sistemas de mensajería y correo electrónico con especial atención a las cuentas institucionales. </w:t>
            </w:r>
          </w:p>
          <w:p w14:paraId="38630EA3" w14:textId="21DF3740" w:rsidR="00262BF0" w:rsidRPr="003F7F23" w:rsidRDefault="00262BF0" w:rsidP="003F7F23">
            <w:pPr>
              <w:pStyle w:val="Prrafodelista"/>
              <w:numPr>
                <w:ilvl w:val="0"/>
                <w:numId w:val="45"/>
              </w:numPr>
              <w:spacing w:after="60" w:line="259" w:lineRule="auto"/>
              <w:ind w:left="142" w:hanging="142"/>
              <w:jc w:val="both"/>
              <w:rPr>
                <w:rFonts w:ascii="Verdana" w:eastAsia="Verdana" w:hAnsi="Verdana" w:cs="Verdana"/>
                <w:color w:val="000000" w:themeColor="text1"/>
                <w:sz w:val="18"/>
              </w:rPr>
            </w:pPr>
            <w:r w:rsidRPr="003F7F23">
              <w:rPr>
                <w:rFonts w:ascii="Verdana" w:eastAsia="Verdana" w:hAnsi="Verdana" w:cs="Verdana"/>
                <w:color w:val="000000" w:themeColor="text1"/>
                <w:sz w:val="18"/>
              </w:rPr>
              <w:t>Estrategias de Búsqueda, selección y archivo de información. </w:t>
            </w:r>
          </w:p>
          <w:p w14:paraId="53F50AA3" w14:textId="0B575E88" w:rsidR="00262BF0" w:rsidRPr="003F7F23" w:rsidRDefault="00262BF0" w:rsidP="003F7F23">
            <w:pPr>
              <w:pStyle w:val="Prrafodelista"/>
              <w:numPr>
                <w:ilvl w:val="0"/>
                <w:numId w:val="45"/>
              </w:numPr>
              <w:spacing w:after="60" w:line="259" w:lineRule="auto"/>
              <w:ind w:left="142" w:hanging="142"/>
              <w:jc w:val="both"/>
              <w:rPr>
                <w:rFonts w:ascii="Verdana" w:eastAsia="Verdana" w:hAnsi="Verdana" w:cs="Verdana"/>
                <w:color w:val="000000" w:themeColor="text1"/>
                <w:sz w:val="18"/>
              </w:rPr>
            </w:pPr>
            <w:r w:rsidRPr="003F7F23">
              <w:rPr>
                <w:rFonts w:ascii="Verdana" w:eastAsia="Verdana" w:hAnsi="Verdana" w:cs="Verdana"/>
                <w:color w:val="000000" w:themeColor="text1"/>
                <w:sz w:val="18"/>
              </w:rPr>
              <w:t>Edición y creación de contenidos: para dispositivos móviles y web, realidad virtual, aumentada y mixta. </w:t>
            </w:r>
          </w:p>
          <w:p w14:paraId="62612D82" w14:textId="31D23770" w:rsidR="00262BF0" w:rsidRPr="003F7F23" w:rsidRDefault="00262BF0" w:rsidP="003F7F23">
            <w:pPr>
              <w:pStyle w:val="Prrafodelista"/>
              <w:numPr>
                <w:ilvl w:val="0"/>
                <w:numId w:val="45"/>
              </w:numPr>
              <w:spacing w:after="60" w:line="259" w:lineRule="auto"/>
              <w:ind w:left="142" w:hanging="142"/>
              <w:jc w:val="both"/>
              <w:rPr>
                <w:rFonts w:ascii="Verdana" w:eastAsia="Verdana" w:hAnsi="Verdana" w:cs="Verdana"/>
                <w:color w:val="000000" w:themeColor="text1"/>
                <w:sz w:val="18"/>
              </w:rPr>
            </w:pPr>
            <w:r w:rsidRPr="003F7F23">
              <w:rPr>
                <w:rFonts w:ascii="Verdana" w:eastAsia="Verdana" w:hAnsi="Verdana" w:cs="Verdana"/>
                <w:color w:val="000000" w:themeColor="text1"/>
                <w:sz w:val="18"/>
              </w:rPr>
              <w:t>Comunicación y colaboración en red. </w:t>
            </w:r>
          </w:p>
          <w:p w14:paraId="49256197" w14:textId="68A587B8" w:rsidR="00262BF0" w:rsidRPr="00F04C84" w:rsidRDefault="00262BF0" w:rsidP="003F7F23">
            <w:pPr>
              <w:pStyle w:val="Prrafodelista"/>
              <w:numPr>
                <w:ilvl w:val="0"/>
                <w:numId w:val="45"/>
              </w:numPr>
              <w:spacing w:after="60" w:line="259" w:lineRule="auto"/>
              <w:ind w:left="142" w:hanging="142"/>
              <w:jc w:val="both"/>
              <w:rPr>
                <w:rFonts w:ascii="Verdana" w:hAnsi="Verdana"/>
                <w:sz w:val="18"/>
                <w:szCs w:val="18"/>
              </w:rPr>
            </w:pPr>
            <w:r w:rsidRPr="003F7F23">
              <w:rPr>
                <w:rFonts w:ascii="Verdana" w:eastAsia="Verdana" w:hAnsi="Verdana" w:cs="Verdana"/>
                <w:color w:val="000000" w:themeColor="text1"/>
                <w:sz w:val="18"/>
              </w:rPr>
              <w:t>Estrategias básicas de publicación y difusión responsable en redes.</w:t>
            </w:r>
          </w:p>
        </w:tc>
      </w:tr>
    </w:tbl>
    <w:p w14:paraId="62B48D55" w14:textId="77777777" w:rsidR="00262BF0" w:rsidRPr="00F04C84" w:rsidRDefault="00262BF0" w:rsidP="00262BF0">
      <w:pPr>
        <w:jc w:val="both"/>
        <w:rPr>
          <w:rFonts w:ascii="Verdana" w:hAnsi="Verdana" w:cstheme="minorHAnsi"/>
          <w:sz w:val="18"/>
          <w:szCs w:val="18"/>
        </w:rPr>
      </w:pPr>
    </w:p>
    <w:tbl>
      <w:tblPr>
        <w:tblStyle w:val="Tablaconcuadrcula"/>
        <w:tblW w:w="9351" w:type="dxa"/>
        <w:tblLook w:val="04A0" w:firstRow="1" w:lastRow="0" w:firstColumn="1" w:lastColumn="0" w:noHBand="0" w:noVBand="1"/>
      </w:tblPr>
      <w:tblGrid>
        <w:gridCol w:w="3681"/>
        <w:gridCol w:w="4174"/>
        <w:gridCol w:w="1496"/>
      </w:tblGrid>
      <w:tr w:rsidR="00262BF0" w:rsidRPr="00F04C84" w14:paraId="7231A0C8" w14:textId="77777777" w:rsidTr="00FD5537">
        <w:trPr>
          <w:trHeight w:val="340"/>
        </w:trPr>
        <w:tc>
          <w:tcPr>
            <w:tcW w:w="9351" w:type="dxa"/>
            <w:gridSpan w:val="3"/>
            <w:tcBorders>
              <w:top w:val="single" w:sz="4" w:space="0" w:color="auto"/>
              <w:left w:val="single" w:sz="4" w:space="0" w:color="auto"/>
              <w:bottom w:val="single" w:sz="4" w:space="0" w:color="auto"/>
              <w:right w:val="single" w:sz="4" w:space="0" w:color="auto"/>
            </w:tcBorders>
            <w:shd w:val="clear" w:color="auto" w:fill="6C9650"/>
            <w:vAlign w:val="center"/>
            <w:hideMark/>
          </w:tcPr>
          <w:p w14:paraId="1C4B09C3" w14:textId="6BC0E9B7" w:rsidR="00262BF0" w:rsidRPr="00F04C84" w:rsidRDefault="000D7718" w:rsidP="00772F47">
            <w:pPr>
              <w:jc w:val="center"/>
              <w:rPr>
                <w:rFonts w:ascii="Verdana" w:hAnsi="Verdana"/>
                <w:b/>
                <w:bCs/>
                <w:color w:val="FFFFFF" w:themeColor="background1"/>
                <w:sz w:val="18"/>
                <w:szCs w:val="18"/>
                <w:lang w:eastAsia="en-US"/>
              </w:rPr>
            </w:pPr>
            <w:r w:rsidRPr="00F04C84">
              <w:rPr>
                <w:rFonts w:ascii="Verdana" w:hAnsi="Verdana"/>
                <w:b/>
                <w:color w:val="FFFFFF" w:themeColor="background1"/>
                <w:sz w:val="18"/>
                <w:szCs w:val="18"/>
              </w:rPr>
              <w:t>Módulo</w:t>
            </w:r>
            <w:r w:rsidR="00262BF0" w:rsidRPr="00F04C84">
              <w:rPr>
                <w:rFonts w:ascii="Verdana" w:hAnsi="Verdana"/>
                <w:b/>
                <w:color w:val="FFFFFF" w:themeColor="background1"/>
                <w:sz w:val="18"/>
                <w:szCs w:val="18"/>
              </w:rPr>
              <w:t xml:space="preserve"> Seguridad en red – </w:t>
            </w:r>
            <w:r w:rsidRPr="00F04C84">
              <w:rPr>
                <w:rFonts w:ascii="Verdana" w:hAnsi="Verdana"/>
                <w:b/>
                <w:color w:val="FFFFFF" w:themeColor="background1"/>
                <w:sz w:val="18"/>
                <w:szCs w:val="18"/>
              </w:rPr>
              <w:t>Nivel</w:t>
            </w:r>
            <w:r w:rsidR="00262BF0" w:rsidRPr="00F04C84">
              <w:rPr>
                <w:rFonts w:ascii="Verdana" w:hAnsi="Verdana"/>
                <w:b/>
                <w:color w:val="FFFFFF" w:themeColor="background1"/>
                <w:sz w:val="18"/>
                <w:szCs w:val="18"/>
              </w:rPr>
              <w:t xml:space="preserve"> 2.2 (12 horas)</w:t>
            </w:r>
          </w:p>
        </w:tc>
      </w:tr>
      <w:tr w:rsidR="00262BF0" w:rsidRPr="00F04C84" w14:paraId="4511E675" w14:textId="77777777" w:rsidTr="00F412A0">
        <w:trPr>
          <w:trHeight w:val="340"/>
        </w:trPr>
        <w:tc>
          <w:tcPr>
            <w:tcW w:w="7855"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C8B9DA7" w14:textId="62D2FC7A" w:rsidR="00262BF0" w:rsidRPr="004C40E7" w:rsidRDefault="002C4278" w:rsidP="002C4278">
            <w:pPr>
              <w:jc w:val="center"/>
              <w:rPr>
                <w:rFonts w:ascii="Verdana" w:hAnsi="Verdana"/>
                <w:b/>
                <w:bCs/>
                <w:sz w:val="18"/>
                <w:szCs w:val="18"/>
                <w:lang w:eastAsia="en-US"/>
              </w:rPr>
            </w:pPr>
            <w:r w:rsidRPr="004C40E7">
              <w:rPr>
                <w:rFonts w:ascii="Verdana" w:hAnsi="Verdana"/>
                <w:b/>
                <w:bCs/>
                <w:sz w:val="18"/>
                <w:szCs w:val="18"/>
                <w:lang w:eastAsia="en-US"/>
              </w:rPr>
              <w:t xml:space="preserve">Unidad de programación </w:t>
            </w:r>
            <w:r w:rsidR="00262BF0" w:rsidRPr="004C40E7">
              <w:rPr>
                <w:rFonts w:ascii="Verdana" w:hAnsi="Verdana"/>
                <w:b/>
                <w:bCs/>
                <w:sz w:val="18"/>
                <w:szCs w:val="18"/>
                <w:lang w:eastAsia="en-US"/>
              </w:rPr>
              <w:t>3:</w:t>
            </w:r>
            <w:r w:rsidR="00262BF0" w:rsidRPr="004C40E7">
              <w:rPr>
                <w:rFonts w:ascii="Verdana" w:hAnsi="Verdana"/>
                <w:b/>
                <w:sz w:val="18"/>
                <w:szCs w:val="18"/>
              </w:rPr>
              <w:t xml:space="preserve"> Educación para una ciudadanía digital, crítica, segura y responsable</w:t>
            </w:r>
          </w:p>
        </w:tc>
        <w:tc>
          <w:tcPr>
            <w:tcW w:w="14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4DA67A1" w14:textId="77777777" w:rsidR="00262BF0" w:rsidRPr="00F04C84" w:rsidRDefault="00262BF0" w:rsidP="00772F47">
            <w:pPr>
              <w:jc w:val="center"/>
              <w:rPr>
                <w:rFonts w:ascii="Verdana" w:hAnsi="Verdana"/>
                <w:b/>
                <w:bCs/>
                <w:sz w:val="18"/>
                <w:szCs w:val="18"/>
                <w:lang w:eastAsia="en-US"/>
              </w:rPr>
            </w:pPr>
            <w:r w:rsidRPr="00F04C84">
              <w:rPr>
                <w:rFonts w:ascii="Verdana" w:hAnsi="Verdana"/>
                <w:b/>
                <w:bCs/>
                <w:sz w:val="18"/>
                <w:szCs w:val="18"/>
                <w:lang w:eastAsia="en-US"/>
              </w:rPr>
              <w:t>4 horas</w:t>
            </w:r>
          </w:p>
        </w:tc>
      </w:tr>
      <w:tr w:rsidR="00262BF0" w:rsidRPr="00F04C84" w14:paraId="2FBECEF7" w14:textId="77777777" w:rsidTr="00772F47">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14:paraId="25A0D7C9" w14:textId="77777777" w:rsidR="00262BF0" w:rsidRPr="00F04C84" w:rsidRDefault="00262BF0" w:rsidP="00FD5537">
            <w:pPr>
              <w:jc w:val="center"/>
              <w:rPr>
                <w:rFonts w:ascii="Verdana" w:hAnsi="Verdana"/>
                <w:b/>
                <w:bCs/>
                <w:sz w:val="18"/>
                <w:szCs w:val="18"/>
                <w:lang w:eastAsia="en-US"/>
              </w:rPr>
            </w:pPr>
            <w:r w:rsidRPr="00F04C84">
              <w:rPr>
                <w:rFonts w:ascii="Verdana" w:hAnsi="Verdana"/>
                <w:b/>
                <w:bCs/>
                <w:sz w:val="18"/>
                <w:szCs w:val="18"/>
                <w:lang w:eastAsia="en-US"/>
              </w:rPr>
              <w:t>Competencias específicas</w:t>
            </w:r>
          </w:p>
        </w:tc>
        <w:tc>
          <w:tcPr>
            <w:tcW w:w="4174" w:type="dxa"/>
            <w:tcBorders>
              <w:top w:val="single" w:sz="4" w:space="0" w:color="auto"/>
              <w:left w:val="single" w:sz="4" w:space="0" w:color="auto"/>
              <w:bottom w:val="single" w:sz="4" w:space="0" w:color="auto"/>
              <w:right w:val="single" w:sz="4" w:space="0" w:color="auto"/>
            </w:tcBorders>
            <w:vAlign w:val="center"/>
            <w:hideMark/>
          </w:tcPr>
          <w:p w14:paraId="107495BE" w14:textId="77777777" w:rsidR="00262BF0" w:rsidRPr="00F04C84" w:rsidRDefault="00262BF0" w:rsidP="00FD5537">
            <w:pPr>
              <w:jc w:val="center"/>
              <w:rPr>
                <w:rFonts w:ascii="Verdana" w:hAnsi="Verdana"/>
                <w:b/>
                <w:bCs/>
                <w:sz w:val="18"/>
                <w:szCs w:val="18"/>
                <w:lang w:eastAsia="en-US"/>
              </w:rPr>
            </w:pPr>
            <w:r w:rsidRPr="00F04C84">
              <w:rPr>
                <w:rFonts w:ascii="Verdana" w:hAnsi="Verdana"/>
                <w:b/>
                <w:bCs/>
                <w:sz w:val="18"/>
                <w:szCs w:val="18"/>
                <w:lang w:eastAsia="en-US"/>
              </w:rPr>
              <w:t>Criterios de evaluación</w:t>
            </w:r>
          </w:p>
        </w:tc>
        <w:tc>
          <w:tcPr>
            <w:tcW w:w="1496" w:type="dxa"/>
            <w:tcBorders>
              <w:top w:val="single" w:sz="4" w:space="0" w:color="auto"/>
              <w:left w:val="single" w:sz="4" w:space="0" w:color="auto"/>
              <w:bottom w:val="single" w:sz="4" w:space="0" w:color="auto"/>
              <w:right w:val="single" w:sz="4" w:space="0" w:color="auto"/>
            </w:tcBorders>
            <w:vAlign w:val="center"/>
            <w:hideMark/>
          </w:tcPr>
          <w:p w14:paraId="10C28161" w14:textId="77777777" w:rsidR="00262BF0" w:rsidRPr="00F04C84" w:rsidRDefault="00262BF0" w:rsidP="00FD5537">
            <w:pPr>
              <w:jc w:val="center"/>
              <w:rPr>
                <w:rFonts w:ascii="Verdana" w:hAnsi="Verdana"/>
                <w:b/>
                <w:bCs/>
                <w:sz w:val="18"/>
                <w:szCs w:val="18"/>
                <w:lang w:eastAsia="en-US"/>
              </w:rPr>
            </w:pPr>
            <w:r w:rsidRPr="00F04C84">
              <w:rPr>
                <w:rFonts w:ascii="Verdana" w:hAnsi="Verdana"/>
                <w:b/>
                <w:bCs/>
                <w:sz w:val="18"/>
                <w:szCs w:val="18"/>
                <w:lang w:eastAsia="en-US"/>
              </w:rPr>
              <w:t>Descriptores</w:t>
            </w:r>
          </w:p>
        </w:tc>
      </w:tr>
      <w:tr w:rsidR="00262BF0" w:rsidRPr="00F04C84" w14:paraId="74160C80" w14:textId="77777777" w:rsidTr="00772F47">
        <w:trPr>
          <w:trHeight w:val="534"/>
        </w:trPr>
        <w:tc>
          <w:tcPr>
            <w:tcW w:w="3681" w:type="dxa"/>
            <w:vMerge w:val="restart"/>
            <w:tcBorders>
              <w:top w:val="single" w:sz="4" w:space="0" w:color="auto"/>
              <w:left w:val="single" w:sz="4" w:space="0" w:color="auto"/>
              <w:right w:val="single" w:sz="4" w:space="0" w:color="auto"/>
            </w:tcBorders>
            <w:vAlign w:val="center"/>
            <w:hideMark/>
          </w:tcPr>
          <w:p w14:paraId="236DA646" w14:textId="77777777" w:rsidR="00262BF0" w:rsidRPr="00F04C84" w:rsidRDefault="00262BF0" w:rsidP="00FD5537">
            <w:pPr>
              <w:spacing w:line="257" w:lineRule="auto"/>
              <w:jc w:val="both"/>
              <w:rPr>
                <w:rFonts w:ascii="Verdana" w:eastAsia="Verdana" w:hAnsi="Verdana" w:cstheme="minorHAnsi"/>
                <w:sz w:val="18"/>
                <w:szCs w:val="18"/>
              </w:rPr>
            </w:pPr>
            <w:r w:rsidRPr="00F04C84">
              <w:rPr>
                <w:rFonts w:ascii="Verdana" w:eastAsia="Verdana" w:hAnsi="Verdana" w:cstheme="minorHAnsi"/>
                <w:sz w:val="18"/>
                <w:szCs w:val="18"/>
              </w:rPr>
              <w:t>3. Desarrollar hábitos que fomenten el bienestar digital, aplicando medidas preventivas y correctivas, para proteger dispositivos, datos personales y la propia salud. </w:t>
            </w:r>
          </w:p>
          <w:p w14:paraId="7A49959A" w14:textId="77777777" w:rsidR="00262BF0" w:rsidRPr="00F04C84" w:rsidRDefault="00262BF0" w:rsidP="00FD5537">
            <w:pPr>
              <w:spacing w:line="257" w:lineRule="auto"/>
              <w:jc w:val="both"/>
              <w:rPr>
                <w:rFonts w:ascii="Verdana" w:eastAsia="Verdana" w:hAnsi="Verdana" w:cstheme="minorHAnsi"/>
                <w:sz w:val="18"/>
                <w:szCs w:val="18"/>
              </w:rPr>
            </w:pPr>
          </w:p>
        </w:tc>
        <w:tc>
          <w:tcPr>
            <w:tcW w:w="4174" w:type="dxa"/>
            <w:tcBorders>
              <w:top w:val="single" w:sz="4" w:space="0" w:color="auto"/>
              <w:left w:val="single" w:sz="4" w:space="0" w:color="auto"/>
              <w:bottom w:val="single" w:sz="4" w:space="0" w:color="auto"/>
              <w:right w:val="single" w:sz="4" w:space="0" w:color="auto"/>
            </w:tcBorders>
            <w:vAlign w:val="center"/>
            <w:hideMark/>
          </w:tcPr>
          <w:p w14:paraId="3BF50454" w14:textId="77777777" w:rsidR="00262BF0" w:rsidRPr="00F04C84" w:rsidRDefault="00262BF0" w:rsidP="00FD5537">
            <w:pPr>
              <w:pStyle w:val="Default"/>
              <w:jc w:val="both"/>
              <w:rPr>
                <w:rFonts w:ascii="Verdana" w:hAnsi="Verdana"/>
                <w:b/>
                <w:bCs/>
                <w:sz w:val="18"/>
                <w:szCs w:val="18"/>
              </w:rPr>
            </w:pPr>
            <w:r w:rsidRPr="00F04C84">
              <w:rPr>
                <w:rStyle w:val="normaltextrun"/>
                <w:rFonts w:ascii="Verdana" w:hAnsi="Verdana" w:cs="Calibri"/>
                <w:sz w:val="18"/>
                <w:szCs w:val="18"/>
              </w:rPr>
              <w:t>3.1. Proteger los datos personales y la huella digital generada en Internet, configurando las condiciones de privacidad de las redes sociales y espacios virtuales de trabajo.</w:t>
            </w:r>
            <w:r w:rsidRPr="00F04C84">
              <w:rPr>
                <w:rStyle w:val="eop"/>
                <w:rFonts w:ascii="Verdana" w:hAnsi="Verdana" w:cs="Calibri"/>
                <w:sz w:val="18"/>
                <w:szCs w:val="18"/>
              </w:rPr>
              <w:t> </w:t>
            </w:r>
          </w:p>
        </w:tc>
        <w:tc>
          <w:tcPr>
            <w:tcW w:w="1496" w:type="dxa"/>
            <w:tcBorders>
              <w:top w:val="single" w:sz="4" w:space="0" w:color="auto"/>
              <w:left w:val="single" w:sz="4" w:space="0" w:color="auto"/>
              <w:right w:val="single" w:sz="4" w:space="0" w:color="auto"/>
            </w:tcBorders>
            <w:vAlign w:val="center"/>
            <w:hideMark/>
          </w:tcPr>
          <w:p w14:paraId="2798352A"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CCL3</w:t>
            </w:r>
          </w:p>
          <w:p w14:paraId="7513B19E"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STEM5</w:t>
            </w:r>
          </w:p>
          <w:p w14:paraId="19999E53"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CD4</w:t>
            </w:r>
          </w:p>
          <w:p w14:paraId="5058A529"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CPSAA2</w:t>
            </w:r>
          </w:p>
        </w:tc>
      </w:tr>
      <w:tr w:rsidR="00262BF0" w:rsidRPr="00F04C84" w14:paraId="1A3013FC" w14:textId="77777777" w:rsidTr="00772F47">
        <w:trPr>
          <w:trHeight w:val="533"/>
        </w:trPr>
        <w:tc>
          <w:tcPr>
            <w:tcW w:w="3681" w:type="dxa"/>
            <w:vMerge/>
            <w:tcBorders>
              <w:left w:val="single" w:sz="4" w:space="0" w:color="auto"/>
              <w:right w:val="single" w:sz="4" w:space="0" w:color="auto"/>
            </w:tcBorders>
            <w:vAlign w:val="center"/>
            <w:hideMark/>
          </w:tcPr>
          <w:p w14:paraId="6F1DDFEA" w14:textId="77777777" w:rsidR="00262BF0" w:rsidRPr="00F04C84" w:rsidRDefault="00262BF0" w:rsidP="00FD5537">
            <w:pPr>
              <w:rPr>
                <w:rStyle w:val="normaltextrun"/>
                <w:rFonts w:ascii="Verdana" w:hAnsi="Verdana" w:cstheme="minorHAnsi"/>
                <w:bCs/>
                <w:sz w:val="18"/>
                <w:szCs w:val="18"/>
                <w:shd w:val="clear" w:color="auto" w:fill="FFFFFF"/>
              </w:rPr>
            </w:pPr>
          </w:p>
        </w:tc>
        <w:tc>
          <w:tcPr>
            <w:tcW w:w="4174" w:type="dxa"/>
            <w:tcBorders>
              <w:top w:val="single" w:sz="4" w:space="0" w:color="auto"/>
              <w:left w:val="single" w:sz="4" w:space="0" w:color="auto"/>
              <w:bottom w:val="single" w:sz="4" w:space="0" w:color="auto"/>
              <w:right w:val="single" w:sz="4" w:space="0" w:color="auto"/>
            </w:tcBorders>
            <w:vAlign w:val="center"/>
            <w:hideMark/>
          </w:tcPr>
          <w:p w14:paraId="7EBA2249" w14:textId="77777777" w:rsidR="00262BF0" w:rsidRPr="00F04C84" w:rsidRDefault="00262BF0" w:rsidP="00FD5537">
            <w:pPr>
              <w:pStyle w:val="Default"/>
              <w:jc w:val="both"/>
              <w:rPr>
                <w:rFonts w:ascii="Verdana" w:hAnsi="Verdana"/>
                <w:sz w:val="18"/>
                <w:szCs w:val="18"/>
              </w:rPr>
            </w:pPr>
            <w:r w:rsidRPr="00F04C84">
              <w:rPr>
                <w:rStyle w:val="normaltextrun"/>
                <w:rFonts w:ascii="Verdana" w:hAnsi="Verdana" w:cs="Calibri"/>
                <w:sz w:val="18"/>
                <w:szCs w:val="18"/>
              </w:rPr>
              <w:t>3.2. Configurar y actualizar contraseñas, sistemas operativos y antivirus de forma periódica en los distintos dispositivos digitales de uso habitual.</w:t>
            </w:r>
            <w:r w:rsidRPr="00F04C84">
              <w:rPr>
                <w:rStyle w:val="eop"/>
                <w:rFonts w:ascii="Verdana" w:hAnsi="Verdana" w:cs="Calibri"/>
                <w:sz w:val="18"/>
                <w:szCs w:val="18"/>
              </w:rPr>
              <w:t> </w:t>
            </w:r>
          </w:p>
        </w:tc>
        <w:tc>
          <w:tcPr>
            <w:tcW w:w="1496" w:type="dxa"/>
            <w:tcBorders>
              <w:left w:val="single" w:sz="4" w:space="0" w:color="auto"/>
              <w:right w:val="single" w:sz="4" w:space="0" w:color="auto"/>
            </w:tcBorders>
            <w:vAlign w:val="center"/>
            <w:hideMark/>
          </w:tcPr>
          <w:p w14:paraId="031EBF97"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CD4</w:t>
            </w:r>
          </w:p>
          <w:p w14:paraId="553983BC"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CPSAA5</w:t>
            </w:r>
          </w:p>
        </w:tc>
      </w:tr>
      <w:tr w:rsidR="00262BF0" w:rsidRPr="00F04C84" w14:paraId="240574DE" w14:textId="77777777" w:rsidTr="00772F47">
        <w:trPr>
          <w:trHeight w:val="533"/>
        </w:trPr>
        <w:tc>
          <w:tcPr>
            <w:tcW w:w="3681" w:type="dxa"/>
            <w:vMerge/>
            <w:tcBorders>
              <w:left w:val="single" w:sz="4" w:space="0" w:color="auto"/>
              <w:bottom w:val="single" w:sz="4" w:space="0" w:color="auto"/>
              <w:right w:val="single" w:sz="4" w:space="0" w:color="auto"/>
            </w:tcBorders>
            <w:vAlign w:val="center"/>
            <w:hideMark/>
          </w:tcPr>
          <w:p w14:paraId="1752919B" w14:textId="77777777" w:rsidR="00262BF0" w:rsidRPr="00F04C84" w:rsidRDefault="00262BF0" w:rsidP="00FD5537">
            <w:pPr>
              <w:rPr>
                <w:rStyle w:val="normaltextrun"/>
                <w:rFonts w:ascii="Verdana" w:hAnsi="Verdana" w:cstheme="minorHAnsi"/>
                <w:bCs/>
                <w:sz w:val="18"/>
                <w:szCs w:val="18"/>
                <w:shd w:val="clear" w:color="auto" w:fill="FFFFFF"/>
              </w:rPr>
            </w:pPr>
          </w:p>
        </w:tc>
        <w:tc>
          <w:tcPr>
            <w:tcW w:w="4174" w:type="dxa"/>
            <w:tcBorders>
              <w:top w:val="single" w:sz="4" w:space="0" w:color="auto"/>
              <w:left w:val="single" w:sz="4" w:space="0" w:color="auto"/>
              <w:bottom w:val="single" w:sz="4" w:space="0" w:color="auto"/>
              <w:right w:val="single" w:sz="4" w:space="0" w:color="auto"/>
            </w:tcBorders>
            <w:vAlign w:val="center"/>
            <w:hideMark/>
          </w:tcPr>
          <w:p w14:paraId="6050AF1C" w14:textId="77777777" w:rsidR="00262BF0" w:rsidRPr="00F04C84" w:rsidRDefault="00262BF0" w:rsidP="00772F47">
            <w:pPr>
              <w:pStyle w:val="Default"/>
              <w:jc w:val="both"/>
              <w:rPr>
                <w:rFonts w:ascii="Verdana" w:hAnsi="Verdana"/>
                <w:sz w:val="18"/>
                <w:szCs w:val="18"/>
              </w:rPr>
            </w:pPr>
            <w:r w:rsidRPr="00F04C84">
              <w:rPr>
                <w:rStyle w:val="normaltextrun"/>
                <w:rFonts w:ascii="Verdana" w:hAnsi="Verdana" w:cs="Calibri"/>
                <w:sz w:val="18"/>
                <w:szCs w:val="18"/>
              </w:rPr>
              <w:t>3.3. Identificar y saber reaccionar ante situaciones que representan una amenaza en la red, escogiendo la mejor solución entre diversas opciones, desarrollando prácticas saludables y seguras, y valorando el bienestar físico y mental, tanto personal como colectivo.</w:t>
            </w:r>
            <w:r w:rsidRPr="00F04C84">
              <w:rPr>
                <w:rStyle w:val="eop"/>
                <w:rFonts w:ascii="Verdana" w:hAnsi="Verdana" w:cs="Calibri"/>
                <w:sz w:val="18"/>
                <w:szCs w:val="18"/>
              </w:rPr>
              <w:t> </w:t>
            </w:r>
          </w:p>
        </w:tc>
        <w:tc>
          <w:tcPr>
            <w:tcW w:w="1496" w:type="dxa"/>
            <w:tcBorders>
              <w:left w:val="single" w:sz="4" w:space="0" w:color="auto"/>
              <w:bottom w:val="single" w:sz="4" w:space="0" w:color="auto"/>
              <w:right w:val="single" w:sz="4" w:space="0" w:color="auto"/>
            </w:tcBorders>
            <w:vAlign w:val="center"/>
            <w:hideMark/>
          </w:tcPr>
          <w:p w14:paraId="0C8A3881"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CCL3</w:t>
            </w:r>
          </w:p>
          <w:p w14:paraId="7F8F366F"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STEM5</w:t>
            </w:r>
          </w:p>
          <w:p w14:paraId="6959039D"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CD1</w:t>
            </w:r>
          </w:p>
          <w:p w14:paraId="5F40C74B"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CD4</w:t>
            </w:r>
          </w:p>
          <w:p w14:paraId="021B12FC"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CPSAA2</w:t>
            </w:r>
          </w:p>
          <w:p w14:paraId="04114A75"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CC2</w:t>
            </w:r>
          </w:p>
          <w:p w14:paraId="053D8C8D"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CC3</w:t>
            </w:r>
          </w:p>
        </w:tc>
      </w:tr>
      <w:tr w:rsidR="00262BF0" w:rsidRPr="00F04C84" w14:paraId="7DE962F0" w14:textId="77777777" w:rsidTr="00772F47">
        <w:trPr>
          <w:trHeight w:val="450"/>
        </w:trPr>
        <w:tc>
          <w:tcPr>
            <w:tcW w:w="3681" w:type="dxa"/>
            <w:vMerge w:val="restart"/>
            <w:tcBorders>
              <w:top w:val="single" w:sz="4" w:space="0" w:color="auto"/>
              <w:left w:val="single" w:sz="4" w:space="0" w:color="auto"/>
              <w:right w:val="single" w:sz="4" w:space="0" w:color="auto"/>
            </w:tcBorders>
            <w:vAlign w:val="center"/>
            <w:hideMark/>
          </w:tcPr>
          <w:p w14:paraId="64CDA365" w14:textId="77777777" w:rsidR="00262BF0" w:rsidRPr="00F04C84" w:rsidRDefault="00262BF0" w:rsidP="00FD5537">
            <w:pPr>
              <w:spacing w:line="257" w:lineRule="auto"/>
              <w:jc w:val="both"/>
              <w:rPr>
                <w:rFonts w:ascii="Verdana" w:eastAsia="Verdana" w:hAnsi="Verdana" w:cstheme="minorHAnsi"/>
                <w:sz w:val="18"/>
                <w:szCs w:val="18"/>
              </w:rPr>
            </w:pPr>
            <w:r w:rsidRPr="00F04C84">
              <w:rPr>
                <w:rFonts w:ascii="Verdana" w:eastAsia="Verdana" w:hAnsi="Verdana" w:cstheme="minorHAnsi"/>
                <w:sz w:val="18"/>
                <w:szCs w:val="18"/>
              </w:rPr>
              <w:t>4. Ejercer una ciudadanía digital crítica, conociendo las posibles acciones que realizar en la red, e identificando sus repercusiones, para hacer un uso activo, responsable y ético de la tecnología. </w:t>
            </w:r>
          </w:p>
          <w:p w14:paraId="30AE6A73" w14:textId="77777777" w:rsidR="00262BF0" w:rsidRPr="00F04C84" w:rsidRDefault="00262BF0" w:rsidP="00FD5537">
            <w:pPr>
              <w:jc w:val="center"/>
              <w:rPr>
                <w:rFonts w:ascii="Verdana" w:hAnsi="Verdana"/>
                <w:b/>
                <w:bCs/>
                <w:sz w:val="18"/>
                <w:szCs w:val="18"/>
                <w:lang w:eastAsia="en-US"/>
              </w:rPr>
            </w:pPr>
          </w:p>
        </w:tc>
        <w:tc>
          <w:tcPr>
            <w:tcW w:w="4174" w:type="dxa"/>
            <w:tcBorders>
              <w:top w:val="single" w:sz="4" w:space="0" w:color="auto"/>
              <w:left w:val="single" w:sz="4" w:space="0" w:color="auto"/>
              <w:bottom w:val="single" w:sz="4" w:space="0" w:color="auto"/>
              <w:right w:val="single" w:sz="4" w:space="0" w:color="auto"/>
            </w:tcBorders>
            <w:vAlign w:val="center"/>
          </w:tcPr>
          <w:p w14:paraId="65ABFDAC" w14:textId="77777777" w:rsidR="00262BF0" w:rsidRPr="00F04C84" w:rsidRDefault="00262BF0" w:rsidP="00772F47">
            <w:pPr>
              <w:jc w:val="both"/>
              <w:rPr>
                <w:rFonts w:ascii="Verdana" w:hAnsi="Verdana"/>
                <w:sz w:val="18"/>
                <w:szCs w:val="18"/>
              </w:rPr>
            </w:pPr>
            <w:r w:rsidRPr="00F04C84">
              <w:rPr>
                <w:rStyle w:val="normaltextrun"/>
                <w:rFonts w:ascii="Verdana" w:hAnsi="Verdana"/>
                <w:sz w:val="18"/>
                <w:szCs w:val="18"/>
              </w:rPr>
              <w:t>4.1. Hacer un uso ético de los datos y las herramientas digitales, aplicando las normas de etiqueta digital y respetando la privacidad y las licencias de uso y propiedad intelectual en la comunicación, colaboración y participación activa en la red.</w:t>
            </w:r>
            <w:r w:rsidRPr="00F04C84">
              <w:rPr>
                <w:rStyle w:val="eop"/>
                <w:rFonts w:ascii="Verdana" w:hAnsi="Verdana"/>
                <w:sz w:val="18"/>
                <w:szCs w:val="18"/>
              </w:rPr>
              <w:t> </w:t>
            </w:r>
          </w:p>
        </w:tc>
        <w:tc>
          <w:tcPr>
            <w:tcW w:w="1496" w:type="dxa"/>
            <w:tcBorders>
              <w:top w:val="single" w:sz="4" w:space="0" w:color="auto"/>
              <w:left w:val="single" w:sz="4" w:space="0" w:color="auto"/>
              <w:right w:val="single" w:sz="4" w:space="0" w:color="auto"/>
            </w:tcBorders>
            <w:vAlign w:val="center"/>
          </w:tcPr>
          <w:p w14:paraId="34F4D172"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CD3</w:t>
            </w:r>
          </w:p>
          <w:p w14:paraId="70ED7655"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CD4</w:t>
            </w:r>
          </w:p>
          <w:p w14:paraId="2CE2B942"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CPSAA1</w:t>
            </w:r>
          </w:p>
          <w:p w14:paraId="1AF127F2"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CC1</w:t>
            </w:r>
          </w:p>
          <w:p w14:paraId="4B0666C8"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CC2</w:t>
            </w:r>
          </w:p>
        </w:tc>
      </w:tr>
      <w:tr w:rsidR="00262BF0" w:rsidRPr="00F04C84" w14:paraId="21A8C716" w14:textId="77777777" w:rsidTr="00772F47">
        <w:trPr>
          <w:trHeight w:val="450"/>
        </w:trPr>
        <w:tc>
          <w:tcPr>
            <w:tcW w:w="3681" w:type="dxa"/>
            <w:vMerge/>
            <w:tcBorders>
              <w:left w:val="single" w:sz="4" w:space="0" w:color="auto"/>
              <w:right w:val="single" w:sz="4" w:space="0" w:color="auto"/>
            </w:tcBorders>
            <w:vAlign w:val="center"/>
            <w:hideMark/>
          </w:tcPr>
          <w:p w14:paraId="0EE8C4E9" w14:textId="77777777" w:rsidR="00262BF0" w:rsidRPr="00F04C84" w:rsidRDefault="00262BF0" w:rsidP="00FD5537">
            <w:pPr>
              <w:spacing w:line="257" w:lineRule="auto"/>
              <w:jc w:val="both"/>
              <w:rPr>
                <w:rFonts w:ascii="Verdana" w:eastAsia="Verdana" w:hAnsi="Verdana" w:cstheme="minorHAnsi"/>
                <w:sz w:val="18"/>
                <w:szCs w:val="18"/>
              </w:rPr>
            </w:pPr>
          </w:p>
        </w:tc>
        <w:tc>
          <w:tcPr>
            <w:tcW w:w="4174" w:type="dxa"/>
            <w:tcBorders>
              <w:top w:val="single" w:sz="4" w:space="0" w:color="auto"/>
              <w:left w:val="single" w:sz="4" w:space="0" w:color="auto"/>
              <w:bottom w:val="single" w:sz="4" w:space="0" w:color="auto"/>
              <w:right w:val="single" w:sz="4" w:space="0" w:color="auto"/>
            </w:tcBorders>
          </w:tcPr>
          <w:p w14:paraId="33C0CE04" w14:textId="77777777" w:rsidR="00262BF0" w:rsidRPr="00F04C84" w:rsidRDefault="00262BF0" w:rsidP="00772F47">
            <w:pPr>
              <w:jc w:val="both"/>
              <w:rPr>
                <w:rFonts w:ascii="Verdana" w:hAnsi="Verdana"/>
                <w:sz w:val="18"/>
                <w:szCs w:val="18"/>
              </w:rPr>
            </w:pPr>
            <w:r w:rsidRPr="00F04C84">
              <w:rPr>
                <w:rStyle w:val="normaltextrun"/>
                <w:rFonts w:ascii="Verdana" w:hAnsi="Verdana"/>
                <w:sz w:val="18"/>
                <w:szCs w:val="18"/>
              </w:rPr>
              <w:t>4.2. Reconocer las aportaciones de las tecnologías digitales en las gestiones administrativas y el comercio electrónico, siendo consciente de la brecha social de acceso, uso y aprovechamiento de dichas tecnologías para diversos colectivos.</w:t>
            </w:r>
            <w:r w:rsidRPr="00F04C84">
              <w:rPr>
                <w:rStyle w:val="eop"/>
                <w:rFonts w:ascii="Verdana" w:hAnsi="Verdana"/>
                <w:sz w:val="18"/>
                <w:szCs w:val="18"/>
              </w:rPr>
              <w:t> </w:t>
            </w:r>
          </w:p>
        </w:tc>
        <w:tc>
          <w:tcPr>
            <w:tcW w:w="1496" w:type="dxa"/>
            <w:tcBorders>
              <w:left w:val="single" w:sz="4" w:space="0" w:color="auto"/>
              <w:right w:val="single" w:sz="4" w:space="0" w:color="auto"/>
            </w:tcBorders>
            <w:vAlign w:val="center"/>
          </w:tcPr>
          <w:p w14:paraId="45D10530"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CD3</w:t>
            </w:r>
          </w:p>
          <w:p w14:paraId="651E37B9"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CD4</w:t>
            </w:r>
          </w:p>
          <w:p w14:paraId="1284CFE5"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CC4</w:t>
            </w:r>
          </w:p>
        </w:tc>
      </w:tr>
      <w:tr w:rsidR="00262BF0" w:rsidRPr="00F04C84" w14:paraId="42E95B63" w14:textId="77777777" w:rsidTr="00772F47">
        <w:trPr>
          <w:trHeight w:val="450"/>
        </w:trPr>
        <w:tc>
          <w:tcPr>
            <w:tcW w:w="3681" w:type="dxa"/>
            <w:vMerge/>
            <w:tcBorders>
              <w:left w:val="single" w:sz="4" w:space="0" w:color="auto"/>
              <w:bottom w:val="single" w:sz="4" w:space="0" w:color="auto"/>
              <w:right w:val="single" w:sz="4" w:space="0" w:color="auto"/>
            </w:tcBorders>
            <w:vAlign w:val="center"/>
            <w:hideMark/>
          </w:tcPr>
          <w:p w14:paraId="5474C1C3" w14:textId="77777777" w:rsidR="00262BF0" w:rsidRPr="00F04C84" w:rsidRDefault="00262BF0" w:rsidP="00FD5537">
            <w:pPr>
              <w:spacing w:line="257" w:lineRule="auto"/>
              <w:jc w:val="both"/>
              <w:rPr>
                <w:rFonts w:ascii="Verdana" w:eastAsia="Verdana" w:hAnsi="Verdana" w:cstheme="minorHAnsi"/>
                <w:sz w:val="18"/>
                <w:szCs w:val="18"/>
              </w:rPr>
            </w:pPr>
          </w:p>
        </w:tc>
        <w:tc>
          <w:tcPr>
            <w:tcW w:w="4174" w:type="dxa"/>
            <w:tcBorders>
              <w:top w:val="single" w:sz="4" w:space="0" w:color="auto"/>
              <w:left w:val="single" w:sz="4" w:space="0" w:color="auto"/>
              <w:bottom w:val="single" w:sz="4" w:space="0" w:color="auto"/>
              <w:right w:val="single" w:sz="4" w:space="0" w:color="auto"/>
            </w:tcBorders>
          </w:tcPr>
          <w:p w14:paraId="6FE6631A" w14:textId="77777777" w:rsidR="00262BF0" w:rsidRPr="00F04C84" w:rsidRDefault="00262BF0" w:rsidP="00772F47">
            <w:pPr>
              <w:jc w:val="both"/>
              <w:rPr>
                <w:rFonts w:ascii="Verdana" w:hAnsi="Verdana"/>
                <w:sz w:val="18"/>
                <w:szCs w:val="18"/>
              </w:rPr>
            </w:pPr>
            <w:r w:rsidRPr="00F04C84">
              <w:rPr>
                <w:rStyle w:val="normaltextrun"/>
                <w:rFonts w:ascii="Verdana" w:hAnsi="Verdana"/>
                <w:sz w:val="18"/>
                <w:szCs w:val="18"/>
              </w:rPr>
              <w:t xml:space="preserve">4.3. Valorar la importancia de la oportunidad, facilidad y libertad de </w:t>
            </w:r>
            <w:r w:rsidRPr="00F04C84">
              <w:rPr>
                <w:rStyle w:val="normaltextrun"/>
                <w:rFonts w:ascii="Verdana" w:hAnsi="Verdana"/>
                <w:sz w:val="18"/>
                <w:szCs w:val="18"/>
              </w:rPr>
              <w:lastRenderedPageBreak/>
              <w:t>expresión que suponen los medios digitales conectados, analizando de forma crítica los mensajes que se reciben y transmiten teniendo en cuenta su objetividad, ideología, intencionalidad, sesgos y caducidad.</w:t>
            </w:r>
            <w:r w:rsidRPr="00F04C84">
              <w:rPr>
                <w:rStyle w:val="eop"/>
                <w:rFonts w:ascii="Verdana" w:hAnsi="Verdana"/>
                <w:sz w:val="18"/>
                <w:szCs w:val="18"/>
              </w:rPr>
              <w:t> </w:t>
            </w:r>
          </w:p>
        </w:tc>
        <w:tc>
          <w:tcPr>
            <w:tcW w:w="1496" w:type="dxa"/>
            <w:tcBorders>
              <w:left w:val="single" w:sz="4" w:space="0" w:color="auto"/>
              <w:bottom w:val="single" w:sz="4" w:space="0" w:color="auto"/>
              <w:right w:val="single" w:sz="4" w:space="0" w:color="auto"/>
            </w:tcBorders>
            <w:vAlign w:val="center"/>
          </w:tcPr>
          <w:p w14:paraId="53C40320"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lastRenderedPageBreak/>
              <w:t>CD3</w:t>
            </w:r>
          </w:p>
          <w:p w14:paraId="2DFCF1B2"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t>CC3</w:t>
            </w:r>
          </w:p>
          <w:p w14:paraId="1D0AFE85" w14:textId="77777777" w:rsidR="00262BF0" w:rsidRPr="00F04C84" w:rsidRDefault="00262BF0" w:rsidP="00772F47">
            <w:pPr>
              <w:jc w:val="center"/>
              <w:rPr>
                <w:rFonts w:ascii="Verdana" w:hAnsi="Verdana"/>
                <w:sz w:val="18"/>
                <w:szCs w:val="18"/>
                <w:lang w:eastAsia="en-US"/>
              </w:rPr>
            </w:pPr>
            <w:r w:rsidRPr="00F04C84">
              <w:rPr>
                <w:rFonts w:ascii="Verdana" w:hAnsi="Verdana"/>
                <w:sz w:val="18"/>
                <w:szCs w:val="18"/>
                <w:lang w:eastAsia="en-US"/>
              </w:rPr>
              <w:lastRenderedPageBreak/>
              <w:t>CE1</w:t>
            </w:r>
          </w:p>
        </w:tc>
      </w:tr>
      <w:tr w:rsidR="00262BF0" w:rsidRPr="00F04C84" w14:paraId="0E450A63" w14:textId="77777777" w:rsidTr="00BB599A">
        <w:trPr>
          <w:trHeight w:val="340"/>
        </w:trPr>
        <w:tc>
          <w:tcPr>
            <w:tcW w:w="9351"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28E9F60" w14:textId="3BB555A1" w:rsidR="00262BF0" w:rsidRPr="00F04C84" w:rsidRDefault="00C63C9C" w:rsidP="00FD5537">
            <w:pPr>
              <w:jc w:val="center"/>
              <w:rPr>
                <w:rFonts w:ascii="Verdana" w:hAnsi="Verdana"/>
                <w:b/>
                <w:bCs/>
                <w:sz w:val="18"/>
                <w:szCs w:val="18"/>
                <w:lang w:eastAsia="en-US"/>
              </w:rPr>
            </w:pPr>
            <w:r w:rsidRPr="00F04C84">
              <w:rPr>
                <w:rFonts w:ascii="Verdana" w:hAnsi="Verdana"/>
                <w:b/>
                <w:bCs/>
                <w:sz w:val="18"/>
                <w:szCs w:val="18"/>
                <w:lang w:eastAsia="en-US"/>
              </w:rPr>
              <w:lastRenderedPageBreak/>
              <w:t>Saberes básicos</w:t>
            </w:r>
          </w:p>
        </w:tc>
      </w:tr>
      <w:tr w:rsidR="00262BF0" w:rsidRPr="00F04C84" w14:paraId="265CE79F" w14:textId="77777777" w:rsidTr="00FD5537">
        <w:trPr>
          <w:trHeight w:val="340"/>
        </w:trPr>
        <w:tc>
          <w:tcPr>
            <w:tcW w:w="9351" w:type="dxa"/>
            <w:gridSpan w:val="3"/>
            <w:tcBorders>
              <w:top w:val="single" w:sz="4" w:space="0" w:color="auto"/>
              <w:left w:val="single" w:sz="4" w:space="0" w:color="auto"/>
              <w:bottom w:val="single" w:sz="4" w:space="0" w:color="auto"/>
              <w:right w:val="single" w:sz="4" w:space="0" w:color="auto"/>
            </w:tcBorders>
            <w:hideMark/>
          </w:tcPr>
          <w:p w14:paraId="426C89DA" w14:textId="3E494516" w:rsidR="00262BF0" w:rsidRPr="00F04C84" w:rsidRDefault="00262BF0" w:rsidP="00DB7B8A">
            <w:pPr>
              <w:spacing w:before="120"/>
              <w:jc w:val="center"/>
              <w:textAlignment w:val="baseline"/>
              <w:rPr>
                <w:rFonts w:ascii="Verdana" w:eastAsia="Times New Roman" w:hAnsi="Verdana" w:cs="Segoe UI"/>
                <w:sz w:val="18"/>
                <w:szCs w:val="18"/>
              </w:rPr>
            </w:pPr>
            <w:r w:rsidRPr="00F04C84">
              <w:rPr>
                <w:rFonts w:ascii="Verdana" w:hAnsi="Verdana"/>
                <w:b/>
                <w:bCs/>
                <w:sz w:val="18"/>
                <w:szCs w:val="18"/>
              </w:rPr>
              <w:t>Bloque C:</w:t>
            </w:r>
            <w:r w:rsidR="00692949">
              <w:rPr>
                <w:rFonts w:ascii="Verdana" w:hAnsi="Verdana"/>
                <w:b/>
                <w:bCs/>
                <w:sz w:val="18"/>
                <w:szCs w:val="18"/>
              </w:rPr>
              <w:t xml:space="preserve"> </w:t>
            </w:r>
            <w:r w:rsidRPr="00F04C84">
              <w:rPr>
                <w:rStyle w:val="normaltextrun"/>
                <w:rFonts w:ascii="Verdana" w:hAnsi="Verdana"/>
                <w:b/>
                <w:bCs/>
                <w:color w:val="000000"/>
                <w:sz w:val="18"/>
                <w:szCs w:val="18"/>
                <w:bdr w:val="none" w:sz="0" w:space="0" w:color="auto" w:frame="1"/>
              </w:rPr>
              <w:t>Seguridad y bienestar digital</w:t>
            </w:r>
          </w:p>
          <w:p w14:paraId="39940166" w14:textId="33541A9F" w:rsidR="00262BF0" w:rsidRPr="00692949" w:rsidRDefault="00262BF0" w:rsidP="0069294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692949">
              <w:rPr>
                <w:rFonts w:ascii="Verdana" w:eastAsia="Verdana" w:hAnsi="Verdana" w:cs="Verdana"/>
                <w:color w:val="000000" w:themeColor="text1"/>
                <w:sz w:val="18"/>
                <w:szCs w:val="18"/>
              </w:rPr>
              <w:t>Seguridad de dispositivos: medidas preventivas y correctivas para hacer frente a riesgos, amenazas y ataques a dispositivos. </w:t>
            </w:r>
          </w:p>
          <w:p w14:paraId="5F4BE016" w14:textId="3C8E0CF2" w:rsidR="00262BF0" w:rsidRPr="00692949" w:rsidRDefault="00262BF0" w:rsidP="0069294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692949">
              <w:rPr>
                <w:rFonts w:ascii="Verdana" w:eastAsia="Verdana" w:hAnsi="Verdana" w:cs="Verdana"/>
                <w:color w:val="000000" w:themeColor="text1"/>
                <w:sz w:val="18"/>
                <w:szCs w:val="18"/>
              </w:rPr>
              <w:t>Seguridad y protección de datos: identidad, reputación digital, privacidad y huella digital. Medidas preventivas en la configuración de redes sociales y la gestión de identidades virtuales con especial atención a las institucionales. </w:t>
            </w:r>
          </w:p>
          <w:p w14:paraId="4D8798D8" w14:textId="309368D2" w:rsidR="00262BF0" w:rsidRPr="00692949" w:rsidRDefault="00262BF0" w:rsidP="0069294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692949">
              <w:rPr>
                <w:rFonts w:ascii="Verdana" w:eastAsia="Verdana" w:hAnsi="Verdana" w:cs="Verdana"/>
                <w:color w:val="000000" w:themeColor="text1"/>
                <w:sz w:val="18"/>
                <w:szCs w:val="18"/>
              </w:rPr>
              <w:t>Seguridad en la red (ciberacoso, sextorsión, acceso a contenidos inadecuados, dependencia tecnológica, etc.). - Interactividad en la red: libertad de expresión, etiqueta digital, propiedad intelectual y licencias de uso. </w:t>
            </w:r>
          </w:p>
          <w:p w14:paraId="40B7622E" w14:textId="77777777" w:rsidR="00262BF0" w:rsidRPr="00692949" w:rsidRDefault="00262BF0" w:rsidP="004A5B42">
            <w:pPr>
              <w:jc w:val="center"/>
              <w:textAlignment w:val="baseline"/>
              <w:rPr>
                <w:rFonts w:ascii="Verdana" w:eastAsia="Times New Roman" w:hAnsi="Verdana" w:cs="Segoe UI"/>
                <w:sz w:val="18"/>
                <w:szCs w:val="18"/>
              </w:rPr>
            </w:pPr>
            <w:r w:rsidRPr="00692949">
              <w:rPr>
                <w:rFonts w:ascii="Verdana" w:hAnsi="Verdana"/>
                <w:b/>
                <w:bCs/>
                <w:sz w:val="18"/>
                <w:szCs w:val="18"/>
              </w:rPr>
              <w:t>Bloque D: Ciudadanía digital crítica</w:t>
            </w:r>
          </w:p>
          <w:p w14:paraId="3372BC7E" w14:textId="22291004" w:rsidR="00262BF0" w:rsidRPr="00692949" w:rsidRDefault="00262BF0" w:rsidP="0069294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692949">
              <w:rPr>
                <w:rFonts w:ascii="Verdana" w:eastAsia="Verdana" w:hAnsi="Verdana" w:cs="Verdana"/>
                <w:color w:val="000000" w:themeColor="text1"/>
                <w:sz w:val="18"/>
                <w:szCs w:val="18"/>
              </w:rPr>
              <w:t>Educación mediática: periodismo digital, blogosfera, estrategias comunicativas y uso crítico de la red. Herramientas para detectar noticias falsas y fraudes. </w:t>
            </w:r>
          </w:p>
          <w:p w14:paraId="6549BDDA" w14:textId="1C58271F" w:rsidR="00262BF0" w:rsidRPr="00692949" w:rsidRDefault="00262BF0" w:rsidP="0069294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692949">
              <w:rPr>
                <w:rFonts w:ascii="Verdana" w:eastAsia="Verdana" w:hAnsi="Verdana" w:cs="Verdana"/>
                <w:color w:val="000000" w:themeColor="text1"/>
                <w:sz w:val="18"/>
                <w:szCs w:val="18"/>
              </w:rPr>
              <w:t>Gestiones administrativas: servicios públicos en línea, registros digitales y certificados oficiales. </w:t>
            </w:r>
          </w:p>
          <w:p w14:paraId="0AB19033" w14:textId="4B9F6DEF" w:rsidR="00262BF0" w:rsidRPr="00692949" w:rsidRDefault="00262BF0" w:rsidP="00692949">
            <w:pPr>
              <w:pStyle w:val="Prrafodelista"/>
              <w:numPr>
                <w:ilvl w:val="0"/>
                <w:numId w:val="45"/>
              </w:numPr>
              <w:spacing w:after="60" w:line="259" w:lineRule="auto"/>
              <w:ind w:left="142" w:hanging="142"/>
              <w:jc w:val="both"/>
              <w:rPr>
                <w:rFonts w:ascii="Verdana" w:eastAsia="Verdana" w:hAnsi="Verdana" w:cs="Verdana"/>
                <w:color w:val="000000" w:themeColor="text1"/>
                <w:sz w:val="18"/>
                <w:szCs w:val="18"/>
              </w:rPr>
            </w:pPr>
            <w:r w:rsidRPr="00692949">
              <w:rPr>
                <w:rFonts w:ascii="Verdana" w:eastAsia="Verdana" w:hAnsi="Verdana" w:cs="Verdana"/>
                <w:color w:val="000000" w:themeColor="text1"/>
                <w:sz w:val="18"/>
                <w:szCs w:val="18"/>
              </w:rPr>
              <w:t>Comercio electrónico: facturas digitales, formas de pago y criptomonedas. </w:t>
            </w:r>
          </w:p>
        </w:tc>
      </w:tr>
    </w:tbl>
    <w:p w14:paraId="57E7D606" w14:textId="5F06D3AB" w:rsidR="00DD66C5" w:rsidRPr="00F04C84" w:rsidRDefault="00F45B4E" w:rsidP="00241640">
      <w:pPr>
        <w:pStyle w:val="Ttulo3"/>
      </w:pPr>
      <w:bookmarkStart w:id="103" w:name="_Toc158213615"/>
      <w:r w:rsidRPr="00F04C84">
        <w:t>3.20</w:t>
      </w:r>
      <w:r w:rsidR="00DA6F86">
        <w:t>.3</w:t>
      </w:r>
      <w:r w:rsidR="00DD66C5" w:rsidRPr="00F04C84">
        <w:t xml:space="preserve"> Evaluación</w:t>
      </w:r>
      <w:bookmarkEnd w:id="103"/>
    </w:p>
    <w:p w14:paraId="7EFC5F7B" w14:textId="77777777" w:rsidR="00DD66C5" w:rsidRPr="00F04C84" w:rsidRDefault="00DD66C5" w:rsidP="00DD66C5">
      <w:pPr>
        <w:jc w:val="both"/>
        <w:rPr>
          <w:rFonts w:ascii="Verdana" w:hAnsi="Verdana" w:cstheme="minorHAnsi"/>
          <w:sz w:val="18"/>
          <w:szCs w:val="18"/>
        </w:rPr>
      </w:pPr>
      <w:r w:rsidRPr="00F04C84">
        <w:rPr>
          <w:rFonts w:ascii="Verdana" w:hAnsi="Verdana" w:cstheme="minorHAnsi"/>
          <w:sz w:val="18"/>
          <w:szCs w:val="18"/>
        </w:rPr>
        <w:t>El profesorado, a partir del análisis del currículo, diseñará y utilizará de forma generalizada procedimientos e instrumentos de evaluación variados, diversos, accesibles, adaptados a las distintas situaciones de aprendizaje y coherentes con el contenido, la naturaleza, la finalidad y la metodología implícita en cada uno de los criterios de evaluación. Al respecto debe tenerse en cuenta que los criterios de calificación son la ponderación de los criterios de evaluación. Todos los criterios de evaluación deberán estar asociados a uno o más procedimientos e instrumentos de evaluación.</w:t>
      </w:r>
    </w:p>
    <w:p w14:paraId="1941660D" w14:textId="77777777" w:rsidR="00DD66C5" w:rsidRPr="00F04C84" w:rsidRDefault="00DD66C5" w:rsidP="00241640">
      <w:pPr>
        <w:pStyle w:val="Ttulo3"/>
      </w:pPr>
      <w:bookmarkStart w:id="104" w:name="_Toc158213616"/>
      <w:r w:rsidRPr="00F04C84">
        <w:t>Instrumentos y procedimientos de evaluación</w:t>
      </w:r>
      <w:bookmarkEnd w:id="104"/>
    </w:p>
    <w:p w14:paraId="2B63AF61" w14:textId="77777777" w:rsidR="00DD66C5" w:rsidRPr="00F04C84" w:rsidRDefault="00DD66C5" w:rsidP="00DD66C5">
      <w:pPr>
        <w:rPr>
          <w:rFonts w:ascii="Verdana" w:hAnsi="Verdana" w:cstheme="minorHAnsi"/>
          <w:sz w:val="18"/>
          <w:szCs w:val="18"/>
        </w:rPr>
      </w:pPr>
      <w:r w:rsidRPr="00F04C84">
        <w:rPr>
          <w:rFonts w:ascii="Verdana" w:hAnsi="Verdana" w:cstheme="minorHAnsi"/>
          <w:sz w:val="18"/>
          <w:szCs w:val="18"/>
        </w:rPr>
        <w:t>Las diferentes situaciones de aprendizaje deberán incluir los procedimientos, instrumentos y técnicas de evaluación necesarias para evaluar de forma objetiva al alumnado.</w:t>
      </w:r>
    </w:p>
    <w:tbl>
      <w:tblPr>
        <w:tblStyle w:val="Tablaconcuadrcula"/>
        <w:tblW w:w="9351" w:type="dxa"/>
        <w:jc w:val="center"/>
        <w:tblLayout w:type="fixed"/>
        <w:tblLook w:val="04A0" w:firstRow="1" w:lastRow="0" w:firstColumn="1" w:lastColumn="0" w:noHBand="0" w:noVBand="1"/>
      </w:tblPr>
      <w:tblGrid>
        <w:gridCol w:w="2547"/>
        <w:gridCol w:w="3544"/>
        <w:gridCol w:w="1701"/>
        <w:gridCol w:w="1559"/>
      </w:tblGrid>
      <w:tr w:rsidR="006B2ACB" w:rsidRPr="00F04C84" w14:paraId="6B8B9CC3" w14:textId="77777777" w:rsidTr="00FD5634">
        <w:trPr>
          <w:trHeight w:val="340"/>
          <w:tblHeader/>
          <w:jc w:val="center"/>
        </w:trPr>
        <w:tc>
          <w:tcPr>
            <w:tcW w:w="9351" w:type="dxa"/>
            <w:gridSpan w:val="4"/>
            <w:tcBorders>
              <w:top w:val="single" w:sz="4" w:space="0" w:color="auto"/>
              <w:left w:val="single" w:sz="4" w:space="0" w:color="auto"/>
              <w:bottom w:val="nil"/>
              <w:right w:val="single" w:sz="4" w:space="0" w:color="auto"/>
            </w:tcBorders>
            <w:shd w:val="clear" w:color="auto" w:fill="6C9650"/>
            <w:vAlign w:val="center"/>
          </w:tcPr>
          <w:p w14:paraId="38CECD74" w14:textId="1548912B" w:rsidR="006B2ACB" w:rsidRPr="00F04C84" w:rsidRDefault="000D7718" w:rsidP="000D7718">
            <w:pPr>
              <w:jc w:val="center"/>
              <w:rPr>
                <w:rFonts w:ascii="Verdana" w:hAnsi="Verdana"/>
                <w:sz w:val="18"/>
                <w:szCs w:val="18"/>
              </w:rPr>
            </w:pPr>
            <w:r w:rsidRPr="00F04C84">
              <w:rPr>
                <w:rFonts w:ascii="Verdana" w:eastAsiaTheme="minorEastAsia" w:hAnsi="Verdana" w:cstheme="minorBidi"/>
                <w:b/>
                <w:bCs/>
                <w:color w:val="FFFFFF" w:themeColor="background1"/>
                <w:sz w:val="18"/>
                <w:szCs w:val="18"/>
                <w:lang w:eastAsia="en-US"/>
              </w:rPr>
              <w:t>Módulo</w:t>
            </w:r>
            <w:r w:rsidR="004C40E7">
              <w:rPr>
                <w:rFonts w:ascii="Verdana" w:eastAsiaTheme="minorEastAsia" w:hAnsi="Verdana" w:cstheme="minorBidi"/>
                <w:b/>
                <w:bCs/>
                <w:color w:val="FFFFFF" w:themeColor="background1"/>
                <w:sz w:val="18"/>
                <w:szCs w:val="18"/>
                <w:lang w:eastAsia="en-US"/>
              </w:rPr>
              <w:t xml:space="preserve"> </w:t>
            </w:r>
            <w:r w:rsidR="006B2ACB" w:rsidRPr="00F04C84">
              <w:rPr>
                <w:rFonts w:ascii="Verdana" w:eastAsiaTheme="minorEastAsia" w:hAnsi="Verdana" w:cstheme="minorBidi"/>
                <w:b/>
                <w:bCs/>
                <w:color w:val="FFFFFF" w:themeColor="background1"/>
                <w:sz w:val="18"/>
                <w:szCs w:val="18"/>
                <w:lang w:eastAsia="en-US"/>
              </w:rPr>
              <w:t xml:space="preserve">Seguridad digital - </w:t>
            </w:r>
            <w:r w:rsidRPr="00F04C84">
              <w:rPr>
                <w:rFonts w:ascii="Verdana" w:eastAsiaTheme="minorEastAsia" w:hAnsi="Verdana" w:cstheme="minorBidi"/>
                <w:b/>
                <w:bCs/>
                <w:color w:val="FFFFFF" w:themeColor="background1"/>
                <w:sz w:val="18"/>
                <w:szCs w:val="18"/>
                <w:lang w:eastAsia="en-US"/>
              </w:rPr>
              <w:t>Nivel</w:t>
            </w:r>
            <w:r w:rsidR="006B2ACB" w:rsidRPr="00F04C84">
              <w:rPr>
                <w:rFonts w:ascii="Verdana" w:eastAsiaTheme="minorEastAsia" w:hAnsi="Verdana" w:cstheme="minorBidi"/>
                <w:b/>
                <w:bCs/>
                <w:color w:val="FFFFFF" w:themeColor="background1"/>
                <w:sz w:val="18"/>
                <w:szCs w:val="18"/>
                <w:lang w:eastAsia="en-US"/>
              </w:rPr>
              <w:t xml:space="preserve"> 2.2</w:t>
            </w:r>
          </w:p>
        </w:tc>
      </w:tr>
      <w:tr w:rsidR="00FD5634" w:rsidRPr="00F04C84" w14:paraId="6259FD11" w14:textId="77777777" w:rsidTr="00FD5634">
        <w:trPr>
          <w:trHeight w:val="340"/>
          <w:tblHeader/>
          <w:jc w:val="center"/>
        </w:trPr>
        <w:tc>
          <w:tcPr>
            <w:tcW w:w="2547" w:type="dxa"/>
            <w:tcBorders>
              <w:top w:val="nil"/>
              <w:left w:val="single" w:sz="4" w:space="0" w:color="auto"/>
              <w:bottom w:val="single" w:sz="4" w:space="0" w:color="auto"/>
              <w:right w:val="nil"/>
            </w:tcBorders>
            <w:shd w:val="clear" w:color="auto" w:fill="6C9650"/>
            <w:vAlign w:val="center"/>
          </w:tcPr>
          <w:p w14:paraId="79D51E88" w14:textId="77777777" w:rsidR="00FD5634" w:rsidRPr="002F5850" w:rsidRDefault="00FD5634" w:rsidP="00F6607C">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Competencias específicas</w:t>
            </w:r>
          </w:p>
        </w:tc>
        <w:tc>
          <w:tcPr>
            <w:tcW w:w="3544" w:type="dxa"/>
            <w:tcBorders>
              <w:top w:val="nil"/>
              <w:left w:val="nil"/>
              <w:bottom w:val="single" w:sz="4" w:space="0" w:color="auto"/>
              <w:right w:val="nil"/>
            </w:tcBorders>
            <w:shd w:val="clear" w:color="auto" w:fill="6C9650"/>
            <w:vAlign w:val="center"/>
          </w:tcPr>
          <w:p w14:paraId="0877FB74" w14:textId="2AA37701" w:rsidR="00FD5634" w:rsidRPr="002F5850" w:rsidRDefault="00FD5634" w:rsidP="00F6607C">
            <w:pPr>
              <w:jc w:val="center"/>
              <w:rPr>
                <w:rFonts w:ascii="Verdana" w:eastAsiaTheme="minorEastAsia" w:hAnsi="Verdana" w:cstheme="minorBidi"/>
                <w:b/>
                <w:bCs/>
                <w:color w:val="FFFFFF" w:themeColor="background1"/>
                <w:sz w:val="16"/>
                <w:szCs w:val="16"/>
                <w:lang w:eastAsia="en-US"/>
              </w:rPr>
            </w:pPr>
            <w:r w:rsidRPr="002F5850">
              <w:rPr>
                <w:rFonts w:ascii="Verdana" w:eastAsiaTheme="minorEastAsia" w:hAnsi="Verdana" w:cstheme="minorBidi"/>
                <w:b/>
                <w:bCs/>
                <w:color w:val="FFFFFF" w:themeColor="background1"/>
                <w:sz w:val="16"/>
                <w:szCs w:val="16"/>
                <w:lang w:eastAsia="en-US"/>
              </w:rPr>
              <w:t>Criterios de evaluación</w:t>
            </w:r>
          </w:p>
        </w:tc>
        <w:tc>
          <w:tcPr>
            <w:tcW w:w="1701" w:type="dxa"/>
            <w:tcBorders>
              <w:top w:val="nil"/>
              <w:left w:val="nil"/>
              <w:bottom w:val="single" w:sz="4" w:space="0" w:color="auto"/>
              <w:right w:val="nil"/>
            </w:tcBorders>
            <w:shd w:val="clear" w:color="auto" w:fill="6C9650"/>
            <w:vAlign w:val="center"/>
          </w:tcPr>
          <w:p w14:paraId="51150F34" w14:textId="5C192120" w:rsidR="00FD5634" w:rsidRPr="00FD5634" w:rsidRDefault="00FD5634" w:rsidP="00F6607C">
            <w:pPr>
              <w:jc w:val="center"/>
              <w:rPr>
                <w:rFonts w:ascii="Verdana" w:eastAsiaTheme="minorEastAsia" w:hAnsi="Verdana" w:cstheme="minorBidi"/>
                <w:b/>
                <w:bCs/>
                <w:color w:val="FFFFFF" w:themeColor="background1"/>
                <w:sz w:val="16"/>
                <w:szCs w:val="16"/>
                <w:vertAlign w:val="superscript"/>
                <w:lang w:eastAsia="en-US"/>
              </w:rPr>
            </w:pPr>
            <w:r w:rsidRPr="002F5850">
              <w:rPr>
                <w:rFonts w:ascii="Verdana" w:eastAsiaTheme="minorEastAsia" w:hAnsi="Verdana" w:cstheme="minorBidi"/>
                <w:b/>
                <w:bCs/>
                <w:color w:val="FFFFFF" w:themeColor="background1"/>
                <w:sz w:val="16"/>
                <w:szCs w:val="16"/>
                <w:lang w:eastAsia="en-US"/>
              </w:rPr>
              <w:t>Procedimiento</w:t>
            </w:r>
            <w:r>
              <w:rPr>
                <w:rFonts w:ascii="Verdana" w:eastAsiaTheme="minorEastAsia" w:hAnsi="Verdana" w:cstheme="minorBidi"/>
                <w:b/>
                <w:bCs/>
                <w:color w:val="FFFFFF" w:themeColor="background1"/>
                <w:sz w:val="16"/>
                <w:szCs w:val="16"/>
                <w:vertAlign w:val="superscript"/>
                <w:lang w:eastAsia="en-US"/>
              </w:rPr>
              <w:sym w:font="Wingdings" w:char="F0AC"/>
            </w:r>
          </w:p>
        </w:tc>
        <w:tc>
          <w:tcPr>
            <w:tcW w:w="1559" w:type="dxa"/>
            <w:tcBorders>
              <w:top w:val="nil"/>
              <w:left w:val="nil"/>
              <w:bottom w:val="single" w:sz="4" w:space="0" w:color="auto"/>
              <w:right w:val="single" w:sz="4" w:space="0" w:color="auto"/>
            </w:tcBorders>
            <w:shd w:val="clear" w:color="auto" w:fill="6C9650"/>
            <w:vAlign w:val="center"/>
          </w:tcPr>
          <w:p w14:paraId="2410373C" w14:textId="4B18B891" w:rsidR="00FD5634" w:rsidRPr="00FD5634" w:rsidRDefault="00FD5634" w:rsidP="00F6607C">
            <w:pPr>
              <w:jc w:val="center"/>
              <w:rPr>
                <w:rFonts w:ascii="Verdana" w:eastAsiaTheme="minorEastAsia" w:hAnsi="Verdana" w:cstheme="minorBidi"/>
                <w:b/>
                <w:bCs/>
                <w:color w:val="FFFFFF" w:themeColor="background1"/>
                <w:sz w:val="16"/>
                <w:szCs w:val="16"/>
                <w:vertAlign w:val="superscript"/>
                <w:lang w:eastAsia="en-US"/>
              </w:rPr>
            </w:pPr>
            <w:r w:rsidRPr="002F5850">
              <w:rPr>
                <w:rFonts w:ascii="Verdana" w:eastAsiaTheme="minorEastAsia" w:hAnsi="Verdana" w:cstheme="minorBidi"/>
                <w:b/>
                <w:bCs/>
                <w:color w:val="FFFFFF" w:themeColor="background1"/>
                <w:sz w:val="16"/>
                <w:szCs w:val="16"/>
                <w:lang w:eastAsia="en-US"/>
              </w:rPr>
              <w:t>Instrumento</w:t>
            </w:r>
            <w:r>
              <w:rPr>
                <w:rFonts w:ascii="Verdana" w:eastAsiaTheme="minorEastAsia" w:hAnsi="Verdana" w:cstheme="minorBidi"/>
                <w:b/>
                <w:bCs/>
                <w:color w:val="FFFFFF" w:themeColor="background1"/>
                <w:sz w:val="16"/>
                <w:szCs w:val="16"/>
                <w:vertAlign w:val="superscript"/>
                <w:lang w:eastAsia="en-US"/>
              </w:rPr>
              <w:sym w:font="Wingdings" w:char="F0AC"/>
            </w:r>
          </w:p>
        </w:tc>
      </w:tr>
      <w:tr w:rsidR="00FD5634" w:rsidRPr="00F04C84" w14:paraId="26FBB3D4" w14:textId="77777777" w:rsidTr="00FD5634">
        <w:trPr>
          <w:trHeight w:val="825"/>
          <w:jc w:val="center"/>
        </w:trPr>
        <w:tc>
          <w:tcPr>
            <w:tcW w:w="2547" w:type="dxa"/>
            <w:vMerge w:val="restart"/>
            <w:tcBorders>
              <w:top w:val="single" w:sz="4" w:space="0" w:color="auto"/>
            </w:tcBorders>
            <w:vAlign w:val="center"/>
          </w:tcPr>
          <w:p w14:paraId="3AABA529" w14:textId="77777777" w:rsidR="00FD5634" w:rsidRPr="00F04C84" w:rsidRDefault="00FD5634" w:rsidP="00FD5634">
            <w:pPr>
              <w:spacing w:line="257" w:lineRule="auto"/>
              <w:jc w:val="both"/>
              <w:rPr>
                <w:rFonts w:ascii="Verdana" w:hAnsi="Verdana" w:cstheme="minorHAnsi"/>
                <w:sz w:val="18"/>
                <w:szCs w:val="18"/>
              </w:rPr>
            </w:pPr>
            <w:r w:rsidRPr="00F04C84">
              <w:rPr>
                <w:rFonts w:ascii="Verdana" w:eastAsia="Verdana" w:hAnsi="Verdana" w:cstheme="minorHAnsi"/>
                <w:bCs/>
                <w:sz w:val="18"/>
                <w:szCs w:val="18"/>
              </w:rPr>
              <w:t>1. Identificar y resolver problemas técnicos sencillos, conectar y configurar dispositivos a redes domésticas, aplicando los conocimientos de hardware y sistemas operativos para gestionar las herramientas e instalaciones informáticas y de comunicación de uso cotidiano.</w:t>
            </w:r>
          </w:p>
          <w:p w14:paraId="0446E646" w14:textId="77777777" w:rsidR="00FD5634" w:rsidRPr="00F04C84" w:rsidRDefault="00FD5634" w:rsidP="00FD5634">
            <w:pPr>
              <w:jc w:val="both"/>
              <w:rPr>
                <w:rFonts w:ascii="Verdana" w:hAnsi="Verdana"/>
                <w:sz w:val="18"/>
                <w:szCs w:val="18"/>
              </w:rPr>
            </w:pPr>
            <w:r w:rsidRPr="00F04C84">
              <w:rPr>
                <w:rFonts w:ascii="Verdana" w:hAnsi="Verdana"/>
                <w:sz w:val="18"/>
                <w:szCs w:val="18"/>
              </w:rPr>
              <w:tab/>
            </w:r>
          </w:p>
        </w:tc>
        <w:tc>
          <w:tcPr>
            <w:tcW w:w="3544" w:type="dxa"/>
            <w:tcBorders>
              <w:top w:val="single" w:sz="4" w:space="0" w:color="auto"/>
            </w:tcBorders>
            <w:vAlign w:val="center"/>
          </w:tcPr>
          <w:p w14:paraId="2AA25807" w14:textId="255FEF3E" w:rsidR="00FD5634" w:rsidRPr="00F04C84" w:rsidRDefault="00FD5634" w:rsidP="00FD5634">
            <w:pPr>
              <w:jc w:val="both"/>
              <w:rPr>
                <w:rFonts w:ascii="Verdana" w:eastAsiaTheme="minorEastAsia" w:hAnsi="Verdana" w:cstheme="minorBidi"/>
                <w:sz w:val="18"/>
                <w:szCs w:val="18"/>
                <w:lang w:eastAsia="en-US"/>
              </w:rPr>
            </w:pPr>
            <w:r w:rsidRPr="00F04C84">
              <w:rPr>
                <w:rStyle w:val="normaltextrun"/>
                <w:rFonts w:ascii="Verdana" w:hAnsi="Verdana"/>
                <w:sz w:val="18"/>
                <w:szCs w:val="18"/>
              </w:rPr>
              <w:t>1.1. Conectar dispositivos y gestionar redes locales aplicando los conocimientos y procesos asociados a sistemas de comunicación alámbrica e inalámbrica con una actitud proactiva.</w:t>
            </w:r>
            <w:r w:rsidRPr="00F04C84">
              <w:rPr>
                <w:rStyle w:val="eop"/>
                <w:rFonts w:ascii="Verdana" w:hAnsi="Verdana"/>
                <w:sz w:val="18"/>
                <w:szCs w:val="18"/>
              </w:rPr>
              <w:t> </w:t>
            </w:r>
          </w:p>
        </w:tc>
        <w:tc>
          <w:tcPr>
            <w:tcW w:w="1701" w:type="dxa"/>
            <w:tcBorders>
              <w:top w:val="single" w:sz="4" w:space="0" w:color="auto"/>
            </w:tcBorders>
            <w:vAlign w:val="center"/>
          </w:tcPr>
          <w:p w14:paraId="51FFC5EB" w14:textId="77777777" w:rsidR="00FD5634" w:rsidRPr="00F04C84" w:rsidRDefault="00FD5634" w:rsidP="00CE2F9D">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Interacciones orales</w:t>
            </w:r>
          </w:p>
        </w:tc>
        <w:tc>
          <w:tcPr>
            <w:tcW w:w="1559" w:type="dxa"/>
            <w:tcBorders>
              <w:top w:val="single" w:sz="4" w:space="0" w:color="auto"/>
            </w:tcBorders>
            <w:vAlign w:val="center"/>
          </w:tcPr>
          <w:p w14:paraId="56EB4CE9" w14:textId="77777777" w:rsidR="00FD5634" w:rsidRPr="00F04C84" w:rsidRDefault="00FD5634" w:rsidP="00CE2F9D">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Listado de control</w:t>
            </w:r>
          </w:p>
        </w:tc>
      </w:tr>
      <w:tr w:rsidR="00FD5634" w:rsidRPr="00F04C84" w14:paraId="05EFBB40" w14:textId="77777777" w:rsidTr="00FD5634">
        <w:trPr>
          <w:trHeight w:val="585"/>
          <w:jc w:val="center"/>
        </w:trPr>
        <w:tc>
          <w:tcPr>
            <w:tcW w:w="2547" w:type="dxa"/>
            <w:vMerge/>
            <w:vAlign w:val="center"/>
          </w:tcPr>
          <w:p w14:paraId="002D5ADD" w14:textId="77777777" w:rsidR="00FD5634" w:rsidRPr="00F04C84" w:rsidRDefault="00FD5634" w:rsidP="00FD5634">
            <w:pPr>
              <w:jc w:val="both"/>
              <w:rPr>
                <w:rFonts w:ascii="Verdana" w:hAnsi="Verdana"/>
                <w:sz w:val="18"/>
                <w:szCs w:val="18"/>
              </w:rPr>
            </w:pPr>
          </w:p>
        </w:tc>
        <w:tc>
          <w:tcPr>
            <w:tcW w:w="3544" w:type="dxa"/>
            <w:vAlign w:val="center"/>
          </w:tcPr>
          <w:p w14:paraId="6B45F428" w14:textId="660EB40C" w:rsidR="00FD5634" w:rsidRPr="00F04C84" w:rsidRDefault="00FD5634" w:rsidP="00FD5634">
            <w:pPr>
              <w:jc w:val="both"/>
              <w:rPr>
                <w:rFonts w:ascii="Verdana" w:eastAsiaTheme="minorEastAsia" w:hAnsi="Verdana" w:cstheme="minorBidi"/>
                <w:sz w:val="18"/>
                <w:szCs w:val="18"/>
                <w:lang w:eastAsia="en-US"/>
              </w:rPr>
            </w:pPr>
            <w:r w:rsidRPr="00F04C84">
              <w:rPr>
                <w:rStyle w:val="normaltextrun"/>
                <w:rFonts w:ascii="Verdana" w:hAnsi="Verdana"/>
                <w:sz w:val="18"/>
                <w:szCs w:val="18"/>
              </w:rPr>
              <w:t>1.2. Instalar y mantener sistemas operativos configurando sus características en función de sus necesidades personales</w:t>
            </w:r>
            <w:r w:rsidRPr="00F04C84">
              <w:rPr>
                <w:rStyle w:val="eop"/>
                <w:rFonts w:ascii="Verdana" w:hAnsi="Verdana"/>
                <w:sz w:val="18"/>
                <w:szCs w:val="18"/>
              </w:rPr>
              <w:t> </w:t>
            </w:r>
          </w:p>
        </w:tc>
        <w:tc>
          <w:tcPr>
            <w:tcW w:w="1701" w:type="dxa"/>
            <w:tcBorders>
              <w:top w:val="none" w:sz="4" w:space="0" w:color="000000" w:themeColor="text1"/>
            </w:tcBorders>
            <w:vAlign w:val="center"/>
          </w:tcPr>
          <w:p w14:paraId="754648B4" w14:textId="77777777" w:rsidR="00FD5634" w:rsidRPr="00F04C84" w:rsidRDefault="00FD5634" w:rsidP="00CE2F9D">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Observación sistemática</w:t>
            </w:r>
          </w:p>
        </w:tc>
        <w:tc>
          <w:tcPr>
            <w:tcW w:w="1559" w:type="dxa"/>
            <w:tcBorders>
              <w:top w:val="none" w:sz="4" w:space="0" w:color="000000" w:themeColor="text1"/>
            </w:tcBorders>
            <w:vAlign w:val="center"/>
          </w:tcPr>
          <w:p w14:paraId="678B47B4" w14:textId="77777777" w:rsidR="00FD5634" w:rsidRPr="00F04C84" w:rsidRDefault="00FD5634" w:rsidP="00CE2F9D">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Listado de control</w:t>
            </w:r>
          </w:p>
        </w:tc>
      </w:tr>
      <w:tr w:rsidR="00FD5634" w:rsidRPr="00F04C84" w14:paraId="66FB25C5" w14:textId="77777777" w:rsidTr="001C564B">
        <w:trPr>
          <w:trHeight w:val="568"/>
          <w:jc w:val="center"/>
        </w:trPr>
        <w:tc>
          <w:tcPr>
            <w:tcW w:w="2547" w:type="dxa"/>
            <w:vMerge/>
            <w:vAlign w:val="center"/>
          </w:tcPr>
          <w:p w14:paraId="23AC0DD9" w14:textId="77777777" w:rsidR="00FD5634" w:rsidRPr="00F04C84" w:rsidRDefault="00FD5634" w:rsidP="00FD5634">
            <w:pPr>
              <w:jc w:val="both"/>
              <w:rPr>
                <w:rFonts w:ascii="Verdana" w:hAnsi="Verdana"/>
                <w:sz w:val="18"/>
                <w:szCs w:val="18"/>
              </w:rPr>
            </w:pPr>
          </w:p>
        </w:tc>
        <w:tc>
          <w:tcPr>
            <w:tcW w:w="3544" w:type="dxa"/>
          </w:tcPr>
          <w:p w14:paraId="52D59BE4" w14:textId="055FFD89" w:rsidR="00FD5634" w:rsidRPr="00F04C84" w:rsidRDefault="00FD5634" w:rsidP="00FD5634">
            <w:pPr>
              <w:jc w:val="both"/>
              <w:rPr>
                <w:rFonts w:ascii="Verdana" w:eastAsiaTheme="minorEastAsia" w:hAnsi="Verdana" w:cstheme="minorBidi"/>
                <w:sz w:val="18"/>
                <w:szCs w:val="18"/>
                <w:lang w:eastAsia="en-US"/>
              </w:rPr>
            </w:pPr>
            <w:r w:rsidRPr="00F04C84">
              <w:rPr>
                <w:rStyle w:val="normaltextrun"/>
                <w:rFonts w:ascii="Verdana" w:hAnsi="Verdana"/>
                <w:sz w:val="18"/>
                <w:szCs w:val="18"/>
              </w:rPr>
              <w:t>1.3. Identificar y resolver problemas técnicos sencillos analizando componentes y funciones de los dispositivos digitales, evaluando las soluciones de manera crítica y reformulando el procedimiento, en caso necesario.</w:t>
            </w:r>
            <w:r w:rsidRPr="00F04C84">
              <w:rPr>
                <w:rStyle w:val="eop"/>
                <w:rFonts w:ascii="Verdana" w:hAnsi="Verdana"/>
                <w:sz w:val="18"/>
                <w:szCs w:val="18"/>
              </w:rPr>
              <w:t> </w:t>
            </w:r>
          </w:p>
        </w:tc>
        <w:tc>
          <w:tcPr>
            <w:tcW w:w="1701" w:type="dxa"/>
            <w:vAlign w:val="center"/>
          </w:tcPr>
          <w:p w14:paraId="1EE6915D" w14:textId="77777777" w:rsidR="00FD5634" w:rsidRPr="00F04C84" w:rsidRDefault="00FD5634" w:rsidP="00CE2F9D">
            <w:pPr>
              <w:spacing w:line="259" w:lineRule="auto"/>
              <w:jc w:val="center"/>
              <w:rPr>
                <w:rFonts w:ascii="Verdana" w:hAnsi="Verdana"/>
                <w:sz w:val="18"/>
                <w:szCs w:val="18"/>
              </w:rPr>
            </w:pPr>
            <w:r w:rsidRPr="00F04C84">
              <w:rPr>
                <w:rFonts w:ascii="Verdana" w:hAnsi="Verdana"/>
                <w:sz w:val="18"/>
                <w:szCs w:val="18"/>
              </w:rPr>
              <w:t>Cuestionario</w:t>
            </w:r>
          </w:p>
        </w:tc>
        <w:tc>
          <w:tcPr>
            <w:tcW w:w="1559" w:type="dxa"/>
            <w:vAlign w:val="center"/>
          </w:tcPr>
          <w:p w14:paraId="26D4FF54" w14:textId="77777777" w:rsidR="00FD5634" w:rsidRPr="00F04C84" w:rsidRDefault="00FD5634" w:rsidP="00CE2F9D">
            <w:pPr>
              <w:spacing w:line="259" w:lineRule="auto"/>
              <w:jc w:val="center"/>
              <w:rPr>
                <w:rFonts w:ascii="Verdana" w:hAnsi="Verdana"/>
                <w:sz w:val="18"/>
                <w:szCs w:val="18"/>
              </w:rPr>
            </w:pPr>
            <w:r w:rsidRPr="00F04C84">
              <w:rPr>
                <w:rFonts w:ascii="Verdana" w:hAnsi="Verdana"/>
                <w:sz w:val="18"/>
                <w:szCs w:val="18"/>
              </w:rPr>
              <w:t>Plantilla</w:t>
            </w:r>
          </w:p>
        </w:tc>
      </w:tr>
      <w:tr w:rsidR="00FD5634" w:rsidRPr="00F04C84" w14:paraId="6A5F0E37" w14:textId="77777777" w:rsidTr="00FD5634">
        <w:trPr>
          <w:trHeight w:val="780"/>
          <w:jc w:val="center"/>
        </w:trPr>
        <w:tc>
          <w:tcPr>
            <w:tcW w:w="2547" w:type="dxa"/>
            <w:vMerge w:val="restart"/>
            <w:vAlign w:val="center"/>
          </w:tcPr>
          <w:p w14:paraId="35E14A8C" w14:textId="77777777" w:rsidR="00FD5634" w:rsidRPr="00F04C84" w:rsidRDefault="00FD5634" w:rsidP="00FD5634">
            <w:pPr>
              <w:spacing w:line="257" w:lineRule="auto"/>
              <w:jc w:val="both"/>
              <w:rPr>
                <w:rFonts w:ascii="Verdana" w:eastAsia="Verdana" w:hAnsi="Verdana" w:cstheme="minorHAnsi"/>
                <w:bCs/>
                <w:sz w:val="18"/>
                <w:szCs w:val="18"/>
              </w:rPr>
            </w:pPr>
            <w:r w:rsidRPr="00F04C84">
              <w:rPr>
                <w:rFonts w:ascii="Verdana" w:eastAsia="Verdana" w:hAnsi="Verdana" w:cstheme="minorHAnsi"/>
                <w:sz w:val="18"/>
                <w:szCs w:val="18"/>
              </w:rPr>
              <w:t xml:space="preserve">2. Configurar el entorno personal de aprendizaje, interactuando y aprovechando los </w:t>
            </w:r>
            <w:r w:rsidRPr="00F04C84">
              <w:rPr>
                <w:rFonts w:ascii="Verdana" w:eastAsia="Verdana" w:hAnsi="Verdana" w:cstheme="minorHAnsi"/>
                <w:sz w:val="18"/>
                <w:szCs w:val="18"/>
              </w:rPr>
              <w:lastRenderedPageBreak/>
              <w:t>recursos del ámbito digital, para optimizar y gestionar el aprendizaje permanente.</w:t>
            </w:r>
            <w:r w:rsidRPr="00F04C84">
              <w:rPr>
                <w:rFonts w:ascii="Verdana" w:eastAsia="Verdana" w:hAnsi="Verdana" w:cstheme="minorHAnsi"/>
                <w:bCs/>
                <w:sz w:val="18"/>
                <w:szCs w:val="18"/>
              </w:rPr>
              <w:t> </w:t>
            </w:r>
          </w:p>
          <w:p w14:paraId="06025DC8" w14:textId="77777777" w:rsidR="00FD5634" w:rsidRPr="00F04C84" w:rsidRDefault="00FD5634" w:rsidP="00FD5634">
            <w:pPr>
              <w:spacing w:line="257" w:lineRule="auto"/>
              <w:jc w:val="both"/>
              <w:rPr>
                <w:rFonts w:ascii="Verdana" w:eastAsia="Verdana" w:hAnsi="Verdana" w:cstheme="minorHAnsi"/>
                <w:bCs/>
                <w:sz w:val="18"/>
                <w:szCs w:val="18"/>
              </w:rPr>
            </w:pPr>
          </w:p>
          <w:p w14:paraId="568BC674" w14:textId="77777777" w:rsidR="00FD5634" w:rsidRPr="00F04C84" w:rsidRDefault="00FD5634" w:rsidP="00FD5634">
            <w:pPr>
              <w:jc w:val="both"/>
              <w:rPr>
                <w:rFonts w:ascii="Verdana" w:hAnsi="Verdana"/>
                <w:sz w:val="18"/>
                <w:szCs w:val="18"/>
              </w:rPr>
            </w:pPr>
          </w:p>
        </w:tc>
        <w:tc>
          <w:tcPr>
            <w:tcW w:w="3544" w:type="dxa"/>
            <w:vAlign w:val="center"/>
          </w:tcPr>
          <w:p w14:paraId="54B78D38" w14:textId="0A53D730" w:rsidR="00FD5634" w:rsidRPr="00F04C84" w:rsidRDefault="00FD5634" w:rsidP="00FD5634">
            <w:pPr>
              <w:jc w:val="both"/>
              <w:rPr>
                <w:rFonts w:ascii="Verdana" w:eastAsiaTheme="minorEastAsia" w:hAnsi="Verdana" w:cstheme="minorBidi"/>
                <w:sz w:val="18"/>
                <w:szCs w:val="18"/>
                <w:lang w:eastAsia="en-US"/>
              </w:rPr>
            </w:pPr>
            <w:r w:rsidRPr="00F04C84">
              <w:rPr>
                <w:rStyle w:val="normaltextrun"/>
                <w:rFonts w:ascii="Verdana" w:hAnsi="Verdana"/>
                <w:sz w:val="18"/>
                <w:szCs w:val="18"/>
              </w:rPr>
              <w:lastRenderedPageBreak/>
              <w:t>2.1. Gestionar el aprendizaje en el ámbito digital, configurando el entorno personal de aprendizaje mediante la integración de recursos digitales de manera autónoma.</w:t>
            </w:r>
            <w:r w:rsidRPr="00F04C84">
              <w:rPr>
                <w:rStyle w:val="eop"/>
                <w:rFonts w:ascii="Verdana" w:hAnsi="Verdana"/>
                <w:sz w:val="18"/>
                <w:szCs w:val="18"/>
              </w:rPr>
              <w:t> </w:t>
            </w:r>
          </w:p>
        </w:tc>
        <w:tc>
          <w:tcPr>
            <w:tcW w:w="1701" w:type="dxa"/>
            <w:vAlign w:val="center"/>
          </w:tcPr>
          <w:p w14:paraId="124BC593" w14:textId="77777777" w:rsidR="00FD5634" w:rsidRPr="00F04C84" w:rsidRDefault="00FD5634" w:rsidP="00CE2F9D">
            <w:pPr>
              <w:jc w:val="center"/>
              <w:rPr>
                <w:rFonts w:ascii="Verdana" w:hAnsi="Verdana" w:cstheme="minorBidi"/>
                <w:sz w:val="18"/>
                <w:szCs w:val="18"/>
                <w:lang w:eastAsia="en-US"/>
              </w:rPr>
            </w:pPr>
            <w:r w:rsidRPr="00F04C84">
              <w:rPr>
                <w:rFonts w:ascii="Verdana" w:hAnsi="Verdana" w:cstheme="minorBidi"/>
                <w:sz w:val="18"/>
                <w:szCs w:val="18"/>
                <w:lang w:eastAsia="en-US"/>
              </w:rPr>
              <w:t>Análisis de producciones individuales</w:t>
            </w:r>
          </w:p>
        </w:tc>
        <w:tc>
          <w:tcPr>
            <w:tcW w:w="1559" w:type="dxa"/>
            <w:vAlign w:val="center"/>
          </w:tcPr>
          <w:p w14:paraId="77347008" w14:textId="77777777" w:rsidR="00FD5634" w:rsidRPr="00F04C84" w:rsidRDefault="00FD5634" w:rsidP="00CE2F9D">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Registros individuales</w:t>
            </w:r>
          </w:p>
        </w:tc>
      </w:tr>
      <w:tr w:rsidR="00FD5634" w:rsidRPr="00F04C84" w14:paraId="300DD739" w14:textId="77777777" w:rsidTr="00FD5634">
        <w:trPr>
          <w:trHeight w:val="736"/>
          <w:jc w:val="center"/>
        </w:trPr>
        <w:tc>
          <w:tcPr>
            <w:tcW w:w="2547" w:type="dxa"/>
            <w:vMerge/>
            <w:vAlign w:val="center"/>
          </w:tcPr>
          <w:p w14:paraId="6299A253" w14:textId="77777777" w:rsidR="00FD5634" w:rsidRPr="00F04C84" w:rsidRDefault="00FD5634" w:rsidP="00FD5634">
            <w:pPr>
              <w:jc w:val="both"/>
              <w:rPr>
                <w:rFonts w:ascii="Verdana" w:eastAsiaTheme="minorEastAsia" w:hAnsi="Verdana" w:cstheme="minorBidi"/>
                <w:sz w:val="18"/>
                <w:szCs w:val="18"/>
                <w:lang w:eastAsia="en-US"/>
              </w:rPr>
            </w:pPr>
          </w:p>
        </w:tc>
        <w:tc>
          <w:tcPr>
            <w:tcW w:w="3544" w:type="dxa"/>
            <w:vAlign w:val="center"/>
          </w:tcPr>
          <w:p w14:paraId="5E7E6BB5" w14:textId="03DAB7BC" w:rsidR="00FD5634" w:rsidRPr="00F04C84" w:rsidRDefault="00FD5634" w:rsidP="00FD5634">
            <w:pPr>
              <w:jc w:val="both"/>
              <w:rPr>
                <w:rFonts w:ascii="Verdana" w:eastAsiaTheme="minorEastAsia" w:hAnsi="Verdana" w:cstheme="minorBidi"/>
                <w:sz w:val="18"/>
                <w:szCs w:val="18"/>
                <w:lang w:eastAsia="en-US"/>
              </w:rPr>
            </w:pPr>
            <w:r w:rsidRPr="00F04C84">
              <w:rPr>
                <w:rStyle w:val="normaltextrun"/>
                <w:rFonts w:ascii="Verdana" w:hAnsi="Verdana"/>
                <w:sz w:val="18"/>
                <w:szCs w:val="18"/>
              </w:rPr>
              <w:t>2.2. Buscar, seleccionar y archivar información en función de sus necesidades haciendo uso de las herramientas del entorno personal de aprendizaje con sentido crítico y siguiendo normas básicas de seguridad en la red.</w:t>
            </w:r>
            <w:r w:rsidRPr="00F04C84">
              <w:rPr>
                <w:rStyle w:val="eop"/>
                <w:rFonts w:ascii="Verdana" w:hAnsi="Verdana"/>
                <w:sz w:val="18"/>
                <w:szCs w:val="18"/>
              </w:rPr>
              <w:t> </w:t>
            </w:r>
          </w:p>
        </w:tc>
        <w:tc>
          <w:tcPr>
            <w:tcW w:w="1701" w:type="dxa"/>
            <w:vAlign w:val="center"/>
          </w:tcPr>
          <w:p w14:paraId="150612F6" w14:textId="77777777" w:rsidR="00FD5634" w:rsidRPr="00F04C84" w:rsidRDefault="00FD5634" w:rsidP="00CE2F9D">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Prueba específica</w:t>
            </w:r>
          </w:p>
        </w:tc>
        <w:tc>
          <w:tcPr>
            <w:tcW w:w="1559" w:type="dxa"/>
            <w:vAlign w:val="center"/>
          </w:tcPr>
          <w:p w14:paraId="5FF697F5" w14:textId="479EBF53" w:rsidR="00FD5634" w:rsidRPr="00F04C84" w:rsidRDefault="00FD5634" w:rsidP="00CE2F9D">
            <w:pPr>
              <w:jc w:val="center"/>
              <w:rPr>
                <w:rFonts w:ascii="Verdana" w:eastAsiaTheme="minorEastAsia" w:hAnsi="Verdana" w:cstheme="minorBidi"/>
                <w:sz w:val="18"/>
                <w:szCs w:val="18"/>
                <w:lang w:eastAsia="en-US"/>
              </w:rPr>
            </w:pPr>
            <w:r>
              <w:rPr>
                <w:rFonts w:ascii="Verdana" w:eastAsiaTheme="minorEastAsia" w:hAnsi="Verdana" w:cstheme="minorBidi"/>
                <w:sz w:val="18"/>
                <w:szCs w:val="18"/>
                <w:lang w:eastAsia="en-US"/>
              </w:rPr>
              <w:t>Rúbrica</w:t>
            </w:r>
          </w:p>
        </w:tc>
      </w:tr>
      <w:tr w:rsidR="00FD5634" w:rsidRPr="00F04C84" w14:paraId="764BD84A" w14:textId="77777777" w:rsidTr="00FD5634">
        <w:trPr>
          <w:trHeight w:val="736"/>
          <w:jc w:val="center"/>
        </w:trPr>
        <w:tc>
          <w:tcPr>
            <w:tcW w:w="2547" w:type="dxa"/>
            <w:vMerge/>
            <w:vAlign w:val="center"/>
          </w:tcPr>
          <w:p w14:paraId="5BD73AE3" w14:textId="77777777" w:rsidR="00FD5634" w:rsidRPr="00F04C84" w:rsidRDefault="00FD5634" w:rsidP="00F6607C">
            <w:pPr>
              <w:jc w:val="center"/>
              <w:rPr>
                <w:rFonts w:ascii="Verdana" w:eastAsiaTheme="minorEastAsia" w:hAnsi="Verdana" w:cstheme="minorBidi"/>
                <w:sz w:val="18"/>
                <w:szCs w:val="18"/>
                <w:lang w:eastAsia="en-US"/>
              </w:rPr>
            </w:pPr>
          </w:p>
        </w:tc>
        <w:tc>
          <w:tcPr>
            <w:tcW w:w="3544" w:type="dxa"/>
          </w:tcPr>
          <w:p w14:paraId="5354B39D" w14:textId="77197B0A" w:rsidR="00FD5634" w:rsidRPr="00F04C84" w:rsidRDefault="00FD5634" w:rsidP="00FD5634">
            <w:pPr>
              <w:jc w:val="both"/>
              <w:rPr>
                <w:rFonts w:ascii="Verdana" w:eastAsiaTheme="minorEastAsia" w:hAnsi="Verdana" w:cstheme="minorBidi"/>
                <w:sz w:val="18"/>
                <w:szCs w:val="18"/>
                <w:lang w:eastAsia="en-US"/>
              </w:rPr>
            </w:pPr>
            <w:r w:rsidRPr="00F04C84">
              <w:rPr>
                <w:rStyle w:val="normaltextrun"/>
                <w:rFonts w:ascii="Verdana" w:hAnsi="Verdana"/>
                <w:sz w:val="18"/>
                <w:szCs w:val="18"/>
              </w:rPr>
              <w:t>2.3. Crear, programar, integrar y reelaborar contenidos digitales de forma individual o colectiva, seleccionando las herramientas más apropiadas para generar nuevo conocimiento y contenidos digitales de manera creativa, respetando derechos de autor y licencias.</w:t>
            </w:r>
            <w:r w:rsidRPr="00F04C84">
              <w:rPr>
                <w:rStyle w:val="eop"/>
                <w:rFonts w:ascii="Verdana" w:hAnsi="Verdana"/>
                <w:sz w:val="18"/>
                <w:szCs w:val="18"/>
              </w:rPr>
              <w:t> </w:t>
            </w:r>
          </w:p>
        </w:tc>
        <w:tc>
          <w:tcPr>
            <w:tcW w:w="1701" w:type="dxa"/>
            <w:vAlign w:val="center"/>
          </w:tcPr>
          <w:p w14:paraId="5A522E5E" w14:textId="77777777" w:rsidR="00FD5634" w:rsidRPr="00F04C84" w:rsidRDefault="00FD5634" w:rsidP="00FD5634">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Análisis de producciones</w:t>
            </w:r>
          </w:p>
        </w:tc>
        <w:tc>
          <w:tcPr>
            <w:tcW w:w="1559" w:type="dxa"/>
            <w:vAlign w:val="center"/>
          </w:tcPr>
          <w:p w14:paraId="60D919E2" w14:textId="77777777" w:rsidR="00FD5634" w:rsidRPr="00F04C84" w:rsidRDefault="00FD5634" w:rsidP="00FD5634">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Escala de observación</w:t>
            </w:r>
          </w:p>
        </w:tc>
      </w:tr>
      <w:tr w:rsidR="00FD5634" w:rsidRPr="00F04C84" w14:paraId="03447302" w14:textId="77777777" w:rsidTr="00FD5634">
        <w:trPr>
          <w:trHeight w:val="736"/>
          <w:jc w:val="center"/>
        </w:trPr>
        <w:tc>
          <w:tcPr>
            <w:tcW w:w="2547" w:type="dxa"/>
            <w:vMerge/>
            <w:vAlign w:val="center"/>
          </w:tcPr>
          <w:p w14:paraId="57D6AAD2" w14:textId="77777777" w:rsidR="00FD5634" w:rsidRPr="00F04C84" w:rsidRDefault="00FD5634" w:rsidP="00F6607C">
            <w:pPr>
              <w:jc w:val="center"/>
              <w:rPr>
                <w:rFonts w:ascii="Verdana" w:eastAsiaTheme="minorEastAsia" w:hAnsi="Verdana" w:cstheme="minorBidi"/>
                <w:sz w:val="18"/>
                <w:szCs w:val="18"/>
                <w:lang w:eastAsia="en-US"/>
              </w:rPr>
            </w:pPr>
          </w:p>
        </w:tc>
        <w:tc>
          <w:tcPr>
            <w:tcW w:w="3544" w:type="dxa"/>
          </w:tcPr>
          <w:p w14:paraId="54CE6AEC" w14:textId="0F9F8DE2" w:rsidR="00FD5634" w:rsidRPr="00F04C84" w:rsidRDefault="00FD5634" w:rsidP="00FD5634">
            <w:pPr>
              <w:jc w:val="both"/>
              <w:rPr>
                <w:rFonts w:ascii="Verdana" w:eastAsiaTheme="minorEastAsia" w:hAnsi="Verdana" w:cstheme="minorBidi"/>
                <w:sz w:val="18"/>
                <w:szCs w:val="18"/>
                <w:lang w:eastAsia="en-US"/>
              </w:rPr>
            </w:pPr>
            <w:r w:rsidRPr="00F04C84">
              <w:rPr>
                <w:rStyle w:val="normaltextrun"/>
                <w:rFonts w:ascii="Verdana" w:hAnsi="Verdana"/>
                <w:sz w:val="18"/>
                <w:szCs w:val="18"/>
              </w:rPr>
              <w:t>2.4. Interactuar en espacios virtuales de comunicación y plataformas de aprendizaje colaborativo, compartiendo y publicando información y datos, adaptándose a diferentes audiencias con una actitud participativa y respetuosa.</w:t>
            </w:r>
            <w:r w:rsidRPr="00F04C84">
              <w:rPr>
                <w:rStyle w:val="eop"/>
                <w:rFonts w:ascii="Verdana" w:hAnsi="Verdana"/>
                <w:sz w:val="18"/>
                <w:szCs w:val="18"/>
              </w:rPr>
              <w:t> </w:t>
            </w:r>
          </w:p>
        </w:tc>
        <w:tc>
          <w:tcPr>
            <w:tcW w:w="1701" w:type="dxa"/>
            <w:vAlign w:val="center"/>
          </w:tcPr>
          <w:p w14:paraId="538713F0" w14:textId="77777777" w:rsidR="00FD5634" w:rsidRPr="00F04C84" w:rsidRDefault="00FD5634" w:rsidP="00FD5634">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Interacciones orales</w:t>
            </w:r>
          </w:p>
        </w:tc>
        <w:tc>
          <w:tcPr>
            <w:tcW w:w="1559" w:type="dxa"/>
            <w:vAlign w:val="center"/>
          </w:tcPr>
          <w:p w14:paraId="1E8B6FDA" w14:textId="77777777" w:rsidR="00FD5634" w:rsidRPr="00F04C84" w:rsidRDefault="00FD5634" w:rsidP="00FD5634">
            <w:pPr>
              <w:jc w:val="center"/>
              <w:rPr>
                <w:rFonts w:ascii="Verdana" w:eastAsiaTheme="minorEastAsia" w:hAnsi="Verdana" w:cstheme="minorBidi"/>
                <w:sz w:val="18"/>
                <w:szCs w:val="18"/>
                <w:lang w:eastAsia="en-US"/>
              </w:rPr>
            </w:pPr>
            <w:r w:rsidRPr="00F04C84">
              <w:rPr>
                <w:rFonts w:ascii="Verdana" w:eastAsiaTheme="minorEastAsia" w:hAnsi="Verdana" w:cstheme="minorBidi"/>
                <w:sz w:val="18"/>
                <w:szCs w:val="18"/>
                <w:lang w:eastAsia="en-US"/>
              </w:rPr>
              <w:t>Listado de control</w:t>
            </w:r>
          </w:p>
        </w:tc>
      </w:tr>
      <w:tr w:rsidR="00FD5634" w:rsidRPr="00F04C84" w14:paraId="63511F6C" w14:textId="77777777" w:rsidTr="00FD5634">
        <w:trPr>
          <w:trHeight w:val="975"/>
          <w:jc w:val="center"/>
        </w:trPr>
        <w:tc>
          <w:tcPr>
            <w:tcW w:w="2547" w:type="dxa"/>
            <w:vMerge w:val="restart"/>
            <w:vAlign w:val="center"/>
          </w:tcPr>
          <w:p w14:paraId="324FBA3D" w14:textId="77777777" w:rsidR="00FD5634" w:rsidRPr="00F04C84" w:rsidRDefault="00FD5634" w:rsidP="00F6607C">
            <w:pPr>
              <w:spacing w:line="257" w:lineRule="auto"/>
              <w:jc w:val="both"/>
              <w:rPr>
                <w:rFonts w:ascii="Verdana" w:eastAsia="Verdana" w:hAnsi="Verdana" w:cstheme="minorHAnsi"/>
                <w:sz w:val="18"/>
                <w:szCs w:val="18"/>
              </w:rPr>
            </w:pPr>
            <w:r w:rsidRPr="00F04C84">
              <w:rPr>
                <w:rFonts w:ascii="Verdana" w:eastAsia="Verdana" w:hAnsi="Verdana" w:cstheme="minorHAnsi"/>
                <w:sz w:val="18"/>
                <w:szCs w:val="18"/>
              </w:rPr>
              <w:t>3. Desarrollar hábitos que fomenten el bienestar digital, aplicando medidas preventivas y correctivas, para proteger dispositivos, datos personales y la propia salud. </w:t>
            </w:r>
          </w:p>
          <w:p w14:paraId="30FB49DC" w14:textId="77777777" w:rsidR="00FD5634" w:rsidRPr="00F04C84" w:rsidRDefault="00FD5634" w:rsidP="00F6607C">
            <w:pPr>
              <w:spacing w:line="257" w:lineRule="auto"/>
              <w:jc w:val="both"/>
              <w:rPr>
                <w:rFonts w:ascii="Verdana" w:eastAsia="Verdana" w:hAnsi="Verdana" w:cstheme="minorHAnsi"/>
                <w:sz w:val="18"/>
                <w:szCs w:val="18"/>
              </w:rPr>
            </w:pPr>
          </w:p>
        </w:tc>
        <w:tc>
          <w:tcPr>
            <w:tcW w:w="3544" w:type="dxa"/>
            <w:vAlign w:val="center"/>
          </w:tcPr>
          <w:p w14:paraId="4F9F77CB" w14:textId="2AE7ECDB" w:rsidR="00FD5634" w:rsidRPr="00F04C84" w:rsidRDefault="00FD5634" w:rsidP="00FD5634">
            <w:pPr>
              <w:jc w:val="both"/>
              <w:rPr>
                <w:rFonts w:ascii="Verdana" w:eastAsiaTheme="minorEastAsia" w:hAnsi="Verdana" w:cstheme="minorBidi"/>
                <w:sz w:val="18"/>
                <w:szCs w:val="18"/>
                <w:lang w:eastAsia="en-US"/>
              </w:rPr>
            </w:pPr>
            <w:r w:rsidRPr="00F04C84">
              <w:rPr>
                <w:rStyle w:val="normaltextrun"/>
                <w:rFonts w:ascii="Verdana" w:hAnsi="Verdana"/>
                <w:sz w:val="18"/>
                <w:szCs w:val="18"/>
              </w:rPr>
              <w:t>3.1. Proteger los datos personales y la huella digital generada en Internet, configurando las condiciones de privacidad de las redes sociales y espacios virtuales de trabajo.</w:t>
            </w:r>
            <w:r w:rsidRPr="00F04C84">
              <w:rPr>
                <w:rStyle w:val="eop"/>
                <w:rFonts w:ascii="Verdana" w:hAnsi="Verdana"/>
                <w:sz w:val="18"/>
                <w:szCs w:val="18"/>
              </w:rPr>
              <w:t> </w:t>
            </w:r>
          </w:p>
        </w:tc>
        <w:tc>
          <w:tcPr>
            <w:tcW w:w="1701" w:type="dxa"/>
            <w:vAlign w:val="center"/>
          </w:tcPr>
          <w:p w14:paraId="5644B6C9" w14:textId="644E5CB7" w:rsidR="00FD5634" w:rsidRPr="00F04C84" w:rsidRDefault="00FD5634" w:rsidP="00FD5634">
            <w:pPr>
              <w:jc w:val="center"/>
              <w:rPr>
                <w:rFonts w:ascii="Verdana" w:hAnsi="Verdana"/>
                <w:sz w:val="18"/>
                <w:szCs w:val="18"/>
              </w:rPr>
            </w:pPr>
            <w:r w:rsidRPr="00F04C84">
              <w:rPr>
                <w:rFonts w:ascii="Verdana" w:hAnsi="Verdana"/>
                <w:sz w:val="18"/>
                <w:szCs w:val="18"/>
              </w:rPr>
              <w:t>Análisis de producciones</w:t>
            </w:r>
          </w:p>
        </w:tc>
        <w:tc>
          <w:tcPr>
            <w:tcW w:w="1559" w:type="dxa"/>
            <w:vAlign w:val="center"/>
          </w:tcPr>
          <w:p w14:paraId="53D2DFB6" w14:textId="2D47C713" w:rsidR="00FD5634" w:rsidRPr="00F04C84" w:rsidRDefault="00FD5634" w:rsidP="00FD5634">
            <w:pPr>
              <w:jc w:val="center"/>
              <w:rPr>
                <w:rFonts w:ascii="Verdana" w:hAnsi="Verdana"/>
                <w:sz w:val="18"/>
                <w:szCs w:val="18"/>
              </w:rPr>
            </w:pPr>
            <w:r>
              <w:rPr>
                <w:rFonts w:ascii="Verdana" w:hAnsi="Verdana"/>
                <w:sz w:val="18"/>
                <w:szCs w:val="18"/>
              </w:rPr>
              <w:t>Rúbrica</w:t>
            </w:r>
          </w:p>
        </w:tc>
      </w:tr>
      <w:tr w:rsidR="00FD5634" w:rsidRPr="00F04C84" w14:paraId="572C0DA7" w14:textId="77777777" w:rsidTr="00FD5634">
        <w:trPr>
          <w:trHeight w:val="975"/>
          <w:jc w:val="center"/>
        </w:trPr>
        <w:tc>
          <w:tcPr>
            <w:tcW w:w="2547" w:type="dxa"/>
            <w:vMerge/>
            <w:vAlign w:val="center"/>
          </w:tcPr>
          <w:p w14:paraId="240126A6" w14:textId="77777777" w:rsidR="00FD5634" w:rsidRPr="00F04C84" w:rsidRDefault="00FD5634" w:rsidP="00F6607C">
            <w:pPr>
              <w:rPr>
                <w:rFonts w:ascii="Verdana" w:hAnsi="Verdana"/>
                <w:sz w:val="18"/>
                <w:szCs w:val="18"/>
              </w:rPr>
            </w:pPr>
          </w:p>
        </w:tc>
        <w:tc>
          <w:tcPr>
            <w:tcW w:w="3544" w:type="dxa"/>
            <w:vAlign w:val="center"/>
          </w:tcPr>
          <w:p w14:paraId="7ADA7F31" w14:textId="2A27D0BA" w:rsidR="00FD5634" w:rsidRPr="00F04C84" w:rsidRDefault="00FD5634" w:rsidP="00FD5634">
            <w:pPr>
              <w:jc w:val="both"/>
              <w:rPr>
                <w:rFonts w:ascii="Verdana" w:eastAsiaTheme="minorEastAsia" w:hAnsi="Verdana" w:cstheme="minorBidi"/>
                <w:sz w:val="18"/>
                <w:szCs w:val="18"/>
                <w:lang w:eastAsia="en-US"/>
              </w:rPr>
            </w:pPr>
            <w:r w:rsidRPr="00F04C84">
              <w:rPr>
                <w:rStyle w:val="normaltextrun"/>
                <w:rFonts w:ascii="Verdana" w:hAnsi="Verdana"/>
                <w:sz w:val="18"/>
                <w:szCs w:val="18"/>
              </w:rPr>
              <w:t>3.2. Configurar y actualizar contraseñas, sistemas operativos y antivirus de forma periódica en los distintos dispositivos digitales de uso habitual.</w:t>
            </w:r>
            <w:r w:rsidRPr="00F04C84">
              <w:rPr>
                <w:rStyle w:val="eop"/>
                <w:rFonts w:ascii="Verdana" w:hAnsi="Verdana"/>
                <w:sz w:val="18"/>
                <w:szCs w:val="18"/>
              </w:rPr>
              <w:t> </w:t>
            </w:r>
          </w:p>
        </w:tc>
        <w:tc>
          <w:tcPr>
            <w:tcW w:w="1701" w:type="dxa"/>
            <w:vAlign w:val="center"/>
          </w:tcPr>
          <w:p w14:paraId="5326691E" w14:textId="77777777" w:rsidR="00FD5634" w:rsidRPr="00F04C84" w:rsidRDefault="00FD5634" w:rsidP="00FD5634">
            <w:pPr>
              <w:jc w:val="center"/>
              <w:rPr>
                <w:rFonts w:ascii="Verdana" w:hAnsi="Verdana"/>
                <w:sz w:val="18"/>
                <w:szCs w:val="18"/>
              </w:rPr>
            </w:pPr>
            <w:r w:rsidRPr="00F04C84">
              <w:rPr>
                <w:rFonts w:ascii="Verdana" w:hAnsi="Verdana"/>
                <w:sz w:val="18"/>
                <w:szCs w:val="18"/>
              </w:rPr>
              <w:t>Prueba específica</w:t>
            </w:r>
          </w:p>
        </w:tc>
        <w:tc>
          <w:tcPr>
            <w:tcW w:w="1559" w:type="dxa"/>
            <w:vAlign w:val="center"/>
          </w:tcPr>
          <w:p w14:paraId="301DF086" w14:textId="77777777" w:rsidR="00FD5634" w:rsidRPr="00F04C84" w:rsidRDefault="00FD5634" w:rsidP="00FD5634">
            <w:pPr>
              <w:jc w:val="center"/>
              <w:rPr>
                <w:rFonts w:ascii="Verdana" w:hAnsi="Verdana"/>
                <w:sz w:val="18"/>
                <w:szCs w:val="18"/>
              </w:rPr>
            </w:pPr>
            <w:r w:rsidRPr="00F04C84">
              <w:rPr>
                <w:rFonts w:ascii="Verdana" w:hAnsi="Verdana"/>
                <w:sz w:val="18"/>
                <w:szCs w:val="18"/>
              </w:rPr>
              <w:t>Cuestionario</w:t>
            </w:r>
          </w:p>
        </w:tc>
      </w:tr>
      <w:tr w:rsidR="00FD5634" w:rsidRPr="00F04C84" w14:paraId="132A215A" w14:textId="77777777" w:rsidTr="00FD5634">
        <w:trPr>
          <w:trHeight w:val="975"/>
          <w:jc w:val="center"/>
        </w:trPr>
        <w:tc>
          <w:tcPr>
            <w:tcW w:w="2547" w:type="dxa"/>
            <w:vMerge/>
            <w:vAlign w:val="center"/>
          </w:tcPr>
          <w:p w14:paraId="0A277882" w14:textId="77777777" w:rsidR="00FD5634" w:rsidRPr="00F04C84" w:rsidRDefault="00FD5634" w:rsidP="00F6607C">
            <w:pPr>
              <w:rPr>
                <w:rFonts w:ascii="Verdana" w:hAnsi="Verdana"/>
                <w:sz w:val="18"/>
                <w:szCs w:val="18"/>
              </w:rPr>
            </w:pPr>
          </w:p>
        </w:tc>
        <w:tc>
          <w:tcPr>
            <w:tcW w:w="3544" w:type="dxa"/>
            <w:vAlign w:val="center"/>
          </w:tcPr>
          <w:p w14:paraId="2884177B" w14:textId="4A6D7D91" w:rsidR="00FD5634" w:rsidRPr="00F04C84" w:rsidRDefault="00FD5634" w:rsidP="00FD5634">
            <w:pPr>
              <w:jc w:val="both"/>
              <w:rPr>
                <w:rFonts w:ascii="Verdana" w:eastAsiaTheme="minorEastAsia" w:hAnsi="Verdana" w:cstheme="minorBidi"/>
                <w:sz w:val="18"/>
                <w:szCs w:val="18"/>
                <w:lang w:eastAsia="en-US"/>
              </w:rPr>
            </w:pPr>
            <w:r w:rsidRPr="00F04C84">
              <w:rPr>
                <w:rStyle w:val="normaltextrun"/>
                <w:rFonts w:ascii="Verdana" w:hAnsi="Verdana"/>
                <w:sz w:val="18"/>
                <w:szCs w:val="18"/>
              </w:rPr>
              <w:t>3.3. Identificar y saber reaccionar ante situaciones que representan una amenaza en la red, escogiendo la mejor solución entre diversas opciones, desarrollando prácticas saludables y seguras, y valorando el bienestar físico y mental, tanto personal como colectivo.</w:t>
            </w:r>
            <w:r w:rsidRPr="00F04C84">
              <w:rPr>
                <w:rStyle w:val="eop"/>
                <w:rFonts w:ascii="Verdana" w:hAnsi="Verdana"/>
                <w:sz w:val="18"/>
                <w:szCs w:val="18"/>
              </w:rPr>
              <w:t> </w:t>
            </w:r>
          </w:p>
        </w:tc>
        <w:tc>
          <w:tcPr>
            <w:tcW w:w="1701" w:type="dxa"/>
            <w:vAlign w:val="center"/>
          </w:tcPr>
          <w:p w14:paraId="22EF19D4" w14:textId="08022826" w:rsidR="00FD5634" w:rsidRPr="00F04C84" w:rsidRDefault="00FD5634" w:rsidP="00FD5634">
            <w:pPr>
              <w:jc w:val="center"/>
              <w:rPr>
                <w:rFonts w:ascii="Verdana" w:hAnsi="Verdana"/>
                <w:sz w:val="18"/>
                <w:szCs w:val="18"/>
              </w:rPr>
            </w:pPr>
            <w:r w:rsidRPr="00F04C84">
              <w:rPr>
                <w:rFonts w:ascii="Verdana" w:hAnsi="Verdana"/>
                <w:sz w:val="18"/>
                <w:szCs w:val="18"/>
              </w:rPr>
              <w:t>Observación sistemática</w:t>
            </w:r>
          </w:p>
        </w:tc>
        <w:tc>
          <w:tcPr>
            <w:tcW w:w="1559" w:type="dxa"/>
            <w:vAlign w:val="center"/>
          </w:tcPr>
          <w:p w14:paraId="3A7A817D" w14:textId="77777777" w:rsidR="00FD5634" w:rsidRPr="00F04C84" w:rsidRDefault="00FD5634" w:rsidP="00FD5634">
            <w:pPr>
              <w:jc w:val="center"/>
              <w:rPr>
                <w:rFonts w:ascii="Verdana" w:hAnsi="Verdana"/>
                <w:sz w:val="18"/>
                <w:szCs w:val="18"/>
              </w:rPr>
            </w:pPr>
            <w:r w:rsidRPr="00F04C84">
              <w:rPr>
                <w:rFonts w:ascii="Verdana" w:hAnsi="Verdana"/>
                <w:sz w:val="18"/>
                <w:szCs w:val="18"/>
              </w:rPr>
              <w:t>Escala de observación</w:t>
            </w:r>
          </w:p>
        </w:tc>
      </w:tr>
      <w:tr w:rsidR="00FD5634" w:rsidRPr="00F04C84" w14:paraId="327003A9" w14:textId="77777777" w:rsidTr="00FD5634">
        <w:trPr>
          <w:trHeight w:val="172"/>
          <w:jc w:val="center"/>
        </w:trPr>
        <w:tc>
          <w:tcPr>
            <w:tcW w:w="2547" w:type="dxa"/>
            <w:vMerge w:val="restart"/>
            <w:vAlign w:val="center"/>
          </w:tcPr>
          <w:p w14:paraId="559257C4" w14:textId="77777777" w:rsidR="00FD5634" w:rsidRPr="00F04C84" w:rsidRDefault="00FD5634" w:rsidP="00F6607C">
            <w:pPr>
              <w:spacing w:line="257" w:lineRule="auto"/>
              <w:jc w:val="both"/>
              <w:rPr>
                <w:rFonts w:ascii="Verdana" w:eastAsia="Verdana" w:hAnsi="Verdana" w:cstheme="minorHAnsi"/>
                <w:sz w:val="18"/>
                <w:szCs w:val="18"/>
              </w:rPr>
            </w:pPr>
            <w:r w:rsidRPr="00F04C84">
              <w:rPr>
                <w:rFonts w:ascii="Verdana" w:eastAsia="Verdana" w:hAnsi="Verdana" w:cstheme="minorHAnsi"/>
                <w:sz w:val="18"/>
                <w:szCs w:val="18"/>
              </w:rPr>
              <w:t>4. Ejercer una ciudadanía digital crítica, conociendo las posibles acciones que realizar en la red, e identificando sus repercusiones, para hacer un uso activo, responsable y ético de la tecnología. </w:t>
            </w:r>
          </w:p>
          <w:p w14:paraId="71DDBE37" w14:textId="77777777" w:rsidR="00FD5634" w:rsidRPr="00F04C84" w:rsidRDefault="00FD5634" w:rsidP="00F6607C">
            <w:pPr>
              <w:spacing w:line="257" w:lineRule="auto"/>
              <w:jc w:val="both"/>
              <w:rPr>
                <w:rFonts w:ascii="Verdana" w:eastAsia="Verdana" w:hAnsi="Verdana" w:cstheme="minorHAnsi"/>
                <w:sz w:val="18"/>
                <w:szCs w:val="18"/>
              </w:rPr>
            </w:pPr>
          </w:p>
        </w:tc>
        <w:tc>
          <w:tcPr>
            <w:tcW w:w="3544" w:type="dxa"/>
            <w:vAlign w:val="center"/>
          </w:tcPr>
          <w:p w14:paraId="2999104E" w14:textId="7959A583" w:rsidR="00FD5634" w:rsidRPr="00F04C84" w:rsidRDefault="00FD5634" w:rsidP="00FD5634">
            <w:pPr>
              <w:jc w:val="both"/>
              <w:rPr>
                <w:rFonts w:ascii="Verdana" w:eastAsiaTheme="minorEastAsia" w:hAnsi="Verdana" w:cstheme="minorBidi"/>
                <w:sz w:val="18"/>
                <w:szCs w:val="18"/>
                <w:lang w:eastAsia="en-US"/>
              </w:rPr>
            </w:pPr>
            <w:r w:rsidRPr="00F04C84">
              <w:rPr>
                <w:rStyle w:val="normaltextrun"/>
                <w:rFonts w:ascii="Verdana" w:hAnsi="Verdana"/>
                <w:sz w:val="18"/>
                <w:szCs w:val="18"/>
              </w:rPr>
              <w:t>4.1. Hacer un uso ético de los datos y las herramientas digitales, aplicando las normas de etiqueta digital y respetando la privacidad y las licencias de uso y propiedad intelectual en la comunicación, colaboración y participación activa en la red.</w:t>
            </w:r>
            <w:r w:rsidRPr="00F04C84">
              <w:rPr>
                <w:rStyle w:val="eop"/>
                <w:rFonts w:ascii="Verdana" w:hAnsi="Verdana"/>
                <w:sz w:val="18"/>
                <w:szCs w:val="18"/>
              </w:rPr>
              <w:t> </w:t>
            </w:r>
          </w:p>
        </w:tc>
        <w:tc>
          <w:tcPr>
            <w:tcW w:w="1701" w:type="dxa"/>
            <w:vAlign w:val="center"/>
          </w:tcPr>
          <w:p w14:paraId="459A8453" w14:textId="55CAE8B5" w:rsidR="00FD5634" w:rsidRPr="00F04C84" w:rsidRDefault="00FD5634" w:rsidP="00FD5634">
            <w:pPr>
              <w:jc w:val="center"/>
              <w:rPr>
                <w:rFonts w:ascii="Verdana" w:hAnsi="Verdana"/>
                <w:sz w:val="18"/>
                <w:szCs w:val="18"/>
              </w:rPr>
            </w:pPr>
            <w:r w:rsidRPr="00F04C84">
              <w:rPr>
                <w:rFonts w:ascii="Verdana" w:hAnsi="Verdana"/>
                <w:sz w:val="18"/>
                <w:szCs w:val="18"/>
              </w:rPr>
              <w:t>Observación sistemática</w:t>
            </w:r>
          </w:p>
        </w:tc>
        <w:tc>
          <w:tcPr>
            <w:tcW w:w="1559" w:type="dxa"/>
            <w:vAlign w:val="center"/>
          </w:tcPr>
          <w:p w14:paraId="56A390B7" w14:textId="77777777" w:rsidR="00FD5634" w:rsidRPr="00F04C84" w:rsidRDefault="00FD5634" w:rsidP="00FD5634">
            <w:pPr>
              <w:jc w:val="center"/>
              <w:rPr>
                <w:rFonts w:ascii="Verdana" w:hAnsi="Verdana"/>
                <w:sz w:val="18"/>
                <w:szCs w:val="18"/>
              </w:rPr>
            </w:pPr>
            <w:r w:rsidRPr="00F04C84">
              <w:rPr>
                <w:rFonts w:ascii="Verdana" w:hAnsi="Verdana"/>
                <w:sz w:val="18"/>
                <w:szCs w:val="18"/>
              </w:rPr>
              <w:t>Escala de observación</w:t>
            </w:r>
          </w:p>
        </w:tc>
      </w:tr>
      <w:tr w:rsidR="00FD5634" w:rsidRPr="00F04C84" w14:paraId="6BC5B5FD" w14:textId="77777777" w:rsidTr="00FD5634">
        <w:trPr>
          <w:trHeight w:val="171"/>
          <w:jc w:val="center"/>
        </w:trPr>
        <w:tc>
          <w:tcPr>
            <w:tcW w:w="2547" w:type="dxa"/>
            <w:vMerge/>
            <w:vAlign w:val="center"/>
          </w:tcPr>
          <w:p w14:paraId="57D3A3DB" w14:textId="77777777" w:rsidR="00FD5634" w:rsidRPr="00F04C84" w:rsidRDefault="00FD5634" w:rsidP="00F6607C">
            <w:pPr>
              <w:rPr>
                <w:rFonts w:ascii="Verdana" w:hAnsi="Verdana"/>
                <w:sz w:val="18"/>
                <w:szCs w:val="18"/>
              </w:rPr>
            </w:pPr>
          </w:p>
        </w:tc>
        <w:tc>
          <w:tcPr>
            <w:tcW w:w="3544" w:type="dxa"/>
          </w:tcPr>
          <w:p w14:paraId="200A40F9" w14:textId="0A9B4E26" w:rsidR="00FD5634" w:rsidRPr="00F04C84" w:rsidRDefault="00FD5634" w:rsidP="00FD5634">
            <w:pPr>
              <w:jc w:val="both"/>
              <w:rPr>
                <w:rFonts w:ascii="Verdana" w:eastAsiaTheme="minorEastAsia" w:hAnsi="Verdana" w:cstheme="minorBidi"/>
                <w:sz w:val="18"/>
                <w:szCs w:val="18"/>
                <w:lang w:eastAsia="en-US"/>
              </w:rPr>
            </w:pPr>
            <w:r w:rsidRPr="00F04C84">
              <w:rPr>
                <w:rStyle w:val="normaltextrun"/>
                <w:rFonts w:ascii="Verdana" w:hAnsi="Verdana"/>
                <w:sz w:val="18"/>
                <w:szCs w:val="18"/>
              </w:rPr>
              <w:t>4.2. Reconocer las aportaciones de las tecnologías digitales en las gestiones administrativas y el comercio electrónico, siendo consciente de la brecha social de acceso, uso y aprovechamiento de dichas tecnologías para diversos colectivos.</w:t>
            </w:r>
            <w:r w:rsidRPr="00F04C84">
              <w:rPr>
                <w:rStyle w:val="eop"/>
                <w:rFonts w:ascii="Verdana" w:hAnsi="Verdana"/>
                <w:sz w:val="18"/>
                <w:szCs w:val="18"/>
              </w:rPr>
              <w:t> </w:t>
            </w:r>
          </w:p>
        </w:tc>
        <w:tc>
          <w:tcPr>
            <w:tcW w:w="1701" w:type="dxa"/>
            <w:vAlign w:val="center"/>
          </w:tcPr>
          <w:p w14:paraId="764E5B52" w14:textId="77777777" w:rsidR="00FD5634" w:rsidRPr="00F04C84" w:rsidRDefault="00FD5634" w:rsidP="00FD5634">
            <w:pPr>
              <w:jc w:val="center"/>
              <w:rPr>
                <w:rFonts w:ascii="Verdana" w:hAnsi="Verdana"/>
                <w:sz w:val="18"/>
                <w:szCs w:val="18"/>
              </w:rPr>
            </w:pPr>
            <w:r w:rsidRPr="00F04C84">
              <w:rPr>
                <w:rFonts w:ascii="Verdana" w:hAnsi="Verdana"/>
                <w:sz w:val="18"/>
                <w:szCs w:val="18"/>
              </w:rPr>
              <w:t>Prueba específica</w:t>
            </w:r>
          </w:p>
        </w:tc>
        <w:tc>
          <w:tcPr>
            <w:tcW w:w="1559" w:type="dxa"/>
            <w:vAlign w:val="center"/>
          </w:tcPr>
          <w:p w14:paraId="3D127F32" w14:textId="77777777" w:rsidR="00FD5634" w:rsidRPr="00F04C84" w:rsidRDefault="00FD5634" w:rsidP="00FD5634">
            <w:pPr>
              <w:jc w:val="center"/>
              <w:rPr>
                <w:rFonts w:ascii="Verdana" w:hAnsi="Verdana"/>
                <w:sz w:val="18"/>
                <w:szCs w:val="18"/>
              </w:rPr>
            </w:pPr>
            <w:r w:rsidRPr="00F04C84">
              <w:rPr>
                <w:rFonts w:ascii="Verdana" w:hAnsi="Verdana"/>
                <w:sz w:val="18"/>
                <w:szCs w:val="18"/>
              </w:rPr>
              <w:t>Cuestionario</w:t>
            </w:r>
          </w:p>
        </w:tc>
      </w:tr>
      <w:tr w:rsidR="00FD5634" w:rsidRPr="00F04C84" w14:paraId="0F272C24" w14:textId="77777777" w:rsidTr="00FD5634">
        <w:trPr>
          <w:trHeight w:val="171"/>
          <w:jc w:val="center"/>
        </w:trPr>
        <w:tc>
          <w:tcPr>
            <w:tcW w:w="2547" w:type="dxa"/>
            <w:vMerge/>
            <w:vAlign w:val="center"/>
          </w:tcPr>
          <w:p w14:paraId="2C5FBC5F" w14:textId="77777777" w:rsidR="00FD5634" w:rsidRPr="00F04C84" w:rsidRDefault="00FD5634" w:rsidP="00F6607C">
            <w:pPr>
              <w:rPr>
                <w:rFonts w:ascii="Verdana" w:hAnsi="Verdana"/>
                <w:sz w:val="18"/>
                <w:szCs w:val="18"/>
              </w:rPr>
            </w:pPr>
          </w:p>
        </w:tc>
        <w:tc>
          <w:tcPr>
            <w:tcW w:w="3544" w:type="dxa"/>
          </w:tcPr>
          <w:p w14:paraId="696C51B0" w14:textId="4D1D67F2" w:rsidR="00FD5634" w:rsidRPr="00F04C84" w:rsidRDefault="00FD5634" w:rsidP="00FD5634">
            <w:pPr>
              <w:jc w:val="both"/>
              <w:rPr>
                <w:rFonts w:ascii="Verdana" w:eastAsiaTheme="minorEastAsia" w:hAnsi="Verdana" w:cstheme="minorBidi"/>
                <w:sz w:val="18"/>
                <w:szCs w:val="18"/>
                <w:lang w:eastAsia="en-US"/>
              </w:rPr>
            </w:pPr>
            <w:r w:rsidRPr="00F04C84">
              <w:rPr>
                <w:rStyle w:val="normaltextrun"/>
                <w:rFonts w:ascii="Verdana" w:hAnsi="Verdana"/>
                <w:sz w:val="18"/>
                <w:szCs w:val="18"/>
              </w:rPr>
              <w:t xml:space="preserve">4.3. Valorar la importancia de la oportunidad, facilidad y libertad de expresión que suponen los medios digitales conectados, analizando de forma crítica los mensajes que se </w:t>
            </w:r>
            <w:r w:rsidRPr="00F04C84">
              <w:rPr>
                <w:rStyle w:val="normaltextrun"/>
                <w:rFonts w:ascii="Verdana" w:hAnsi="Verdana"/>
                <w:sz w:val="18"/>
                <w:szCs w:val="18"/>
              </w:rPr>
              <w:lastRenderedPageBreak/>
              <w:t>reciben y transmiten teniendo en cuenta su objetividad, ideología, intencionalidad, sesgos y caducidad.</w:t>
            </w:r>
            <w:r w:rsidRPr="00F04C84">
              <w:rPr>
                <w:rStyle w:val="eop"/>
                <w:rFonts w:ascii="Verdana" w:hAnsi="Verdana"/>
                <w:sz w:val="18"/>
                <w:szCs w:val="18"/>
              </w:rPr>
              <w:t> </w:t>
            </w:r>
          </w:p>
        </w:tc>
        <w:tc>
          <w:tcPr>
            <w:tcW w:w="1701" w:type="dxa"/>
            <w:vAlign w:val="center"/>
          </w:tcPr>
          <w:p w14:paraId="340AB54F" w14:textId="77777777" w:rsidR="00FD5634" w:rsidRPr="00F04C84" w:rsidRDefault="00FD5634" w:rsidP="00FD5634">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lastRenderedPageBreak/>
              <w:t>Observación sistemática</w:t>
            </w:r>
          </w:p>
        </w:tc>
        <w:tc>
          <w:tcPr>
            <w:tcW w:w="1559" w:type="dxa"/>
            <w:vAlign w:val="center"/>
          </w:tcPr>
          <w:p w14:paraId="5DDC54F3" w14:textId="77777777" w:rsidR="00FD5634" w:rsidRPr="00F04C84" w:rsidRDefault="00FD5634" w:rsidP="00FD5634">
            <w:pPr>
              <w:spacing w:line="259" w:lineRule="auto"/>
              <w:jc w:val="center"/>
              <w:rPr>
                <w:rFonts w:ascii="Verdana" w:hAnsi="Verdana"/>
                <w:sz w:val="18"/>
                <w:szCs w:val="18"/>
              </w:rPr>
            </w:pPr>
            <w:r w:rsidRPr="00F04C84">
              <w:rPr>
                <w:rFonts w:ascii="Verdana" w:eastAsiaTheme="minorEastAsia" w:hAnsi="Verdana" w:cstheme="minorBidi"/>
                <w:sz w:val="18"/>
                <w:szCs w:val="18"/>
                <w:lang w:eastAsia="en-US"/>
              </w:rPr>
              <w:t>Listado de control</w:t>
            </w:r>
          </w:p>
        </w:tc>
      </w:tr>
    </w:tbl>
    <w:p w14:paraId="3FC87375" w14:textId="25D372E0" w:rsidR="00FD5634" w:rsidRPr="001C564B" w:rsidRDefault="00CE2F9D" w:rsidP="001C564B">
      <w:pPr>
        <w:jc w:val="both"/>
        <w:rPr>
          <w:rFonts w:ascii="Verdana" w:eastAsia="Verdana" w:hAnsi="Verdana" w:cs="Verdana"/>
          <w:color w:val="000000" w:themeColor="text1"/>
          <w:sz w:val="16"/>
          <w:szCs w:val="18"/>
        </w:rPr>
      </w:pPr>
      <w:r w:rsidRPr="00795463">
        <w:rPr>
          <w:rFonts w:ascii="Verdana" w:eastAsia="Verdana" w:hAnsi="Verdana" w:cs="Verdana"/>
          <w:color w:val="000000" w:themeColor="text1"/>
          <w:sz w:val="16"/>
          <w:szCs w:val="18"/>
        </w:rPr>
        <w:lastRenderedPageBreak/>
        <w:t>(*) Tanto los procedimientos como los instrumentos explicitados para cada criterio de evaluación tienen carácter orientativo, pudiendo utilizarse otros no recogidos en este listado o aplicarlos en criterios diferentes a los explicitados en esta tabla, si la situación de aprendi</w:t>
      </w:r>
      <w:r w:rsidR="001C564B">
        <w:rPr>
          <w:rFonts w:ascii="Verdana" w:eastAsia="Verdana" w:hAnsi="Verdana" w:cs="Verdana"/>
          <w:color w:val="000000" w:themeColor="text1"/>
          <w:sz w:val="16"/>
          <w:szCs w:val="18"/>
        </w:rPr>
        <w:t>zaje planteada así lo requiere.</w:t>
      </w:r>
    </w:p>
    <w:p w14:paraId="11A0A759" w14:textId="49FE9194" w:rsidR="00966F1A" w:rsidRPr="00F04C84" w:rsidRDefault="00966F1A" w:rsidP="00D8733F">
      <w:pPr>
        <w:pStyle w:val="Ttulo1"/>
      </w:pPr>
      <w:bookmarkStart w:id="105" w:name="_Toc158213617"/>
      <w:r w:rsidRPr="00F04C84">
        <w:t>MEDIDAS DE ATENCIÓN A LAS DIFERENCIAS INDIVIDUALES</w:t>
      </w:r>
      <w:bookmarkEnd w:id="105"/>
    </w:p>
    <w:p w14:paraId="24D3A9ED" w14:textId="77777777" w:rsidR="00966F1A" w:rsidRPr="00F04C84" w:rsidRDefault="00966F1A" w:rsidP="00966F1A">
      <w:pPr>
        <w:spacing w:before="120" w:after="120" w:line="240" w:lineRule="auto"/>
        <w:jc w:val="both"/>
        <w:rPr>
          <w:rFonts w:ascii="Verdana" w:hAnsi="Verdana" w:cstheme="minorHAnsi"/>
          <w:sz w:val="18"/>
          <w:szCs w:val="18"/>
        </w:rPr>
      </w:pPr>
      <w:r w:rsidRPr="00F04C84">
        <w:rPr>
          <w:rFonts w:ascii="Verdana" w:hAnsi="Verdana" w:cstheme="minorHAnsi"/>
          <w:sz w:val="18"/>
          <w:szCs w:val="18"/>
        </w:rPr>
        <w:t xml:space="preserve">La concreción de la respuesta a las diferencias individuales tomará como referencia el marco del Diseño Universal para el Aprendizaje (DUA) tanto en las unidades de programación como en las situaciones de aprendizaje que se programen en el aula. </w:t>
      </w:r>
    </w:p>
    <w:p w14:paraId="58811AE8" w14:textId="77777777" w:rsidR="00966F1A" w:rsidRPr="00F04C84" w:rsidRDefault="00966F1A" w:rsidP="00966F1A">
      <w:pPr>
        <w:spacing w:before="120" w:after="120" w:line="240" w:lineRule="auto"/>
        <w:jc w:val="both"/>
        <w:rPr>
          <w:rFonts w:ascii="Verdana" w:hAnsi="Verdana" w:cstheme="minorHAnsi"/>
          <w:sz w:val="18"/>
          <w:szCs w:val="18"/>
        </w:rPr>
      </w:pPr>
      <w:r w:rsidRPr="00F04C84">
        <w:rPr>
          <w:rFonts w:ascii="Verdana" w:hAnsi="Verdana" w:cstheme="minorHAnsi"/>
          <w:sz w:val="18"/>
          <w:szCs w:val="18"/>
        </w:rPr>
        <w:t xml:space="preserve">Partiendo de esta premisa, en este apartado se incluirán aquellas medidas de atención a las diferencias individuales que permitan la personalización del aprendizaje del alumnado del grupo clase.  Estas medidas deberán dar respuesta a los distintos ritmos, situaciones y estilos de aprendizaje, y en todo caso, harán referencia a los ajustes razonables curriculares o metodológicos que pudieran derivarse de las necesidades del alumnado. </w:t>
      </w:r>
    </w:p>
    <w:p w14:paraId="3D3AEEE0" w14:textId="77777777" w:rsidR="00966F1A" w:rsidRPr="00F04C84" w:rsidRDefault="00966F1A" w:rsidP="00966F1A">
      <w:pPr>
        <w:spacing w:before="120" w:after="120" w:line="240" w:lineRule="auto"/>
        <w:jc w:val="both"/>
        <w:rPr>
          <w:rFonts w:ascii="Verdana" w:hAnsi="Verdana" w:cstheme="minorHAnsi"/>
          <w:sz w:val="18"/>
          <w:szCs w:val="18"/>
        </w:rPr>
      </w:pPr>
      <w:r w:rsidRPr="00F04C84">
        <w:rPr>
          <w:rFonts w:ascii="Verdana" w:hAnsi="Verdana" w:cstheme="minorHAnsi"/>
          <w:sz w:val="18"/>
          <w:szCs w:val="18"/>
        </w:rPr>
        <w:t>Para la concreción de estas actuaciones, se tomará como referencia la normativa legal vigente, así como el programa de atención a la diversidad del centro.</w:t>
      </w:r>
    </w:p>
    <w:p w14:paraId="05FD1D8A" w14:textId="77777777" w:rsidR="00966F1A" w:rsidRPr="00F04C84" w:rsidRDefault="00966F1A" w:rsidP="00966F1A">
      <w:pPr>
        <w:jc w:val="both"/>
        <w:rPr>
          <w:rFonts w:ascii="Verdana" w:hAnsi="Verdana" w:cstheme="minorHAnsi"/>
          <w:sz w:val="18"/>
          <w:szCs w:val="18"/>
        </w:rPr>
      </w:pPr>
      <w:r w:rsidRPr="00F04C84">
        <w:rPr>
          <w:rFonts w:ascii="Verdana" w:hAnsi="Verdana" w:cstheme="minorHAnsi"/>
          <w:sz w:val="18"/>
          <w:szCs w:val="18"/>
        </w:rPr>
        <w:t>De acuerdo con los principios del DUA, las tareas planteadas y la elaboración de sus productos se ajustarán razonablemente en sus aspectos curriculares y organizativos, conforme a lo estipulado en el correspondiente apartado de la programación docente sobre atención a la diversidad, a lo largo de las siguientes líneas y pautas:</w:t>
      </w:r>
    </w:p>
    <w:p w14:paraId="032C7499" w14:textId="77777777" w:rsidR="00966F1A" w:rsidRPr="00F04C84" w:rsidRDefault="00966F1A" w:rsidP="009E4DA8">
      <w:pPr>
        <w:pStyle w:val="Prrafodelista"/>
        <w:numPr>
          <w:ilvl w:val="0"/>
          <w:numId w:val="62"/>
        </w:numPr>
        <w:spacing w:before="0" w:after="0"/>
        <w:jc w:val="both"/>
        <w:rPr>
          <w:rFonts w:ascii="Verdana" w:hAnsi="Verdana" w:cstheme="minorHAnsi"/>
          <w:sz w:val="18"/>
          <w:szCs w:val="18"/>
        </w:rPr>
      </w:pPr>
      <w:r w:rsidRPr="00F04C84">
        <w:rPr>
          <w:rFonts w:ascii="Verdana" w:hAnsi="Verdana" w:cstheme="minorHAnsi"/>
          <w:sz w:val="18"/>
          <w:szCs w:val="18"/>
        </w:rPr>
        <w:t xml:space="preserve">Por qué aprender. Implicación y motivación. Se podrán aplicar medidas metodológicas de atención y concentración: </w:t>
      </w:r>
    </w:p>
    <w:p w14:paraId="4570B741" w14:textId="77777777" w:rsidR="00966F1A" w:rsidRPr="00F04C84" w:rsidRDefault="00966F1A" w:rsidP="009E4DA8">
      <w:pPr>
        <w:pStyle w:val="Prrafodelista"/>
        <w:numPr>
          <w:ilvl w:val="0"/>
          <w:numId w:val="63"/>
        </w:numPr>
        <w:spacing w:before="0" w:after="0"/>
        <w:ind w:hanging="306"/>
        <w:jc w:val="both"/>
        <w:rPr>
          <w:rFonts w:ascii="Verdana" w:hAnsi="Verdana" w:cstheme="minorHAnsi"/>
          <w:sz w:val="18"/>
          <w:szCs w:val="18"/>
        </w:rPr>
      </w:pPr>
      <w:r w:rsidRPr="00F04C84">
        <w:rPr>
          <w:rFonts w:ascii="Verdana" w:hAnsi="Verdana" w:cstheme="minorHAnsi"/>
          <w:sz w:val="18"/>
          <w:szCs w:val="18"/>
        </w:rPr>
        <w:t>Optimizar de la elección individual y la autonomía.</w:t>
      </w:r>
    </w:p>
    <w:p w14:paraId="04209662" w14:textId="77777777" w:rsidR="00966F1A" w:rsidRPr="00F04C84" w:rsidRDefault="00966F1A" w:rsidP="009E4DA8">
      <w:pPr>
        <w:pStyle w:val="Prrafodelista"/>
        <w:numPr>
          <w:ilvl w:val="0"/>
          <w:numId w:val="63"/>
        </w:numPr>
        <w:spacing w:before="0" w:after="0"/>
        <w:ind w:hanging="306"/>
        <w:jc w:val="both"/>
        <w:rPr>
          <w:rFonts w:ascii="Verdana" w:hAnsi="Verdana" w:cstheme="minorBidi"/>
          <w:sz w:val="18"/>
          <w:szCs w:val="18"/>
        </w:rPr>
      </w:pPr>
      <w:r w:rsidRPr="00F04C84">
        <w:rPr>
          <w:rFonts w:ascii="Verdana" w:hAnsi="Verdana" w:cstheme="minorBidi"/>
          <w:sz w:val="18"/>
          <w:szCs w:val="18"/>
        </w:rPr>
        <w:t>Utilizardelfeedback orientado hacia la maestría en una tarea.</w:t>
      </w:r>
    </w:p>
    <w:p w14:paraId="2C351E83" w14:textId="77777777" w:rsidR="00966F1A" w:rsidRPr="00F04C84" w:rsidRDefault="00966F1A" w:rsidP="009E4DA8">
      <w:pPr>
        <w:pStyle w:val="Prrafodelista"/>
        <w:numPr>
          <w:ilvl w:val="0"/>
          <w:numId w:val="63"/>
        </w:numPr>
        <w:spacing w:before="0" w:after="0"/>
        <w:ind w:hanging="306"/>
        <w:jc w:val="both"/>
        <w:rPr>
          <w:rFonts w:ascii="Verdana" w:hAnsi="Verdana" w:cstheme="minorBidi"/>
          <w:sz w:val="18"/>
          <w:szCs w:val="18"/>
        </w:rPr>
      </w:pPr>
      <w:r w:rsidRPr="00F04C84">
        <w:rPr>
          <w:rFonts w:ascii="Verdana" w:hAnsi="Verdana" w:cstheme="minorBidi"/>
          <w:sz w:val="18"/>
          <w:szCs w:val="18"/>
        </w:rPr>
        <w:t>Ubicación o agrupación del alumnado en el aula deforma que se favorezca la autorregulación.</w:t>
      </w:r>
    </w:p>
    <w:p w14:paraId="4D946C3D" w14:textId="77777777" w:rsidR="00966F1A" w:rsidRPr="000F5C0F" w:rsidRDefault="00966F1A" w:rsidP="000F5C0F">
      <w:pPr>
        <w:spacing w:after="0"/>
        <w:jc w:val="both"/>
        <w:rPr>
          <w:rFonts w:ascii="Verdana" w:hAnsi="Verdana" w:cstheme="minorHAnsi"/>
          <w:sz w:val="18"/>
          <w:szCs w:val="18"/>
        </w:rPr>
      </w:pPr>
    </w:p>
    <w:p w14:paraId="4A6EE436" w14:textId="77777777" w:rsidR="00966F1A" w:rsidRPr="00F04C84" w:rsidRDefault="00966F1A" w:rsidP="009E4DA8">
      <w:pPr>
        <w:pStyle w:val="Prrafodelista"/>
        <w:numPr>
          <w:ilvl w:val="0"/>
          <w:numId w:val="62"/>
        </w:numPr>
        <w:spacing w:before="0" w:after="0"/>
        <w:jc w:val="both"/>
        <w:rPr>
          <w:rFonts w:ascii="Verdana" w:hAnsi="Verdana" w:cstheme="minorHAnsi"/>
          <w:sz w:val="18"/>
          <w:szCs w:val="18"/>
        </w:rPr>
      </w:pPr>
      <w:r w:rsidRPr="00F04C84">
        <w:rPr>
          <w:rFonts w:ascii="Verdana" w:hAnsi="Verdana" w:cstheme="minorHAnsi"/>
          <w:sz w:val="18"/>
          <w:szCs w:val="18"/>
        </w:rPr>
        <w:t xml:space="preserve">Cómo aprender. Representación y comprensión. Se podrán aplicar medidas metodológicas sobre instrumentos de evaluación: </w:t>
      </w:r>
    </w:p>
    <w:p w14:paraId="1F2F3AC4" w14:textId="77777777" w:rsidR="00966F1A" w:rsidRPr="00F04C84" w:rsidRDefault="00966F1A" w:rsidP="009E4DA8">
      <w:pPr>
        <w:pStyle w:val="Prrafodelista"/>
        <w:numPr>
          <w:ilvl w:val="0"/>
          <w:numId w:val="64"/>
        </w:numPr>
        <w:spacing w:before="0" w:after="0"/>
        <w:ind w:left="1418" w:hanging="284"/>
        <w:jc w:val="both"/>
        <w:rPr>
          <w:rFonts w:ascii="Verdana" w:hAnsi="Verdana" w:cstheme="minorHAnsi"/>
          <w:sz w:val="18"/>
          <w:szCs w:val="18"/>
        </w:rPr>
      </w:pPr>
      <w:r w:rsidRPr="00F04C84">
        <w:rPr>
          <w:rFonts w:ascii="Verdana" w:hAnsi="Verdana" w:cstheme="minorHAnsi"/>
          <w:sz w:val="18"/>
          <w:szCs w:val="18"/>
        </w:rPr>
        <w:t>Ofrecer alternativas con información visual o auditiva.</w:t>
      </w:r>
    </w:p>
    <w:p w14:paraId="1C7D20CF" w14:textId="77777777" w:rsidR="00966F1A" w:rsidRPr="00F04C84" w:rsidRDefault="00966F1A" w:rsidP="009E4DA8">
      <w:pPr>
        <w:pStyle w:val="Prrafodelista"/>
        <w:numPr>
          <w:ilvl w:val="0"/>
          <w:numId w:val="64"/>
        </w:numPr>
        <w:spacing w:before="0" w:after="0"/>
        <w:ind w:left="1418" w:hanging="284"/>
        <w:jc w:val="both"/>
        <w:rPr>
          <w:rFonts w:ascii="Verdana" w:hAnsi="Verdana" w:cstheme="minorHAnsi"/>
          <w:sz w:val="18"/>
          <w:szCs w:val="18"/>
        </w:rPr>
      </w:pPr>
      <w:r w:rsidRPr="00F04C84">
        <w:rPr>
          <w:rFonts w:ascii="Verdana" w:hAnsi="Verdana" w:cstheme="minorHAnsi"/>
          <w:sz w:val="18"/>
          <w:szCs w:val="18"/>
        </w:rPr>
        <w:t>Ilustrar ideas principales a través de múltiples medios.</w:t>
      </w:r>
    </w:p>
    <w:p w14:paraId="25A6DBAF" w14:textId="77777777" w:rsidR="00966F1A" w:rsidRPr="00F04C84" w:rsidRDefault="00966F1A" w:rsidP="009E4DA8">
      <w:pPr>
        <w:pStyle w:val="Prrafodelista"/>
        <w:numPr>
          <w:ilvl w:val="0"/>
          <w:numId w:val="64"/>
        </w:numPr>
        <w:spacing w:before="0" w:after="0"/>
        <w:ind w:left="1418" w:hanging="284"/>
        <w:jc w:val="both"/>
        <w:rPr>
          <w:rFonts w:ascii="Verdana" w:hAnsi="Verdana" w:cstheme="minorHAnsi"/>
          <w:sz w:val="18"/>
          <w:szCs w:val="18"/>
        </w:rPr>
      </w:pPr>
      <w:r w:rsidRPr="00F04C84">
        <w:rPr>
          <w:rFonts w:ascii="Verdana" w:hAnsi="Verdana" w:cstheme="minorHAnsi"/>
          <w:sz w:val="18"/>
          <w:szCs w:val="18"/>
        </w:rPr>
        <w:t>Clarificar el vocabulario y los símbolos.</w:t>
      </w:r>
    </w:p>
    <w:p w14:paraId="0236434A" w14:textId="77777777" w:rsidR="00966F1A" w:rsidRPr="00F04C84" w:rsidRDefault="00966F1A" w:rsidP="00966F1A">
      <w:pPr>
        <w:pStyle w:val="Prrafodelista"/>
        <w:spacing w:before="0" w:after="0"/>
        <w:ind w:left="1418"/>
        <w:jc w:val="both"/>
        <w:rPr>
          <w:rFonts w:ascii="Verdana" w:hAnsi="Verdana" w:cstheme="minorHAnsi"/>
          <w:sz w:val="18"/>
          <w:szCs w:val="18"/>
        </w:rPr>
      </w:pPr>
    </w:p>
    <w:p w14:paraId="7DB279E8" w14:textId="77777777" w:rsidR="00966F1A" w:rsidRPr="00F04C84" w:rsidRDefault="00966F1A" w:rsidP="009E4DA8">
      <w:pPr>
        <w:pStyle w:val="Prrafodelista"/>
        <w:numPr>
          <w:ilvl w:val="0"/>
          <w:numId w:val="62"/>
        </w:numPr>
        <w:spacing w:before="0" w:after="0"/>
        <w:jc w:val="both"/>
        <w:rPr>
          <w:rFonts w:ascii="Verdana" w:hAnsi="Verdana" w:cstheme="minorHAnsi"/>
          <w:sz w:val="18"/>
          <w:szCs w:val="18"/>
        </w:rPr>
      </w:pPr>
      <w:r w:rsidRPr="00F04C84">
        <w:rPr>
          <w:rFonts w:ascii="Verdana" w:hAnsi="Verdana" w:cstheme="minorHAnsi"/>
          <w:sz w:val="18"/>
          <w:szCs w:val="18"/>
        </w:rPr>
        <w:t>Qué aprender. Acción y expresión. Se podrá aplicar medidas curriculares:</w:t>
      </w:r>
    </w:p>
    <w:p w14:paraId="6A690E48" w14:textId="77777777" w:rsidR="00966F1A" w:rsidRPr="00F04C84" w:rsidRDefault="00966F1A" w:rsidP="009E4DA8">
      <w:pPr>
        <w:pStyle w:val="Prrafodelista"/>
        <w:numPr>
          <w:ilvl w:val="0"/>
          <w:numId w:val="65"/>
        </w:numPr>
        <w:spacing w:before="0" w:after="0"/>
        <w:ind w:hanging="306"/>
        <w:jc w:val="both"/>
        <w:rPr>
          <w:rFonts w:ascii="Verdana" w:hAnsi="Verdana" w:cstheme="minorHAnsi"/>
          <w:sz w:val="18"/>
          <w:szCs w:val="18"/>
        </w:rPr>
      </w:pPr>
      <w:r w:rsidRPr="00F04C84">
        <w:rPr>
          <w:rFonts w:ascii="Verdana" w:hAnsi="Verdana" w:cstheme="minorHAnsi"/>
          <w:sz w:val="18"/>
          <w:szCs w:val="18"/>
        </w:rPr>
        <w:t>Utilizar múltiples medios de comunicación.</w:t>
      </w:r>
    </w:p>
    <w:p w14:paraId="0A12CA3D" w14:textId="77777777" w:rsidR="00966F1A" w:rsidRPr="00F04C84" w:rsidRDefault="00966F1A" w:rsidP="009E4DA8">
      <w:pPr>
        <w:pStyle w:val="Prrafodelista"/>
        <w:numPr>
          <w:ilvl w:val="0"/>
          <w:numId w:val="65"/>
        </w:numPr>
        <w:spacing w:before="0" w:after="0"/>
        <w:ind w:hanging="306"/>
        <w:jc w:val="both"/>
        <w:rPr>
          <w:rFonts w:ascii="Verdana" w:hAnsi="Verdana" w:cstheme="minorHAnsi"/>
          <w:sz w:val="18"/>
          <w:szCs w:val="18"/>
        </w:rPr>
      </w:pPr>
      <w:r w:rsidRPr="00F04C84">
        <w:rPr>
          <w:rFonts w:ascii="Verdana" w:hAnsi="Verdana" w:cstheme="minorHAnsi"/>
          <w:sz w:val="18"/>
          <w:szCs w:val="18"/>
        </w:rPr>
        <w:t>Apoyar la planificación con agendas, horarios…</w:t>
      </w:r>
    </w:p>
    <w:p w14:paraId="6F4914F2" w14:textId="77777777" w:rsidR="00966F1A" w:rsidRPr="00F04C84" w:rsidRDefault="00966F1A" w:rsidP="009E4DA8">
      <w:pPr>
        <w:pStyle w:val="Prrafodelista"/>
        <w:numPr>
          <w:ilvl w:val="0"/>
          <w:numId w:val="65"/>
        </w:numPr>
        <w:spacing w:before="0" w:after="0"/>
        <w:ind w:hanging="306"/>
        <w:jc w:val="both"/>
        <w:rPr>
          <w:rFonts w:ascii="Verdana" w:hAnsi="Verdana" w:cstheme="minorHAnsi"/>
          <w:sz w:val="18"/>
          <w:szCs w:val="18"/>
        </w:rPr>
      </w:pPr>
      <w:r w:rsidRPr="00F04C84">
        <w:rPr>
          <w:rFonts w:ascii="Verdana" w:hAnsi="Verdana" w:cstheme="minorHAnsi"/>
          <w:sz w:val="18"/>
          <w:szCs w:val="18"/>
        </w:rPr>
        <w:t>Guiar el establecimiento de metas.</w:t>
      </w:r>
    </w:p>
    <w:p w14:paraId="57E51AB1" w14:textId="77777777" w:rsidR="00966F1A" w:rsidRPr="00F04C84" w:rsidRDefault="00966F1A" w:rsidP="00966F1A">
      <w:pPr>
        <w:spacing w:before="120" w:after="120" w:line="240" w:lineRule="auto"/>
        <w:jc w:val="both"/>
        <w:rPr>
          <w:rFonts w:ascii="Verdana" w:hAnsi="Verdana" w:cstheme="minorHAnsi"/>
          <w:sz w:val="18"/>
          <w:szCs w:val="18"/>
        </w:rPr>
      </w:pPr>
      <w:r w:rsidRPr="00F04C84">
        <w:rPr>
          <w:rFonts w:ascii="Verdana" w:hAnsi="Verdana" w:cstheme="minorHAnsi"/>
          <w:sz w:val="18"/>
          <w:szCs w:val="18"/>
        </w:rPr>
        <w:t>Estas medidas tendrán en cuenta el caso particular del alumnado (alumnado que no progresa adecuadamente, alumnado de incorporación tardía o de otro sistema educativo, alumnado con dificultades específicas de lenguaje o alumnado de necesidades educativas especiales…) al que se aplican teniendo en cuenta los informes de tutoría y del profesorado de orientación educativa.</w:t>
      </w:r>
    </w:p>
    <w:p w14:paraId="26AA8CBF" w14:textId="77777777" w:rsidR="00966F1A" w:rsidRPr="00F04C84" w:rsidRDefault="00966F1A" w:rsidP="00F6607C">
      <w:pPr>
        <w:pStyle w:val="Ttulo1"/>
        <w:numPr>
          <w:ilvl w:val="0"/>
          <w:numId w:val="66"/>
        </w:numPr>
      </w:pPr>
      <w:bookmarkStart w:id="106" w:name="_Toc158213618"/>
      <w:r w:rsidRPr="00F04C84">
        <w:t>CONCRECIÓN DE PLANES, PROGRAMAS Y PROYECTOS EN EL ÁMBITO</w:t>
      </w:r>
      <w:bookmarkEnd w:id="106"/>
    </w:p>
    <w:p w14:paraId="21834D31" w14:textId="77777777" w:rsidR="00966F1A" w:rsidRPr="00F04C84" w:rsidRDefault="00966F1A" w:rsidP="00966F1A">
      <w:pPr>
        <w:pBdr>
          <w:top w:val="nil"/>
          <w:left w:val="nil"/>
          <w:bottom w:val="nil"/>
          <w:right w:val="nil"/>
          <w:between w:val="nil"/>
        </w:pBdr>
        <w:spacing w:after="120"/>
        <w:jc w:val="both"/>
        <w:rPr>
          <w:rFonts w:ascii="Verdana" w:hAnsi="Verdana" w:cstheme="minorHAnsi"/>
          <w:color w:val="000000"/>
          <w:sz w:val="18"/>
          <w:szCs w:val="18"/>
        </w:rPr>
      </w:pPr>
      <w:r w:rsidRPr="00F04C84">
        <w:rPr>
          <w:rFonts w:ascii="Verdana" w:hAnsi="Verdana" w:cstheme="minorBidi"/>
          <w:color w:val="000000" w:themeColor="text1"/>
          <w:sz w:val="18"/>
          <w:szCs w:val="18"/>
        </w:rPr>
        <w:t>Contribución que desde el ámbito se lleva a cabo en los planes, programas y proyectos de centro (plan de digitalización; plan de lectura, escritura e investigación…).</w:t>
      </w:r>
    </w:p>
    <w:p w14:paraId="616E7C2D" w14:textId="77777777" w:rsidR="00966F1A" w:rsidRPr="00F04C84" w:rsidRDefault="00966F1A" w:rsidP="00966F1A">
      <w:pPr>
        <w:pBdr>
          <w:top w:val="nil"/>
          <w:left w:val="nil"/>
          <w:bottom w:val="nil"/>
          <w:right w:val="nil"/>
          <w:between w:val="nil"/>
        </w:pBdr>
        <w:spacing w:after="120"/>
        <w:jc w:val="both"/>
        <w:rPr>
          <w:rFonts w:ascii="Verdana" w:hAnsi="Verdana" w:cstheme="minorBidi"/>
          <w:b/>
          <w:bCs/>
          <w:color w:val="000000" w:themeColor="text1"/>
          <w:sz w:val="18"/>
          <w:szCs w:val="18"/>
        </w:rPr>
      </w:pPr>
      <w:r w:rsidRPr="00F04C84">
        <w:rPr>
          <w:rFonts w:ascii="Verdana" w:hAnsi="Verdana" w:cstheme="minorBidi"/>
          <w:b/>
          <w:bCs/>
          <w:color w:val="000000" w:themeColor="text1"/>
          <w:sz w:val="18"/>
          <w:szCs w:val="18"/>
        </w:rPr>
        <w:t>Programa Erasmus +.</w:t>
      </w:r>
    </w:p>
    <w:p w14:paraId="1F24EFE2" w14:textId="77777777" w:rsidR="00966F1A" w:rsidRPr="00F04C84" w:rsidRDefault="00966F1A" w:rsidP="009E4DA8">
      <w:pPr>
        <w:pStyle w:val="Prrafodelista"/>
        <w:numPr>
          <w:ilvl w:val="0"/>
          <w:numId w:val="59"/>
        </w:numPr>
        <w:jc w:val="both"/>
        <w:rPr>
          <w:rFonts w:ascii="Verdana" w:hAnsi="Verdana" w:cstheme="minorBidi"/>
          <w:color w:val="000000" w:themeColor="text1"/>
          <w:sz w:val="18"/>
          <w:szCs w:val="18"/>
        </w:rPr>
      </w:pPr>
      <w:r w:rsidRPr="00F04C84">
        <w:rPr>
          <w:rFonts w:ascii="Verdana" w:hAnsi="Verdana" w:cstheme="minorBidi"/>
          <w:color w:val="000000" w:themeColor="text1"/>
          <w:sz w:val="18"/>
          <w:szCs w:val="18"/>
        </w:rPr>
        <w:t>Además de apoyar la educación y la formación de diferentes colectivos, ofrece oportunidades de movilidad y cooperación en educación de personas adultas.</w:t>
      </w:r>
    </w:p>
    <w:p w14:paraId="36D594C1" w14:textId="77777777" w:rsidR="00966F1A" w:rsidRPr="00F04C84" w:rsidRDefault="00966F1A" w:rsidP="009E4DA8">
      <w:pPr>
        <w:pStyle w:val="Prrafodelista"/>
        <w:numPr>
          <w:ilvl w:val="0"/>
          <w:numId w:val="59"/>
        </w:numPr>
        <w:jc w:val="both"/>
        <w:rPr>
          <w:rFonts w:ascii="Verdana" w:hAnsi="Verdana" w:cstheme="minorBidi"/>
          <w:color w:val="000000" w:themeColor="text1"/>
          <w:sz w:val="18"/>
          <w:szCs w:val="18"/>
        </w:rPr>
      </w:pPr>
      <w:r w:rsidRPr="00F04C84">
        <w:rPr>
          <w:rFonts w:ascii="Verdana" w:hAnsi="Verdana" w:cstheme="minorBidi"/>
          <w:color w:val="000000" w:themeColor="text1"/>
          <w:sz w:val="18"/>
          <w:szCs w:val="18"/>
        </w:rPr>
        <w:t>Aboga las prioridades y actividades establecidas en el Espacio Europeo de Educación, el Plan de Acción de Educación Digital y la Agenda de Capacidades Europea.</w:t>
      </w:r>
    </w:p>
    <w:p w14:paraId="23A34BE5" w14:textId="46491398" w:rsidR="00966F1A" w:rsidRPr="00F04C84" w:rsidRDefault="00966F1A" w:rsidP="00966F1A">
      <w:pPr>
        <w:pBdr>
          <w:top w:val="nil"/>
          <w:left w:val="nil"/>
          <w:bottom w:val="nil"/>
          <w:right w:val="nil"/>
          <w:between w:val="nil"/>
        </w:pBdr>
        <w:spacing w:after="120"/>
        <w:jc w:val="both"/>
        <w:rPr>
          <w:rFonts w:ascii="Verdana" w:hAnsi="Verdana" w:cstheme="minorBidi"/>
          <w:b/>
          <w:bCs/>
          <w:color w:val="000000" w:themeColor="text1"/>
          <w:sz w:val="18"/>
          <w:szCs w:val="18"/>
        </w:rPr>
      </w:pPr>
      <w:r w:rsidRPr="00F04C84">
        <w:rPr>
          <w:rFonts w:ascii="Verdana" w:hAnsi="Verdana" w:cstheme="minorBidi"/>
          <w:b/>
          <w:bCs/>
          <w:color w:val="000000" w:themeColor="text1"/>
          <w:sz w:val="18"/>
          <w:szCs w:val="18"/>
        </w:rPr>
        <w:t xml:space="preserve">Plan </w:t>
      </w:r>
      <w:r w:rsidR="003D3EEB">
        <w:rPr>
          <w:rFonts w:ascii="Verdana" w:hAnsi="Verdana" w:cstheme="minorBidi"/>
          <w:b/>
          <w:bCs/>
          <w:color w:val="000000" w:themeColor="text1"/>
          <w:sz w:val="18"/>
          <w:szCs w:val="18"/>
        </w:rPr>
        <w:t>Digital</w:t>
      </w:r>
      <w:r w:rsidRPr="00F04C84">
        <w:rPr>
          <w:rFonts w:ascii="Verdana" w:hAnsi="Verdana" w:cstheme="minorBidi"/>
          <w:b/>
          <w:bCs/>
          <w:color w:val="000000" w:themeColor="text1"/>
          <w:sz w:val="18"/>
          <w:szCs w:val="18"/>
        </w:rPr>
        <w:t>.</w:t>
      </w:r>
    </w:p>
    <w:p w14:paraId="377EB3B2" w14:textId="77777777" w:rsidR="00966F1A" w:rsidRPr="00F04C84" w:rsidRDefault="00966F1A" w:rsidP="00CC4818">
      <w:pPr>
        <w:pStyle w:val="Prrafodelista"/>
        <w:numPr>
          <w:ilvl w:val="0"/>
          <w:numId w:val="61"/>
        </w:numPr>
        <w:pBdr>
          <w:top w:val="nil"/>
          <w:left w:val="nil"/>
          <w:bottom w:val="nil"/>
          <w:right w:val="nil"/>
          <w:between w:val="nil"/>
        </w:pBdr>
        <w:ind w:left="714" w:hanging="357"/>
        <w:jc w:val="both"/>
        <w:rPr>
          <w:rFonts w:ascii="Verdana" w:hAnsi="Verdana" w:cstheme="minorBidi"/>
          <w:color w:val="000000" w:themeColor="text1"/>
          <w:sz w:val="18"/>
          <w:szCs w:val="18"/>
        </w:rPr>
      </w:pPr>
      <w:r w:rsidRPr="00F04C84">
        <w:rPr>
          <w:rFonts w:ascii="Verdana" w:hAnsi="Verdana" w:cstheme="minorBidi"/>
          <w:color w:val="000000" w:themeColor="text1"/>
          <w:sz w:val="18"/>
          <w:szCs w:val="18"/>
        </w:rPr>
        <w:t xml:space="preserve">Promoción del uso de los recursos y plataformas digitales: comunicación con el alumnado a través del correo electrónico, plataformas </w:t>
      </w:r>
      <w:r w:rsidRPr="00CC4818">
        <w:rPr>
          <w:rFonts w:ascii="Verdana" w:hAnsi="Verdana" w:cstheme="minorBidi"/>
          <w:i/>
          <w:color w:val="000000" w:themeColor="text1"/>
          <w:sz w:val="18"/>
          <w:szCs w:val="18"/>
        </w:rPr>
        <w:t>Teams</w:t>
      </w:r>
      <w:r w:rsidRPr="00F04C84">
        <w:rPr>
          <w:rFonts w:ascii="Verdana" w:hAnsi="Verdana" w:cstheme="minorBidi"/>
          <w:color w:val="000000" w:themeColor="text1"/>
          <w:sz w:val="18"/>
          <w:szCs w:val="18"/>
        </w:rPr>
        <w:t xml:space="preserve"> y </w:t>
      </w:r>
      <w:r w:rsidRPr="00CC4818">
        <w:rPr>
          <w:rFonts w:ascii="Verdana" w:hAnsi="Verdana" w:cstheme="minorBidi"/>
          <w:i/>
          <w:color w:val="000000" w:themeColor="text1"/>
          <w:sz w:val="18"/>
          <w:szCs w:val="18"/>
        </w:rPr>
        <w:t>Aulas Virtuales</w:t>
      </w:r>
      <w:r w:rsidRPr="00F04C84">
        <w:rPr>
          <w:rFonts w:ascii="Verdana" w:hAnsi="Verdana" w:cstheme="minorBidi"/>
          <w:color w:val="000000" w:themeColor="text1"/>
          <w:sz w:val="18"/>
          <w:szCs w:val="18"/>
        </w:rPr>
        <w:t>.</w:t>
      </w:r>
    </w:p>
    <w:p w14:paraId="5BF2D363" w14:textId="53177640" w:rsidR="00966F1A" w:rsidRPr="00F04C84" w:rsidRDefault="00966F1A" w:rsidP="00CC4818">
      <w:pPr>
        <w:pStyle w:val="Prrafodelista"/>
        <w:numPr>
          <w:ilvl w:val="0"/>
          <w:numId w:val="61"/>
        </w:numPr>
        <w:pBdr>
          <w:top w:val="nil"/>
          <w:left w:val="nil"/>
          <w:bottom w:val="nil"/>
          <w:right w:val="nil"/>
          <w:between w:val="nil"/>
        </w:pBdr>
        <w:ind w:left="714" w:hanging="357"/>
        <w:jc w:val="both"/>
        <w:rPr>
          <w:rFonts w:ascii="Verdana" w:hAnsi="Verdana" w:cstheme="minorBidi"/>
          <w:color w:val="000000" w:themeColor="text1"/>
          <w:sz w:val="18"/>
          <w:szCs w:val="18"/>
        </w:rPr>
      </w:pPr>
      <w:r w:rsidRPr="00F04C84">
        <w:rPr>
          <w:rFonts w:ascii="Verdana" w:hAnsi="Verdana" w:cstheme="minorBidi"/>
          <w:color w:val="000000" w:themeColor="text1"/>
          <w:sz w:val="18"/>
          <w:szCs w:val="18"/>
        </w:rPr>
        <w:lastRenderedPageBreak/>
        <w:t>Incorporación progresiva de las hojas de cálculo y algún p</w:t>
      </w:r>
      <w:r w:rsidR="00CC4818">
        <w:rPr>
          <w:rFonts w:ascii="Verdana" w:hAnsi="Verdana" w:cstheme="minorBidi"/>
          <w:color w:val="000000" w:themeColor="text1"/>
          <w:sz w:val="18"/>
          <w:szCs w:val="18"/>
        </w:rPr>
        <w:t>rograma de geometría dinámica (GeoG</w:t>
      </w:r>
      <w:r w:rsidRPr="00F04C84">
        <w:rPr>
          <w:rFonts w:ascii="Verdana" w:hAnsi="Verdana" w:cstheme="minorBidi"/>
          <w:color w:val="000000" w:themeColor="text1"/>
          <w:sz w:val="18"/>
          <w:szCs w:val="18"/>
        </w:rPr>
        <w:t>ebra), a la actividad lectiva.</w:t>
      </w:r>
    </w:p>
    <w:p w14:paraId="4CC03DA1" w14:textId="77777777" w:rsidR="00966F1A" w:rsidRPr="00F04C84" w:rsidRDefault="00966F1A" w:rsidP="00CC4818">
      <w:pPr>
        <w:pStyle w:val="Prrafodelista"/>
        <w:numPr>
          <w:ilvl w:val="0"/>
          <w:numId w:val="61"/>
        </w:numPr>
        <w:pBdr>
          <w:top w:val="nil"/>
          <w:left w:val="nil"/>
          <w:bottom w:val="nil"/>
          <w:right w:val="nil"/>
          <w:between w:val="nil"/>
        </w:pBdr>
        <w:ind w:left="714" w:hanging="357"/>
        <w:jc w:val="both"/>
        <w:rPr>
          <w:rFonts w:ascii="Verdana" w:hAnsi="Verdana" w:cstheme="minorBidi"/>
          <w:color w:val="000000" w:themeColor="text1"/>
          <w:sz w:val="18"/>
          <w:szCs w:val="18"/>
        </w:rPr>
      </w:pPr>
      <w:r w:rsidRPr="00F04C84">
        <w:rPr>
          <w:rFonts w:ascii="Verdana" w:hAnsi="Verdana" w:cstheme="minorBidi"/>
          <w:color w:val="000000" w:themeColor="text1"/>
          <w:sz w:val="18"/>
          <w:szCs w:val="18"/>
        </w:rPr>
        <w:t>Utilización de aplicaciones con laboratorios virtuales.</w:t>
      </w:r>
    </w:p>
    <w:p w14:paraId="690F5BE1" w14:textId="7E584F2C" w:rsidR="00966F1A" w:rsidRPr="00F04C84" w:rsidRDefault="00966F1A" w:rsidP="00966F1A">
      <w:pPr>
        <w:spacing w:after="120"/>
        <w:jc w:val="both"/>
        <w:rPr>
          <w:rFonts w:ascii="Verdana" w:hAnsi="Verdana" w:cstheme="minorBidi"/>
          <w:b/>
          <w:bCs/>
          <w:color w:val="000000" w:themeColor="text1"/>
          <w:sz w:val="18"/>
          <w:szCs w:val="18"/>
        </w:rPr>
      </w:pPr>
      <w:r w:rsidRPr="00F04C84">
        <w:rPr>
          <w:rFonts w:ascii="Verdana" w:hAnsi="Verdana" w:cstheme="minorBidi"/>
          <w:b/>
          <w:bCs/>
          <w:color w:val="000000" w:themeColor="text1"/>
          <w:sz w:val="18"/>
          <w:szCs w:val="18"/>
        </w:rPr>
        <w:t xml:space="preserve">Plan </w:t>
      </w:r>
      <w:r w:rsidR="003D3EEB">
        <w:rPr>
          <w:rFonts w:ascii="Verdana" w:hAnsi="Verdana" w:cstheme="minorBidi"/>
          <w:b/>
          <w:bCs/>
          <w:color w:val="000000" w:themeColor="text1"/>
          <w:sz w:val="18"/>
          <w:szCs w:val="18"/>
        </w:rPr>
        <w:t>de coeducación</w:t>
      </w:r>
      <w:r w:rsidRPr="00F04C84">
        <w:rPr>
          <w:rFonts w:ascii="Verdana" w:hAnsi="Verdana" w:cstheme="minorBidi"/>
          <w:b/>
          <w:bCs/>
          <w:color w:val="000000" w:themeColor="text1"/>
          <w:sz w:val="18"/>
          <w:szCs w:val="18"/>
        </w:rPr>
        <w:t>.</w:t>
      </w:r>
    </w:p>
    <w:p w14:paraId="4DEDE482" w14:textId="77777777" w:rsidR="00966F1A" w:rsidRPr="00F04C84" w:rsidRDefault="00966F1A" w:rsidP="009E4DA8">
      <w:pPr>
        <w:pStyle w:val="Prrafodelista"/>
        <w:numPr>
          <w:ilvl w:val="0"/>
          <w:numId w:val="60"/>
        </w:numPr>
        <w:spacing w:before="0" w:line="259" w:lineRule="auto"/>
        <w:jc w:val="both"/>
        <w:rPr>
          <w:rFonts w:ascii="Verdana" w:hAnsi="Verdana" w:cstheme="minorBidi"/>
          <w:color w:val="000000" w:themeColor="text1"/>
          <w:sz w:val="18"/>
          <w:szCs w:val="18"/>
        </w:rPr>
      </w:pPr>
      <w:r w:rsidRPr="00F04C84">
        <w:rPr>
          <w:rFonts w:ascii="Verdana" w:hAnsi="Verdana" w:cstheme="minorBidi"/>
          <w:color w:val="000000" w:themeColor="text1"/>
          <w:sz w:val="18"/>
          <w:szCs w:val="18"/>
        </w:rPr>
        <w:t>Revisión periódica de las programaciones desde la perspectiva de género, dando una mayor visibilización a la experiencia y saber de las mujeres.</w:t>
      </w:r>
    </w:p>
    <w:p w14:paraId="717BB3A5" w14:textId="77777777" w:rsidR="00966F1A" w:rsidRPr="00F04C84" w:rsidRDefault="00966F1A" w:rsidP="009E4DA8">
      <w:pPr>
        <w:pStyle w:val="Prrafodelista"/>
        <w:numPr>
          <w:ilvl w:val="0"/>
          <w:numId w:val="60"/>
        </w:numPr>
        <w:spacing w:before="0" w:line="259" w:lineRule="auto"/>
        <w:jc w:val="both"/>
        <w:rPr>
          <w:rFonts w:ascii="Verdana" w:hAnsi="Verdana" w:cstheme="minorBidi"/>
          <w:color w:val="000000" w:themeColor="text1"/>
          <w:sz w:val="18"/>
          <w:szCs w:val="18"/>
        </w:rPr>
      </w:pPr>
      <w:r w:rsidRPr="00F04C84">
        <w:rPr>
          <w:rFonts w:ascii="Verdana" w:hAnsi="Verdana" w:cstheme="minorBidi"/>
          <w:color w:val="000000" w:themeColor="text1"/>
          <w:sz w:val="18"/>
          <w:szCs w:val="18"/>
        </w:rPr>
        <w:t>Uso de materiales inclusivos y coeducativos. Se utilizarán recursos que rompan con los estereotipos de género y representen toda la realidad social, contemplando en la selección de los materiales aquellos que sean más adecuados para fomentar la igualdad entre mujeres y hombres y que además estén libres de sexismo y estereotipos de género.</w:t>
      </w:r>
    </w:p>
    <w:p w14:paraId="5397A243" w14:textId="77777777" w:rsidR="00966F1A" w:rsidRPr="00F04C84" w:rsidRDefault="00966F1A" w:rsidP="009E4DA8">
      <w:pPr>
        <w:pStyle w:val="Prrafodelista"/>
        <w:numPr>
          <w:ilvl w:val="0"/>
          <w:numId w:val="60"/>
        </w:numPr>
        <w:spacing w:before="0" w:line="259" w:lineRule="auto"/>
        <w:jc w:val="both"/>
        <w:rPr>
          <w:rFonts w:ascii="Verdana" w:hAnsi="Verdana" w:cstheme="minorBidi"/>
          <w:color w:val="000000" w:themeColor="text1"/>
          <w:sz w:val="18"/>
          <w:szCs w:val="18"/>
        </w:rPr>
      </w:pPr>
      <w:r w:rsidRPr="00F04C84">
        <w:rPr>
          <w:rFonts w:ascii="Verdana" w:hAnsi="Verdana" w:cstheme="minorBidi"/>
          <w:color w:val="000000" w:themeColor="text1"/>
          <w:sz w:val="18"/>
          <w:szCs w:val="18"/>
        </w:rPr>
        <w:t>Uso de un lenguaje inclusivo y no sexista que no invisibilice ni excluya a las mujeres, tanto en los materiales del departamento como en las clases.</w:t>
      </w:r>
    </w:p>
    <w:p w14:paraId="1034E31A" w14:textId="442212AB" w:rsidR="00966F1A" w:rsidRPr="00F04C84" w:rsidRDefault="00966F1A" w:rsidP="00966F1A">
      <w:pPr>
        <w:spacing w:after="120"/>
        <w:jc w:val="both"/>
        <w:rPr>
          <w:rFonts w:ascii="Verdana" w:hAnsi="Verdana" w:cstheme="minorBidi"/>
          <w:b/>
          <w:bCs/>
          <w:color w:val="000000" w:themeColor="text1"/>
          <w:sz w:val="18"/>
          <w:szCs w:val="18"/>
        </w:rPr>
      </w:pPr>
      <w:r w:rsidRPr="00F04C84">
        <w:rPr>
          <w:rFonts w:ascii="Verdana" w:hAnsi="Verdana" w:cstheme="minorBidi"/>
          <w:b/>
          <w:bCs/>
          <w:color w:val="000000" w:themeColor="text1"/>
          <w:sz w:val="18"/>
          <w:szCs w:val="18"/>
        </w:rPr>
        <w:t>Plan de lec</w:t>
      </w:r>
      <w:r w:rsidR="00CC4818">
        <w:rPr>
          <w:rFonts w:ascii="Verdana" w:hAnsi="Verdana" w:cstheme="minorBidi"/>
          <w:b/>
          <w:bCs/>
          <w:color w:val="000000" w:themeColor="text1"/>
          <w:sz w:val="18"/>
          <w:szCs w:val="18"/>
        </w:rPr>
        <w:t>tura, escritura e investigación.</w:t>
      </w:r>
    </w:p>
    <w:p w14:paraId="00C79AE5" w14:textId="77777777" w:rsidR="00966F1A" w:rsidRPr="00F04C84" w:rsidRDefault="00966F1A" w:rsidP="009E4DA8">
      <w:pPr>
        <w:pStyle w:val="Prrafodelista"/>
        <w:numPr>
          <w:ilvl w:val="0"/>
          <w:numId w:val="60"/>
        </w:numPr>
        <w:spacing w:before="0" w:line="259" w:lineRule="auto"/>
        <w:jc w:val="both"/>
        <w:rPr>
          <w:rFonts w:ascii="Verdana" w:hAnsi="Verdana" w:cstheme="minorBidi"/>
          <w:color w:val="000000" w:themeColor="text1"/>
          <w:sz w:val="18"/>
          <w:szCs w:val="18"/>
        </w:rPr>
      </w:pPr>
      <w:r w:rsidRPr="00F04C84">
        <w:rPr>
          <w:rFonts w:ascii="Verdana" w:hAnsi="Verdana" w:cstheme="minorBidi"/>
          <w:color w:val="000000" w:themeColor="text1"/>
          <w:sz w:val="18"/>
          <w:szCs w:val="18"/>
        </w:rPr>
        <w:t>Propuesta de tareas que conlleven la redacción y elaboración de documentos, partiendo de la lectura y análisis de otros materiales que servirán como estímulo y fuente de información.</w:t>
      </w:r>
    </w:p>
    <w:p w14:paraId="52976036" w14:textId="4AB73A85" w:rsidR="00966F1A" w:rsidRPr="001C564B" w:rsidRDefault="00966F1A" w:rsidP="001C564B">
      <w:pPr>
        <w:pStyle w:val="Prrafodelista"/>
        <w:numPr>
          <w:ilvl w:val="0"/>
          <w:numId w:val="60"/>
        </w:numPr>
        <w:spacing w:before="0" w:line="259" w:lineRule="auto"/>
        <w:jc w:val="both"/>
        <w:rPr>
          <w:rFonts w:ascii="Verdana" w:hAnsi="Verdana"/>
          <w:sz w:val="18"/>
          <w:szCs w:val="18"/>
        </w:rPr>
      </w:pPr>
      <w:r w:rsidRPr="00F04C84">
        <w:rPr>
          <w:rFonts w:ascii="Verdana" w:hAnsi="Verdana" w:cstheme="minorBidi"/>
          <w:color w:val="000000" w:themeColor="text1"/>
          <w:sz w:val="18"/>
          <w:szCs w:val="18"/>
        </w:rPr>
        <w:t>Integrar el uso de los servicios y recursos de la biblioteca del centro, en el desarrollo cotidiano de la actividad docente.</w:t>
      </w:r>
    </w:p>
    <w:p w14:paraId="2FD182D9" w14:textId="77777777" w:rsidR="00966F1A" w:rsidRPr="00F04C84" w:rsidRDefault="00966F1A" w:rsidP="00F6607C">
      <w:pPr>
        <w:pStyle w:val="Ttulo1"/>
      </w:pPr>
      <w:bookmarkStart w:id="107" w:name="_Toc158213619"/>
      <w:r w:rsidRPr="00F04C84">
        <w:t>ACTIVIDADES COMPLEMENTARIAS Y EXTRAESCOLARES</w:t>
      </w:r>
      <w:bookmarkEnd w:id="107"/>
    </w:p>
    <w:tbl>
      <w:tblPr>
        <w:tblStyle w:val="Tablaconcuadrcula"/>
        <w:tblW w:w="0" w:type="auto"/>
        <w:tblLook w:val="04A0" w:firstRow="1" w:lastRow="0" w:firstColumn="1" w:lastColumn="0" w:noHBand="0" w:noVBand="1"/>
      </w:tblPr>
      <w:tblGrid>
        <w:gridCol w:w="2322"/>
        <w:gridCol w:w="2068"/>
        <w:gridCol w:w="1842"/>
        <w:gridCol w:w="3056"/>
      </w:tblGrid>
      <w:tr w:rsidR="00966F1A" w:rsidRPr="00F04C84" w14:paraId="16F777F6" w14:textId="77777777" w:rsidTr="00AB24EA">
        <w:trPr>
          <w:trHeight w:val="340"/>
          <w:tblHeader/>
        </w:trPr>
        <w:tc>
          <w:tcPr>
            <w:tcW w:w="9288" w:type="dxa"/>
            <w:gridSpan w:val="4"/>
            <w:shd w:val="clear" w:color="auto" w:fill="6C9650"/>
            <w:vAlign w:val="center"/>
          </w:tcPr>
          <w:p w14:paraId="6855F89B" w14:textId="3E6B775D" w:rsidR="00966F1A" w:rsidRPr="00F04C84" w:rsidRDefault="00AB24EA" w:rsidP="00F45B4E">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Actividades complementarias y extraescolares</w:t>
            </w:r>
          </w:p>
        </w:tc>
      </w:tr>
      <w:tr w:rsidR="00966F1A" w:rsidRPr="00F04C84" w14:paraId="10B060A8" w14:textId="77777777" w:rsidTr="00AB24EA">
        <w:trPr>
          <w:trHeight w:val="340"/>
          <w:tblHeader/>
        </w:trPr>
        <w:tc>
          <w:tcPr>
            <w:tcW w:w="2322" w:type="dxa"/>
            <w:shd w:val="clear" w:color="auto" w:fill="6C9650"/>
            <w:vAlign w:val="center"/>
          </w:tcPr>
          <w:p w14:paraId="710559DE" w14:textId="77777777" w:rsidR="00966F1A" w:rsidRPr="00F04C84" w:rsidRDefault="00966F1A" w:rsidP="00F45B4E">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Actividad</w:t>
            </w:r>
          </w:p>
        </w:tc>
        <w:tc>
          <w:tcPr>
            <w:tcW w:w="2068" w:type="dxa"/>
            <w:shd w:val="clear" w:color="auto" w:fill="6C9650"/>
            <w:vAlign w:val="center"/>
          </w:tcPr>
          <w:p w14:paraId="7444BE67" w14:textId="77777777" w:rsidR="00966F1A" w:rsidRPr="00F04C84" w:rsidRDefault="00966F1A" w:rsidP="00F45B4E">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Tipo</w:t>
            </w:r>
          </w:p>
        </w:tc>
        <w:tc>
          <w:tcPr>
            <w:tcW w:w="1842" w:type="dxa"/>
            <w:shd w:val="clear" w:color="auto" w:fill="6C9650"/>
            <w:vAlign w:val="center"/>
          </w:tcPr>
          <w:p w14:paraId="3089FA73" w14:textId="77777777" w:rsidR="00966F1A" w:rsidRPr="00F04C84" w:rsidRDefault="00966F1A" w:rsidP="00F45B4E">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Fecha estimada</w:t>
            </w:r>
          </w:p>
        </w:tc>
        <w:tc>
          <w:tcPr>
            <w:tcW w:w="3056" w:type="dxa"/>
            <w:shd w:val="clear" w:color="auto" w:fill="6C9650"/>
            <w:vAlign w:val="center"/>
          </w:tcPr>
          <w:p w14:paraId="5A69EE97" w14:textId="77777777" w:rsidR="00966F1A" w:rsidRPr="00F04C84" w:rsidRDefault="00966F1A" w:rsidP="00F45B4E">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Módulos y niveles</w:t>
            </w:r>
          </w:p>
        </w:tc>
      </w:tr>
      <w:tr w:rsidR="00966F1A" w:rsidRPr="00F04C84" w14:paraId="1E1C171F" w14:textId="77777777" w:rsidTr="00F45B4E">
        <w:trPr>
          <w:trHeight w:val="340"/>
        </w:trPr>
        <w:tc>
          <w:tcPr>
            <w:tcW w:w="2322" w:type="dxa"/>
            <w:vAlign w:val="center"/>
          </w:tcPr>
          <w:p w14:paraId="4495F7BE" w14:textId="15D3FD10" w:rsidR="00966F1A" w:rsidRPr="00F04C84" w:rsidRDefault="00966F1A" w:rsidP="001C564B">
            <w:pPr>
              <w:jc w:val="both"/>
              <w:rPr>
                <w:rFonts w:ascii="Verdana" w:hAnsi="Verdana" w:cstheme="minorBidi"/>
                <w:sz w:val="18"/>
                <w:szCs w:val="18"/>
              </w:rPr>
            </w:pPr>
            <w:r w:rsidRPr="00F04C84">
              <w:rPr>
                <w:rFonts w:ascii="Verdana" w:hAnsi="Verdana" w:cstheme="minorBidi"/>
                <w:sz w:val="18"/>
                <w:szCs w:val="18"/>
              </w:rPr>
              <w:t>Asistencia</w:t>
            </w:r>
            <w:r w:rsidR="008426DD">
              <w:rPr>
                <w:rFonts w:ascii="Verdana" w:hAnsi="Verdana" w:cstheme="minorBidi"/>
                <w:sz w:val="18"/>
                <w:szCs w:val="18"/>
              </w:rPr>
              <w:t xml:space="preserve"> a</w:t>
            </w:r>
            <w:r w:rsidRPr="00F04C84">
              <w:rPr>
                <w:rFonts w:ascii="Verdana" w:hAnsi="Verdana" w:cstheme="minorBidi"/>
                <w:sz w:val="18"/>
                <w:szCs w:val="18"/>
              </w:rPr>
              <w:t xml:space="preserve"> Laboral Cinemateca. FICX</w:t>
            </w:r>
          </w:p>
        </w:tc>
        <w:tc>
          <w:tcPr>
            <w:tcW w:w="2068" w:type="dxa"/>
            <w:vAlign w:val="center"/>
          </w:tcPr>
          <w:p w14:paraId="7C82AB83" w14:textId="77777777" w:rsidR="00966F1A" w:rsidRPr="00F04C84" w:rsidRDefault="00966F1A" w:rsidP="005355D2">
            <w:pPr>
              <w:jc w:val="center"/>
              <w:rPr>
                <w:rFonts w:ascii="Verdana" w:hAnsi="Verdana" w:cstheme="minorHAnsi"/>
                <w:sz w:val="18"/>
                <w:szCs w:val="18"/>
              </w:rPr>
            </w:pPr>
            <w:r w:rsidRPr="00F04C84">
              <w:rPr>
                <w:rFonts w:ascii="Verdana" w:hAnsi="Verdana" w:cstheme="minorHAnsi"/>
                <w:sz w:val="18"/>
                <w:szCs w:val="18"/>
              </w:rPr>
              <w:t>Actividad complementaria o extraescolar</w:t>
            </w:r>
          </w:p>
        </w:tc>
        <w:tc>
          <w:tcPr>
            <w:tcW w:w="1842" w:type="dxa"/>
            <w:vAlign w:val="center"/>
          </w:tcPr>
          <w:p w14:paraId="0EC9C9AA" w14:textId="77777777" w:rsidR="00966F1A" w:rsidRPr="00F04C84" w:rsidRDefault="00966F1A" w:rsidP="005355D2">
            <w:pPr>
              <w:jc w:val="center"/>
              <w:rPr>
                <w:rFonts w:ascii="Verdana" w:hAnsi="Verdana" w:cstheme="minorHAnsi"/>
                <w:sz w:val="18"/>
                <w:szCs w:val="18"/>
              </w:rPr>
            </w:pPr>
            <w:r w:rsidRPr="00F04C84">
              <w:rPr>
                <w:rFonts w:ascii="Verdana" w:hAnsi="Verdana" w:cstheme="minorHAnsi"/>
                <w:sz w:val="18"/>
                <w:szCs w:val="18"/>
              </w:rPr>
              <w:t>Noviembre</w:t>
            </w:r>
          </w:p>
        </w:tc>
        <w:tc>
          <w:tcPr>
            <w:tcW w:w="3056" w:type="dxa"/>
            <w:vAlign w:val="center"/>
          </w:tcPr>
          <w:p w14:paraId="3F037559" w14:textId="4DBCE225" w:rsidR="00966F1A" w:rsidRPr="00F04C84" w:rsidRDefault="00B54306" w:rsidP="005355D2">
            <w:pPr>
              <w:jc w:val="center"/>
              <w:rPr>
                <w:rFonts w:ascii="Verdana" w:hAnsi="Verdana" w:cstheme="minorHAnsi"/>
                <w:sz w:val="18"/>
                <w:szCs w:val="18"/>
              </w:rPr>
            </w:pPr>
            <w:r w:rsidRPr="00F04C84">
              <w:rPr>
                <w:rFonts w:ascii="Verdana" w:hAnsi="Verdana" w:cstheme="minorBidi"/>
                <w:sz w:val="18"/>
                <w:szCs w:val="18"/>
              </w:rPr>
              <w:t>Todos los módulos</w:t>
            </w:r>
          </w:p>
        </w:tc>
      </w:tr>
      <w:tr w:rsidR="00966F1A" w:rsidRPr="00F04C84" w14:paraId="47B0F411" w14:textId="77777777" w:rsidTr="00F45B4E">
        <w:trPr>
          <w:trHeight w:val="340"/>
        </w:trPr>
        <w:tc>
          <w:tcPr>
            <w:tcW w:w="2322" w:type="dxa"/>
            <w:vAlign w:val="center"/>
          </w:tcPr>
          <w:p w14:paraId="403FADD1" w14:textId="77777777" w:rsidR="00966F1A" w:rsidRPr="00F04C84" w:rsidRDefault="00966F1A" w:rsidP="001C564B">
            <w:pPr>
              <w:jc w:val="both"/>
              <w:rPr>
                <w:rFonts w:ascii="Verdana" w:hAnsi="Verdana" w:cstheme="minorBidi"/>
                <w:sz w:val="18"/>
                <w:szCs w:val="18"/>
              </w:rPr>
            </w:pPr>
            <w:r w:rsidRPr="00F04C84">
              <w:rPr>
                <w:rFonts w:ascii="Verdana" w:hAnsi="Verdana" w:cstheme="minorBidi"/>
                <w:sz w:val="18"/>
                <w:szCs w:val="18"/>
              </w:rPr>
              <w:t>Semana de la ciencia de la Universidad de Oviedo</w:t>
            </w:r>
          </w:p>
        </w:tc>
        <w:tc>
          <w:tcPr>
            <w:tcW w:w="2068" w:type="dxa"/>
            <w:vAlign w:val="center"/>
          </w:tcPr>
          <w:p w14:paraId="3435933D"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Extraescolar</w:t>
            </w:r>
          </w:p>
        </w:tc>
        <w:tc>
          <w:tcPr>
            <w:tcW w:w="1842" w:type="dxa"/>
            <w:vAlign w:val="center"/>
          </w:tcPr>
          <w:p w14:paraId="596D01A0"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Noviembre</w:t>
            </w:r>
          </w:p>
        </w:tc>
        <w:tc>
          <w:tcPr>
            <w:tcW w:w="3056" w:type="dxa"/>
            <w:vAlign w:val="center"/>
          </w:tcPr>
          <w:p w14:paraId="41C08F20"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Todos los módulos</w:t>
            </w:r>
          </w:p>
        </w:tc>
      </w:tr>
      <w:tr w:rsidR="00966F1A" w:rsidRPr="00F04C84" w14:paraId="60C4BBF1" w14:textId="77777777" w:rsidTr="00F45B4E">
        <w:trPr>
          <w:trHeight w:val="340"/>
        </w:trPr>
        <w:tc>
          <w:tcPr>
            <w:tcW w:w="2322" w:type="dxa"/>
            <w:vAlign w:val="center"/>
          </w:tcPr>
          <w:p w14:paraId="3808DC97" w14:textId="77777777" w:rsidR="00966F1A" w:rsidRPr="00F04C84" w:rsidRDefault="00966F1A" w:rsidP="001C564B">
            <w:pPr>
              <w:spacing w:line="259" w:lineRule="auto"/>
              <w:jc w:val="both"/>
              <w:rPr>
                <w:rFonts w:ascii="Verdana" w:hAnsi="Verdana" w:cstheme="minorBidi"/>
                <w:sz w:val="18"/>
                <w:szCs w:val="18"/>
              </w:rPr>
            </w:pPr>
            <w:r w:rsidRPr="00F04C84">
              <w:rPr>
                <w:rFonts w:ascii="Verdana" w:hAnsi="Verdana" w:cstheme="minorBidi"/>
                <w:sz w:val="18"/>
                <w:szCs w:val="18"/>
              </w:rPr>
              <w:t>Charla semana del 11 de febrero. Día de la Mujer y la Niña en la Ciencia</w:t>
            </w:r>
          </w:p>
        </w:tc>
        <w:tc>
          <w:tcPr>
            <w:tcW w:w="2068" w:type="dxa"/>
            <w:vAlign w:val="center"/>
          </w:tcPr>
          <w:p w14:paraId="745D3556"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Complementaria</w:t>
            </w:r>
          </w:p>
        </w:tc>
        <w:tc>
          <w:tcPr>
            <w:tcW w:w="1842" w:type="dxa"/>
            <w:vAlign w:val="center"/>
          </w:tcPr>
          <w:p w14:paraId="5C443F6E"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Noviembre</w:t>
            </w:r>
          </w:p>
        </w:tc>
        <w:tc>
          <w:tcPr>
            <w:tcW w:w="3056" w:type="dxa"/>
            <w:vAlign w:val="center"/>
          </w:tcPr>
          <w:p w14:paraId="7184A6FD"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Todos los módulos</w:t>
            </w:r>
          </w:p>
        </w:tc>
      </w:tr>
      <w:tr w:rsidR="00966F1A" w:rsidRPr="00F04C84" w14:paraId="7CEDC42B" w14:textId="77777777" w:rsidTr="00F45B4E">
        <w:trPr>
          <w:trHeight w:val="340"/>
        </w:trPr>
        <w:tc>
          <w:tcPr>
            <w:tcW w:w="2322" w:type="dxa"/>
            <w:vAlign w:val="center"/>
          </w:tcPr>
          <w:p w14:paraId="595ECEAC" w14:textId="503C6523" w:rsidR="00966F1A" w:rsidRPr="00F04C84" w:rsidRDefault="00966F1A" w:rsidP="001C564B">
            <w:pPr>
              <w:jc w:val="both"/>
              <w:rPr>
                <w:rFonts w:ascii="Verdana" w:hAnsi="Verdana" w:cstheme="minorBidi"/>
                <w:sz w:val="18"/>
                <w:szCs w:val="18"/>
              </w:rPr>
            </w:pPr>
            <w:r w:rsidRPr="00F04C84">
              <w:rPr>
                <w:rFonts w:ascii="Verdana" w:hAnsi="Verdana" w:cstheme="minorBidi"/>
                <w:sz w:val="18"/>
                <w:szCs w:val="18"/>
              </w:rPr>
              <w:t>Jornadas de Orientación académica y profesional: visitas a Centros</w:t>
            </w:r>
            <w:r w:rsidR="001C564B">
              <w:rPr>
                <w:rFonts w:ascii="Verdana" w:hAnsi="Verdana" w:cstheme="minorBidi"/>
                <w:sz w:val="18"/>
                <w:szCs w:val="18"/>
              </w:rPr>
              <w:t xml:space="preserve"> </w:t>
            </w:r>
            <w:r w:rsidRPr="00F04C84">
              <w:rPr>
                <w:rFonts w:ascii="Verdana" w:hAnsi="Verdana" w:cstheme="minorBidi"/>
                <w:sz w:val="18"/>
                <w:szCs w:val="18"/>
              </w:rPr>
              <w:t>Integrados de FP, charlas de expertos y asociaciones profesionales, etc.</w:t>
            </w:r>
          </w:p>
        </w:tc>
        <w:tc>
          <w:tcPr>
            <w:tcW w:w="2068" w:type="dxa"/>
            <w:vAlign w:val="center"/>
          </w:tcPr>
          <w:p w14:paraId="2F49C740"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Extraescolar</w:t>
            </w:r>
          </w:p>
        </w:tc>
        <w:tc>
          <w:tcPr>
            <w:tcW w:w="1842" w:type="dxa"/>
            <w:vAlign w:val="center"/>
          </w:tcPr>
          <w:p w14:paraId="47D88899"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Primer trimestre</w:t>
            </w:r>
          </w:p>
        </w:tc>
        <w:tc>
          <w:tcPr>
            <w:tcW w:w="3056" w:type="dxa"/>
            <w:vAlign w:val="center"/>
          </w:tcPr>
          <w:p w14:paraId="36205388" w14:textId="77777777" w:rsidR="00966F1A" w:rsidRPr="00F04C84" w:rsidRDefault="00966F1A" w:rsidP="005355D2">
            <w:pPr>
              <w:spacing w:line="259" w:lineRule="auto"/>
              <w:jc w:val="center"/>
              <w:rPr>
                <w:rFonts w:ascii="Verdana" w:hAnsi="Verdana"/>
                <w:sz w:val="18"/>
                <w:szCs w:val="18"/>
              </w:rPr>
            </w:pPr>
            <w:r w:rsidRPr="00F04C84">
              <w:rPr>
                <w:rFonts w:ascii="Verdana" w:hAnsi="Verdana" w:cstheme="minorBidi"/>
                <w:sz w:val="18"/>
                <w:szCs w:val="18"/>
              </w:rPr>
              <w:t>Niveles 2.1 y 2.2</w:t>
            </w:r>
          </w:p>
        </w:tc>
      </w:tr>
      <w:tr w:rsidR="00966F1A" w:rsidRPr="00F04C84" w14:paraId="2807CFC7" w14:textId="77777777" w:rsidTr="00F45B4E">
        <w:trPr>
          <w:trHeight w:val="340"/>
        </w:trPr>
        <w:tc>
          <w:tcPr>
            <w:tcW w:w="2322" w:type="dxa"/>
            <w:vAlign w:val="center"/>
          </w:tcPr>
          <w:p w14:paraId="1FC225C3" w14:textId="77777777" w:rsidR="00966F1A" w:rsidRPr="00F04C84" w:rsidRDefault="00966F1A" w:rsidP="001C564B">
            <w:pPr>
              <w:jc w:val="both"/>
              <w:rPr>
                <w:rFonts w:ascii="Verdana" w:hAnsi="Verdana" w:cstheme="minorBidi"/>
                <w:sz w:val="18"/>
                <w:szCs w:val="18"/>
              </w:rPr>
            </w:pPr>
            <w:r w:rsidRPr="00F04C84">
              <w:rPr>
                <w:rFonts w:ascii="Verdana" w:hAnsi="Verdana" w:cstheme="minorBidi"/>
                <w:sz w:val="18"/>
                <w:szCs w:val="18"/>
              </w:rPr>
              <w:t>Charlas día del libro</w:t>
            </w:r>
          </w:p>
        </w:tc>
        <w:tc>
          <w:tcPr>
            <w:tcW w:w="2068" w:type="dxa"/>
            <w:vAlign w:val="center"/>
          </w:tcPr>
          <w:p w14:paraId="621846C8"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Complementaria</w:t>
            </w:r>
          </w:p>
        </w:tc>
        <w:tc>
          <w:tcPr>
            <w:tcW w:w="1842" w:type="dxa"/>
            <w:vAlign w:val="center"/>
          </w:tcPr>
          <w:p w14:paraId="5B61F15B"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Abril</w:t>
            </w:r>
          </w:p>
        </w:tc>
        <w:tc>
          <w:tcPr>
            <w:tcW w:w="3056" w:type="dxa"/>
            <w:vAlign w:val="center"/>
          </w:tcPr>
          <w:p w14:paraId="24095669"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Todos los módulos</w:t>
            </w:r>
          </w:p>
        </w:tc>
      </w:tr>
      <w:tr w:rsidR="00966F1A" w:rsidRPr="00F04C84" w14:paraId="20ADC420" w14:textId="77777777" w:rsidTr="00F45B4E">
        <w:trPr>
          <w:trHeight w:val="340"/>
        </w:trPr>
        <w:tc>
          <w:tcPr>
            <w:tcW w:w="2322" w:type="dxa"/>
            <w:vAlign w:val="center"/>
          </w:tcPr>
          <w:p w14:paraId="5D1C4FEB" w14:textId="77777777" w:rsidR="00966F1A" w:rsidRPr="00F04C84" w:rsidRDefault="00966F1A" w:rsidP="001C564B">
            <w:pPr>
              <w:spacing w:line="259" w:lineRule="auto"/>
              <w:jc w:val="both"/>
              <w:rPr>
                <w:rFonts w:ascii="Verdana" w:hAnsi="Verdana"/>
                <w:sz w:val="18"/>
                <w:szCs w:val="18"/>
              </w:rPr>
            </w:pPr>
            <w:r w:rsidRPr="00F04C84">
              <w:rPr>
                <w:rFonts w:ascii="Verdana" w:hAnsi="Verdana" w:cstheme="minorBidi"/>
                <w:sz w:val="18"/>
                <w:szCs w:val="18"/>
              </w:rPr>
              <w:t>Charlas acceso enseñanzas formativas</w:t>
            </w:r>
          </w:p>
        </w:tc>
        <w:tc>
          <w:tcPr>
            <w:tcW w:w="2068" w:type="dxa"/>
            <w:vAlign w:val="center"/>
          </w:tcPr>
          <w:p w14:paraId="276EE7AE"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Complementaria</w:t>
            </w:r>
          </w:p>
        </w:tc>
        <w:tc>
          <w:tcPr>
            <w:tcW w:w="1842" w:type="dxa"/>
            <w:vAlign w:val="center"/>
          </w:tcPr>
          <w:p w14:paraId="5E5641BD" w14:textId="77777777" w:rsidR="00966F1A" w:rsidRPr="00F04C84" w:rsidRDefault="00966F1A" w:rsidP="005355D2">
            <w:pPr>
              <w:spacing w:line="259" w:lineRule="auto"/>
              <w:jc w:val="center"/>
              <w:rPr>
                <w:rFonts w:ascii="Verdana" w:hAnsi="Verdana"/>
                <w:sz w:val="18"/>
                <w:szCs w:val="18"/>
              </w:rPr>
            </w:pPr>
            <w:r w:rsidRPr="00F04C84">
              <w:rPr>
                <w:rFonts w:ascii="Verdana" w:hAnsi="Verdana" w:cstheme="minorBidi"/>
                <w:sz w:val="18"/>
                <w:szCs w:val="18"/>
              </w:rPr>
              <w:t>Febrero y junio</w:t>
            </w:r>
          </w:p>
        </w:tc>
        <w:tc>
          <w:tcPr>
            <w:tcW w:w="3056" w:type="dxa"/>
            <w:vAlign w:val="center"/>
          </w:tcPr>
          <w:p w14:paraId="15D1127F" w14:textId="724CD9EE"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Niveles</w:t>
            </w:r>
            <w:r w:rsidR="001C564B">
              <w:rPr>
                <w:rFonts w:ascii="Verdana" w:hAnsi="Verdana" w:cstheme="minorBidi"/>
                <w:sz w:val="18"/>
                <w:szCs w:val="18"/>
              </w:rPr>
              <w:t xml:space="preserve"> </w:t>
            </w:r>
            <w:r w:rsidRPr="00F04C84">
              <w:rPr>
                <w:rFonts w:ascii="Verdana" w:hAnsi="Verdana" w:cstheme="minorBidi"/>
                <w:sz w:val="18"/>
                <w:szCs w:val="18"/>
              </w:rPr>
              <w:t>2.1 y 2.2</w:t>
            </w:r>
          </w:p>
        </w:tc>
      </w:tr>
      <w:tr w:rsidR="00966F1A" w:rsidRPr="00F04C84" w14:paraId="7884C4BE" w14:textId="77777777" w:rsidTr="00F45B4E">
        <w:trPr>
          <w:trHeight w:val="340"/>
        </w:trPr>
        <w:tc>
          <w:tcPr>
            <w:tcW w:w="2322" w:type="dxa"/>
            <w:vAlign w:val="center"/>
          </w:tcPr>
          <w:p w14:paraId="056C35A0" w14:textId="71C1AFA2" w:rsidR="00966F1A" w:rsidRPr="00F04C84" w:rsidRDefault="00966F1A" w:rsidP="001C564B">
            <w:pPr>
              <w:jc w:val="both"/>
              <w:rPr>
                <w:rFonts w:ascii="Verdana" w:hAnsi="Verdana" w:cstheme="minorBidi"/>
                <w:sz w:val="18"/>
                <w:szCs w:val="18"/>
              </w:rPr>
            </w:pPr>
            <w:r w:rsidRPr="00F04C84">
              <w:rPr>
                <w:rFonts w:ascii="Verdana" w:hAnsi="Verdana" w:cstheme="minorBidi"/>
                <w:sz w:val="18"/>
                <w:szCs w:val="18"/>
              </w:rPr>
              <w:t>Visita parque eólico y</w:t>
            </w:r>
            <w:r w:rsidR="00B54306">
              <w:rPr>
                <w:rFonts w:ascii="Verdana" w:hAnsi="Verdana" w:cstheme="minorBidi"/>
                <w:sz w:val="18"/>
                <w:szCs w:val="18"/>
              </w:rPr>
              <w:t xml:space="preserve"> </w:t>
            </w:r>
            <w:r w:rsidRPr="00F04C84">
              <w:rPr>
                <w:rFonts w:ascii="Verdana" w:hAnsi="Verdana" w:cstheme="minorBidi"/>
                <w:sz w:val="18"/>
                <w:szCs w:val="18"/>
              </w:rPr>
              <w:t>reconocimiento de la fauna y flora del entorno</w:t>
            </w:r>
          </w:p>
        </w:tc>
        <w:tc>
          <w:tcPr>
            <w:tcW w:w="2068" w:type="dxa"/>
            <w:vAlign w:val="center"/>
          </w:tcPr>
          <w:p w14:paraId="57B84B39" w14:textId="77777777" w:rsidR="00966F1A" w:rsidRPr="00F04C84" w:rsidRDefault="00966F1A" w:rsidP="005355D2">
            <w:pPr>
              <w:spacing w:line="259" w:lineRule="auto"/>
              <w:jc w:val="center"/>
              <w:rPr>
                <w:rFonts w:ascii="Verdana" w:hAnsi="Verdana"/>
                <w:sz w:val="18"/>
                <w:szCs w:val="18"/>
              </w:rPr>
            </w:pPr>
            <w:r w:rsidRPr="00F04C84">
              <w:rPr>
                <w:rFonts w:ascii="Verdana" w:hAnsi="Verdana" w:cstheme="minorBidi"/>
                <w:sz w:val="18"/>
                <w:szCs w:val="18"/>
              </w:rPr>
              <w:t>Extraescolar</w:t>
            </w:r>
          </w:p>
        </w:tc>
        <w:tc>
          <w:tcPr>
            <w:tcW w:w="1842" w:type="dxa"/>
            <w:vAlign w:val="center"/>
          </w:tcPr>
          <w:p w14:paraId="42D1D4F6"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Febrero</w:t>
            </w:r>
          </w:p>
        </w:tc>
        <w:tc>
          <w:tcPr>
            <w:tcW w:w="3056" w:type="dxa"/>
            <w:vAlign w:val="center"/>
          </w:tcPr>
          <w:p w14:paraId="7E09E89C"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Niveles 1.2</w:t>
            </w:r>
          </w:p>
        </w:tc>
      </w:tr>
      <w:tr w:rsidR="00966F1A" w:rsidRPr="00F04C84" w14:paraId="600F78C0" w14:textId="77777777" w:rsidTr="00F45B4E">
        <w:trPr>
          <w:trHeight w:val="340"/>
        </w:trPr>
        <w:tc>
          <w:tcPr>
            <w:tcW w:w="2322" w:type="dxa"/>
            <w:vAlign w:val="center"/>
          </w:tcPr>
          <w:p w14:paraId="4FE7E343" w14:textId="4132ADA5" w:rsidR="00966F1A" w:rsidRPr="00F04C84" w:rsidRDefault="00966F1A" w:rsidP="001C564B">
            <w:pPr>
              <w:jc w:val="both"/>
              <w:rPr>
                <w:rFonts w:ascii="Verdana" w:hAnsi="Verdana" w:cstheme="minorBidi"/>
                <w:sz w:val="18"/>
                <w:szCs w:val="18"/>
              </w:rPr>
            </w:pPr>
            <w:r w:rsidRPr="00F04C84">
              <w:rPr>
                <w:rFonts w:ascii="Verdana" w:hAnsi="Verdana" w:cstheme="minorBidi"/>
                <w:sz w:val="18"/>
                <w:szCs w:val="18"/>
              </w:rPr>
              <w:t xml:space="preserve">Jornadas sobre sostenibilidad, reciclaje y economía circular: </w:t>
            </w:r>
            <w:r w:rsidR="001C564B">
              <w:rPr>
                <w:rFonts w:ascii="Verdana" w:hAnsi="Verdana" w:cstheme="minorBidi"/>
                <w:sz w:val="18"/>
                <w:szCs w:val="18"/>
              </w:rPr>
              <w:t>COGERSA</w:t>
            </w:r>
            <w:r w:rsidRPr="00F04C84">
              <w:rPr>
                <w:rFonts w:ascii="Verdana" w:hAnsi="Verdana" w:cstheme="minorBidi"/>
                <w:sz w:val="18"/>
                <w:szCs w:val="18"/>
              </w:rPr>
              <w:t>, charla sobre residuos del mundo de la moda, actuaciones contra el desperdicio de alimentos, etc.</w:t>
            </w:r>
          </w:p>
        </w:tc>
        <w:tc>
          <w:tcPr>
            <w:tcW w:w="2068" w:type="dxa"/>
            <w:vAlign w:val="center"/>
          </w:tcPr>
          <w:p w14:paraId="4C933522" w14:textId="77777777" w:rsidR="00966F1A" w:rsidRPr="00F04C84" w:rsidRDefault="00966F1A" w:rsidP="005355D2">
            <w:pPr>
              <w:spacing w:line="259" w:lineRule="auto"/>
              <w:jc w:val="center"/>
              <w:rPr>
                <w:rFonts w:ascii="Verdana" w:hAnsi="Verdana" w:cstheme="minorBidi"/>
                <w:sz w:val="18"/>
                <w:szCs w:val="18"/>
              </w:rPr>
            </w:pPr>
            <w:r w:rsidRPr="00F04C84">
              <w:rPr>
                <w:rFonts w:ascii="Verdana" w:hAnsi="Verdana" w:cstheme="minorBidi"/>
                <w:sz w:val="18"/>
                <w:szCs w:val="18"/>
              </w:rPr>
              <w:t>Complementaria</w:t>
            </w:r>
          </w:p>
        </w:tc>
        <w:tc>
          <w:tcPr>
            <w:tcW w:w="1842" w:type="dxa"/>
            <w:vAlign w:val="center"/>
          </w:tcPr>
          <w:p w14:paraId="21AF9E58"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A lo largo del curso</w:t>
            </w:r>
          </w:p>
        </w:tc>
        <w:tc>
          <w:tcPr>
            <w:tcW w:w="3056" w:type="dxa"/>
            <w:vAlign w:val="center"/>
          </w:tcPr>
          <w:p w14:paraId="55D01F81"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Todos los niveles</w:t>
            </w:r>
          </w:p>
        </w:tc>
      </w:tr>
      <w:tr w:rsidR="00966F1A" w:rsidRPr="00F04C84" w14:paraId="70E10268" w14:textId="77777777" w:rsidTr="00F45B4E">
        <w:trPr>
          <w:trHeight w:val="340"/>
        </w:trPr>
        <w:tc>
          <w:tcPr>
            <w:tcW w:w="2322" w:type="dxa"/>
            <w:vAlign w:val="center"/>
          </w:tcPr>
          <w:p w14:paraId="27996CF7"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Charla sobre primeros auxilios impartida por la Cruz Roja</w:t>
            </w:r>
          </w:p>
        </w:tc>
        <w:tc>
          <w:tcPr>
            <w:tcW w:w="2068" w:type="dxa"/>
            <w:vAlign w:val="center"/>
          </w:tcPr>
          <w:p w14:paraId="0F0B434F" w14:textId="77777777" w:rsidR="00966F1A" w:rsidRPr="00F04C84" w:rsidRDefault="00966F1A" w:rsidP="005355D2">
            <w:pPr>
              <w:spacing w:line="259" w:lineRule="auto"/>
              <w:jc w:val="center"/>
              <w:rPr>
                <w:rFonts w:ascii="Verdana" w:hAnsi="Verdana" w:cstheme="minorBidi"/>
                <w:sz w:val="18"/>
                <w:szCs w:val="18"/>
              </w:rPr>
            </w:pPr>
            <w:r w:rsidRPr="00F04C84">
              <w:rPr>
                <w:rFonts w:ascii="Verdana" w:hAnsi="Verdana" w:cstheme="minorBidi"/>
                <w:sz w:val="18"/>
                <w:szCs w:val="18"/>
              </w:rPr>
              <w:t>Complementaria</w:t>
            </w:r>
          </w:p>
        </w:tc>
        <w:tc>
          <w:tcPr>
            <w:tcW w:w="1842" w:type="dxa"/>
            <w:vAlign w:val="center"/>
          </w:tcPr>
          <w:p w14:paraId="5FFBD629"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A lo largo del curso</w:t>
            </w:r>
          </w:p>
        </w:tc>
        <w:tc>
          <w:tcPr>
            <w:tcW w:w="3056" w:type="dxa"/>
            <w:vAlign w:val="center"/>
          </w:tcPr>
          <w:p w14:paraId="56A43B06"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Todos los niveles</w:t>
            </w:r>
          </w:p>
        </w:tc>
      </w:tr>
      <w:tr w:rsidR="00966F1A" w:rsidRPr="00F04C84" w14:paraId="6E8F4FBF" w14:textId="77777777" w:rsidTr="00F45B4E">
        <w:trPr>
          <w:trHeight w:val="340"/>
        </w:trPr>
        <w:tc>
          <w:tcPr>
            <w:tcW w:w="2322" w:type="dxa"/>
            <w:vAlign w:val="center"/>
          </w:tcPr>
          <w:p w14:paraId="0B6AE2C1"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Visita al observatorio Monte Deva</w:t>
            </w:r>
          </w:p>
        </w:tc>
        <w:tc>
          <w:tcPr>
            <w:tcW w:w="2068" w:type="dxa"/>
            <w:vAlign w:val="center"/>
          </w:tcPr>
          <w:p w14:paraId="1E165F0C" w14:textId="77777777" w:rsidR="00966F1A" w:rsidRPr="00F04C84" w:rsidRDefault="00966F1A" w:rsidP="005355D2">
            <w:pPr>
              <w:spacing w:line="259" w:lineRule="auto"/>
              <w:jc w:val="center"/>
              <w:rPr>
                <w:rFonts w:ascii="Verdana" w:hAnsi="Verdana" w:cstheme="minorBidi"/>
                <w:sz w:val="18"/>
                <w:szCs w:val="18"/>
              </w:rPr>
            </w:pPr>
            <w:r w:rsidRPr="00F04C84">
              <w:rPr>
                <w:rFonts w:ascii="Verdana" w:hAnsi="Verdana" w:cstheme="minorBidi"/>
                <w:sz w:val="18"/>
                <w:szCs w:val="18"/>
              </w:rPr>
              <w:t>Extraescolar</w:t>
            </w:r>
          </w:p>
        </w:tc>
        <w:tc>
          <w:tcPr>
            <w:tcW w:w="1842" w:type="dxa"/>
            <w:vAlign w:val="center"/>
          </w:tcPr>
          <w:p w14:paraId="6C736CAA"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Junio</w:t>
            </w:r>
          </w:p>
        </w:tc>
        <w:tc>
          <w:tcPr>
            <w:tcW w:w="3056" w:type="dxa"/>
            <w:vAlign w:val="center"/>
          </w:tcPr>
          <w:p w14:paraId="3C03E45B"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Todos los niveles</w:t>
            </w:r>
          </w:p>
        </w:tc>
      </w:tr>
      <w:tr w:rsidR="00966F1A" w:rsidRPr="00F04C84" w14:paraId="48F12067" w14:textId="77777777" w:rsidTr="00F45B4E">
        <w:trPr>
          <w:trHeight w:val="340"/>
        </w:trPr>
        <w:tc>
          <w:tcPr>
            <w:tcW w:w="2322" w:type="dxa"/>
            <w:vAlign w:val="center"/>
          </w:tcPr>
          <w:p w14:paraId="75AAF493"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lastRenderedPageBreak/>
              <w:t>Salida al conjunto etnográfico deTeixois (Taramundi)/ Oscos</w:t>
            </w:r>
          </w:p>
        </w:tc>
        <w:tc>
          <w:tcPr>
            <w:tcW w:w="2068" w:type="dxa"/>
            <w:vAlign w:val="center"/>
          </w:tcPr>
          <w:p w14:paraId="0C1962CC" w14:textId="77777777" w:rsidR="00966F1A" w:rsidRPr="00F04C84" w:rsidRDefault="00966F1A" w:rsidP="005355D2">
            <w:pPr>
              <w:spacing w:line="259" w:lineRule="auto"/>
              <w:jc w:val="center"/>
              <w:rPr>
                <w:rFonts w:ascii="Verdana" w:hAnsi="Verdana" w:cstheme="minorBidi"/>
                <w:sz w:val="18"/>
                <w:szCs w:val="18"/>
              </w:rPr>
            </w:pPr>
            <w:r w:rsidRPr="00F04C84">
              <w:rPr>
                <w:rFonts w:ascii="Verdana" w:hAnsi="Verdana" w:cstheme="minorBidi"/>
                <w:sz w:val="18"/>
                <w:szCs w:val="18"/>
              </w:rPr>
              <w:t>Extraescolar</w:t>
            </w:r>
          </w:p>
        </w:tc>
        <w:tc>
          <w:tcPr>
            <w:tcW w:w="1842" w:type="dxa"/>
            <w:vAlign w:val="center"/>
          </w:tcPr>
          <w:p w14:paraId="56438461"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Noviembre/ Mayo</w:t>
            </w:r>
          </w:p>
        </w:tc>
        <w:tc>
          <w:tcPr>
            <w:tcW w:w="3056" w:type="dxa"/>
            <w:vAlign w:val="center"/>
          </w:tcPr>
          <w:p w14:paraId="5679544A" w14:textId="77777777" w:rsidR="00966F1A" w:rsidRPr="00F04C84" w:rsidRDefault="00966F1A" w:rsidP="005355D2">
            <w:pPr>
              <w:jc w:val="center"/>
              <w:rPr>
                <w:rFonts w:ascii="Verdana" w:hAnsi="Verdana" w:cstheme="minorBidi"/>
                <w:sz w:val="18"/>
                <w:szCs w:val="18"/>
              </w:rPr>
            </w:pPr>
            <w:r w:rsidRPr="00F04C84">
              <w:rPr>
                <w:rFonts w:ascii="Verdana" w:hAnsi="Verdana" w:cstheme="minorBidi"/>
                <w:sz w:val="18"/>
                <w:szCs w:val="18"/>
              </w:rPr>
              <w:t>Nivel 2.1</w:t>
            </w:r>
          </w:p>
        </w:tc>
      </w:tr>
    </w:tbl>
    <w:p w14:paraId="6A3B9D42" w14:textId="77777777" w:rsidR="00966F1A" w:rsidRPr="00F04C84" w:rsidRDefault="00966F1A" w:rsidP="00F6607C">
      <w:pPr>
        <w:pStyle w:val="Ttulo1"/>
      </w:pPr>
      <w:bookmarkStart w:id="108" w:name="_Toc158213620"/>
      <w:r w:rsidRPr="00F04C84">
        <w:t>RECURSOS Y MATERIALES DIDÁCTICOS</w:t>
      </w:r>
      <w:bookmarkEnd w:id="108"/>
    </w:p>
    <w:p w14:paraId="5DD31B74" w14:textId="77777777" w:rsidR="00966F1A" w:rsidRPr="00F04C84" w:rsidRDefault="00966F1A" w:rsidP="00966F1A">
      <w:pPr>
        <w:jc w:val="both"/>
        <w:rPr>
          <w:rFonts w:ascii="Verdana" w:hAnsi="Verdana" w:cstheme="minorHAnsi"/>
          <w:sz w:val="18"/>
          <w:szCs w:val="18"/>
        </w:rPr>
      </w:pPr>
      <w:r w:rsidRPr="00F04C84">
        <w:rPr>
          <w:rFonts w:ascii="Verdana" w:hAnsi="Verdana" w:cstheme="minorHAnsi"/>
          <w:sz w:val="18"/>
          <w:szCs w:val="18"/>
        </w:rPr>
        <w:t>En este apartado se detallarán todos los recursos materiales que empleará a la hora de llevar a cabo su actividad, incluidos en su caso los libros de texto. Es evidente que habrá módulos que necesitarán más recursos materiales y otras que requerirán otro tipo de recursos.</w:t>
      </w:r>
    </w:p>
    <w:tbl>
      <w:tblPr>
        <w:tblStyle w:val="Tablaconcuadrcula"/>
        <w:tblW w:w="9288" w:type="dxa"/>
        <w:tblLook w:val="04A0" w:firstRow="1" w:lastRow="0" w:firstColumn="1" w:lastColumn="0" w:noHBand="0" w:noVBand="1"/>
      </w:tblPr>
      <w:tblGrid>
        <w:gridCol w:w="2843"/>
        <w:gridCol w:w="2349"/>
        <w:gridCol w:w="4096"/>
      </w:tblGrid>
      <w:tr w:rsidR="00BA696C" w:rsidRPr="00F04C84" w14:paraId="3AE22DFF" w14:textId="77777777" w:rsidTr="00F6607C">
        <w:trPr>
          <w:trHeight w:val="454"/>
        </w:trPr>
        <w:tc>
          <w:tcPr>
            <w:tcW w:w="9288" w:type="dxa"/>
            <w:gridSpan w:val="3"/>
            <w:tcBorders>
              <w:top w:val="single" w:sz="4" w:space="0" w:color="auto"/>
              <w:left w:val="single" w:sz="4" w:space="0" w:color="auto"/>
              <w:bottom w:val="single" w:sz="4" w:space="0" w:color="auto"/>
              <w:right w:val="single" w:sz="4" w:space="0" w:color="auto"/>
            </w:tcBorders>
            <w:shd w:val="clear" w:color="auto" w:fill="74903C"/>
            <w:vAlign w:val="center"/>
            <w:hideMark/>
          </w:tcPr>
          <w:p w14:paraId="5752D6AB" w14:textId="77777777" w:rsidR="00BA696C" w:rsidRPr="00F04C84" w:rsidRDefault="00BA696C" w:rsidP="00F6607C">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RECURSOS Y MATERIALES DIDÁCTICAS</w:t>
            </w:r>
          </w:p>
        </w:tc>
      </w:tr>
      <w:tr w:rsidR="00BA696C" w:rsidRPr="00F04C84" w14:paraId="3CBF6165" w14:textId="77777777" w:rsidTr="000B66DA">
        <w:trPr>
          <w:trHeight w:val="454"/>
        </w:trPr>
        <w:tc>
          <w:tcPr>
            <w:tcW w:w="2843" w:type="dxa"/>
            <w:vMerge w:val="restart"/>
            <w:tcBorders>
              <w:top w:val="single" w:sz="4" w:space="0" w:color="auto"/>
              <w:left w:val="single" w:sz="4" w:space="0" w:color="auto"/>
              <w:bottom w:val="single" w:sz="4" w:space="0" w:color="auto"/>
              <w:right w:val="single" w:sz="4" w:space="0" w:color="auto"/>
            </w:tcBorders>
            <w:shd w:val="clear" w:color="auto" w:fill="74903C"/>
            <w:vAlign w:val="center"/>
            <w:hideMark/>
          </w:tcPr>
          <w:p w14:paraId="31E787D5" w14:textId="77777777" w:rsidR="00BA696C" w:rsidRPr="00F04C84" w:rsidRDefault="00BA696C" w:rsidP="005355D2">
            <w:pPr>
              <w:jc w:val="center"/>
              <w:rPr>
                <w:rFonts w:ascii="Verdana" w:hAnsi="Verdana" w:cstheme="minorBidi"/>
                <w:b/>
                <w:bCs/>
                <w:color w:val="FFFFFF" w:themeColor="background1"/>
                <w:sz w:val="18"/>
                <w:szCs w:val="18"/>
              </w:rPr>
            </w:pPr>
            <w:r w:rsidRPr="00F04C84">
              <w:rPr>
                <w:rFonts w:ascii="Verdana" w:hAnsi="Verdana" w:cstheme="minorBidi"/>
                <w:b/>
                <w:bCs/>
                <w:color w:val="FFFFFF" w:themeColor="background1"/>
                <w:sz w:val="18"/>
                <w:szCs w:val="18"/>
              </w:rPr>
              <w:t>Módulos de Matemáticas</w:t>
            </w:r>
          </w:p>
          <w:p w14:paraId="182BF906" w14:textId="64C678BC" w:rsidR="00BA696C" w:rsidRPr="00F04C84" w:rsidRDefault="000D7718" w:rsidP="005355D2">
            <w:pPr>
              <w:jc w:val="center"/>
              <w:rPr>
                <w:rFonts w:ascii="Verdana" w:hAnsi="Verdana" w:cstheme="minorBidi"/>
                <w:b/>
                <w:bCs/>
                <w:color w:val="FFFFFF" w:themeColor="background1"/>
                <w:sz w:val="18"/>
                <w:szCs w:val="18"/>
              </w:rPr>
            </w:pPr>
            <w:r w:rsidRPr="00F04C84">
              <w:rPr>
                <w:rFonts w:ascii="Verdana" w:hAnsi="Verdana" w:cstheme="minorBidi"/>
                <w:b/>
                <w:bCs/>
                <w:color w:val="FFFFFF" w:themeColor="background1"/>
                <w:sz w:val="18"/>
                <w:szCs w:val="18"/>
              </w:rPr>
              <w:t>Nivel</w:t>
            </w:r>
            <w:r w:rsidR="005355D2">
              <w:rPr>
                <w:rFonts w:ascii="Verdana" w:hAnsi="Verdana" w:cstheme="minorBidi"/>
                <w:b/>
                <w:bCs/>
                <w:color w:val="FFFFFF" w:themeColor="background1"/>
                <w:sz w:val="18"/>
                <w:szCs w:val="18"/>
              </w:rPr>
              <w:t>es</w:t>
            </w:r>
          </w:p>
          <w:p w14:paraId="586630BE" w14:textId="77777777" w:rsidR="00BA696C" w:rsidRPr="00F04C84" w:rsidRDefault="00BA696C" w:rsidP="005355D2">
            <w:pPr>
              <w:jc w:val="center"/>
              <w:rPr>
                <w:rFonts w:ascii="Verdana" w:hAnsi="Verdana" w:cstheme="minorBidi"/>
                <w:b/>
                <w:bCs/>
                <w:color w:val="FFFFFF" w:themeColor="background1"/>
                <w:sz w:val="18"/>
                <w:szCs w:val="18"/>
              </w:rPr>
            </w:pPr>
            <w:r w:rsidRPr="00F04C84">
              <w:rPr>
                <w:rFonts w:ascii="Verdana" w:hAnsi="Verdana" w:cstheme="minorBidi"/>
                <w:b/>
                <w:bCs/>
                <w:color w:val="FFFFFF" w:themeColor="background1"/>
                <w:sz w:val="18"/>
                <w:szCs w:val="18"/>
              </w:rPr>
              <w:t>1.1 a 2.2</w:t>
            </w:r>
          </w:p>
        </w:tc>
        <w:tc>
          <w:tcPr>
            <w:tcW w:w="23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2CDFB8F" w14:textId="77777777" w:rsidR="00BA696C" w:rsidRPr="00F04C84" w:rsidRDefault="00BA696C" w:rsidP="000B66DA">
            <w:pPr>
              <w:jc w:val="center"/>
              <w:rPr>
                <w:rFonts w:ascii="Verdana" w:hAnsi="Verdana" w:cstheme="minorHAnsi"/>
                <w:b/>
                <w:sz w:val="18"/>
                <w:szCs w:val="18"/>
              </w:rPr>
            </w:pPr>
            <w:r w:rsidRPr="00F04C84">
              <w:rPr>
                <w:rFonts w:ascii="Verdana" w:hAnsi="Verdana" w:cstheme="minorHAnsi"/>
                <w:b/>
                <w:sz w:val="18"/>
                <w:szCs w:val="18"/>
              </w:rPr>
              <w:t>Materiales/recursos</w:t>
            </w:r>
          </w:p>
        </w:tc>
        <w:tc>
          <w:tcPr>
            <w:tcW w:w="4096" w:type="dxa"/>
            <w:tcBorders>
              <w:top w:val="single" w:sz="4" w:space="0" w:color="auto"/>
              <w:left w:val="single" w:sz="4" w:space="0" w:color="auto"/>
              <w:bottom w:val="single" w:sz="4" w:space="0" w:color="auto"/>
              <w:right w:val="single" w:sz="4" w:space="0" w:color="auto"/>
            </w:tcBorders>
            <w:vAlign w:val="center"/>
            <w:hideMark/>
          </w:tcPr>
          <w:p w14:paraId="287B25BD" w14:textId="77777777" w:rsidR="00BA696C" w:rsidRPr="00F04C84" w:rsidRDefault="00BA696C" w:rsidP="00F6607C">
            <w:pPr>
              <w:jc w:val="both"/>
              <w:rPr>
                <w:rFonts w:ascii="Verdana" w:hAnsi="Verdana" w:cstheme="minorBidi"/>
                <w:sz w:val="18"/>
                <w:szCs w:val="18"/>
              </w:rPr>
            </w:pPr>
            <w:r w:rsidRPr="00F04C84">
              <w:rPr>
                <w:rFonts w:ascii="Verdana" w:hAnsi="Verdana" w:cstheme="minorBidi"/>
                <w:sz w:val="18"/>
                <w:szCs w:val="18"/>
              </w:rPr>
              <w:t>Apuntes y otros materiales confeccionados por el profesorado, fotocopias, libros de texto de secundaria para consulta, blogs y webs de interés, calculadora, hoja de cálculo, geogebra, material de dibujo, cuerpos geométricos, materiales manipulativos, cuaderno del profesorado.</w:t>
            </w:r>
          </w:p>
        </w:tc>
      </w:tr>
      <w:tr w:rsidR="00BA696C" w:rsidRPr="00F04C84" w14:paraId="4392DD7A" w14:textId="77777777" w:rsidTr="000B66DA">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74903C"/>
            <w:vAlign w:val="center"/>
            <w:hideMark/>
          </w:tcPr>
          <w:p w14:paraId="7938105B" w14:textId="77777777" w:rsidR="00BA696C" w:rsidRPr="00F04C84" w:rsidRDefault="00BA696C" w:rsidP="005355D2">
            <w:pPr>
              <w:jc w:val="center"/>
              <w:rPr>
                <w:rFonts w:ascii="Verdana" w:hAnsi="Verdana" w:cstheme="minorBidi"/>
                <w:b/>
                <w:bCs/>
                <w:color w:val="FFFFFF" w:themeColor="background1"/>
                <w:sz w:val="18"/>
                <w:szCs w:val="18"/>
              </w:rPr>
            </w:pPr>
          </w:p>
        </w:tc>
        <w:tc>
          <w:tcPr>
            <w:tcW w:w="23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C2FB86" w14:textId="77777777" w:rsidR="00BA696C" w:rsidRPr="00F04C84" w:rsidRDefault="00BA696C" w:rsidP="000B66DA">
            <w:pPr>
              <w:jc w:val="center"/>
              <w:rPr>
                <w:rFonts w:ascii="Verdana" w:hAnsi="Verdana" w:cstheme="minorHAnsi"/>
                <w:b/>
                <w:sz w:val="18"/>
                <w:szCs w:val="18"/>
              </w:rPr>
            </w:pPr>
            <w:r w:rsidRPr="00F04C84">
              <w:rPr>
                <w:rFonts w:ascii="Verdana" w:hAnsi="Verdana" w:cstheme="minorHAnsi"/>
                <w:b/>
                <w:sz w:val="18"/>
                <w:szCs w:val="18"/>
              </w:rPr>
              <w:t>Forma de acceso</w:t>
            </w:r>
          </w:p>
        </w:tc>
        <w:tc>
          <w:tcPr>
            <w:tcW w:w="4096" w:type="dxa"/>
            <w:tcBorders>
              <w:top w:val="single" w:sz="4" w:space="0" w:color="auto"/>
              <w:left w:val="single" w:sz="4" w:space="0" w:color="auto"/>
              <w:bottom w:val="single" w:sz="4" w:space="0" w:color="auto"/>
              <w:right w:val="single" w:sz="4" w:space="0" w:color="auto"/>
            </w:tcBorders>
            <w:vAlign w:val="center"/>
            <w:hideMark/>
          </w:tcPr>
          <w:p w14:paraId="3FE749D1" w14:textId="77777777" w:rsidR="00BA696C" w:rsidRPr="00F04C84" w:rsidRDefault="00BA696C" w:rsidP="00F6607C">
            <w:pPr>
              <w:jc w:val="both"/>
              <w:rPr>
                <w:rFonts w:ascii="Verdana" w:hAnsi="Verdana" w:cstheme="minorBidi"/>
                <w:sz w:val="18"/>
                <w:szCs w:val="18"/>
              </w:rPr>
            </w:pPr>
            <w:r w:rsidRPr="00F04C84">
              <w:rPr>
                <w:rFonts w:ascii="Verdana" w:hAnsi="Verdana" w:cstheme="minorBidi"/>
                <w:sz w:val="18"/>
                <w:szCs w:val="18"/>
              </w:rPr>
              <w:t>Pizarra, proyector, material impreso.</w:t>
            </w:r>
          </w:p>
          <w:p w14:paraId="70440D3A" w14:textId="77777777" w:rsidR="00BA696C" w:rsidRPr="00F04C84" w:rsidRDefault="00BA696C" w:rsidP="00F6607C">
            <w:pPr>
              <w:jc w:val="both"/>
              <w:rPr>
                <w:rFonts w:ascii="Verdana" w:hAnsi="Verdana" w:cstheme="minorBidi"/>
                <w:sz w:val="18"/>
                <w:szCs w:val="18"/>
              </w:rPr>
            </w:pPr>
            <w:r w:rsidRPr="00F04C84">
              <w:rPr>
                <w:rFonts w:ascii="Verdana" w:hAnsi="Verdana" w:cstheme="minorBidi"/>
                <w:sz w:val="18"/>
                <w:szCs w:val="18"/>
              </w:rPr>
              <w:t>Documentos digitales (enviados por correo electrónico, publicado en las plataformas Teams y Aulas Virtuales).</w:t>
            </w:r>
          </w:p>
        </w:tc>
      </w:tr>
      <w:tr w:rsidR="00BA696C" w:rsidRPr="00F04C84" w14:paraId="5690D631" w14:textId="77777777" w:rsidTr="000B66DA">
        <w:trPr>
          <w:trHeight w:val="454"/>
        </w:trPr>
        <w:tc>
          <w:tcPr>
            <w:tcW w:w="2843" w:type="dxa"/>
            <w:vMerge w:val="restart"/>
            <w:tcBorders>
              <w:top w:val="single" w:sz="4" w:space="0" w:color="auto"/>
              <w:left w:val="single" w:sz="4" w:space="0" w:color="auto"/>
              <w:bottom w:val="single" w:sz="4" w:space="0" w:color="auto"/>
              <w:right w:val="single" w:sz="4" w:space="0" w:color="auto"/>
            </w:tcBorders>
            <w:shd w:val="clear" w:color="auto" w:fill="74903C"/>
            <w:vAlign w:val="center"/>
            <w:hideMark/>
          </w:tcPr>
          <w:p w14:paraId="77FDCDD2" w14:textId="77777777" w:rsidR="00BA696C" w:rsidRPr="00F04C84" w:rsidRDefault="00BA696C"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Ecología y geología</w:t>
            </w:r>
          </w:p>
          <w:p w14:paraId="20C5AE37" w14:textId="77777777" w:rsidR="00BA696C" w:rsidRPr="00F04C84" w:rsidRDefault="00BA696C"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Célula y biodiversidad</w:t>
            </w:r>
          </w:p>
          <w:p w14:paraId="2DFC44EE" w14:textId="0C0C7504" w:rsidR="00BA696C" w:rsidRPr="00F04C84" w:rsidRDefault="000D7718"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Nivel</w:t>
            </w:r>
            <w:r w:rsidR="00BA696C" w:rsidRPr="00F04C84">
              <w:rPr>
                <w:rFonts w:ascii="Verdana" w:hAnsi="Verdana" w:cstheme="minorHAnsi"/>
                <w:b/>
                <w:color w:val="FFFFFF" w:themeColor="background1"/>
                <w:sz w:val="18"/>
                <w:szCs w:val="18"/>
              </w:rPr>
              <w:t xml:space="preserve"> 1.1</w:t>
            </w:r>
          </w:p>
          <w:p w14:paraId="24BEE8FE" w14:textId="77777777" w:rsidR="00BA696C" w:rsidRPr="00F04C84" w:rsidRDefault="00BA696C" w:rsidP="005355D2">
            <w:pPr>
              <w:jc w:val="center"/>
              <w:rPr>
                <w:rFonts w:ascii="Verdana" w:hAnsi="Verdana" w:cstheme="minorHAnsi"/>
                <w:b/>
                <w:color w:val="FFFFFF" w:themeColor="background1"/>
                <w:sz w:val="18"/>
                <w:szCs w:val="18"/>
              </w:rPr>
            </w:pPr>
          </w:p>
        </w:tc>
        <w:tc>
          <w:tcPr>
            <w:tcW w:w="23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8F141E1" w14:textId="77777777" w:rsidR="00BA696C" w:rsidRPr="00F04C84" w:rsidRDefault="00BA696C" w:rsidP="000B66DA">
            <w:pPr>
              <w:jc w:val="center"/>
              <w:rPr>
                <w:rFonts w:ascii="Verdana" w:hAnsi="Verdana" w:cstheme="minorHAnsi"/>
                <w:b/>
                <w:sz w:val="18"/>
                <w:szCs w:val="18"/>
              </w:rPr>
            </w:pPr>
            <w:r w:rsidRPr="00F04C84">
              <w:rPr>
                <w:rFonts w:ascii="Verdana" w:hAnsi="Verdana" w:cstheme="minorHAnsi"/>
                <w:b/>
                <w:sz w:val="18"/>
                <w:szCs w:val="18"/>
              </w:rPr>
              <w:t>Materiales/recursos</w:t>
            </w:r>
          </w:p>
        </w:tc>
        <w:tc>
          <w:tcPr>
            <w:tcW w:w="4096" w:type="dxa"/>
            <w:tcBorders>
              <w:top w:val="single" w:sz="4" w:space="0" w:color="auto"/>
              <w:left w:val="single" w:sz="4" w:space="0" w:color="auto"/>
              <w:bottom w:val="single" w:sz="4" w:space="0" w:color="auto"/>
              <w:right w:val="single" w:sz="4" w:space="0" w:color="auto"/>
            </w:tcBorders>
            <w:vAlign w:val="center"/>
            <w:hideMark/>
          </w:tcPr>
          <w:p w14:paraId="21AE51AA" w14:textId="77777777" w:rsidR="00BA696C" w:rsidRPr="00F04C84" w:rsidRDefault="00BA696C" w:rsidP="00F6607C">
            <w:pPr>
              <w:jc w:val="both"/>
              <w:rPr>
                <w:rFonts w:ascii="Verdana" w:hAnsi="Verdana" w:cstheme="minorBidi"/>
                <w:sz w:val="18"/>
                <w:szCs w:val="18"/>
              </w:rPr>
            </w:pPr>
            <w:r w:rsidRPr="00F04C84">
              <w:rPr>
                <w:rFonts w:ascii="Verdana" w:hAnsi="Verdana" w:cstheme="minorBidi"/>
                <w:sz w:val="18"/>
                <w:szCs w:val="18"/>
              </w:rPr>
              <w:t xml:space="preserve">Ordenador en el aula para acceder a Aulas virtuales educastur y equipo Teams. Materiales de creación propia. Webs o blogs de interés. Pizarra para escribir y proyectar y proyector. Colección de rocas y minerales. Laboratorios virtuales, por ejemplo, algunos de los propuestos por la Universidad de Colorado </w:t>
            </w:r>
            <w:hyperlink r:id="rId20" w:history="1">
              <w:r w:rsidRPr="00F04C84">
                <w:rPr>
                  <w:rStyle w:val="Hipervnculo"/>
                  <w:rFonts w:ascii="Verdana" w:hAnsi="Verdana" w:cstheme="minorBidi"/>
                  <w:sz w:val="18"/>
                  <w:szCs w:val="18"/>
                </w:rPr>
                <w:t>https://phet.colorado.edu/</w:t>
              </w:r>
            </w:hyperlink>
            <w:r w:rsidRPr="00F04C84">
              <w:rPr>
                <w:rFonts w:ascii="Verdana" w:hAnsi="Verdana" w:cstheme="minorBidi"/>
                <w:sz w:val="18"/>
                <w:szCs w:val="18"/>
              </w:rPr>
              <w:t xml:space="preserve"> (Greenhouseeffect o Natural selection)</w:t>
            </w:r>
          </w:p>
        </w:tc>
      </w:tr>
      <w:tr w:rsidR="00BA696C" w:rsidRPr="00F04C84" w14:paraId="32451042" w14:textId="77777777" w:rsidTr="000B66DA">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74903C"/>
            <w:vAlign w:val="center"/>
            <w:hideMark/>
          </w:tcPr>
          <w:p w14:paraId="3D92EC61" w14:textId="77777777" w:rsidR="00BA696C" w:rsidRPr="00F04C84" w:rsidRDefault="00BA696C" w:rsidP="005355D2">
            <w:pPr>
              <w:jc w:val="center"/>
              <w:rPr>
                <w:rFonts w:ascii="Verdana" w:hAnsi="Verdana" w:cstheme="minorHAnsi"/>
                <w:b/>
                <w:color w:val="FFFFFF" w:themeColor="background1"/>
                <w:sz w:val="18"/>
                <w:szCs w:val="18"/>
              </w:rPr>
            </w:pPr>
          </w:p>
        </w:tc>
        <w:tc>
          <w:tcPr>
            <w:tcW w:w="23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2056348" w14:textId="77777777" w:rsidR="00BA696C" w:rsidRPr="00F04C84" w:rsidRDefault="00BA696C" w:rsidP="000B66DA">
            <w:pPr>
              <w:jc w:val="center"/>
              <w:rPr>
                <w:rFonts w:ascii="Verdana" w:hAnsi="Verdana" w:cstheme="minorHAnsi"/>
                <w:b/>
                <w:sz w:val="18"/>
                <w:szCs w:val="18"/>
              </w:rPr>
            </w:pPr>
            <w:r w:rsidRPr="00F04C84">
              <w:rPr>
                <w:rFonts w:ascii="Verdana" w:hAnsi="Verdana" w:cstheme="minorHAnsi"/>
                <w:b/>
                <w:sz w:val="18"/>
                <w:szCs w:val="18"/>
              </w:rPr>
              <w:t>Forma de acceso</w:t>
            </w:r>
          </w:p>
        </w:tc>
        <w:tc>
          <w:tcPr>
            <w:tcW w:w="4096" w:type="dxa"/>
            <w:tcBorders>
              <w:top w:val="single" w:sz="4" w:space="0" w:color="auto"/>
              <w:left w:val="single" w:sz="4" w:space="0" w:color="auto"/>
              <w:bottom w:val="single" w:sz="4" w:space="0" w:color="auto"/>
              <w:right w:val="single" w:sz="4" w:space="0" w:color="auto"/>
            </w:tcBorders>
            <w:vAlign w:val="center"/>
            <w:hideMark/>
          </w:tcPr>
          <w:p w14:paraId="5080262A" w14:textId="77777777" w:rsidR="00BA696C" w:rsidRPr="00F04C84" w:rsidRDefault="00BA696C" w:rsidP="00F6607C">
            <w:pPr>
              <w:jc w:val="both"/>
              <w:rPr>
                <w:rFonts w:ascii="Verdana" w:hAnsi="Verdana" w:cstheme="minorBidi"/>
                <w:sz w:val="18"/>
                <w:szCs w:val="18"/>
              </w:rPr>
            </w:pPr>
            <w:r w:rsidRPr="00F04C84">
              <w:rPr>
                <w:rFonts w:ascii="Verdana" w:hAnsi="Verdana" w:cstheme="minorBidi"/>
                <w:sz w:val="18"/>
                <w:szCs w:val="18"/>
              </w:rPr>
              <w:t>Se compartirán a través de las aulas virtuales y equipo Teams.</w:t>
            </w:r>
          </w:p>
        </w:tc>
      </w:tr>
      <w:tr w:rsidR="00BA696C" w:rsidRPr="00F04C84" w14:paraId="5F7FC5A7" w14:textId="77777777" w:rsidTr="000B66DA">
        <w:trPr>
          <w:trHeight w:val="454"/>
        </w:trPr>
        <w:tc>
          <w:tcPr>
            <w:tcW w:w="2843" w:type="dxa"/>
            <w:vMerge w:val="restart"/>
            <w:tcBorders>
              <w:top w:val="single" w:sz="4" w:space="0" w:color="auto"/>
              <w:left w:val="single" w:sz="4" w:space="0" w:color="auto"/>
              <w:bottom w:val="single" w:sz="4" w:space="0" w:color="auto"/>
              <w:right w:val="single" w:sz="4" w:space="0" w:color="auto"/>
            </w:tcBorders>
            <w:shd w:val="clear" w:color="auto" w:fill="74903C"/>
            <w:vAlign w:val="center"/>
            <w:hideMark/>
          </w:tcPr>
          <w:p w14:paraId="4B3B4BC2" w14:textId="77777777" w:rsidR="00BA696C" w:rsidRPr="00F04C84" w:rsidRDefault="00BA696C"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Tecnología y energía</w:t>
            </w:r>
          </w:p>
          <w:p w14:paraId="234F7EF2" w14:textId="5C254D3E" w:rsidR="00BA696C" w:rsidRPr="00F04C84" w:rsidRDefault="000D7718"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Nivel</w:t>
            </w:r>
            <w:r w:rsidR="00BA696C" w:rsidRPr="00F04C84">
              <w:rPr>
                <w:rFonts w:ascii="Verdana" w:hAnsi="Verdana" w:cstheme="minorHAnsi"/>
                <w:b/>
                <w:color w:val="FFFFFF" w:themeColor="background1"/>
                <w:sz w:val="18"/>
                <w:szCs w:val="18"/>
              </w:rPr>
              <w:t xml:space="preserve"> 1.2</w:t>
            </w:r>
          </w:p>
          <w:p w14:paraId="65BBF40D" w14:textId="77777777" w:rsidR="00BA696C" w:rsidRPr="00F04C84" w:rsidRDefault="00BA696C"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Materia y fuerza</w:t>
            </w:r>
          </w:p>
          <w:p w14:paraId="2F6298B2" w14:textId="14214D9F" w:rsidR="00BA696C" w:rsidRPr="00F04C84" w:rsidRDefault="000D7718"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Nivel</w:t>
            </w:r>
            <w:r w:rsidR="00BA696C" w:rsidRPr="00F04C84">
              <w:rPr>
                <w:rFonts w:ascii="Verdana" w:hAnsi="Verdana" w:cstheme="minorHAnsi"/>
                <w:b/>
                <w:color w:val="FFFFFF" w:themeColor="background1"/>
                <w:sz w:val="18"/>
                <w:szCs w:val="18"/>
              </w:rPr>
              <w:t xml:space="preserve"> 1.2</w:t>
            </w:r>
          </w:p>
          <w:p w14:paraId="217A2EF1" w14:textId="77777777" w:rsidR="00BA696C" w:rsidRPr="00F04C84" w:rsidRDefault="00BA696C" w:rsidP="005355D2">
            <w:pPr>
              <w:jc w:val="center"/>
              <w:rPr>
                <w:rFonts w:ascii="Verdana" w:hAnsi="Verdana" w:cstheme="minorHAnsi"/>
                <w:sz w:val="18"/>
                <w:szCs w:val="18"/>
              </w:rPr>
            </w:pPr>
          </w:p>
        </w:tc>
        <w:tc>
          <w:tcPr>
            <w:tcW w:w="23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48D693F" w14:textId="77777777" w:rsidR="00BA696C" w:rsidRPr="00F04C84" w:rsidRDefault="00BA696C" w:rsidP="000B66DA">
            <w:pPr>
              <w:jc w:val="center"/>
              <w:rPr>
                <w:rFonts w:ascii="Verdana" w:hAnsi="Verdana" w:cstheme="minorHAnsi"/>
                <w:b/>
                <w:sz w:val="18"/>
                <w:szCs w:val="18"/>
              </w:rPr>
            </w:pPr>
            <w:r w:rsidRPr="00F04C84">
              <w:rPr>
                <w:rFonts w:ascii="Verdana" w:hAnsi="Verdana" w:cstheme="minorHAnsi"/>
                <w:b/>
                <w:sz w:val="18"/>
                <w:szCs w:val="18"/>
              </w:rPr>
              <w:t>Materiales/recursos</w:t>
            </w:r>
          </w:p>
        </w:tc>
        <w:tc>
          <w:tcPr>
            <w:tcW w:w="4096" w:type="dxa"/>
            <w:tcBorders>
              <w:top w:val="single" w:sz="4" w:space="0" w:color="auto"/>
              <w:left w:val="single" w:sz="4" w:space="0" w:color="auto"/>
              <w:bottom w:val="single" w:sz="4" w:space="0" w:color="auto"/>
              <w:right w:val="single" w:sz="4" w:space="0" w:color="auto"/>
            </w:tcBorders>
            <w:hideMark/>
          </w:tcPr>
          <w:p w14:paraId="6E0493B5" w14:textId="77777777" w:rsidR="00BA696C" w:rsidRPr="00F04C84" w:rsidRDefault="00BA696C" w:rsidP="00F6607C">
            <w:pPr>
              <w:jc w:val="both"/>
              <w:rPr>
                <w:rFonts w:ascii="Verdana" w:hAnsi="Verdana" w:cstheme="minorBidi"/>
                <w:sz w:val="18"/>
                <w:szCs w:val="18"/>
              </w:rPr>
            </w:pPr>
            <w:r w:rsidRPr="00F04C84">
              <w:rPr>
                <w:rFonts w:ascii="Verdana" w:hAnsi="Verdana" w:cstheme="minorBidi"/>
                <w:sz w:val="18"/>
                <w:szCs w:val="18"/>
              </w:rPr>
              <w:t>Apuntes y materiales confeccionados por el profesorado, fotocopias, libros de texto de secundaria de consulta. Webs o blogs de interés</w:t>
            </w:r>
          </w:p>
        </w:tc>
      </w:tr>
      <w:tr w:rsidR="00BA696C" w:rsidRPr="00F04C84" w14:paraId="7AA16B6B" w14:textId="77777777" w:rsidTr="000B66DA">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74903C"/>
            <w:vAlign w:val="center"/>
            <w:hideMark/>
          </w:tcPr>
          <w:p w14:paraId="478B3BEC" w14:textId="77777777" w:rsidR="00BA696C" w:rsidRPr="00F04C84" w:rsidRDefault="00BA696C" w:rsidP="005355D2">
            <w:pPr>
              <w:jc w:val="center"/>
              <w:rPr>
                <w:rFonts w:ascii="Verdana" w:hAnsi="Verdana" w:cstheme="minorHAnsi"/>
                <w:b/>
                <w:color w:val="FFFFFF" w:themeColor="background1"/>
                <w:sz w:val="18"/>
                <w:szCs w:val="18"/>
              </w:rPr>
            </w:pPr>
          </w:p>
        </w:tc>
        <w:tc>
          <w:tcPr>
            <w:tcW w:w="23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8ACFB4C" w14:textId="77777777" w:rsidR="00BA696C" w:rsidRPr="00F04C84" w:rsidRDefault="00BA696C" w:rsidP="000B66DA">
            <w:pPr>
              <w:jc w:val="center"/>
              <w:rPr>
                <w:rFonts w:ascii="Verdana" w:hAnsi="Verdana" w:cstheme="minorHAnsi"/>
                <w:b/>
                <w:sz w:val="18"/>
                <w:szCs w:val="18"/>
              </w:rPr>
            </w:pPr>
            <w:r w:rsidRPr="00F04C84">
              <w:rPr>
                <w:rFonts w:ascii="Verdana" w:hAnsi="Verdana" w:cstheme="minorHAnsi"/>
                <w:b/>
                <w:sz w:val="18"/>
                <w:szCs w:val="18"/>
              </w:rPr>
              <w:t>Forma de acceso</w:t>
            </w:r>
          </w:p>
        </w:tc>
        <w:tc>
          <w:tcPr>
            <w:tcW w:w="4096" w:type="dxa"/>
            <w:tcBorders>
              <w:top w:val="single" w:sz="4" w:space="0" w:color="auto"/>
              <w:left w:val="single" w:sz="4" w:space="0" w:color="auto"/>
              <w:bottom w:val="single" w:sz="4" w:space="0" w:color="auto"/>
              <w:right w:val="single" w:sz="4" w:space="0" w:color="auto"/>
            </w:tcBorders>
            <w:hideMark/>
          </w:tcPr>
          <w:p w14:paraId="0A49AC39" w14:textId="77777777" w:rsidR="00BA696C" w:rsidRPr="00F04C84" w:rsidRDefault="00BA696C" w:rsidP="00F6607C">
            <w:pPr>
              <w:jc w:val="both"/>
              <w:rPr>
                <w:rFonts w:ascii="Verdana" w:hAnsi="Verdana" w:cstheme="minorBidi"/>
                <w:sz w:val="18"/>
                <w:szCs w:val="18"/>
              </w:rPr>
            </w:pPr>
            <w:r w:rsidRPr="00F04C84">
              <w:rPr>
                <w:rFonts w:ascii="Verdana" w:hAnsi="Verdana" w:cstheme="minorBidi"/>
                <w:sz w:val="18"/>
                <w:szCs w:val="18"/>
              </w:rPr>
              <w:t xml:space="preserve">Aulas virtuales o Teams. </w:t>
            </w:r>
          </w:p>
          <w:p w14:paraId="040665B4" w14:textId="77777777" w:rsidR="00BA696C" w:rsidRPr="00F04C84" w:rsidRDefault="00BA696C" w:rsidP="00F6607C">
            <w:pPr>
              <w:jc w:val="both"/>
              <w:rPr>
                <w:rFonts w:ascii="Verdana" w:hAnsi="Verdana" w:cstheme="minorBidi"/>
                <w:sz w:val="18"/>
                <w:szCs w:val="18"/>
              </w:rPr>
            </w:pPr>
            <w:r w:rsidRPr="00F04C84">
              <w:rPr>
                <w:rFonts w:ascii="Verdana" w:hAnsi="Verdana" w:cstheme="minorBidi"/>
                <w:sz w:val="18"/>
                <w:szCs w:val="18"/>
              </w:rPr>
              <w:t>Material impreso en una copistería o enviado por correo electrónico</w:t>
            </w:r>
          </w:p>
        </w:tc>
      </w:tr>
      <w:tr w:rsidR="00BA696C" w:rsidRPr="00F04C84" w14:paraId="1CB7C733" w14:textId="77777777" w:rsidTr="000B66DA">
        <w:trPr>
          <w:trHeight w:val="454"/>
        </w:trPr>
        <w:tc>
          <w:tcPr>
            <w:tcW w:w="2843" w:type="dxa"/>
            <w:vMerge w:val="restart"/>
            <w:tcBorders>
              <w:top w:val="single" w:sz="4" w:space="0" w:color="auto"/>
              <w:left w:val="single" w:sz="4" w:space="0" w:color="auto"/>
              <w:bottom w:val="single" w:sz="4" w:space="0" w:color="auto"/>
              <w:right w:val="single" w:sz="4" w:space="0" w:color="auto"/>
            </w:tcBorders>
            <w:shd w:val="clear" w:color="auto" w:fill="74903C"/>
            <w:vAlign w:val="center"/>
            <w:hideMark/>
          </w:tcPr>
          <w:p w14:paraId="1F290D3E" w14:textId="77777777" w:rsidR="00BA696C" w:rsidRPr="00F04C84" w:rsidRDefault="00BA696C"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Personas y salud</w:t>
            </w:r>
          </w:p>
          <w:p w14:paraId="040FCE4B" w14:textId="3A9453A2" w:rsidR="00BA696C" w:rsidRPr="00F04C84" w:rsidRDefault="000D7718"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Nivel</w:t>
            </w:r>
            <w:r w:rsidR="00BA696C" w:rsidRPr="00F04C84">
              <w:rPr>
                <w:rFonts w:ascii="Verdana" w:hAnsi="Verdana" w:cstheme="minorHAnsi"/>
                <w:b/>
                <w:color w:val="FFFFFF" w:themeColor="background1"/>
                <w:sz w:val="18"/>
                <w:szCs w:val="18"/>
              </w:rPr>
              <w:t xml:space="preserve"> 2.1</w:t>
            </w:r>
          </w:p>
          <w:p w14:paraId="1BCEF5AB" w14:textId="77777777" w:rsidR="00BA696C" w:rsidRPr="00F04C84" w:rsidRDefault="00BA696C"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Universo. Tierra y vida</w:t>
            </w:r>
          </w:p>
          <w:p w14:paraId="7977FD29" w14:textId="680EB83D" w:rsidR="00BA696C" w:rsidRPr="00F04C84" w:rsidRDefault="000D7718"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Nivel</w:t>
            </w:r>
            <w:r w:rsidR="00BA696C" w:rsidRPr="00F04C84">
              <w:rPr>
                <w:rFonts w:ascii="Verdana" w:hAnsi="Verdana" w:cstheme="minorHAnsi"/>
                <w:b/>
                <w:color w:val="FFFFFF" w:themeColor="background1"/>
                <w:sz w:val="18"/>
                <w:szCs w:val="18"/>
              </w:rPr>
              <w:t xml:space="preserve"> 2.2</w:t>
            </w:r>
          </w:p>
        </w:tc>
        <w:tc>
          <w:tcPr>
            <w:tcW w:w="23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3968D18" w14:textId="77777777" w:rsidR="00BA696C" w:rsidRPr="00F04C84" w:rsidRDefault="00BA696C" w:rsidP="000B66DA">
            <w:pPr>
              <w:jc w:val="center"/>
              <w:rPr>
                <w:rFonts w:ascii="Verdana" w:hAnsi="Verdana" w:cstheme="minorHAnsi"/>
                <w:b/>
                <w:sz w:val="18"/>
                <w:szCs w:val="18"/>
              </w:rPr>
            </w:pPr>
            <w:r w:rsidRPr="00F04C84">
              <w:rPr>
                <w:rFonts w:ascii="Verdana" w:hAnsi="Verdana" w:cstheme="minorHAnsi"/>
                <w:b/>
                <w:sz w:val="18"/>
                <w:szCs w:val="18"/>
              </w:rPr>
              <w:t>Materiales/recursos</w:t>
            </w:r>
          </w:p>
        </w:tc>
        <w:tc>
          <w:tcPr>
            <w:tcW w:w="4096" w:type="dxa"/>
            <w:tcBorders>
              <w:top w:val="single" w:sz="4" w:space="0" w:color="auto"/>
              <w:left w:val="single" w:sz="4" w:space="0" w:color="auto"/>
              <w:bottom w:val="single" w:sz="4" w:space="0" w:color="auto"/>
              <w:right w:val="single" w:sz="4" w:space="0" w:color="auto"/>
            </w:tcBorders>
            <w:hideMark/>
          </w:tcPr>
          <w:p w14:paraId="3408358A" w14:textId="77777777" w:rsidR="00BA696C" w:rsidRPr="00F04C84" w:rsidRDefault="00BA696C" w:rsidP="00F6607C">
            <w:pPr>
              <w:jc w:val="both"/>
              <w:rPr>
                <w:rFonts w:ascii="Verdana" w:hAnsi="Verdana"/>
                <w:sz w:val="18"/>
                <w:szCs w:val="18"/>
              </w:rPr>
            </w:pPr>
            <w:r w:rsidRPr="00F04C84">
              <w:rPr>
                <w:rFonts w:ascii="Verdana" w:hAnsi="Verdana" w:cstheme="minorBidi"/>
                <w:sz w:val="18"/>
                <w:szCs w:val="18"/>
              </w:rPr>
              <w:t xml:space="preserve">Ordenador en el aula para acceder a Aulas virtuales educastur y equipo Teams. Materiales de creación propia. Webs o blogs de interés. Pizarra para escribir y proyectar y proyector. Modelos anatómicos. Atlas de histología animal y vegetal de la Universidad de Vigo </w:t>
            </w:r>
            <w:hyperlink r:id="rId21" w:history="1">
              <w:r w:rsidRPr="00F04C84">
                <w:rPr>
                  <w:rStyle w:val="Hipervnculo"/>
                  <w:rFonts w:ascii="Verdana" w:eastAsia="Verdana" w:hAnsi="Verdana" w:cs="Verdana"/>
                  <w:sz w:val="18"/>
                  <w:szCs w:val="18"/>
                </w:rPr>
                <w:t>Inicio. Atlas de histología Vegetal y Animal (uvigo.es)</w:t>
              </w:r>
            </w:hyperlink>
            <w:r w:rsidRPr="00F04C84">
              <w:rPr>
                <w:rFonts w:ascii="Verdana" w:eastAsia="Verdana" w:hAnsi="Verdana" w:cs="Verdana"/>
                <w:sz w:val="18"/>
                <w:szCs w:val="18"/>
              </w:rPr>
              <w:t xml:space="preserve"> Laboratorio de anatomía de la Universidad de Indiana para anatomía </w:t>
            </w:r>
            <w:hyperlink r:id="rId22" w:history="1">
              <w:r w:rsidRPr="00F04C84">
                <w:rPr>
                  <w:rStyle w:val="Hipervnculo"/>
                  <w:rFonts w:ascii="Verdana" w:eastAsia="Verdana" w:hAnsi="Verdana" w:cs="Verdana"/>
                  <w:sz w:val="18"/>
                  <w:szCs w:val="18"/>
                </w:rPr>
                <w:t>A215 Anatomy Virtual Lab: Table of Contents (indiana.edu)</w:t>
              </w:r>
            </w:hyperlink>
          </w:p>
          <w:p w14:paraId="1640219C" w14:textId="77777777" w:rsidR="00BA696C" w:rsidRPr="00F04C84" w:rsidRDefault="00BA696C" w:rsidP="00F6607C">
            <w:pPr>
              <w:jc w:val="both"/>
              <w:rPr>
                <w:rFonts w:ascii="Verdana" w:eastAsia="Verdana" w:hAnsi="Verdana" w:cs="Verdana"/>
                <w:sz w:val="18"/>
                <w:szCs w:val="18"/>
              </w:rPr>
            </w:pPr>
            <w:r w:rsidRPr="00F04C84">
              <w:rPr>
                <w:rFonts w:ascii="Verdana" w:hAnsi="Verdana" w:cstheme="minorBidi"/>
                <w:sz w:val="18"/>
                <w:szCs w:val="18"/>
              </w:rPr>
              <w:t xml:space="preserve">Laboratorios virtuales. Laboratorios virtuales, por ejemplo, algunos de los propuestos por la Universidad de Colorado </w:t>
            </w:r>
            <w:hyperlink r:id="rId23" w:history="1">
              <w:r w:rsidRPr="00F04C84">
                <w:rPr>
                  <w:rStyle w:val="Hipervnculo"/>
                  <w:rFonts w:ascii="Verdana" w:hAnsi="Verdana" w:cstheme="minorBidi"/>
                  <w:sz w:val="18"/>
                  <w:szCs w:val="18"/>
                </w:rPr>
                <w:t>https://phet.colorado.edu/</w:t>
              </w:r>
            </w:hyperlink>
            <w:r w:rsidRPr="00F04C84">
              <w:rPr>
                <w:rFonts w:ascii="Verdana" w:hAnsi="Verdana" w:cstheme="minorBidi"/>
                <w:sz w:val="18"/>
                <w:szCs w:val="18"/>
              </w:rPr>
              <w:t xml:space="preserve"> (entre ellos Natural selection o Gene expressionessentials)</w:t>
            </w:r>
          </w:p>
        </w:tc>
      </w:tr>
      <w:tr w:rsidR="00BA696C" w:rsidRPr="00F04C84" w14:paraId="7AE72634" w14:textId="77777777" w:rsidTr="000B66DA">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74903C"/>
            <w:vAlign w:val="center"/>
            <w:hideMark/>
          </w:tcPr>
          <w:p w14:paraId="78B32017" w14:textId="77777777" w:rsidR="00BA696C" w:rsidRPr="00F04C84" w:rsidRDefault="00BA696C" w:rsidP="005355D2">
            <w:pPr>
              <w:jc w:val="center"/>
              <w:rPr>
                <w:rFonts w:ascii="Verdana" w:hAnsi="Verdana" w:cstheme="minorHAnsi"/>
                <w:b/>
                <w:color w:val="FFFFFF" w:themeColor="background1"/>
                <w:sz w:val="18"/>
                <w:szCs w:val="18"/>
              </w:rPr>
            </w:pPr>
          </w:p>
        </w:tc>
        <w:tc>
          <w:tcPr>
            <w:tcW w:w="23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E3437F5" w14:textId="77777777" w:rsidR="00BA696C" w:rsidRPr="00F04C84" w:rsidRDefault="00BA696C" w:rsidP="000B66DA">
            <w:pPr>
              <w:jc w:val="center"/>
              <w:rPr>
                <w:rFonts w:ascii="Verdana" w:hAnsi="Verdana" w:cstheme="minorHAnsi"/>
                <w:b/>
                <w:sz w:val="18"/>
                <w:szCs w:val="18"/>
              </w:rPr>
            </w:pPr>
            <w:r w:rsidRPr="00F04C84">
              <w:rPr>
                <w:rFonts w:ascii="Verdana" w:hAnsi="Verdana" w:cstheme="minorHAnsi"/>
                <w:b/>
                <w:sz w:val="18"/>
                <w:szCs w:val="18"/>
              </w:rPr>
              <w:t>Forma de acceso</w:t>
            </w:r>
          </w:p>
        </w:tc>
        <w:tc>
          <w:tcPr>
            <w:tcW w:w="4096" w:type="dxa"/>
            <w:tcBorders>
              <w:top w:val="single" w:sz="4" w:space="0" w:color="auto"/>
              <w:left w:val="single" w:sz="4" w:space="0" w:color="auto"/>
              <w:bottom w:val="single" w:sz="4" w:space="0" w:color="auto"/>
              <w:right w:val="single" w:sz="4" w:space="0" w:color="auto"/>
            </w:tcBorders>
            <w:hideMark/>
          </w:tcPr>
          <w:p w14:paraId="251C02D9" w14:textId="77777777" w:rsidR="00BA696C" w:rsidRPr="00F04C84" w:rsidRDefault="00BA696C" w:rsidP="00F6607C">
            <w:pPr>
              <w:jc w:val="both"/>
              <w:rPr>
                <w:rFonts w:ascii="Verdana" w:hAnsi="Verdana" w:cstheme="minorBidi"/>
                <w:sz w:val="18"/>
                <w:szCs w:val="18"/>
              </w:rPr>
            </w:pPr>
            <w:r w:rsidRPr="00F04C84">
              <w:rPr>
                <w:rFonts w:ascii="Verdana" w:hAnsi="Verdana" w:cstheme="minorBidi"/>
                <w:sz w:val="18"/>
                <w:szCs w:val="18"/>
              </w:rPr>
              <w:t>Se compartirán a través de las aulas virtuales y equipo Teams.</w:t>
            </w:r>
          </w:p>
        </w:tc>
      </w:tr>
      <w:tr w:rsidR="00BA696C" w:rsidRPr="00F04C84" w14:paraId="3630750C" w14:textId="77777777" w:rsidTr="000B66DA">
        <w:trPr>
          <w:trHeight w:val="454"/>
        </w:trPr>
        <w:tc>
          <w:tcPr>
            <w:tcW w:w="2843" w:type="dxa"/>
            <w:vMerge w:val="restart"/>
            <w:tcBorders>
              <w:top w:val="single" w:sz="4" w:space="0" w:color="auto"/>
              <w:left w:val="single" w:sz="4" w:space="0" w:color="auto"/>
              <w:bottom w:val="single" w:sz="4" w:space="0" w:color="auto"/>
              <w:right w:val="single" w:sz="4" w:space="0" w:color="auto"/>
            </w:tcBorders>
            <w:shd w:val="clear" w:color="auto" w:fill="74903C"/>
            <w:vAlign w:val="center"/>
            <w:hideMark/>
          </w:tcPr>
          <w:p w14:paraId="61B66496" w14:textId="77777777" w:rsidR="00BA696C" w:rsidRPr="00F04C84" w:rsidRDefault="00BA696C"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lastRenderedPageBreak/>
              <w:t>Reacciones y fuerzas</w:t>
            </w:r>
          </w:p>
          <w:p w14:paraId="34612B00" w14:textId="0F8EEAE4" w:rsidR="00BA696C" w:rsidRPr="00F04C84" w:rsidRDefault="000D7718"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Nivel</w:t>
            </w:r>
            <w:r w:rsidR="00BA696C" w:rsidRPr="00F04C84">
              <w:rPr>
                <w:rFonts w:ascii="Verdana" w:hAnsi="Verdana" w:cstheme="minorHAnsi"/>
                <w:b/>
                <w:color w:val="FFFFFF" w:themeColor="background1"/>
                <w:sz w:val="18"/>
                <w:szCs w:val="18"/>
              </w:rPr>
              <w:t xml:space="preserve"> 2.1</w:t>
            </w:r>
          </w:p>
          <w:p w14:paraId="273BC65D" w14:textId="77777777" w:rsidR="00BA696C" w:rsidRPr="00F04C84" w:rsidRDefault="00BA696C"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Cambio y energía</w:t>
            </w:r>
          </w:p>
          <w:p w14:paraId="52373E7D" w14:textId="401F011A" w:rsidR="00BA696C" w:rsidRPr="00F04C84" w:rsidRDefault="000D7718"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Nivel</w:t>
            </w:r>
            <w:r w:rsidR="00BA696C" w:rsidRPr="00F04C84">
              <w:rPr>
                <w:rFonts w:ascii="Verdana" w:hAnsi="Verdana" w:cstheme="minorHAnsi"/>
                <w:b/>
                <w:color w:val="FFFFFF" w:themeColor="background1"/>
                <w:sz w:val="18"/>
                <w:szCs w:val="18"/>
              </w:rPr>
              <w:t xml:space="preserve"> 2.2</w:t>
            </w:r>
          </w:p>
        </w:tc>
        <w:tc>
          <w:tcPr>
            <w:tcW w:w="23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C8ADE19" w14:textId="77777777" w:rsidR="00BA696C" w:rsidRPr="00F04C84" w:rsidRDefault="00BA696C" w:rsidP="000B66DA">
            <w:pPr>
              <w:jc w:val="center"/>
              <w:rPr>
                <w:rFonts w:ascii="Verdana" w:hAnsi="Verdana" w:cstheme="minorHAnsi"/>
                <w:b/>
                <w:sz w:val="18"/>
                <w:szCs w:val="18"/>
              </w:rPr>
            </w:pPr>
            <w:r w:rsidRPr="00F04C84">
              <w:rPr>
                <w:rFonts w:ascii="Verdana" w:hAnsi="Verdana" w:cstheme="minorHAnsi"/>
                <w:b/>
                <w:sz w:val="18"/>
                <w:szCs w:val="18"/>
              </w:rPr>
              <w:t>Materiales/recursos</w:t>
            </w:r>
          </w:p>
        </w:tc>
        <w:tc>
          <w:tcPr>
            <w:tcW w:w="4096" w:type="dxa"/>
            <w:tcBorders>
              <w:top w:val="single" w:sz="4" w:space="0" w:color="auto"/>
              <w:left w:val="single" w:sz="4" w:space="0" w:color="auto"/>
              <w:bottom w:val="single" w:sz="4" w:space="0" w:color="auto"/>
              <w:right w:val="single" w:sz="4" w:space="0" w:color="auto"/>
            </w:tcBorders>
            <w:hideMark/>
          </w:tcPr>
          <w:p w14:paraId="40CFC73E" w14:textId="77777777" w:rsidR="00BA696C" w:rsidRPr="00F04C84" w:rsidRDefault="00BA696C" w:rsidP="00F6607C">
            <w:pPr>
              <w:jc w:val="both"/>
              <w:rPr>
                <w:rFonts w:ascii="Verdana" w:hAnsi="Verdana" w:cstheme="minorBidi"/>
                <w:sz w:val="18"/>
                <w:szCs w:val="18"/>
              </w:rPr>
            </w:pPr>
            <w:r w:rsidRPr="00F04C84">
              <w:rPr>
                <w:rFonts w:ascii="Verdana" w:hAnsi="Verdana" w:cstheme="minorBidi"/>
                <w:sz w:val="18"/>
                <w:szCs w:val="18"/>
              </w:rPr>
              <w:t>Apuntes y materiales confeccionados por el profesorado, fotocopias, libros de texto, cuestionarios. Webs, blogs o laboratorios virtuales</w:t>
            </w:r>
          </w:p>
        </w:tc>
      </w:tr>
      <w:tr w:rsidR="00BA696C" w:rsidRPr="00F04C84" w14:paraId="5043DBD1" w14:textId="77777777" w:rsidTr="000B66DA">
        <w:trPr>
          <w:trHeight w:val="454"/>
        </w:trPr>
        <w:tc>
          <w:tcPr>
            <w:tcW w:w="0" w:type="auto"/>
            <w:vMerge/>
            <w:tcBorders>
              <w:top w:val="single" w:sz="4" w:space="0" w:color="auto"/>
              <w:left w:val="single" w:sz="4" w:space="0" w:color="auto"/>
              <w:bottom w:val="single" w:sz="4" w:space="0" w:color="auto"/>
              <w:right w:val="single" w:sz="4" w:space="0" w:color="auto"/>
            </w:tcBorders>
            <w:shd w:val="clear" w:color="auto" w:fill="74903C"/>
            <w:vAlign w:val="center"/>
            <w:hideMark/>
          </w:tcPr>
          <w:p w14:paraId="21437AA2" w14:textId="77777777" w:rsidR="00BA696C" w:rsidRPr="00F04C84" w:rsidRDefault="00BA696C" w:rsidP="005355D2">
            <w:pPr>
              <w:jc w:val="center"/>
              <w:rPr>
                <w:rFonts w:ascii="Verdana" w:hAnsi="Verdana" w:cstheme="minorHAnsi"/>
                <w:b/>
                <w:color w:val="FFFFFF" w:themeColor="background1"/>
                <w:sz w:val="18"/>
                <w:szCs w:val="18"/>
              </w:rPr>
            </w:pPr>
          </w:p>
        </w:tc>
        <w:tc>
          <w:tcPr>
            <w:tcW w:w="23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4B5E03A" w14:textId="77777777" w:rsidR="00BA696C" w:rsidRPr="00F04C84" w:rsidRDefault="00BA696C" w:rsidP="000B66DA">
            <w:pPr>
              <w:jc w:val="center"/>
              <w:rPr>
                <w:rFonts w:ascii="Verdana" w:hAnsi="Verdana" w:cstheme="minorHAnsi"/>
                <w:b/>
                <w:sz w:val="18"/>
                <w:szCs w:val="18"/>
              </w:rPr>
            </w:pPr>
            <w:r w:rsidRPr="00F04C84">
              <w:rPr>
                <w:rFonts w:ascii="Verdana" w:hAnsi="Verdana" w:cstheme="minorHAnsi"/>
                <w:b/>
                <w:sz w:val="18"/>
                <w:szCs w:val="18"/>
              </w:rPr>
              <w:t>Forma de acceso</w:t>
            </w:r>
          </w:p>
        </w:tc>
        <w:tc>
          <w:tcPr>
            <w:tcW w:w="4096" w:type="dxa"/>
            <w:tcBorders>
              <w:top w:val="single" w:sz="4" w:space="0" w:color="auto"/>
              <w:left w:val="single" w:sz="4" w:space="0" w:color="auto"/>
              <w:bottom w:val="single" w:sz="4" w:space="0" w:color="auto"/>
              <w:right w:val="single" w:sz="4" w:space="0" w:color="auto"/>
            </w:tcBorders>
            <w:hideMark/>
          </w:tcPr>
          <w:p w14:paraId="7009F809" w14:textId="77777777" w:rsidR="00BA696C" w:rsidRPr="00F04C84" w:rsidRDefault="00BA696C" w:rsidP="00F6607C">
            <w:pPr>
              <w:jc w:val="both"/>
              <w:rPr>
                <w:rFonts w:ascii="Verdana" w:hAnsi="Verdana" w:cstheme="minorBidi"/>
                <w:sz w:val="18"/>
                <w:szCs w:val="18"/>
              </w:rPr>
            </w:pPr>
            <w:r w:rsidRPr="00F04C84">
              <w:rPr>
                <w:rFonts w:ascii="Verdana" w:hAnsi="Verdana" w:cstheme="minorBidi"/>
                <w:sz w:val="18"/>
                <w:szCs w:val="18"/>
              </w:rPr>
              <w:t>Aulas virtuales o Teams.</w:t>
            </w:r>
          </w:p>
          <w:p w14:paraId="25596272" w14:textId="77777777" w:rsidR="00BA696C" w:rsidRPr="00F04C84" w:rsidRDefault="00BA696C" w:rsidP="00F6607C">
            <w:pPr>
              <w:jc w:val="both"/>
              <w:rPr>
                <w:rFonts w:ascii="Verdana" w:hAnsi="Verdana" w:cstheme="minorBidi"/>
                <w:sz w:val="18"/>
                <w:szCs w:val="18"/>
              </w:rPr>
            </w:pPr>
            <w:r w:rsidRPr="00F04C84">
              <w:rPr>
                <w:rFonts w:ascii="Verdana" w:hAnsi="Verdana" w:cstheme="minorBidi"/>
                <w:sz w:val="18"/>
                <w:szCs w:val="18"/>
              </w:rPr>
              <w:t>Material impreso en una copistería o enviado por correo electrónico.</w:t>
            </w:r>
          </w:p>
          <w:p w14:paraId="1B26AD4D" w14:textId="77777777" w:rsidR="00BA696C" w:rsidRPr="00F04C84" w:rsidRDefault="00BA696C" w:rsidP="00F6607C">
            <w:pPr>
              <w:jc w:val="both"/>
              <w:rPr>
                <w:rFonts w:ascii="Verdana" w:hAnsi="Verdana" w:cstheme="minorBidi"/>
                <w:sz w:val="18"/>
                <w:szCs w:val="18"/>
              </w:rPr>
            </w:pPr>
          </w:p>
        </w:tc>
      </w:tr>
      <w:tr w:rsidR="00BA696C" w:rsidRPr="00F04C84" w14:paraId="2AB3E59B" w14:textId="77777777" w:rsidTr="000B66DA">
        <w:trPr>
          <w:trHeight w:val="454"/>
        </w:trPr>
        <w:tc>
          <w:tcPr>
            <w:tcW w:w="0" w:type="auto"/>
            <w:vMerge w:val="restart"/>
            <w:tcBorders>
              <w:top w:val="single" w:sz="4" w:space="0" w:color="auto"/>
              <w:left w:val="single" w:sz="4" w:space="0" w:color="auto"/>
              <w:right w:val="single" w:sz="4" w:space="0" w:color="auto"/>
            </w:tcBorders>
            <w:shd w:val="clear" w:color="auto" w:fill="74903C"/>
            <w:vAlign w:val="center"/>
            <w:hideMark/>
          </w:tcPr>
          <w:p w14:paraId="26F8C51F" w14:textId="77777777" w:rsidR="00BA696C" w:rsidRPr="00F04C84" w:rsidRDefault="00BA696C"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Educación digital</w:t>
            </w:r>
          </w:p>
          <w:p w14:paraId="09EC35B7" w14:textId="68FA9E69" w:rsidR="00BA696C" w:rsidRPr="00F04C84" w:rsidRDefault="000D7718"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Nivel</w:t>
            </w:r>
            <w:r w:rsidR="00BA696C" w:rsidRPr="00F04C84">
              <w:rPr>
                <w:rFonts w:ascii="Verdana" w:hAnsi="Verdana" w:cstheme="minorHAnsi"/>
                <w:b/>
                <w:color w:val="FFFFFF" w:themeColor="background1"/>
                <w:sz w:val="18"/>
                <w:szCs w:val="18"/>
              </w:rPr>
              <w:t xml:space="preserve"> 1.1</w:t>
            </w:r>
          </w:p>
          <w:p w14:paraId="27A9C00D" w14:textId="2D12BBCF" w:rsidR="00BA696C" w:rsidRPr="00F04C84" w:rsidRDefault="00BA696C"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Entornos digitales</w:t>
            </w:r>
          </w:p>
          <w:p w14:paraId="3AC20D38" w14:textId="0D32153B" w:rsidR="00BA696C" w:rsidRPr="00F04C84" w:rsidRDefault="000D7718"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Nivel</w:t>
            </w:r>
            <w:r w:rsidR="00BA696C" w:rsidRPr="00F04C84">
              <w:rPr>
                <w:rFonts w:ascii="Verdana" w:hAnsi="Verdana" w:cstheme="minorHAnsi"/>
                <w:b/>
                <w:color w:val="FFFFFF" w:themeColor="background1"/>
                <w:sz w:val="18"/>
                <w:szCs w:val="18"/>
              </w:rPr>
              <w:t xml:space="preserve"> 1.2</w:t>
            </w:r>
          </w:p>
          <w:p w14:paraId="26232652" w14:textId="77777777" w:rsidR="00BA696C" w:rsidRPr="00F04C84" w:rsidRDefault="00BA696C"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Comunicación digital</w:t>
            </w:r>
          </w:p>
          <w:p w14:paraId="6F505880" w14:textId="42BBC32C" w:rsidR="00BA696C" w:rsidRPr="00F04C84" w:rsidRDefault="000D7718"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Nivel</w:t>
            </w:r>
            <w:r w:rsidR="00BA696C" w:rsidRPr="00F04C84">
              <w:rPr>
                <w:rFonts w:ascii="Verdana" w:hAnsi="Verdana" w:cstheme="minorHAnsi"/>
                <w:b/>
                <w:color w:val="FFFFFF" w:themeColor="background1"/>
                <w:sz w:val="18"/>
                <w:szCs w:val="18"/>
              </w:rPr>
              <w:t xml:space="preserve"> 2.1</w:t>
            </w:r>
          </w:p>
          <w:p w14:paraId="10CB087A" w14:textId="77777777" w:rsidR="00BA696C" w:rsidRPr="00F04C84" w:rsidRDefault="00BA696C"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Seguridad en red</w:t>
            </w:r>
          </w:p>
          <w:p w14:paraId="60B9D052" w14:textId="271476AC" w:rsidR="00BA696C" w:rsidRPr="00F04C84" w:rsidRDefault="000D7718" w:rsidP="005355D2">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Nivel</w:t>
            </w:r>
            <w:r w:rsidR="00BA696C" w:rsidRPr="00F04C84">
              <w:rPr>
                <w:rFonts w:ascii="Verdana" w:hAnsi="Verdana" w:cstheme="minorHAnsi"/>
                <w:b/>
                <w:color w:val="FFFFFF" w:themeColor="background1"/>
                <w:sz w:val="18"/>
                <w:szCs w:val="18"/>
              </w:rPr>
              <w:t xml:space="preserve"> 2.2</w:t>
            </w:r>
          </w:p>
          <w:p w14:paraId="471A901C" w14:textId="77777777" w:rsidR="00BA696C" w:rsidRPr="00F04C84" w:rsidRDefault="00BA696C" w:rsidP="005355D2">
            <w:pPr>
              <w:jc w:val="center"/>
              <w:rPr>
                <w:rFonts w:ascii="Verdana" w:hAnsi="Verdana" w:cstheme="minorHAnsi"/>
                <w:b/>
                <w:color w:val="FFFFFF" w:themeColor="background1"/>
                <w:sz w:val="18"/>
                <w:szCs w:val="18"/>
              </w:rPr>
            </w:pPr>
          </w:p>
        </w:tc>
        <w:tc>
          <w:tcPr>
            <w:tcW w:w="23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953E1CE" w14:textId="77777777" w:rsidR="00BA696C" w:rsidRPr="00F04C84" w:rsidRDefault="00BA696C" w:rsidP="000B66DA">
            <w:pPr>
              <w:jc w:val="center"/>
              <w:rPr>
                <w:rFonts w:ascii="Verdana" w:hAnsi="Verdana" w:cstheme="minorHAnsi"/>
                <w:b/>
                <w:sz w:val="18"/>
                <w:szCs w:val="18"/>
              </w:rPr>
            </w:pPr>
            <w:r w:rsidRPr="00F04C84">
              <w:rPr>
                <w:rFonts w:ascii="Verdana" w:hAnsi="Verdana" w:cstheme="minorHAnsi"/>
                <w:b/>
                <w:sz w:val="18"/>
                <w:szCs w:val="18"/>
              </w:rPr>
              <w:t>Materiales/recursos</w:t>
            </w:r>
          </w:p>
        </w:tc>
        <w:tc>
          <w:tcPr>
            <w:tcW w:w="4096" w:type="dxa"/>
            <w:tcBorders>
              <w:top w:val="single" w:sz="4" w:space="0" w:color="auto"/>
              <w:left w:val="single" w:sz="4" w:space="0" w:color="auto"/>
              <w:bottom w:val="single" w:sz="4" w:space="0" w:color="auto"/>
              <w:right w:val="single" w:sz="4" w:space="0" w:color="auto"/>
            </w:tcBorders>
            <w:hideMark/>
          </w:tcPr>
          <w:p w14:paraId="4DBFA241" w14:textId="77777777" w:rsidR="00BA696C" w:rsidRPr="00F04C84" w:rsidRDefault="00BA696C" w:rsidP="00F6607C">
            <w:pPr>
              <w:jc w:val="both"/>
              <w:rPr>
                <w:rFonts w:ascii="Verdana" w:eastAsia="Verdana" w:hAnsi="Verdana" w:cs="Verdana"/>
                <w:sz w:val="18"/>
                <w:szCs w:val="18"/>
              </w:rPr>
            </w:pPr>
            <w:r w:rsidRPr="00F04C84">
              <w:rPr>
                <w:rFonts w:ascii="Verdana" w:eastAsia="Verdana" w:hAnsi="Verdana" w:cs="Verdana"/>
                <w:sz w:val="18"/>
                <w:szCs w:val="18"/>
              </w:rPr>
              <w:t>Elabora materiales para la web que permiten la accesibilidad a la información multiplataforma.</w:t>
            </w:r>
          </w:p>
          <w:p w14:paraId="1EE53637" w14:textId="77777777" w:rsidR="00BA696C" w:rsidRPr="00F04C84" w:rsidRDefault="00BA696C" w:rsidP="00F6607C">
            <w:pPr>
              <w:jc w:val="both"/>
              <w:rPr>
                <w:rFonts w:ascii="Verdana" w:eastAsia="Verdana" w:hAnsi="Verdana" w:cs="Verdana"/>
                <w:sz w:val="18"/>
                <w:szCs w:val="18"/>
              </w:rPr>
            </w:pPr>
            <w:r w:rsidRPr="00F04C84">
              <w:rPr>
                <w:rFonts w:ascii="Verdana" w:eastAsia="Verdana" w:hAnsi="Verdana" w:cs="Verdana"/>
                <w:sz w:val="18"/>
                <w:szCs w:val="18"/>
              </w:rPr>
              <w:t xml:space="preserve">Fotocopias, recursos de creación propia. Materiales auditivos y audiovisuales: audios, vídeos, películas, música, documentales. </w:t>
            </w:r>
          </w:p>
          <w:p w14:paraId="52C9110E" w14:textId="77777777" w:rsidR="00BA696C" w:rsidRPr="00F04C84" w:rsidRDefault="00BA696C" w:rsidP="00F6607C">
            <w:pPr>
              <w:jc w:val="both"/>
              <w:rPr>
                <w:rFonts w:ascii="Verdana" w:eastAsia="Verdana" w:hAnsi="Verdana" w:cs="Verdana"/>
                <w:sz w:val="18"/>
                <w:szCs w:val="18"/>
              </w:rPr>
            </w:pPr>
            <w:r w:rsidRPr="00F04C84">
              <w:rPr>
                <w:rFonts w:ascii="Verdana" w:eastAsia="Verdana" w:hAnsi="Verdana" w:cs="Verdana"/>
                <w:sz w:val="18"/>
                <w:szCs w:val="18"/>
              </w:rPr>
              <w:t>Herramientas del entorno Microsoft corporativo.</w:t>
            </w:r>
          </w:p>
          <w:p w14:paraId="20771C87" w14:textId="77777777" w:rsidR="00BA696C" w:rsidRPr="00F04C84" w:rsidRDefault="00BA696C" w:rsidP="00F6607C">
            <w:pPr>
              <w:jc w:val="both"/>
              <w:rPr>
                <w:rFonts w:ascii="Verdana" w:eastAsia="Verdana" w:hAnsi="Verdana" w:cs="Verdana"/>
                <w:sz w:val="18"/>
                <w:szCs w:val="18"/>
              </w:rPr>
            </w:pPr>
            <w:r w:rsidRPr="00F04C84">
              <w:rPr>
                <w:rFonts w:ascii="Verdana" w:eastAsia="Verdana" w:hAnsi="Verdana" w:cs="Verdana"/>
                <w:sz w:val="18"/>
                <w:szCs w:val="18"/>
              </w:rPr>
              <w:t>Materiales de creación Propia, fotocopias.</w:t>
            </w:r>
          </w:p>
          <w:p w14:paraId="0EC7051A" w14:textId="77777777" w:rsidR="00BA696C" w:rsidRPr="00F04C84" w:rsidRDefault="00BA696C" w:rsidP="00F6607C">
            <w:pPr>
              <w:jc w:val="both"/>
              <w:rPr>
                <w:rFonts w:ascii="Verdana" w:hAnsi="Verdana"/>
                <w:sz w:val="18"/>
                <w:szCs w:val="18"/>
              </w:rPr>
            </w:pPr>
            <w:r w:rsidRPr="00F04C84">
              <w:rPr>
                <w:rFonts w:ascii="Verdana" w:eastAsia="Verdana" w:hAnsi="Verdana" w:cs="Verdana"/>
                <w:sz w:val="18"/>
                <w:szCs w:val="18"/>
              </w:rPr>
              <w:t>Plataformas virtuales específicas para enseñanza de personas adultas.</w:t>
            </w:r>
          </w:p>
        </w:tc>
      </w:tr>
      <w:tr w:rsidR="00BA696C" w:rsidRPr="00F04C84" w14:paraId="7C86876C" w14:textId="77777777" w:rsidTr="000B66DA">
        <w:trPr>
          <w:trHeight w:val="454"/>
        </w:trPr>
        <w:tc>
          <w:tcPr>
            <w:tcW w:w="0" w:type="auto"/>
            <w:vMerge/>
            <w:tcBorders>
              <w:left w:val="single" w:sz="4" w:space="0" w:color="auto"/>
              <w:bottom w:val="single" w:sz="4" w:space="0" w:color="auto"/>
              <w:right w:val="single" w:sz="4" w:space="0" w:color="auto"/>
            </w:tcBorders>
            <w:shd w:val="clear" w:color="auto" w:fill="74903C"/>
            <w:vAlign w:val="center"/>
            <w:hideMark/>
          </w:tcPr>
          <w:p w14:paraId="07D9BE80" w14:textId="77777777" w:rsidR="00BA696C" w:rsidRPr="00F04C84" w:rsidRDefault="00BA696C" w:rsidP="00F6607C">
            <w:pPr>
              <w:rPr>
                <w:rFonts w:ascii="Verdana" w:hAnsi="Verdana" w:cstheme="minorHAnsi"/>
                <w:b/>
                <w:color w:val="FFFFFF" w:themeColor="background1"/>
                <w:sz w:val="18"/>
                <w:szCs w:val="18"/>
              </w:rPr>
            </w:pPr>
          </w:p>
        </w:tc>
        <w:tc>
          <w:tcPr>
            <w:tcW w:w="23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2337EBD" w14:textId="77777777" w:rsidR="00BA696C" w:rsidRPr="00F04C84" w:rsidRDefault="00BA696C" w:rsidP="000B66DA">
            <w:pPr>
              <w:jc w:val="center"/>
              <w:rPr>
                <w:rFonts w:ascii="Verdana" w:hAnsi="Verdana" w:cstheme="minorHAnsi"/>
                <w:b/>
                <w:sz w:val="18"/>
                <w:szCs w:val="18"/>
              </w:rPr>
            </w:pPr>
            <w:r w:rsidRPr="00F04C84">
              <w:rPr>
                <w:rFonts w:ascii="Verdana" w:hAnsi="Verdana" w:cstheme="minorHAnsi"/>
                <w:b/>
                <w:sz w:val="18"/>
                <w:szCs w:val="18"/>
              </w:rPr>
              <w:t>Forma de acceso</w:t>
            </w:r>
          </w:p>
        </w:tc>
        <w:tc>
          <w:tcPr>
            <w:tcW w:w="4096" w:type="dxa"/>
            <w:tcBorders>
              <w:top w:val="single" w:sz="4" w:space="0" w:color="auto"/>
              <w:left w:val="single" w:sz="4" w:space="0" w:color="auto"/>
              <w:bottom w:val="single" w:sz="4" w:space="0" w:color="auto"/>
              <w:right w:val="single" w:sz="4" w:space="0" w:color="auto"/>
            </w:tcBorders>
            <w:hideMark/>
          </w:tcPr>
          <w:p w14:paraId="69CEB044" w14:textId="77777777" w:rsidR="00BA696C" w:rsidRPr="00F04C84" w:rsidRDefault="00BA696C" w:rsidP="00F6607C">
            <w:pPr>
              <w:jc w:val="both"/>
              <w:rPr>
                <w:rFonts w:ascii="Verdana" w:eastAsia="Verdana" w:hAnsi="Verdana" w:cs="Verdana"/>
                <w:sz w:val="18"/>
                <w:szCs w:val="18"/>
              </w:rPr>
            </w:pPr>
            <w:r w:rsidRPr="00F04C84">
              <w:rPr>
                <w:rFonts w:ascii="Verdana" w:eastAsia="Verdana" w:hAnsi="Verdana" w:cs="Verdana"/>
                <w:sz w:val="18"/>
                <w:szCs w:val="18"/>
              </w:rPr>
              <w:t>Realiza intercambio de información en distintas plataformas en las que está registrado y que ofrecen servicios de formación, ocio, etc.</w:t>
            </w:r>
          </w:p>
          <w:p w14:paraId="192AA9DC" w14:textId="77777777" w:rsidR="00BA696C" w:rsidRPr="00F04C84" w:rsidRDefault="00BA696C" w:rsidP="00F6607C">
            <w:pPr>
              <w:jc w:val="both"/>
              <w:rPr>
                <w:rFonts w:ascii="Verdana" w:eastAsia="Verdana" w:hAnsi="Verdana" w:cs="Verdana"/>
                <w:sz w:val="18"/>
                <w:szCs w:val="18"/>
              </w:rPr>
            </w:pPr>
            <w:r w:rsidRPr="00F04C84">
              <w:rPr>
                <w:rFonts w:ascii="Verdana" w:eastAsia="Verdana" w:hAnsi="Verdana" w:cs="Verdana"/>
                <w:sz w:val="18"/>
                <w:szCs w:val="18"/>
              </w:rPr>
              <w:t>Elabora materiales para la web que permiten la accesibilidad a la información multiplataforma.</w:t>
            </w:r>
          </w:p>
          <w:p w14:paraId="1A8443E2" w14:textId="77777777" w:rsidR="00BA696C" w:rsidRPr="00F04C84" w:rsidRDefault="00BA696C" w:rsidP="00F6607C">
            <w:pPr>
              <w:jc w:val="both"/>
              <w:rPr>
                <w:rFonts w:ascii="Verdana" w:eastAsia="Verdana" w:hAnsi="Verdana" w:cs="Verdana"/>
                <w:sz w:val="18"/>
                <w:szCs w:val="18"/>
              </w:rPr>
            </w:pPr>
            <w:r w:rsidRPr="00F04C84">
              <w:rPr>
                <w:rFonts w:ascii="Verdana" w:eastAsia="Verdana" w:hAnsi="Verdana" w:cs="Verdana"/>
                <w:sz w:val="18"/>
                <w:szCs w:val="18"/>
              </w:rPr>
              <w:t>Emplea canales de distribución de contenidos multimedia para alojar materiales propios y enlazarlos en otras producciones.</w:t>
            </w:r>
          </w:p>
          <w:p w14:paraId="179906FB" w14:textId="77777777" w:rsidR="00BA696C" w:rsidRPr="00F04C84" w:rsidRDefault="00BA696C" w:rsidP="00F6607C">
            <w:pPr>
              <w:jc w:val="both"/>
              <w:rPr>
                <w:rFonts w:ascii="Verdana" w:hAnsi="Verdana"/>
                <w:sz w:val="18"/>
                <w:szCs w:val="18"/>
              </w:rPr>
            </w:pPr>
            <w:r w:rsidRPr="00F04C84">
              <w:rPr>
                <w:rFonts w:ascii="Verdana" w:eastAsia="Verdana" w:hAnsi="Verdana" w:cs="Verdana"/>
                <w:sz w:val="18"/>
                <w:szCs w:val="18"/>
              </w:rPr>
              <w:t>Participar e interactuar activamente en redes sociales y plataformas educativas con criterios de seguridad.</w:t>
            </w:r>
          </w:p>
        </w:tc>
      </w:tr>
    </w:tbl>
    <w:p w14:paraId="3012C483" w14:textId="77777777" w:rsidR="00966F1A" w:rsidRPr="00AC665A" w:rsidRDefault="00966F1A" w:rsidP="00AC665A">
      <w:pPr>
        <w:pStyle w:val="Ttulo1"/>
        <w:rPr>
          <w:rStyle w:val="Ttulo1Car"/>
          <w:b/>
          <w:bCs/>
        </w:rPr>
      </w:pPr>
      <w:bookmarkStart w:id="109" w:name="_Toc158213621"/>
      <w:r w:rsidRPr="00AC665A">
        <w:rPr>
          <w:rStyle w:val="Ttulo1Car"/>
          <w:b/>
          <w:bCs/>
        </w:rPr>
        <w:t>INDICADORES DE LOGRO Y EVALUACIÓN DE LA PROGRAMACIÓN DOCENTE</w:t>
      </w:r>
      <w:bookmarkEnd w:id="109"/>
    </w:p>
    <w:p w14:paraId="2D728BF2" w14:textId="77777777" w:rsidR="00966F1A" w:rsidRPr="00F04C84" w:rsidRDefault="00966F1A" w:rsidP="00966F1A">
      <w:pPr>
        <w:spacing w:before="120" w:after="120" w:line="240" w:lineRule="auto"/>
        <w:jc w:val="both"/>
        <w:rPr>
          <w:rFonts w:ascii="Verdana" w:hAnsi="Verdana" w:cstheme="minorHAnsi"/>
          <w:sz w:val="18"/>
          <w:szCs w:val="18"/>
        </w:rPr>
      </w:pPr>
      <w:r w:rsidRPr="00F04C84">
        <w:rPr>
          <w:rFonts w:ascii="Verdana" w:hAnsi="Verdana" w:cstheme="minorHAnsi"/>
          <w:sz w:val="18"/>
          <w:szCs w:val="18"/>
        </w:rPr>
        <w:t xml:space="preserve">La programación se considerará un documento vivo, sujeto a cambios si son necesarios, para lo cual, y siguiendo lo que establece la normativa, se realizará un seguimiento de efectividad y funcionalidad del documento. </w:t>
      </w:r>
    </w:p>
    <w:p w14:paraId="566B5AA4" w14:textId="3EBD5247" w:rsidR="005E7DD3" w:rsidRPr="00F04C84" w:rsidRDefault="00966F1A" w:rsidP="00966F1A">
      <w:pPr>
        <w:spacing w:before="120" w:after="120" w:line="240" w:lineRule="auto"/>
        <w:jc w:val="both"/>
        <w:rPr>
          <w:rFonts w:ascii="Verdana" w:hAnsi="Verdana" w:cstheme="minorHAnsi"/>
          <w:sz w:val="18"/>
          <w:szCs w:val="18"/>
        </w:rPr>
      </w:pPr>
      <w:r w:rsidRPr="00F04C84">
        <w:rPr>
          <w:rFonts w:ascii="Verdana" w:hAnsi="Verdana" w:cstheme="minorHAnsi"/>
          <w:sz w:val="18"/>
          <w:szCs w:val="18"/>
        </w:rPr>
        <w:t>Para realizar el seguimiento se generarán una serie de indicadores de logro de manera que el docente pueda comprobar de una manera rápida si la efectividad y funcionalidad obtenida es la planificada.  Sirvan de ejemplo los p</w:t>
      </w:r>
      <w:r w:rsidR="009E5B2B">
        <w:rPr>
          <w:rFonts w:ascii="Verdana" w:hAnsi="Verdana" w:cstheme="minorHAnsi"/>
          <w:sz w:val="18"/>
          <w:szCs w:val="18"/>
        </w:rPr>
        <w:t>ropuestos en la siguiente tabla.</w:t>
      </w:r>
    </w:p>
    <w:p w14:paraId="3DE76B54" w14:textId="3941BC98" w:rsidR="00966F1A" w:rsidRPr="00AC665A" w:rsidRDefault="00A61EE2" w:rsidP="00AC665A">
      <w:pPr>
        <w:pStyle w:val="Ttulo2"/>
      </w:pPr>
      <w:bookmarkStart w:id="110" w:name="_Toc158213622"/>
      <w:r>
        <w:t>8.1</w:t>
      </w:r>
      <w:r w:rsidR="00966F1A" w:rsidRPr="00AC665A">
        <w:t xml:space="preserve"> Indicadores de logro de la programación</w:t>
      </w:r>
      <w:bookmarkEnd w:id="110"/>
    </w:p>
    <w:tbl>
      <w:tblPr>
        <w:tblStyle w:val="Tablaconcuadrcula"/>
        <w:tblW w:w="9288" w:type="dxa"/>
        <w:tblLook w:val="04A0" w:firstRow="1" w:lastRow="0" w:firstColumn="1" w:lastColumn="0" w:noHBand="0" w:noVBand="1"/>
      </w:tblPr>
      <w:tblGrid>
        <w:gridCol w:w="675"/>
        <w:gridCol w:w="4282"/>
        <w:gridCol w:w="992"/>
        <w:gridCol w:w="3339"/>
      </w:tblGrid>
      <w:tr w:rsidR="00966F1A" w:rsidRPr="00F04C84" w14:paraId="4887177A" w14:textId="77777777" w:rsidTr="00F45B4E">
        <w:trPr>
          <w:trHeight w:val="340"/>
        </w:trPr>
        <w:tc>
          <w:tcPr>
            <w:tcW w:w="9288" w:type="dxa"/>
            <w:gridSpan w:val="4"/>
            <w:tcBorders>
              <w:bottom w:val="single" w:sz="4" w:space="0" w:color="auto"/>
            </w:tcBorders>
            <w:shd w:val="clear" w:color="auto" w:fill="6C9650"/>
            <w:vAlign w:val="center"/>
          </w:tcPr>
          <w:p w14:paraId="66006769" w14:textId="38A6B057" w:rsidR="00966F1A" w:rsidRPr="00F04C84" w:rsidRDefault="000D7718" w:rsidP="000D7718">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Módulo</w:t>
            </w:r>
            <w:r w:rsidR="00966F1A" w:rsidRPr="00F04C84">
              <w:rPr>
                <w:rFonts w:ascii="Verdana" w:hAnsi="Verdana" w:cstheme="minorHAnsi"/>
                <w:b/>
                <w:color w:val="FFFFFF" w:themeColor="background1"/>
                <w:sz w:val="18"/>
                <w:szCs w:val="18"/>
              </w:rPr>
              <w:t xml:space="preserve"> – </w:t>
            </w:r>
            <w:r w:rsidR="00C75783" w:rsidRPr="00F04C84">
              <w:rPr>
                <w:rFonts w:ascii="Verdana" w:hAnsi="Verdana" w:cstheme="minorHAnsi"/>
                <w:b/>
                <w:color w:val="FFFFFF" w:themeColor="background1"/>
                <w:sz w:val="18"/>
                <w:szCs w:val="18"/>
              </w:rPr>
              <w:t>Nivel</w:t>
            </w:r>
            <w:r w:rsidR="00966F1A" w:rsidRPr="00F04C84">
              <w:rPr>
                <w:rFonts w:ascii="Verdana" w:hAnsi="Verdana" w:cstheme="minorHAnsi"/>
                <w:b/>
                <w:color w:val="FFFFFF" w:themeColor="background1"/>
                <w:sz w:val="18"/>
                <w:szCs w:val="18"/>
              </w:rPr>
              <w:t xml:space="preserve">  </w:t>
            </w:r>
          </w:p>
          <w:p w14:paraId="15E85201" w14:textId="0270D043" w:rsidR="00966F1A" w:rsidRPr="00F04C84" w:rsidRDefault="00184E0C" w:rsidP="00F45B4E">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Unidad de programación</w:t>
            </w:r>
            <w:r w:rsidR="00966F1A" w:rsidRPr="00F04C84">
              <w:rPr>
                <w:rFonts w:ascii="Verdana" w:hAnsi="Verdana" w:cstheme="minorHAnsi"/>
                <w:b/>
                <w:color w:val="FFFFFF" w:themeColor="background1"/>
                <w:sz w:val="18"/>
                <w:szCs w:val="18"/>
              </w:rPr>
              <w:t xml:space="preserve"> X: </w:t>
            </w:r>
            <w:r w:rsidR="00966F1A" w:rsidRPr="00F04C84">
              <w:rPr>
                <w:rFonts w:ascii="Verdana" w:hAnsi="Verdana" w:cstheme="minorHAnsi"/>
                <w:b/>
                <w:i/>
                <w:color w:val="FFFFFF" w:themeColor="background1"/>
                <w:sz w:val="18"/>
                <w:szCs w:val="18"/>
              </w:rPr>
              <w:t>Título</w:t>
            </w:r>
          </w:p>
        </w:tc>
      </w:tr>
      <w:tr w:rsidR="00966F1A" w:rsidRPr="00F04C84" w14:paraId="654384F4" w14:textId="77777777" w:rsidTr="00AB24EA">
        <w:trPr>
          <w:trHeight w:val="340"/>
        </w:trPr>
        <w:tc>
          <w:tcPr>
            <w:tcW w:w="4957" w:type="dxa"/>
            <w:gridSpan w:val="2"/>
            <w:tcBorders>
              <w:bottom w:val="single" w:sz="4" w:space="0" w:color="auto"/>
              <w:right w:val="single" w:sz="4" w:space="0" w:color="auto"/>
            </w:tcBorders>
            <w:shd w:val="clear" w:color="auto" w:fill="C5E0B3" w:themeFill="accent6" w:themeFillTint="66"/>
            <w:vAlign w:val="center"/>
          </w:tcPr>
          <w:p w14:paraId="6DC54681" w14:textId="77777777" w:rsidR="00966F1A" w:rsidRPr="00F04C84" w:rsidRDefault="00966F1A" w:rsidP="00F45B4E">
            <w:pPr>
              <w:jc w:val="center"/>
              <w:rPr>
                <w:rFonts w:ascii="Verdana" w:hAnsi="Verdana" w:cstheme="minorHAnsi"/>
                <w:b/>
                <w:sz w:val="18"/>
                <w:szCs w:val="18"/>
              </w:rPr>
            </w:pPr>
            <w:r w:rsidRPr="00F04C84">
              <w:rPr>
                <w:rFonts w:ascii="Verdana" w:hAnsi="Verdana" w:cstheme="minorHAnsi"/>
                <w:b/>
                <w:sz w:val="18"/>
                <w:szCs w:val="18"/>
              </w:rPr>
              <w:t>INDICADORES DE LOGRO</w:t>
            </w:r>
          </w:p>
        </w:tc>
        <w:tc>
          <w:tcPr>
            <w:tcW w:w="992" w:type="dxa"/>
            <w:tcBorders>
              <w:left w:val="single" w:sz="4" w:space="0" w:color="auto"/>
              <w:bottom w:val="single" w:sz="4" w:space="0" w:color="auto"/>
              <w:right w:val="single" w:sz="4" w:space="0" w:color="auto"/>
            </w:tcBorders>
            <w:shd w:val="clear" w:color="auto" w:fill="C5E0B3" w:themeFill="accent6" w:themeFillTint="66"/>
            <w:vAlign w:val="center"/>
          </w:tcPr>
          <w:p w14:paraId="69A4F31C" w14:textId="77777777" w:rsidR="00966F1A" w:rsidRPr="00F04C84" w:rsidRDefault="00966F1A" w:rsidP="00F45B4E">
            <w:pPr>
              <w:jc w:val="center"/>
              <w:rPr>
                <w:rFonts w:ascii="Verdana" w:hAnsi="Verdana" w:cstheme="minorHAnsi"/>
                <w:b/>
                <w:sz w:val="18"/>
                <w:szCs w:val="18"/>
              </w:rPr>
            </w:pPr>
            <w:r w:rsidRPr="00F04C84">
              <w:rPr>
                <w:rFonts w:ascii="Verdana" w:hAnsi="Verdana" w:cstheme="minorHAnsi"/>
                <w:b/>
                <w:sz w:val="18"/>
                <w:szCs w:val="18"/>
              </w:rPr>
              <w:t>SÍ / NO</w:t>
            </w:r>
          </w:p>
        </w:tc>
        <w:tc>
          <w:tcPr>
            <w:tcW w:w="3339" w:type="dxa"/>
            <w:tcBorders>
              <w:left w:val="single" w:sz="4" w:space="0" w:color="auto"/>
              <w:bottom w:val="single" w:sz="4" w:space="0" w:color="auto"/>
            </w:tcBorders>
            <w:shd w:val="clear" w:color="auto" w:fill="C5E0B3" w:themeFill="accent6" w:themeFillTint="66"/>
            <w:vAlign w:val="center"/>
          </w:tcPr>
          <w:p w14:paraId="603D5FEA" w14:textId="77777777" w:rsidR="00966F1A" w:rsidRPr="00F04C84" w:rsidRDefault="00966F1A" w:rsidP="00F45B4E">
            <w:pPr>
              <w:jc w:val="center"/>
              <w:rPr>
                <w:rFonts w:ascii="Verdana" w:hAnsi="Verdana" w:cstheme="minorHAnsi"/>
                <w:b/>
                <w:sz w:val="18"/>
                <w:szCs w:val="18"/>
              </w:rPr>
            </w:pPr>
            <w:r w:rsidRPr="00F04C84">
              <w:rPr>
                <w:rFonts w:ascii="Verdana" w:hAnsi="Verdana" w:cstheme="minorHAnsi"/>
                <w:b/>
                <w:sz w:val="18"/>
                <w:szCs w:val="18"/>
              </w:rPr>
              <w:t>PROPUESTAS DE MEJORA</w:t>
            </w:r>
          </w:p>
        </w:tc>
      </w:tr>
      <w:tr w:rsidR="00966F1A" w:rsidRPr="00F04C84" w14:paraId="5F0BFADA" w14:textId="77777777" w:rsidTr="00AB24EA">
        <w:trPr>
          <w:trHeight w:val="340"/>
        </w:trPr>
        <w:tc>
          <w:tcPr>
            <w:tcW w:w="9288" w:type="dxa"/>
            <w:gridSpan w:val="4"/>
            <w:tcBorders>
              <w:top w:val="single" w:sz="4" w:space="0" w:color="auto"/>
            </w:tcBorders>
            <w:shd w:val="clear" w:color="auto" w:fill="C5E0B3" w:themeFill="accent6" w:themeFillTint="66"/>
            <w:vAlign w:val="center"/>
          </w:tcPr>
          <w:p w14:paraId="0D92CAC9" w14:textId="68EE706A" w:rsidR="00966F1A" w:rsidRPr="00F04C84" w:rsidRDefault="002513E7" w:rsidP="00F45B4E">
            <w:pPr>
              <w:rPr>
                <w:rFonts w:ascii="Verdana" w:hAnsi="Verdana" w:cstheme="minorHAnsi"/>
                <w:b/>
                <w:sz w:val="18"/>
                <w:szCs w:val="18"/>
              </w:rPr>
            </w:pPr>
            <w:r w:rsidRPr="00F04C84">
              <w:rPr>
                <w:rFonts w:ascii="Verdana" w:hAnsi="Verdana" w:cstheme="minorHAnsi"/>
                <w:b/>
                <w:sz w:val="18"/>
                <w:szCs w:val="18"/>
              </w:rPr>
              <w:t>TEMPORALIZACIÓN Y PLANIFICACIÓN</w:t>
            </w:r>
          </w:p>
        </w:tc>
      </w:tr>
      <w:tr w:rsidR="00966F1A" w:rsidRPr="00F04C84" w14:paraId="68A5E953" w14:textId="77777777" w:rsidTr="00F45B4E">
        <w:trPr>
          <w:trHeight w:val="340"/>
        </w:trPr>
        <w:tc>
          <w:tcPr>
            <w:tcW w:w="675" w:type="dxa"/>
            <w:vAlign w:val="center"/>
          </w:tcPr>
          <w:p w14:paraId="649841BE" w14:textId="77777777" w:rsidR="00966F1A" w:rsidRPr="00F04C84" w:rsidRDefault="00966F1A" w:rsidP="00F45B4E">
            <w:pPr>
              <w:jc w:val="center"/>
              <w:rPr>
                <w:rFonts w:ascii="Verdana" w:hAnsi="Verdana" w:cstheme="minorHAnsi"/>
                <w:sz w:val="18"/>
                <w:szCs w:val="18"/>
              </w:rPr>
            </w:pPr>
            <w:r w:rsidRPr="00F04C84">
              <w:rPr>
                <w:rFonts w:ascii="Verdana" w:hAnsi="Verdana" w:cstheme="minorHAnsi"/>
                <w:sz w:val="18"/>
                <w:szCs w:val="18"/>
              </w:rPr>
              <w:t>1</w:t>
            </w:r>
          </w:p>
        </w:tc>
        <w:tc>
          <w:tcPr>
            <w:tcW w:w="4282" w:type="dxa"/>
            <w:vAlign w:val="center"/>
          </w:tcPr>
          <w:p w14:paraId="46F9DADC"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Se realiza la unidad de programación teniendo en cuenta la programación de aula.</w:t>
            </w:r>
          </w:p>
        </w:tc>
        <w:tc>
          <w:tcPr>
            <w:tcW w:w="992" w:type="dxa"/>
            <w:vAlign w:val="center"/>
          </w:tcPr>
          <w:p w14:paraId="24365699" w14:textId="77777777" w:rsidR="00966F1A" w:rsidRPr="00F04C84" w:rsidRDefault="00966F1A" w:rsidP="00F45B4E">
            <w:pPr>
              <w:rPr>
                <w:rFonts w:ascii="Verdana" w:hAnsi="Verdana" w:cstheme="minorHAnsi"/>
                <w:sz w:val="18"/>
                <w:szCs w:val="18"/>
              </w:rPr>
            </w:pPr>
          </w:p>
        </w:tc>
        <w:tc>
          <w:tcPr>
            <w:tcW w:w="3339" w:type="dxa"/>
            <w:vAlign w:val="center"/>
          </w:tcPr>
          <w:p w14:paraId="6F9B7EFE" w14:textId="77777777" w:rsidR="00966F1A" w:rsidRPr="00F04C84" w:rsidRDefault="00966F1A" w:rsidP="00F45B4E">
            <w:pPr>
              <w:jc w:val="both"/>
              <w:rPr>
                <w:rFonts w:ascii="Verdana" w:hAnsi="Verdana" w:cstheme="minorHAnsi"/>
                <w:sz w:val="18"/>
                <w:szCs w:val="18"/>
              </w:rPr>
            </w:pPr>
          </w:p>
        </w:tc>
      </w:tr>
      <w:tr w:rsidR="00966F1A" w:rsidRPr="00F04C84" w14:paraId="488AAF3C" w14:textId="77777777" w:rsidTr="00F45B4E">
        <w:trPr>
          <w:trHeight w:val="340"/>
        </w:trPr>
        <w:tc>
          <w:tcPr>
            <w:tcW w:w="675" w:type="dxa"/>
            <w:tcBorders>
              <w:bottom w:val="single" w:sz="4" w:space="0" w:color="auto"/>
            </w:tcBorders>
            <w:vAlign w:val="center"/>
          </w:tcPr>
          <w:p w14:paraId="78E884CA"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2</w:t>
            </w:r>
          </w:p>
        </w:tc>
        <w:tc>
          <w:tcPr>
            <w:tcW w:w="4282" w:type="dxa"/>
            <w:tcBorders>
              <w:bottom w:val="single" w:sz="4" w:space="0" w:color="auto"/>
            </w:tcBorders>
            <w:vAlign w:val="center"/>
          </w:tcPr>
          <w:p w14:paraId="1ACCE39F" w14:textId="77777777" w:rsidR="00966F1A" w:rsidRPr="00F04C84" w:rsidRDefault="00966F1A" w:rsidP="002513E7">
            <w:pPr>
              <w:spacing w:line="259" w:lineRule="auto"/>
              <w:jc w:val="both"/>
              <w:rPr>
                <w:rFonts w:ascii="Verdana" w:hAnsi="Verdana" w:cstheme="minorBidi"/>
                <w:sz w:val="18"/>
                <w:szCs w:val="18"/>
              </w:rPr>
            </w:pPr>
            <w:r w:rsidRPr="00F04C84">
              <w:rPr>
                <w:rFonts w:ascii="Verdana" w:hAnsi="Verdana" w:cstheme="minorBidi"/>
                <w:sz w:val="18"/>
                <w:szCs w:val="18"/>
              </w:rPr>
              <w:t>Se respeta la temporalización propuesta</w:t>
            </w:r>
          </w:p>
        </w:tc>
        <w:tc>
          <w:tcPr>
            <w:tcW w:w="992" w:type="dxa"/>
            <w:tcBorders>
              <w:bottom w:val="single" w:sz="4" w:space="0" w:color="auto"/>
            </w:tcBorders>
            <w:vAlign w:val="center"/>
          </w:tcPr>
          <w:p w14:paraId="5E8B254C" w14:textId="77777777" w:rsidR="00966F1A" w:rsidRPr="00F04C84" w:rsidRDefault="00966F1A" w:rsidP="00F45B4E">
            <w:pPr>
              <w:rPr>
                <w:rFonts w:ascii="Verdana" w:hAnsi="Verdana" w:cstheme="minorBidi"/>
                <w:sz w:val="18"/>
                <w:szCs w:val="18"/>
              </w:rPr>
            </w:pPr>
          </w:p>
        </w:tc>
        <w:tc>
          <w:tcPr>
            <w:tcW w:w="3339" w:type="dxa"/>
            <w:tcBorders>
              <w:bottom w:val="single" w:sz="4" w:space="0" w:color="auto"/>
            </w:tcBorders>
            <w:vAlign w:val="center"/>
          </w:tcPr>
          <w:p w14:paraId="43691E7D" w14:textId="77777777" w:rsidR="00966F1A" w:rsidRPr="00F04C84" w:rsidRDefault="00966F1A" w:rsidP="00F45B4E">
            <w:pPr>
              <w:rPr>
                <w:rFonts w:ascii="Verdana" w:hAnsi="Verdana" w:cstheme="minorBidi"/>
                <w:sz w:val="18"/>
                <w:szCs w:val="18"/>
              </w:rPr>
            </w:pPr>
          </w:p>
        </w:tc>
      </w:tr>
      <w:tr w:rsidR="00966F1A" w:rsidRPr="00F04C84" w14:paraId="68220C5D" w14:textId="77777777" w:rsidTr="00F45B4E">
        <w:trPr>
          <w:trHeight w:val="340"/>
        </w:trPr>
        <w:tc>
          <w:tcPr>
            <w:tcW w:w="675" w:type="dxa"/>
            <w:tcBorders>
              <w:bottom w:val="single" w:sz="4" w:space="0" w:color="auto"/>
            </w:tcBorders>
            <w:vAlign w:val="center"/>
          </w:tcPr>
          <w:p w14:paraId="3C1ED14B"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3</w:t>
            </w:r>
          </w:p>
        </w:tc>
        <w:tc>
          <w:tcPr>
            <w:tcW w:w="4282" w:type="dxa"/>
            <w:tcBorders>
              <w:bottom w:val="single" w:sz="4" w:space="0" w:color="auto"/>
            </w:tcBorders>
            <w:vAlign w:val="center"/>
          </w:tcPr>
          <w:p w14:paraId="7A3BA0A6" w14:textId="77777777" w:rsidR="00966F1A" w:rsidRPr="00F04C84" w:rsidRDefault="00966F1A" w:rsidP="002513E7">
            <w:pPr>
              <w:spacing w:line="259" w:lineRule="auto"/>
              <w:jc w:val="both"/>
              <w:rPr>
                <w:rFonts w:ascii="Verdana" w:hAnsi="Verdana" w:cstheme="minorBidi"/>
                <w:sz w:val="18"/>
                <w:szCs w:val="18"/>
              </w:rPr>
            </w:pPr>
            <w:r w:rsidRPr="00F04C84">
              <w:rPr>
                <w:rFonts w:ascii="Verdana" w:hAnsi="Verdana" w:cstheme="minorBidi"/>
                <w:sz w:val="18"/>
                <w:szCs w:val="18"/>
              </w:rPr>
              <w:t>La secuenciación de las unidades de programación es adecuada.</w:t>
            </w:r>
          </w:p>
        </w:tc>
        <w:tc>
          <w:tcPr>
            <w:tcW w:w="992" w:type="dxa"/>
            <w:tcBorders>
              <w:bottom w:val="single" w:sz="4" w:space="0" w:color="auto"/>
            </w:tcBorders>
            <w:vAlign w:val="center"/>
          </w:tcPr>
          <w:p w14:paraId="4940DBA7" w14:textId="77777777" w:rsidR="00966F1A" w:rsidRPr="00F04C84" w:rsidRDefault="00966F1A" w:rsidP="00F45B4E">
            <w:pPr>
              <w:rPr>
                <w:rFonts w:ascii="Verdana" w:hAnsi="Verdana" w:cstheme="minorBidi"/>
                <w:sz w:val="18"/>
                <w:szCs w:val="18"/>
              </w:rPr>
            </w:pPr>
          </w:p>
        </w:tc>
        <w:tc>
          <w:tcPr>
            <w:tcW w:w="3339" w:type="dxa"/>
            <w:tcBorders>
              <w:bottom w:val="single" w:sz="4" w:space="0" w:color="auto"/>
            </w:tcBorders>
            <w:vAlign w:val="center"/>
          </w:tcPr>
          <w:p w14:paraId="555EEC81" w14:textId="77777777" w:rsidR="00966F1A" w:rsidRPr="00F04C84" w:rsidRDefault="00966F1A" w:rsidP="00F45B4E">
            <w:pPr>
              <w:rPr>
                <w:rFonts w:ascii="Verdana" w:hAnsi="Verdana" w:cstheme="minorBidi"/>
                <w:sz w:val="18"/>
                <w:szCs w:val="18"/>
              </w:rPr>
            </w:pPr>
          </w:p>
        </w:tc>
      </w:tr>
      <w:tr w:rsidR="00966F1A" w:rsidRPr="00F04C84" w14:paraId="4BF78BEF" w14:textId="77777777" w:rsidTr="00F45B4E">
        <w:trPr>
          <w:trHeight w:val="340"/>
        </w:trPr>
        <w:tc>
          <w:tcPr>
            <w:tcW w:w="675" w:type="dxa"/>
            <w:tcBorders>
              <w:bottom w:val="single" w:sz="4" w:space="0" w:color="auto"/>
            </w:tcBorders>
            <w:vAlign w:val="center"/>
          </w:tcPr>
          <w:p w14:paraId="4BDE1AC7"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4</w:t>
            </w:r>
          </w:p>
        </w:tc>
        <w:tc>
          <w:tcPr>
            <w:tcW w:w="4282" w:type="dxa"/>
            <w:tcBorders>
              <w:bottom w:val="single" w:sz="4" w:space="0" w:color="auto"/>
            </w:tcBorders>
            <w:vAlign w:val="center"/>
          </w:tcPr>
          <w:p w14:paraId="69E233A0"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Se hacen modificaciones, si fuera necesario</w:t>
            </w:r>
          </w:p>
        </w:tc>
        <w:tc>
          <w:tcPr>
            <w:tcW w:w="992" w:type="dxa"/>
            <w:tcBorders>
              <w:bottom w:val="single" w:sz="4" w:space="0" w:color="auto"/>
            </w:tcBorders>
            <w:vAlign w:val="center"/>
          </w:tcPr>
          <w:p w14:paraId="77CC68CD" w14:textId="77777777" w:rsidR="00966F1A" w:rsidRPr="00F04C84" w:rsidRDefault="00966F1A" w:rsidP="00F45B4E">
            <w:pPr>
              <w:rPr>
                <w:rFonts w:ascii="Verdana" w:hAnsi="Verdana" w:cstheme="minorHAnsi"/>
                <w:sz w:val="18"/>
                <w:szCs w:val="18"/>
              </w:rPr>
            </w:pPr>
          </w:p>
        </w:tc>
        <w:tc>
          <w:tcPr>
            <w:tcW w:w="3339" w:type="dxa"/>
            <w:tcBorders>
              <w:bottom w:val="single" w:sz="4" w:space="0" w:color="auto"/>
            </w:tcBorders>
            <w:vAlign w:val="center"/>
          </w:tcPr>
          <w:p w14:paraId="2E8FEA25" w14:textId="77777777" w:rsidR="00966F1A" w:rsidRPr="00F04C84" w:rsidRDefault="00966F1A" w:rsidP="00F45B4E">
            <w:pPr>
              <w:rPr>
                <w:rFonts w:ascii="Verdana" w:hAnsi="Verdana" w:cstheme="minorHAnsi"/>
                <w:sz w:val="18"/>
                <w:szCs w:val="18"/>
              </w:rPr>
            </w:pPr>
          </w:p>
        </w:tc>
      </w:tr>
      <w:tr w:rsidR="00966F1A" w:rsidRPr="00F04C84" w14:paraId="00E415E3" w14:textId="77777777" w:rsidTr="00F45B4E">
        <w:trPr>
          <w:trHeight w:val="340"/>
        </w:trPr>
        <w:tc>
          <w:tcPr>
            <w:tcW w:w="675" w:type="dxa"/>
            <w:tcBorders>
              <w:bottom w:val="single" w:sz="4" w:space="0" w:color="auto"/>
            </w:tcBorders>
            <w:vAlign w:val="center"/>
          </w:tcPr>
          <w:p w14:paraId="4E6894D6"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5</w:t>
            </w:r>
          </w:p>
        </w:tc>
        <w:tc>
          <w:tcPr>
            <w:tcW w:w="4282" w:type="dxa"/>
            <w:tcBorders>
              <w:bottom w:val="single" w:sz="4" w:space="0" w:color="auto"/>
            </w:tcBorders>
            <w:vAlign w:val="center"/>
          </w:tcPr>
          <w:p w14:paraId="56CB73CD" w14:textId="77777777" w:rsidR="00966F1A" w:rsidRPr="00F04C84" w:rsidRDefault="00966F1A" w:rsidP="002513E7">
            <w:pPr>
              <w:spacing w:line="259" w:lineRule="auto"/>
              <w:jc w:val="both"/>
              <w:rPr>
                <w:rFonts w:ascii="Verdana" w:hAnsi="Verdana" w:cstheme="minorBidi"/>
                <w:sz w:val="18"/>
                <w:szCs w:val="18"/>
              </w:rPr>
            </w:pPr>
            <w:r w:rsidRPr="00F04C84">
              <w:rPr>
                <w:rFonts w:ascii="Verdana" w:hAnsi="Verdana" w:cstheme="minorBidi"/>
                <w:sz w:val="18"/>
                <w:szCs w:val="18"/>
              </w:rPr>
              <w:t>Los tiempos asignados en la programación para el desarrollo de las unidades de programación son realistas al llevarlas al aula</w:t>
            </w:r>
          </w:p>
        </w:tc>
        <w:tc>
          <w:tcPr>
            <w:tcW w:w="992" w:type="dxa"/>
            <w:tcBorders>
              <w:bottom w:val="single" w:sz="4" w:space="0" w:color="auto"/>
            </w:tcBorders>
            <w:vAlign w:val="center"/>
          </w:tcPr>
          <w:p w14:paraId="0E014472" w14:textId="77777777" w:rsidR="00966F1A" w:rsidRPr="00F04C84" w:rsidRDefault="00966F1A" w:rsidP="00F45B4E">
            <w:pPr>
              <w:rPr>
                <w:rFonts w:ascii="Verdana" w:hAnsi="Verdana" w:cstheme="minorBidi"/>
                <w:sz w:val="18"/>
                <w:szCs w:val="18"/>
              </w:rPr>
            </w:pPr>
          </w:p>
        </w:tc>
        <w:tc>
          <w:tcPr>
            <w:tcW w:w="3339" w:type="dxa"/>
            <w:tcBorders>
              <w:bottom w:val="single" w:sz="4" w:space="0" w:color="auto"/>
            </w:tcBorders>
            <w:vAlign w:val="center"/>
          </w:tcPr>
          <w:p w14:paraId="73EAA54B" w14:textId="77777777" w:rsidR="00966F1A" w:rsidRPr="00F04C84" w:rsidRDefault="00966F1A" w:rsidP="00F45B4E">
            <w:pPr>
              <w:rPr>
                <w:rFonts w:ascii="Verdana" w:hAnsi="Verdana" w:cstheme="minorBidi"/>
                <w:sz w:val="18"/>
                <w:szCs w:val="18"/>
              </w:rPr>
            </w:pPr>
          </w:p>
        </w:tc>
      </w:tr>
      <w:tr w:rsidR="00966F1A" w:rsidRPr="00F04C84" w14:paraId="7F9E611C" w14:textId="77777777" w:rsidTr="00AB24EA">
        <w:trPr>
          <w:trHeight w:val="340"/>
        </w:trPr>
        <w:tc>
          <w:tcPr>
            <w:tcW w:w="9288" w:type="dxa"/>
            <w:gridSpan w:val="4"/>
            <w:shd w:val="clear" w:color="auto" w:fill="C5E0B3" w:themeFill="accent6" w:themeFillTint="66"/>
            <w:vAlign w:val="center"/>
          </w:tcPr>
          <w:p w14:paraId="4789A1B7" w14:textId="77777777" w:rsidR="00966F1A" w:rsidRPr="00F04C84" w:rsidRDefault="00966F1A" w:rsidP="002513E7">
            <w:pPr>
              <w:jc w:val="both"/>
              <w:rPr>
                <w:rFonts w:ascii="Verdana" w:hAnsi="Verdana" w:cstheme="minorHAnsi"/>
                <w:b/>
                <w:sz w:val="18"/>
                <w:szCs w:val="18"/>
              </w:rPr>
            </w:pPr>
            <w:r w:rsidRPr="00F04C84">
              <w:rPr>
                <w:rFonts w:ascii="Verdana" w:hAnsi="Verdana" w:cstheme="minorHAnsi"/>
                <w:b/>
                <w:sz w:val="18"/>
                <w:szCs w:val="18"/>
              </w:rPr>
              <w:t>ORGANIZACIÓN DEL AULA</w:t>
            </w:r>
          </w:p>
        </w:tc>
      </w:tr>
      <w:tr w:rsidR="00966F1A" w:rsidRPr="00F04C84" w14:paraId="19A13C30" w14:textId="77777777" w:rsidTr="00F45B4E">
        <w:trPr>
          <w:trHeight w:val="340"/>
        </w:trPr>
        <w:tc>
          <w:tcPr>
            <w:tcW w:w="675" w:type="dxa"/>
            <w:vAlign w:val="center"/>
          </w:tcPr>
          <w:p w14:paraId="73004FEB"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6</w:t>
            </w:r>
          </w:p>
        </w:tc>
        <w:tc>
          <w:tcPr>
            <w:tcW w:w="4282" w:type="dxa"/>
            <w:vAlign w:val="center"/>
          </w:tcPr>
          <w:p w14:paraId="41AEF99A" w14:textId="77777777" w:rsidR="00966F1A" w:rsidRPr="00F04C84" w:rsidRDefault="00966F1A" w:rsidP="002513E7">
            <w:pPr>
              <w:jc w:val="both"/>
              <w:rPr>
                <w:rFonts w:ascii="Verdana" w:hAnsi="Verdana" w:cstheme="minorHAnsi"/>
                <w:sz w:val="18"/>
                <w:szCs w:val="18"/>
              </w:rPr>
            </w:pPr>
            <w:r w:rsidRPr="00F04C84">
              <w:rPr>
                <w:rFonts w:ascii="Verdana" w:hAnsi="Verdana" w:cstheme="minorHAnsi"/>
                <w:sz w:val="18"/>
                <w:szCs w:val="18"/>
              </w:rPr>
              <w:t>La distribución del aula favorece la metodología elegida.</w:t>
            </w:r>
          </w:p>
        </w:tc>
        <w:tc>
          <w:tcPr>
            <w:tcW w:w="992" w:type="dxa"/>
            <w:vAlign w:val="center"/>
          </w:tcPr>
          <w:p w14:paraId="5510DC60" w14:textId="77777777" w:rsidR="00966F1A" w:rsidRPr="00F04C84" w:rsidRDefault="00966F1A" w:rsidP="00F45B4E">
            <w:pPr>
              <w:rPr>
                <w:rFonts w:ascii="Verdana" w:hAnsi="Verdana" w:cstheme="minorHAnsi"/>
                <w:sz w:val="18"/>
                <w:szCs w:val="18"/>
              </w:rPr>
            </w:pPr>
          </w:p>
        </w:tc>
        <w:tc>
          <w:tcPr>
            <w:tcW w:w="3339" w:type="dxa"/>
            <w:vAlign w:val="center"/>
          </w:tcPr>
          <w:p w14:paraId="66AB74D2" w14:textId="77777777" w:rsidR="00966F1A" w:rsidRPr="00F04C84" w:rsidRDefault="00966F1A" w:rsidP="00F45B4E">
            <w:pPr>
              <w:rPr>
                <w:rFonts w:ascii="Verdana" w:hAnsi="Verdana" w:cstheme="minorHAnsi"/>
                <w:sz w:val="18"/>
                <w:szCs w:val="18"/>
              </w:rPr>
            </w:pPr>
          </w:p>
        </w:tc>
      </w:tr>
      <w:tr w:rsidR="00966F1A" w:rsidRPr="00F04C84" w14:paraId="64F15B35" w14:textId="77777777" w:rsidTr="00F45B4E">
        <w:trPr>
          <w:trHeight w:val="340"/>
        </w:trPr>
        <w:tc>
          <w:tcPr>
            <w:tcW w:w="675" w:type="dxa"/>
            <w:tcBorders>
              <w:bottom w:val="single" w:sz="4" w:space="0" w:color="auto"/>
            </w:tcBorders>
            <w:vAlign w:val="center"/>
          </w:tcPr>
          <w:p w14:paraId="28AF3A15"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lastRenderedPageBreak/>
              <w:t>7</w:t>
            </w:r>
          </w:p>
        </w:tc>
        <w:tc>
          <w:tcPr>
            <w:tcW w:w="4282" w:type="dxa"/>
            <w:tcBorders>
              <w:bottom w:val="single" w:sz="4" w:space="0" w:color="auto"/>
            </w:tcBorders>
            <w:vAlign w:val="center"/>
          </w:tcPr>
          <w:p w14:paraId="3D35060D"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Se tiene en cuenta la diversidad al organizar la clase y crear grupos</w:t>
            </w:r>
          </w:p>
        </w:tc>
        <w:tc>
          <w:tcPr>
            <w:tcW w:w="992" w:type="dxa"/>
            <w:tcBorders>
              <w:bottom w:val="single" w:sz="4" w:space="0" w:color="auto"/>
            </w:tcBorders>
            <w:vAlign w:val="center"/>
          </w:tcPr>
          <w:p w14:paraId="7E98732F" w14:textId="77777777" w:rsidR="00966F1A" w:rsidRPr="00F04C84" w:rsidRDefault="00966F1A" w:rsidP="00F45B4E">
            <w:pPr>
              <w:rPr>
                <w:rFonts w:ascii="Verdana" w:hAnsi="Verdana" w:cstheme="minorHAnsi"/>
                <w:sz w:val="18"/>
                <w:szCs w:val="18"/>
              </w:rPr>
            </w:pPr>
          </w:p>
        </w:tc>
        <w:tc>
          <w:tcPr>
            <w:tcW w:w="3339" w:type="dxa"/>
            <w:tcBorders>
              <w:bottom w:val="single" w:sz="4" w:space="0" w:color="auto"/>
            </w:tcBorders>
            <w:vAlign w:val="center"/>
          </w:tcPr>
          <w:p w14:paraId="7C8647D3" w14:textId="77777777" w:rsidR="00966F1A" w:rsidRPr="00F04C84" w:rsidRDefault="00966F1A" w:rsidP="00F45B4E">
            <w:pPr>
              <w:rPr>
                <w:rFonts w:ascii="Verdana" w:hAnsi="Verdana" w:cstheme="minorHAnsi"/>
                <w:sz w:val="18"/>
                <w:szCs w:val="18"/>
              </w:rPr>
            </w:pPr>
          </w:p>
        </w:tc>
      </w:tr>
      <w:tr w:rsidR="00966F1A" w:rsidRPr="00F04C84" w14:paraId="3F0B92EE" w14:textId="77777777" w:rsidTr="00F45B4E">
        <w:trPr>
          <w:trHeight w:val="340"/>
        </w:trPr>
        <w:tc>
          <w:tcPr>
            <w:tcW w:w="675" w:type="dxa"/>
            <w:tcBorders>
              <w:bottom w:val="single" w:sz="4" w:space="0" w:color="auto"/>
            </w:tcBorders>
            <w:vAlign w:val="center"/>
          </w:tcPr>
          <w:p w14:paraId="559003C7"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8</w:t>
            </w:r>
          </w:p>
        </w:tc>
        <w:tc>
          <w:tcPr>
            <w:tcW w:w="4282" w:type="dxa"/>
            <w:tcBorders>
              <w:bottom w:val="single" w:sz="4" w:space="0" w:color="auto"/>
            </w:tcBorders>
            <w:vAlign w:val="center"/>
          </w:tcPr>
          <w:p w14:paraId="73D01B29"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Se consideran diferentes agrupamientos en función de las diferentes actividades propuestas</w:t>
            </w:r>
          </w:p>
        </w:tc>
        <w:tc>
          <w:tcPr>
            <w:tcW w:w="992" w:type="dxa"/>
            <w:tcBorders>
              <w:bottom w:val="single" w:sz="4" w:space="0" w:color="auto"/>
            </w:tcBorders>
            <w:vAlign w:val="center"/>
          </w:tcPr>
          <w:p w14:paraId="054030BF" w14:textId="77777777" w:rsidR="00966F1A" w:rsidRPr="00F04C84" w:rsidRDefault="00966F1A" w:rsidP="00F45B4E">
            <w:pPr>
              <w:rPr>
                <w:rFonts w:ascii="Verdana" w:hAnsi="Verdana" w:cstheme="minorBidi"/>
                <w:sz w:val="18"/>
                <w:szCs w:val="18"/>
              </w:rPr>
            </w:pPr>
          </w:p>
        </w:tc>
        <w:tc>
          <w:tcPr>
            <w:tcW w:w="3339" w:type="dxa"/>
            <w:tcBorders>
              <w:bottom w:val="single" w:sz="4" w:space="0" w:color="auto"/>
            </w:tcBorders>
            <w:vAlign w:val="center"/>
          </w:tcPr>
          <w:p w14:paraId="40A54906" w14:textId="77777777" w:rsidR="00966F1A" w:rsidRPr="00F04C84" w:rsidRDefault="00966F1A" w:rsidP="00F45B4E">
            <w:pPr>
              <w:rPr>
                <w:rFonts w:ascii="Verdana" w:hAnsi="Verdana" w:cstheme="minorBidi"/>
                <w:sz w:val="18"/>
                <w:szCs w:val="18"/>
              </w:rPr>
            </w:pPr>
          </w:p>
        </w:tc>
      </w:tr>
      <w:tr w:rsidR="00966F1A" w:rsidRPr="00F04C84" w14:paraId="3B43420F" w14:textId="77777777" w:rsidTr="00AB24EA">
        <w:trPr>
          <w:trHeight w:val="340"/>
        </w:trPr>
        <w:tc>
          <w:tcPr>
            <w:tcW w:w="9288" w:type="dxa"/>
            <w:gridSpan w:val="4"/>
            <w:shd w:val="clear" w:color="auto" w:fill="C5E0B3" w:themeFill="accent6" w:themeFillTint="66"/>
            <w:vAlign w:val="center"/>
          </w:tcPr>
          <w:p w14:paraId="5867AA29" w14:textId="77777777" w:rsidR="00966F1A" w:rsidRPr="00F04C84" w:rsidRDefault="00966F1A" w:rsidP="002513E7">
            <w:pPr>
              <w:jc w:val="both"/>
              <w:rPr>
                <w:rFonts w:ascii="Verdana" w:hAnsi="Verdana" w:cstheme="minorHAnsi"/>
                <w:b/>
                <w:sz w:val="18"/>
                <w:szCs w:val="18"/>
              </w:rPr>
            </w:pPr>
            <w:r w:rsidRPr="00F04C84">
              <w:rPr>
                <w:rFonts w:ascii="Verdana" w:hAnsi="Verdana" w:cstheme="minorHAnsi"/>
                <w:b/>
                <w:sz w:val="18"/>
                <w:szCs w:val="18"/>
              </w:rPr>
              <w:t>RECURSOS</w:t>
            </w:r>
          </w:p>
        </w:tc>
      </w:tr>
      <w:tr w:rsidR="00966F1A" w:rsidRPr="00F04C84" w14:paraId="40429DE6" w14:textId="77777777" w:rsidTr="00F45B4E">
        <w:trPr>
          <w:trHeight w:val="340"/>
        </w:trPr>
        <w:tc>
          <w:tcPr>
            <w:tcW w:w="675" w:type="dxa"/>
            <w:vAlign w:val="center"/>
          </w:tcPr>
          <w:p w14:paraId="42124560"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9</w:t>
            </w:r>
          </w:p>
        </w:tc>
        <w:tc>
          <w:tcPr>
            <w:tcW w:w="4282" w:type="dxa"/>
            <w:vAlign w:val="center"/>
          </w:tcPr>
          <w:p w14:paraId="58EEE000"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Se utilizan recursos didácticos variados que han de favorecer tanto el trabajo autónomo como el trabajo colaborativo y cooperativo.</w:t>
            </w:r>
          </w:p>
        </w:tc>
        <w:tc>
          <w:tcPr>
            <w:tcW w:w="992" w:type="dxa"/>
            <w:vAlign w:val="center"/>
          </w:tcPr>
          <w:p w14:paraId="6F63F708" w14:textId="77777777" w:rsidR="00966F1A" w:rsidRPr="00F04C84" w:rsidRDefault="00966F1A" w:rsidP="00F45B4E">
            <w:pPr>
              <w:rPr>
                <w:rFonts w:ascii="Verdana" w:hAnsi="Verdana" w:cstheme="minorHAnsi"/>
                <w:sz w:val="18"/>
                <w:szCs w:val="18"/>
              </w:rPr>
            </w:pPr>
          </w:p>
        </w:tc>
        <w:tc>
          <w:tcPr>
            <w:tcW w:w="3339" w:type="dxa"/>
            <w:vAlign w:val="center"/>
          </w:tcPr>
          <w:p w14:paraId="074F5E7F" w14:textId="77777777" w:rsidR="00966F1A" w:rsidRPr="00F04C84" w:rsidRDefault="00966F1A" w:rsidP="00F45B4E">
            <w:pPr>
              <w:rPr>
                <w:rFonts w:ascii="Verdana" w:hAnsi="Verdana" w:cstheme="minorHAnsi"/>
                <w:sz w:val="18"/>
                <w:szCs w:val="18"/>
              </w:rPr>
            </w:pPr>
          </w:p>
        </w:tc>
      </w:tr>
      <w:tr w:rsidR="00966F1A" w:rsidRPr="00F04C84" w14:paraId="5710A5F0" w14:textId="77777777" w:rsidTr="00F45B4E">
        <w:trPr>
          <w:trHeight w:val="340"/>
        </w:trPr>
        <w:tc>
          <w:tcPr>
            <w:tcW w:w="675" w:type="dxa"/>
            <w:tcBorders>
              <w:bottom w:val="single" w:sz="4" w:space="0" w:color="auto"/>
            </w:tcBorders>
            <w:vAlign w:val="center"/>
          </w:tcPr>
          <w:p w14:paraId="68AD3BD9"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10</w:t>
            </w:r>
          </w:p>
        </w:tc>
        <w:tc>
          <w:tcPr>
            <w:tcW w:w="4282" w:type="dxa"/>
            <w:tcBorders>
              <w:bottom w:val="single" w:sz="4" w:space="0" w:color="auto"/>
            </w:tcBorders>
            <w:vAlign w:val="center"/>
          </w:tcPr>
          <w:p w14:paraId="2CAFD4BF"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Los recursos utilizados son apropiados y se ajustan alas especificaciones del currículo, programaciones e intereses del alumnado.</w:t>
            </w:r>
          </w:p>
        </w:tc>
        <w:tc>
          <w:tcPr>
            <w:tcW w:w="992" w:type="dxa"/>
            <w:tcBorders>
              <w:bottom w:val="single" w:sz="4" w:space="0" w:color="auto"/>
            </w:tcBorders>
            <w:vAlign w:val="center"/>
          </w:tcPr>
          <w:p w14:paraId="0A8A12CC" w14:textId="77777777" w:rsidR="00966F1A" w:rsidRPr="00F04C84" w:rsidRDefault="00966F1A" w:rsidP="00F45B4E">
            <w:pPr>
              <w:rPr>
                <w:rFonts w:ascii="Verdana" w:hAnsi="Verdana" w:cstheme="minorHAnsi"/>
                <w:sz w:val="18"/>
                <w:szCs w:val="18"/>
              </w:rPr>
            </w:pPr>
          </w:p>
        </w:tc>
        <w:tc>
          <w:tcPr>
            <w:tcW w:w="3339" w:type="dxa"/>
            <w:tcBorders>
              <w:bottom w:val="single" w:sz="4" w:space="0" w:color="auto"/>
            </w:tcBorders>
            <w:vAlign w:val="center"/>
          </w:tcPr>
          <w:p w14:paraId="17C8C9E7" w14:textId="77777777" w:rsidR="00966F1A" w:rsidRPr="00F04C84" w:rsidRDefault="00966F1A" w:rsidP="00F45B4E">
            <w:pPr>
              <w:rPr>
                <w:rFonts w:ascii="Verdana" w:hAnsi="Verdana" w:cstheme="minorHAnsi"/>
                <w:sz w:val="18"/>
                <w:szCs w:val="18"/>
              </w:rPr>
            </w:pPr>
          </w:p>
        </w:tc>
      </w:tr>
      <w:tr w:rsidR="00966F1A" w:rsidRPr="00F04C84" w14:paraId="2B93042F" w14:textId="77777777" w:rsidTr="00F45B4E">
        <w:trPr>
          <w:trHeight w:val="340"/>
        </w:trPr>
        <w:tc>
          <w:tcPr>
            <w:tcW w:w="675" w:type="dxa"/>
            <w:tcBorders>
              <w:bottom w:val="single" w:sz="4" w:space="0" w:color="auto"/>
            </w:tcBorders>
            <w:vAlign w:val="center"/>
          </w:tcPr>
          <w:p w14:paraId="4737E36C"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11</w:t>
            </w:r>
          </w:p>
        </w:tc>
        <w:tc>
          <w:tcPr>
            <w:tcW w:w="4282" w:type="dxa"/>
            <w:tcBorders>
              <w:bottom w:val="single" w:sz="4" w:space="0" w:color="auto"/>
            </w:tcBorders>
            <w:vAlign w:val="center"/>
          </w:tcPr>
          <w:p w14:paraId="038CC37C"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Se proponen recursos y actividades de apoyo, refuerzo, ampliación y recuperación</w:t>
            </w:r>
          </w:p>
        </w:tc>
        <w:tc>
          <w:tcPr>
            <w:tcW w:w="992" w:type="dxa"/>
            <w:tcBorders>
              <w:bottom w:val="single" w:sz="4" w:space="0" w:color="auto"/>
            </w:tcBorders>
            <w:vAlign w:val="center"/>
          </w:tcPr>
          <w:p w14:paraId="42009474" w14:textId="77777777" w:rsidR="00966F1A" w:rsidRPr="00F04C84" w:rsidRDefault="00966F1A" w:rsidP="00F45B4E">
            <w:pPr>
              <w:rPr>
                <w:rFonts w:ascii="Verdana" w:hAnsi="Verdana" w:cstheme="minorBidi"/>
                <w:sz w:val="18"/>
                <w:szCs w:val="18"/>
              </w:rPr>
            </w:pPr>
          </w:p>
        </w:tc>
        <w:tc>
          <w:tcPr>
            <w:tcW w:w="3339" w:type="dxa"/>
            <w:tcBorders>
              <w:bottom w:val="single" w:sz="4" w:space="0" w:color="auto"/>
            </w:tcBorders>
            <w:vAlign w:val="center"/>
          </w:tcPr>
          <w:p w14:paraId="4D33C114" w14:textId="77777777" w:rsidR="00966F1A" w:rsidRPr="00F04C84" w:rsidRDefault="00966F1A" w:rsidP="00F45B4E">
            <w:pPr>
              <w:rPr>
                <w:rFonts w:ascii="Verdana" w:hAnsi="Verdana" w:cstheme="minorBidi"/>
                <w:sz w:val="18"/>
                <w:szCs w:val="18"/>
              </w:rPr>
            </w:pPr>
          </w:p>
        </w:tc>
      </w:tr>
      <w:tr w:rsidR="00966F1A" w:rsidRPr="00F04C84" w14:paraId="1499C393" w14:textId="77777777" w:rsidTr="00F45B4E">
        <w:trPr>
          <w:trHeight w:val="340"/>
        </w:trPr>
        <w:tc>
          <w:tcPr>
            <w:tcW w:w="675" w:type="dxa"/>
            <w:tcBorders>
              <w:bottom w:val="single" w:sz="4" w:space="0" w:color="auto"/>
            </w:tcBorders>
            <w:vAlign w:val="center"/>
          </w:tcPr>
          <w:p w14:paraId="48DF98D7" w14:textId="77777777" w:rsidR="00966F1A" w:rsidRPr="00F04C84" w:rsidRDefault="00966F1A" w:rsidP="00F45B4E">
            <w:pPr>
              <w:spacing w:line="259" w:lineRule="auto"/>
              <w:jc w:val="center"/>
              <w:rPr>
                <w:rFonts w:ascii="Verdana" w:hAnsi="Verdana"/>
                <w:sz w:val="18"/>
                <w:szCs w:val="18"/>
              </w:rPr>
            </w:pPr>
            <w:r w:rsidRPr="00F04C84">
              <w:rPr>
                <w:rFonts w:ascii="Verdana" w:hAnsi="Verdana" w:cstheme="minorBidi"/>
                <w:sz w:val="18"/>
                <w:szCs w:val="18"/>
              </w:rPr>
              <w:t>12</w:t>
            </w:r>
          </w:p>
        </w:tc>
        <w:tc>
          <w:tcPr>
            <w:tcW w:w="4282" w:type="dxa"/>
            <w:tcBorders>
              <w:bottom w:val="single" w:sz="4" w:space="0" w:color="auto"/>
            </w:tcBorders>
            <w:vAlign w:val="center"/>
          </w:tcPr>
          <w:p w14:paraId="14D33F90"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Los recursos propuestos favorecen la implicación y responsabilidad del alumnado en su propio aprendizaje</w:t>
            </w:r>
          </w:p>
        </w:tc>
        <w:tc>
          <w:tcPr>
            <w:tcW w:w="992" w:type="dxa"/>
            <w:tcBorders>
              <w:bottom w:val="single" w:sz="4" w:space="0" w:color="auto"/>
            </w:tcBorders>
            <w:vAlign w:val="center"/>
          </w:tcPr>
          <w:p w14:paraId="1CB7B1C3" w14:textId="77777777" w:rsidR="00966F1A" w:rsidRPr="00F04C84" w:rsidRDefault="00966F1A" w:rsidP="00F45B4E">
            <w:pPr>
              <w:rPr>
                <w:rFonts w:ascii="Verdana" w:hAnsi="Verdana" w:cstheme="minorBidi"/>
                <w:sz w:val="18"/>
                <w:szCs w:val="18"/>
              </w:rPr>
            </w:pPr>
          </w:p>
        </w:tc>
        <w:tc>
          <w:tcPr>
            <w:tcW w:w="3339" w:type="dxa"/>
            <w:tcBorders>
              <w:bottom w:val="single" w:sz="4" w:space="0" w:color="auto"/>
            </w:tcBorders>
            <w:vAlign w:val="center"/>
          </w:tcPr>
          <w:p w14:paraId="458217B7" w14:textId="77777777" w:rsidR="00966F1A" w:rsidRPr="00F04C84" w:rsidRDefault="00966F1A" w:rsidP="00F45B4E">
            <w:pPr>
              <w:rPr>
                <w:rFonts w:ascii="Verdana" w:hAnsi="Verdana" w:cstheme="minorBidi"/>
                <w:sz w:val="18"/>
                <w:szCs w:val="18"/>
              </w:rPr>
            </w:pPr>
          </w:p>
        </w:tc>
      </w:tr>
      <w:tr w:rsidR="00966F1A" w:rsidRPr="00F04C84" w14:paraId="392FDD71" w14:textId="77777777" w:rsidTr="00AB24EA">
        <w:trPr>
          <w:trHeight w:val="340"/>
        </w:trPr>
        <w:tc>
          <w:tcPr>
            <w:tcW w:w="9288" w:type="dxa"/>
            <w:gridSpan w:val="4"/>
            <w:shd w:val="clear" w:color="auto" w:fill="C5E0B3" w:themeFill="accent6" w:themeFillTint="66"/>
            <w:vAlign w:val="center"/>
          </w:tcPr>
          <w:p w14:paraId="38D2CEA9" w14:textId="77777777" w:rsidR="00966F1A" w:rsidRPr="00F04C84" w:rsidRDefault="00966F1A" w:rsidP="002513E7">
            <w:pPr>
              <w:jc w:val="both"/>
              <w:rPr>
                <w:rFonts w:ascii="Verdana" w:hAnsi="Verdana" w:cstheme="minorHAnsi"/>
                <w:b/>
                <w:sz w:val="18"/>
                <w:szCs w:val="18"/>
              </w:rPr>
            </w:pPr>
            <w:r w:rsidRPr="00F04C84">
              <w:rPr>
                <w:rFonts w:ascii="Verdana" w:hAnsi="Verdana" w:cstheme="minorHAnsi"/>
                <w:b/>
                <w:sz w:val="18"/>
                <w:szCs w:val="18"/>
              </w:rPr>
              <w:t>METODOLOGÍA</w:t>
            </w:r>
          </w:p>
        </w:tc>
      </w:tr>
      <w:tr w:rsidR="00966F1A" w:rsidRPr="00F04C84" w14:paraId="16EF5AAC" w14:textId="77777777" w:rsidTr="00F45B4E">
        <w:trPr>
          <w:trHeight w:val="340"/>
        </w:trPr>
        <w:tc>
          <w:tcPr>
            <w:tcW w:w="675" w:type="dxa"/>
            <w:vAlign w:val="center"/>
          </w:tcPr>
          <w:p w14:paraId="4E1E336A"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14</w:t>
            </w:r>
          </w:p>
        </w:tc>
        <w:tc>
          <w:tcPr>
            <w:tcW w:w="4282" w:type="dxa"/>
            <w:vAlign w:val="center"/>
          </w:tcPr>
          <w:p w14:paraId="06707434" w14:textId="77777777" w:rsidR="00966F1A" w:rsidRPr="00F04C84" w:rsidRDefault="00966F1A" w:rsidP="002513E7">
            <w:pPr>
              <w:jc w:val="both"/>
              <w:rPr>
                <w:rFonts w:ascii="Verdana" w:hAnsi="Verdana" w:cstheme="minorHAnsi"/>
                <w:sz w:val="18"/>
                <w:szCs w:val="18"/>
              </w:rPr>
            </w:pPr>
            <w:r w:rsidRPr="00F04C84">
              <w:rPr>
                <w:rFonts w:ascii="Verdana" w:hAnsi="Verdana" w:cstheme="minorHAnsi"/>
                <w:sz w:val="18"/>
                <w:szCs w:val="18"/>
              </w:rPr>
              <w:t>Se utilizan metodologías activas, actividades significativas y tareas variadas.</w:t>
            </w:r>
          </w:p>
        </w:tc>
        <w:tc>
          <w:tcPr>
            <w:tcW w:w="992" w:type="dxa"/>
            <w:vAlign w:val="center"/>
          </w:tcPr>
          <w:p w14:paraId="305E9AD0" w14:textId="77777777" w:rsidR="00966F1A" w:rsidRPr="00F04C84" w:rsidRDefault="00966F1A" w:rsidP="00F45B4E">
            <w:pPr>
              <w:rPr>
                <w:rFonts w:ascii="Verdana" w:hAnsi="Verdana" w:cstheme="minorHAnsi"/>
                <w:sz w:val="18"/>
                <w:szCs w:val="18"/>
              </w:rPr>
            </w:pPr>
          </w:p>
        </w:tc>
        <w:tc>
          <w:tcPr>
            <w:tcW w:w="3339" w:type="dxa"/>
            <w:vAlign w:val="center"/>
          </w:tcPr>
          <w:p w14:paraId="4CE27D49" w14:textId="77777777" w:rsidR="00966F1A" w:rsidRPr="00F04C84" w:rsidRDefault="00966F1A" w:rsidP="00F45B4E">
            <w:pPr>
              <w:rPr>
                <w:rFonts w:ascii="Verdana" w:hAnsi="Verdana" w:cstheme="minorHAnsi"/>
                <w:sz w:val="18"/>
                <w:szCs w:val="18"/>
              </w:rPr>
            </w:pPr>
          </w:p>
        </w:tc>
      </w:tr>
      <w:tr w:rsidR="00966F1A" w:rsidRPr="00F04C84" w14:paraId="3F287B80" w14:textId="77777777" w:rsidTr="00F45B4E">
        <w:trPr>
          <w:trHeight w:val="340"/>
        </w:trPr>
        <w:tc>
          <w:tcPr>
            <w:tcW w:w="675" w:type="dxa"/>
            <w:vAlign w:val="center"/>
          </w:tcPr>
          <w:p w14:paraId="33CFEC6B"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15</w:t>
            </w:r>
          </w:p>
        </w:tc>
        <w:tc>
          <w:tcPr>
            <w:tcW w:w="4282" w:type="dxa"/>
            <w:vAlign w:val="center"/>
          </w:tcPr>
          <w:p w14:paraId="0462C3C9"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Se favorecen metodologías que creen una actitud positiva en el alumnado</w:t>
            </w:r>
          </w:p>
        </w:tc>
        <w:tc>
          <w:tcPr>
            <w:tcW w:w="992" w:type="dxa"/>
            <w:vAlign w:val="center"/>
          </w:tcPr>
          <w:p w14:paraId="3B396D26" w14:textId="77777777" w:rsidR="00966F1A" w:rsidRPr="00F04C84" w:rsidRDefault="00966F1A" w:rsidP="00F45B4E">
            <w:pPr>
              <w:rPr>
                <w:rFonts w:ascii="Verdana" w:hAnsi="Verdana" w:cstheme="minorHAnsi"/>
                <w:sz w:val="18"/>
                <w:szCs w:val="18"/>
              </w:rPr>
            </w:pPr>
          </w:p>
        </w:tc>
        <w:tc>
          <w:tcPr>
            <w:tcW w:w="3339" w:type="dxa"/>
            <w:vAlign w:val="center"/>
          </w:tcPr>
          <w:p w14:paraId="397726C4" w14:textId="77777777" w:rsidR="00966F1A" w:rsidRPr="00F04C84" w:rsidRDefault="00966F1A" w:rsidP="00F45B4E">
            <w:pPr>
              <w:rPr>
                <w:rFonts w:ascii="Verdana" w:hAnsi="Verdana" w:cstheme="minorHAnsi"/>
                <w:sz w:val="18"/>
                <w:szCs w:val="18"/>
              </w:rPr>
            </w:pPr>
          </w:p>
        </w:tc>
      </w:tr>
      <w:tr w:rsidR="00966F1A" w:rsidRPr="00F04C84" w14:paraId="595D42C9" w14:textId="77777777" w:rsidTr="00F45B4E">
        <w:trPr>
          <w:trHeight w:val="340"/>
        </w:trPr>
        <w:tc>
          <w:tcPr>
            <w:tcW w:w="675" w:type="dxa"/>
            <w:tcBorders>
              <w:bottom w:val="single" w:sz="4" w:space="0" w:color="auto"/>
            </w:tcBorders>
            <w:vAlign w:val="center"/>
          </w:tcPr>
          <w:p w14:paraId="0EB5E791"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16</w:t>
            </w:r>
          </w:p>
        </w:tc>
        <w:tc>
          <w:tcPr>
            <w:tcW w:w="4282" w:type="dxa"/>
            <w:tcBorders>
              <w:bottom w:val="single" w:sz="4" w:space="0" w:color="auto"/>
            </w:tcBorders>
            <w:vAlign w:val="center"/>
          </w:tcPr>
          <w:p w14:paraId="4BDEFB63"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Las actividades realizadas fomentan el aprendizaje autónomo</w:t>
            </w:r>
          </w:p>
        </w:tc>
        <w:tc>
          <w:tcPr>
            <w:tcW w:w="992" w:type="dxa"/>
            <w:tcBorders>
              <w:bottom w:val="single" w:sz="4" w:space="0" w:color="auto"/>
            </w:tcBorders>
            <w:vAlign w:val="center"/>
          </w:tcPr>
          <w:p w14:paraId="2F8AFD22" w14:textId="77777777" w:rsidR="00966F1A" w:rsidRPr="00F04C84" w:rsidRDefault="00966F1A" w:rsidP="00F45B4E">
            <w:pPr>
              <w:rPr>
                <w:rFonts w:ascii="Verdana" w:hAnsi="Verdana" w:cstheme="minorHAnsi"/>
                <w:sz w:val="18"/>
                <w:szCs w:val="18"/>
              </w:rPr>
            </w:pPr>
          </w:p>
        </w:tc>
        <w:tc>
          <w:tcPr>
            <w:tcW w:w="3339" w:type="dxa"/>
            <w:tcBorders>
              <w:bottom w:val="single" w:sz="4" w:space="0" w:color="auto"/>
            </w:tcBorders>
            <w:vAlign w:val="center"/>
          </w:tcPr>
          <w:p w14:paraId="4D4A8008" w14:textId="77777777" w:rsidR="00966F1A" w:rsidRPr="00F04C84" w:rsidRDefault="00966F1A" w:rsidP="00F45B4E">
            <w:pPr>
              <w:rPr>
                <w:rFonts w:ascii="Verdana" w:hAnsi="Verdana" w:cstheme="minorHAnsi"/>
                <w:sz w:val="18"/>
                <w:szCs w:val="18"/>
              </w:rPr>
            </w:pPr>
          </w:p>
        </w:tc>
      </w:tr>
      <w:tr w:rsidR="00966F1A" w:rsidRPr="00F04C84" w14:paraId="518710AC" w14:textId="77777777" w:rsidTr="00F45B4E">
        <w:trPr>
          <w:trHeight w:val="340"/>
        </w:trPr>
        <w:tc>
          <w:tcPr>
            <w:tcW w:w="675" w:type="dxa"/>
            <w:tcBorders>
              <w:bottom w:val="single" w:sz="4" w:space="0" w:color="auto"/>
            </w:tcBorders>
            <w:vAlign w:val="center"/>
          </w:tcPr>
          <w:p w14:paraId="111B77A1"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17</w:t>
            </w:r>
          </w:p>
        </w:tc>
        <w:tc>
          <w:tcPr>
            <w:tcW w:w="4282" w:type="dxa"/>
            <w:tcBorders>
              <w:bottom w:val="single" w:sz="4" w:space="0" w:color="auto"/>
            </w:tcBorders>
            <w:vAlign w:val="center"/>
          </w:tcPr>
          <w:p w14:paraId="04CB4665"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Se potencia el uso de la plataforma FP Distancia, las aulas virtuales y el TEAMS.</w:t>
            </w:r>
          </w:p>
        </w:tc>
        <w:tc>
          <w:tcPr>
            <w:tcW w:w="992" w:type="dxa"/>
            <w:tcBorders>
              <w:bottom w:val="single" w:sz="4" w:space="0" w:color="auto"/>
            </w:tcBorders>
            <w:vAlign w:val="center"/>
          </w:tcPr>
          <w:p w14:paraId="4EA91DE2" w14:textId="77777777" w:rsidR="00966F1A" w:rsidRPr="00F04C84" w:rsidRDefault="00966F1A" w:rsidP="00F45B4E">
            <w:pPr>
              <w:rPr>
                <w:rFonts w:ascii="Verdana" w:hAnsi="Verdana" w:cstheme="minorBidi"/>
                <w:sz w:val="18"/>
                <w:szCs w:val="18"/>
              </w:rPr>
            </w:pPr>
          </w:p>
        </w:tc>
        <w:tc>
          <w:tcPr>
            <w:tcW w:w="3339" w:type="dxa"/>
            <w:tcBorders>
              <w:bottom w:val="single" w:sz="4" w:space="0" w:color="auto"/>
            </w:tcBorders>
            <w:vAlign w:val="center"/>
          </w:tcPr>
          <w:p w14:paraId="2EFCFA57" w14:textId="77777777" w:rsidR="00966F1A" w:rsidRPr="00F04C84" w:rsidRDefault="00966F1A" w:rsidP="00F45B4E">
            <w:pPr>
              <w:rPr>
                <w:rFonts w:ascii="Verdana" w:hAnsi="Verdana" w:cstheme="minorBidi"/>
                <w:sz w:val="18"/>
                <w:szCs w:val="18"/>
              </w:rPr>
            </w:pPr>
          </w:p>
        </w:tc>
      </w:tr>
      <w:tr w:rsidR="00966F1A" w:rsidRPr="00F04C84" w14:paraId="72DA4036" w14:textId="77777777" w:rsidTr="00F45B4E">
        <w:trPr>
          <w:trHeight w:val="340"/>
        </w:trPr>
        <w:tc>
          <w:tcPr>
            <w:tcW w:w="675" w:type="dxa"/>
            <w:tcBorders>
              <w:bottom w:val="single" w:sz="4" w:space="0" w:color="auto"/>
            </w:tcBorders>
            <w:vAlign w:val="center"/>
          </w:tcPr>
          <w:p w14:paraId="526D80A2"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18</w:t>
            </w:r>
          </w:p>
        </w:tc>
        <w:tc>
          <w:tcPr>
            <w:tcW w:w="4282" w:type="dxa"/>
            <w:tcBorders>
              <w:bottom w:val="single" w:sz="4" w:space="0" w:color="auto"/>
            </w:tcBorders>
            <w:vAlign w:val="center"/>
          </w:tcPr>
          <w:p w14:paraId="73533260"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Las metodologías propuestas promueven la interacción entre alumnado y de estos con el profesorado</w:t>
            </w:r>
          </w:p>
        </w:tc>
        <w:tc>
          <w:tcPr>
            <w:tcW w:w="992" w:type="dxa"/>
            <w:tcBorders>
              <w:bottom w:val="single" w:sz="4" w:space="0" w:color="auto"/>
            </w:tcBorders>
            <w:vAlign w:val="center"/>
          </w:tcPr>
          <w:p w14:paraId="0509DFDA" w14:textId="77777777" w:rsidR="00966F1A" w:rsidRPr="00F04C84" w:rsidRDefault="00966F1A" w:rsidP="00F45B4E">
            <w:pPr>
              <w:rPr>
                <w:rFonts w:ascii="Verdana" w:hAnsi="Verdana" w:cstheme="minorBidi"/>
                <w:sz w:val="18"/>
                <w:szCs w:val="18"/>
              </w:rPr>
            </w:pPr>
          </w:p>
        </w:tc>
        <w:tc>
          <w:tcPr>
            <w:tcW w:w="3339" w:type="dxa"/>
            <w:tcBorders>
              <w:bottom w:val="single" w:sz="4" w:space="0" w:color="auto"/>
            </w:tcBorders>
            <w:vAlign w:val="center"/>
          </w:tcPr>
          <w:p w14:paraId="46AB9ECB" w14:textId="77777777" w:rsidR="00966F1A" w:rsidRPr="00F04C84" w:rsidRDefault="00966F1A" w:rsidP="00F45B4E">
            <w:pPr>
              <w:rPr>
                <w:rFonts w:ascii="Verdana" w:hAnsi="Verdana" w:cstheme="minorBidi"/>
                <w:sz w:val="18"/>
                <w:szCs w:val="18"/>
              </w:rPr>
            </w:pPr>
          </w:p>
        </w:tc>
      </w:tr>
      <w:tr w:rsidR="00966F1A" w:rsidRPr="00F04C84" w14:paraId="0DF940EA" w14:textId="77777777" w:rsidTr="00AB24EA">
        <w:trPr>
          <w:trHeight w:val="340"/>
        </w:trPr>
        <w:tc>
          <w:tcPr>
            <w:tcW w:w="9288" w:type="dxa"/>
            <w:gridSpan w:val="4"/>
            <w:tcBorders>
              <w:bottom w:val="single" w:sz="4" w:space="0" w:color="auto"/>
            </w:tcBorders>
            <w:shd w:val="clear" w:color="auto" w:fill="C5E0B3" w:themeFill="accent6" w:themeFillTint="66"/>
            <w:vAlign w:val="center"/>
          </w:tcPr>
          <w:p w14:paraId="3441BC82" w14:textId="77777777" w:rsidR="00966F1A" w:rsidRPr="00F04C84" w:rsidRDefault="00966F1A" w:rsidP="002513E7">
            <w:pPr>
              <w:jc w:val="both"/>
              <w:rPr>
                <w:rFonts w:ascii="Verdana" w:hAnsi="Verdana" w:cstheme="minorBidi"/>
                <w:b/>
                <w:bCs/>
                <w:sz w:val="18"/>
                <w:szCs w:val="18"/>
              </w:rPr>
            </w:pPr>
            <w:r w:rsidRPr="00805FE0">
              <w:rPr>
                <w:rFonts w:ascii="Verdana" w:hAnsi="Verdana" w:cstheme="minorHAnsi"/>
                <w:b/>
                <w:sz w:val="18"/>
                <w:szCs w:val="18"/>
              </w:rPr>
              <w:t>EVALUACIÓN</w:t>
            </w:r>
          </w:p>
        </w:tc>
      </w:tr>
      <w:tr w:rsidR="00966F1A" w:rsidRPr="00F04C84" w14:paraId="4045D80B" w14:textId="77777777" w:rsidTr="00F45B4E">
        <w:trPr>
          <w:trHeight w:val="340"/>
        </w:trPr>
        <w:tc>
          <w:tcPr>
            <w:tcW w:w="675" w:type="dxa"/>
            <w:tcBorders>
              <w:bottom w:val="single" w:sz="4" w:space="0" w:color="auto"/>
            </w:tcBorders>
            <w:vAlign w:val="center"/>
          </w:tcPr>
          <w:p w14:paraId="2847A633"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19</w:t>
            </w:r>
          </w:p>
        </w:tc>
        <w:tc>
          <w:tcPr>
            <w:tcW w:w="4282" w:type="dxa"/>
            <w:tcBorders>
              <w:bottom w:val="single" w:sz="4" w:space="0" w:color="auto"/>
            </w:tcBorders>
            <w:vAlign w:val="center"/>
          </w:tcPr>
          <w:p w14:paraId="2A11B93F"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Los criterios de evaluación son claros y permiten obtener una valoración real del aprendizaje del alumnado.</w:t>
            </w:r>
          </w:p>
        </w:tc>
        <w:tc>
          <w:tcPr>
            <w:tcW w:w="992" w:type="dxa"/>
            <w:tcBorders>
              <w:bottom w:val="single" w:sz="4" w:space="0" w:color="auto"/>
            </w:tcBorders>
            <w:vAlign w:val="center"/>
          </w:tcPr>
          <w:p w14:paraId="34119605" w14:textId="77777777" w:rsidR="00966F1A" w:rsidRPr="00F04C84" w:rsidRDefault="00966F1A" w:rsidP="00F45B4E">
            <w:pPr>
              <w:rPr>
                <w:rFonts w:ascii="Verdana" w:hAnsi="Verdana" w:cstheme="minorBidi"/>
                <w:sz w:val="18"/>
                <w:szCs w:val="18"/>
              </w:rPr>
            </w:pPr>
          </w:p>
        </w:tc>
        <w:tc>
          <w:tcPr>
            <w:tcW w:w="3339" w:type="dxa"/>
            <w:tcBorders>
              <w:bottom w:val="single" w:sz="4" w:space="0" w:color="auto"/>
            </w:tcBorders>
            <w:vAlign w:val="center"/>
          </w:tcPr>
          <w:p w14:paraId="0E69B595" w14:textId="77777777" w:rsidR="00966F1A" w:rsidRPr="00F04C84" w:rsidRDefault="00966F1A" w:rsidP="00F45B4E">
            <w:pPr>
              <w:rPr>
                <w:rFonts w:ascii="Verdana" w:hAnsi="Verdana" w:cstheme="minorBidi"/>
                <w:sz w:val="18"/>
                <w:szCs w:val="18"/>
              </w:rPr>
            </w:pPr>
          </w:p>
        </w:tc>
      </w:tr>
      <w:tr w:rsidR="00966F1A" w:rsidRPr="00F04C84" w14:paraId="7C8B5EF6" w14:textId="77777777" w:rsidTr="00F45B4E">
        <w:trPr>
          <w:trHeight w:val="340"/>
        </w:trPr>
        <w:tc>
          <w:tcPr>
            <w:tcW w:w="675" w:type="dxa"/>
            <w:tcBorders>
              <w:bottom w:val="single" w:sz="4" w:space="0" w:color="auto"/>
            </w:tcBorders>
            <w:vAlign w:val="center"/>
          </w:tcPr>
          <w:p w14:paraId="5007C906"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20</w:t>
            </w:r>
          </w:p>
        </w:tc>
        <w:tc>
          <w:tcPr>
            <w:tcW w:w="4282" w:type="dxa"/>
            <w:tcBorders>
              <w:bottom w:val="single" w:sz="4" w:space="0" w:color="auto"/>
            </w:tcBorders>
            <w:vAlign w:val="center"/>
          </w:tcPr>
          <w:p w14:paraId="1D4A2EB6"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Los procedimientos de evaluación son apropiados.</w:t>
            </w:r>
          </w:p>
        </w:tc>
        <w:tc>
          <w:tcPr>
            <w:tcW w:w="992" w:type="dxa"/>
            <w:tcBorders>
              <w:bottom w:val="single" w:sz="4" w:space="0" w:color="auto"/>
            </w:tcBorders>
            <w:vAlign w:val="center"/>
          </w:tcPr>
          <w:p w14:paraId="29B499B5" w14:textId="77777777" w:rsidR="00966F1A" w:rsidRPr="00F04C84" w:rsidRDefault="00966F1A" w:rsidP="00F45B4E">
            <w:pPr>
              <w:rPr>
                <w:rFonts w:ascii="Verdana" w:hAnsi="Verdana" w:cstheme="minorBidi"/>
                <w:sz w:val="18"/>
                <w:szCs w:val="18"/>
              </w:rPr>
            </w:pPr>
          </w:p>
        </w:tc>
        <w:tc>
          <w:tcPr>
            <w:tcW w:w="3339" w:type="dxa"/>
            <w:tcBorders>
              <w:bottom w:val="single" w:sz="4" w:space="0" w:color="auto"/>
            </w:tcBorders>
            <w:vAlign w:val="center"/>
          </w:tcPr>
          <w:p w14:paraId="1D6AA1DB" w14:textId="77777777" w:rsidR="00966F1A" w:rsidRPr="00F04C84" w:rsidRDefault="00966F1A" w:rsidP="00F45B4E">
            <w:pPr>
              <w:rPr>
                <w:rFonts w:ascii="Verdana" w:hAnsi="Verdana" w:cstheme="minorBidi"/>
                <w:sz w:val="18"/>
                <w:szCs w:val="18"/>
              </w:rPr>
            </w:pPr>
          </w:p>
        </w:tc>
      </w:tr>
      <w:tr w:rsidR="00966F1A" w:rsidRPr="00F04C84" w14:paraId="36E5766F" w14:textId="77777777" w:rsidTr="00F45B4E">
        <w:trPr>
          <w:trHeight w:val="340"/>
        </w:trPr>
        <w:tc>
          <w:tcPr>
            <w:tcW w:w="675" w:type="dxa"/>
            <w:tcBorders>
              <w:bottom w:val="single" w:sz="4" w:space="0" w:color="auto"/>
            </w:tcBorders>
            <w:vAlign w:val="center"/>
          </w:tcPr>
          <w:p w14:paraId="7B568215"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21</w:t>
            </w:r>
          </w:p>
        </w:tc>
        <w:tc>
          <w:tcPr>
            <w:tcW w:w="4282" w:type="dxa"/>
            <w:tcBorders>
              <w:bottom w:val="single" w:sz="4" w:space="0" w:color="auto"/>
            </w:tcBorders>
            <w:vAlign w:val="center"/>
          </w:tcPr>
          <w:p w14:paraId="08DBD282"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Los instrumentos de evaluación son apropiados.</w:t>
            </w:r>
          </w:p>
        </w:tc>
        <w:tc>
          <w:tcPr>
            <w:tcW w:w="992" w:type="dxa"/>
            <w:tcBorders>
              <w:bottom w:val="single" w:sz="4" w:space="0" w:color="auto"/>
            </w:tcBorders>
            <w:vAlign w:val="center"/>
          </w:tcPr>
          <w:p w14:paraId="3E45D72C" w14:textId="77777777" w:rsidR="00966F1A" w:rsidRPr="00F04C84" w:rsidRDefault="00966F1A" w:rsidP="00F45B4E">
            <w:pPr>
              <w:rPr>
                <w:rFonts w:ascii="Verdana" w:hAnsi="Verdana" w:cstheme="minorBidi"/>
                <w:sz w:val="18"/>
                <w:szCs w:val="18"/>
              </w:rPr>
            </w:pPr>
          </w:p>
        </w:tc>
        <w:tc>
          <w:tcPr>
            <w:tcW w:w="3339" w:type="dxa"/>
            <w:tcBorders>
              <w:bottom w:val="single" w:sz="4" w:space="0" w:color="auto"/>
            </w:tcBorders>
            <w:vAlign w:val="center"/>
          </w:tcPr>
          <w:p w14:paraId="7A0E1B56" w14:textId="77777777" w:rsidR="00966F1A" w:rsidRPr="00F04C84" w:rsidRDefault="00966F1A" w:rsidP="00F45B4E">
            <w:pPr>
              <w:rPr>
                <w:rFonts w:ascii="Verdana" w:hAnsi="Verdana" w:cstheme="minorBidi"/>
                <w:sz w:val="18"/>
                <w:szCs w:val="18"/>
              </w:rPr>
            </w:pPr>
          </w:p>
        </w:tc>
      </w:tr>
      <w:tr w:rsidR="00966F1A" w:rsidRPr="00F04C84" w14:paraId="32E19F0D" w14:textId="77777777" w:rsidTr="00F45B4E">
        <w:trPr>
          <w:trHeight w:val="340"/>
        </w:trPr>
        <w:tc>
          <w:tcPr>
            <w:tcW w:w="675" w:type="dxa"/>
            <w:tcBorders>
              <w:bottom w:val="single" w:sz="4" w:space="0" w:color="auto"/>
            </w:tcBorders>
            <w:vAlign w:val="center"/>
          </w:tcPr>
          <w:p w14:paraId="44C26413"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22</w:t>
            </w:r>
          </w:p>
        </w:tc>
        <w:tc>
          <w:tcPr>
            <w:tcW w:w="4282" w:type="dxa"/>
            <w:tcBorders>
              <w:bottom w:val="single" w:sz="4" w:space="0" w:color="auto"/>
            </w:tcBorders>
            <w:vAlign w:val="center"/>
          </w:tcPr>
          <w:p w14:paraId="3CF441C7"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Los criterios de calificación son apropiados</w:t>
            </w:r>
          </w:p>
        </w:tc>
        <w:tc>
          <w:tcPr>
            <w:tcW w:w="992" w:type="dxa"/>
            <w:tcBorders>
              <w:bottom w:val="single" w:sz="4" w:space="0" w:color="auto"/>
            </w:tcBorders>
            <w:vAlign w:val="center"/>
          </w:tcPr>
          <w:p w14:paraId="0B12115B" w14:textId="77777777" w:rsidR="00966F1A" w:rsidRPr="00F04C84" w:rsidRDefault="00966F1A" w:rsidP="00F45B4E">
            <w:pPr>
              <w:rPr>
                <w:rFonts w:ascii="Verdana" w:hAnsi="Verdana" w:cstheme="minorBidi"/>
                <w:sz w:val="18"/>
                <w:szCs w:val="18"/>
              </w:rPr>
            </w:pPr>
          </w:p>
        </w:tc>
        <w:tc>
          <w:tcPr>
            <w:tcW w:w="3339" w:type="dxa"/>
            <w:tcBorders>
              <w:bottom w:val="single" w:sz="4" w:space="0" w:color="auto"/>
            </w:tcBorders>
            <w:vAlign w:val="center"/>
          </w:tcPr>
          <w:p w14:paraId="128D3F59" w14:textId="77777777" w:rsidR="00966F1A" w:rsidRPr="00F04C84" w:rsidRDefault="00966F1A" w:rsidP="00F45B4E">
            <w:pPr>
              <w:rPr>
                <w:rFonts w:ascii="Verdana" w:hAnsi="Verdana" w:cstheme="minorBidi"/>
                <w:sz w:val="18"/>
                <w:szCs w:val="18"/>
              </w:rPr>
            </w:pPr>
          </w:p>
        </w:tc>
      </w:tr>
      <w:tr w:rsidR="00966F1A" w:rsidRPr="00F04C84" w14:paraId="267C0B87" w14:textId="77777777" w:rsidTr="00AB24EA">
        <w:trPr>
          <w:trHeight w:val="340"/>
        </w:trPr>
        <w:tc>
          <w:tcPr>
            <w:tcW w:w="9288" w:type="dxa"/>
            <w:gridSpan w:val="4"/>
            <w:shd w:val="clear" w:color="auto" w:fill="C5E0B3" w:themeFill="accent6" w:themeFillTint="66"/>
            <w:vAlign w:val="center"/>
          </w:tcPr>
          <w:p w14:paraId="3294B232" w14:textId="77777777" w:rsidR="00966F1A" w:rsidRPr="00F04C84" w:rsidRDefault="00966F1A" w:rsidP="002513E7">
            <w:pPr>
              <w:jc w:val="both"/>
              <w:rPr>
                <w:rFonts w:ascii="Verdana" w:hAnsi="Verdana" w:cstheme="minorHAnsi"/>
                <w:b/>
                <w:sz w:val="18"/>
                <w:szCs w:val="18"/>
              </w:rPr>
            </w:pPr>
            <w:r w:rsidRPr="00F04C84">
              <w:rPr>
                <w:rFonts w:ascii="Verdana" w:hAnsi="Verdana" w:cstheme="minorHAnsi"/>
                <w:b/>
                <w:sz w:val="18"/>
                <w:szCs w:val="18"/>
              </w:rPr>
              <w:t>ATENCIÓN A LA DIVERSIDAD</w:t>
            </w:r>
          </w:p>
        </w:tc>
      </w:tr>
      <w:tr w:rsidR="00966F1A" w:rsidRPr="00F04C84" w14:paraId="32389CE7" w14:textId="77777777" w:rsidTr="00F45B4E">
        <w:trPr>
          <w:trHeight w:val="340"/>
        </w:trPr>
        <w:tc>
          <w:tcPr>
            <w:tcW w:w="675" w:type="dxa"/>
            <w:vAlign w:val="center"/>
          </w:tcPr>
          <w:p w14:paraId="72E4F76D"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23</w:t>
            </w:r>
          </w:p>
        </w:tc>
        <w:tc>
          <w:tcPr>
            <w:tcW w:w="4282" w:type="dxa"/>
            <w:vAlign w:val="center"/>
          </w:tcPr>
          <w:p w14:paraId="14D32900" w14:textId="77777777" w:rsidR="00966F1A" w:rsidRPr="00F04C84" w:rsidRDefault="00966F1A" w:rsidP="002513E7">
            <w:pPr>
              <w:jc w:val="both"/>
              <w:rPr>
                <w:rFonts w:ascii="Verdana" w:hAnsi="Verdana" w:cstheme="minorHAnsi"/>
                <w:sz w:val="18"/>
                <w:szCs w:val="18"/>
              </w:rPr>
            </w:pPr>
            <w:r w:rsidRPr="00F04C84">
              <w:rPr>
                <w:rFonts w:ascii="Verdana" w:hAnsi="Verdana" w:cstheme="minorHAnsi"/>
                <w:sz w:val="18"/>
                <w:szCs w:val="18"/>
              </w:rPr>
              <w:t>Se realizan actividades multinivel para dar respuesta a los distintos ritmos de aprendizaje.</w:t>
            </w:r>
          </w:p>
        </w:tc>
        <w:tc>
          <w:tcPr>
            <w:tcW w:w="992" w:type="dxa"/>
            <w:vAlign w:val="center"/>
          </w:tcPr>
          <w:p w14:paraId="05061883" w14:textId="77777777" w:rsidR="00966F1A" w:rsidRPr="00F04C84" w:rsidRDefault="00966F1A" w:rsidP="00F45B4E">
            <w:pPr>
              <w:rPr>
                <w:rFonts w:ascii="Verdana" w:hAnsi="Verdana" w:cstheme="minorHAnsi"/>
                <w:sz w:val="18"/>
                <w:szCs w:val="18"/>
              </w:rPr>
            </w:pPr>
          </w:p>
        </w:tc>
        <w:tc>
          <w:tcPr>
            <w:tcW w:w="3339" w:type="dxa"/>
            <w:vAlign w:val="center"/>
          </w:tcPr>
          <w:p w14:paraId="6DDEF41F" w14:textId="77777777" w:rsidR="00966F1A" w:rsidRPr="00F04C84" w:rsidRDefault="00966F1A" w:rsidP="00F45B4E">
            <w:pPr>
              <w:rPr>
                <w:rFonts w:ascii="Verdana" w:hAnsi="Verdana" w:cstheme="minorHAnsi"/>
                <w:sz w:val="18"/>
                <w:szCs w:val="18"/>
              </w:rPr>
            </w:pPr>
          </w:p>
        </w:tc>
      </w:tr>
      <w:tr w:rsidR="00966F1A" w:rsidRPr="00F04C84" w14:paraId="3CDF9613" w14:textId="77777777" w:rsidTr="00F45B4E">
        <w:trPr>
          <w:trHeight w:val="340"/>
        </w:trPr>
        <w:tc>
          <w:tcPr>
            <w:tcW w:w="675" w:type="dxa"/>
            <w:tcBorders>
              <w:bottom w:val="single" w:sz="4" w:space="0" w:color="auto"/>
            </w:tcBorders>
            <w:vAlign w:val="center"/>
          </w:tcPr>
          <w:p w14:paraId="1D8EB8EE" w14:textId="77777777" w:rsidR="00966F1A" w:rsidRPr="00F04C84" w:rsidRDefault="00966F1A" w:rsidP="00F45B4E">
            <w:pPr>
              <w:jc w:val="center"/>
              <w:rPr>
                <w:rFonts w:ascii="Verdana" w:hAnsi="Verdana" w:cstheme="minorBidi"/>
                <w:sz w:val="18"/>
                <w:szCs w:val="18"/>
              </w:rPr>
            </w:pPr>
            <w:r w:rsidRPr="00F04C84">
              <w:rPr>
                <w:rFonts w:ascii="Verdana" w:hAnsi="Verdana" w:cstheme="minorBidi"/>
                <w:sz w:val="18"/>
                <w:szCs w:val="18"/>
              </w:rPr>
              <w:t>24</w:t>
            </w:r>
          </w:p>
        </w:tc>
        <w:tc>
          <w:tcPr>
            <w:tcW w:w="4282" w:type="dxa"/>
            <w:tcBorders>
              <w:bottom w:val="single" w:sz="4" w:space="0" w:color="auto"/>
            </w:tcBorders>
            <w:vAlign w:val="center"/>
          </w:tcPr>
          <w:p w14:paraId="2B143567" w14:textId="77777777" w:rsidR="00966F1A" w:rsidRPr="00F04C84" w:rsidRDefault="00966F1A" w:rsidP="002513E7">
            <w:pPr>
              <w:jc w:val="both"/>
              <w:rPr>
                <w:rFonts w:ascii="Verdana" w:hAnsi="Verdana" w:cstheme="minorBidi"/>
                <w:sz w:val="18"/>
                <w:szCs w:val="18"/>
              </w:rPr>
            </w:pPr>
            <w:r w:rsidRPr="00F04C84">
              <w:rPr>
                <w:rFonts w:ascii="Verdana" w:hAnsi="Verdana" w:cstheme="minorBidi"/>
                <w:sz w:val="18"/>
                <w:szCs w:val="18"/>
              </w:rPr>
              <w:t>Las medidas de atención a las diferencias individuales contribuyen a la la mejora de los resultados.</w:t>
            </w:r>
          </w:p>
        </w:tc>
        <w:tc>
          <w:tcPr>
            <w:tcW w:w="992" w:type="dxa"/>
            <w:tcBorders>
              <w:bottom w:val="single" w:sz="4" w:space="0" w:color="auto"/>
            </w:tcBorders>
            <w:vAlign w:val="center"/>
          </w:tcPr>
          <w:p w14:paraId="23D6B948" w14:textId="77777777" w:rsidR="00966F1A" w:rsidRPr="00F04C84" w:rsidRDefault="00966F1A" w:rsidP="00F45B4E">
            <w:pPr>
              <w:rPr>
                <w:rFonts w:ascii="Verdana" w:hAnsi="Verdana" w:cstheme="minorHAnsi"/>
                <w:sz w:val="18"/>
                <w:szCs w:val="18"/>
              </w:rPr>
            </w:pPr>
          </w:p>
        </w:tc>
        <w:tc>
          <w:tcPr>
            <w:tcW w:w="3339" w:type="dxa"/>
            <w:tcBorders>
              <w:bottom w:val="single" w:sz="4" w:space="0" w:color="auto"/>
            </w:tcBorders>
            <w:vAlign w:val="center"/>
          </w:tcPr>
          <w:p w14:paraId="6069BE34" w14:textId="77777777" w:rsidR="00966F1A" w:rsidRPr="00F04C84" w:rsidRDefault="00966F1A" w:rsidP="00F45B4E">
            <w:pPr>
              <w:rPr>
                <w:rFonts w:ascii="Verdana" w:hAnsi="Verdana" w:cstheme="minorHAnsi"/>
                <w:sz w:val="18"/>
                <w:szCs w:val="18"/>
              </w:rPr>
            </w:pPr>
          </w:p>
        </w:tc>
      </w:tr>
      <w:tr w:rsidR="00966F1A" w:rsidRPr="00F04C84" w14:paraId="2A7DEC35" w14:textId="77777777" w:rsidTr="00AB24EA">
        <w:trPr>
          <w:trHeight w:val="340"/>
        </w:trPr>
        <w:tc>
          <w:tcPr>
            <w:tcW w:w="9288" w:type="dxa"/>
            <w:gridSpan w:val="4"/>
            <w:shd w:val="clear" w:color="auto" w:fill="C5E0B3" w:themeFill="accent6" w:themeFillTint="66"/>
            <w:vAlign w:val="center"/>
          </w:tcPr>
          <w:p w14:paraId="4B65938F" w14:textId="77777777" w:rsidR="00966F1A" w:rsidRPr="00F04C84" w:rsidRDefault="00966F1A" w:rsidP="00F45B4E">
            <w:pPr>
              <w:rPr>
                <w:rFonts w:ascii="Verdana" w:hAnsi="Verdana" w:cstheme="minorHAnsi"/>
                <w:b/>
                <w:sz w:val="18"/>
                <w:szCs w:val="18"/>
              </w:rPr>
            </w:pPr>
            <w:r w:rsidRPr="00F04C84">
              <w:rPr>
                <w:rFonts w:ascii="Verdana" w:hAnsi="Verdana" w:cstheme="minorHAnsi"/>
                <w:b/>
                <w:sz w:val="18"/>
                <w:szCs w:val="18"/>
              </w:rPr>
              <w:t>OTROS</w:t>
            </w:r>
          </w:p>
        </w:tc>
      </w:tr>
      <w:tr w:rsidR="00966F1A" w:rsidRPr="00F04C84" w14:paraId="1C7AFF08" w14:textId="77777777" w:rsidTr="00F45B4E">
        <w:trPr>
          <w:trHeight w:val="340"/>
        </w:trPr>
        <w:tc>
          <w:tcPr>
            <w:tcW w:w="675" w:type="dxa"/>
            <w:tcBorders>
              <w:bottom w:val="single" w:sz="4" w:space="0" w:color="auto"/>
            </w:tcBorders>
            <w:vAlign w:val="center"/>
          </w:tcPr>
          <w:p w14:paraId="394C502F" w14:textId="77777777" w:rsidR="00966F1A" w:rsidRPr="00F04C84" w:rsidRDefault="00966F1A" w:rsidP="00F45B4E">
            <w:pPr>
              <w:jc w:val="center"/>
              <w:rPr>
                <w:rFonts w:ascii="Verdana" w:hAnsi="Verdana" w:cstheme="minorHAnsi"/>
                <w:sz w:val="18"/>
                <w:szCs w:val="18"/>
              </w:rPr>
            </w:pPr>
            <w:r w:rsidRPr="00F04C84">
              <w:rPr>
                <w:rFonts w:ascii="Verdana" w:hAnsi="Verdana" w:cstheme="minorHAnsi"/>
                <w:sz w:val="18"/>
                <w:szCs w:val="18"/>
              </w:rPr>
              <w:t>12</w:t>
            </w:r>
          </w:p>
        </w:tc>
        <w:tc>
          <w:tcPr>
            <w:tcW w:w="4282" w:type="dxa"/>
            <w:tcBorders>
              <w:bottom w:val="single" w:sz="4" w:space="0" w:color="auto"/>
            </w:tcBorders>
            <w:vAlign w:val="center"/>
          </w:tcPr>
          <w:p w14:paraId="172A0622" w14:textId="77777777" w:rsidR="00966F1A" w:rsidRPr="00F04C84" w:rsidRDefault="00966F1A" w:rsidP="00F45B4E">
            <w:pPr>
              <w:rPr>
                <w:rFonts w:ascii="Verdana" w:hAnsi="Verdana" w:cstheme="minorHAnsi"/>
                <w:sz w:val="18"/>
                <w:szCs w:val="18"/>
              </w:rPr>
            </w:pPr>
            <w:r w:rsidRPr="00F04C84">
              <w:rPr>
                <w:rFonts w:ascii="Verdana" w:hAnsi="Verdana" w:cstheme="minorHAnsi"/>
                <w:sz w:val="18"/>
                <w:szCs w:val="18"/>
              </w:rPr>
              <w:t>…</w:t>
            </w:r>
          </w:p>
        </w:tc>
        <w:tc>
          <w:tcPr>
            <w:tcW w:w="992" w:type="dxa"/>
            <w:tcBorders>
              <w:bottom w:val="single" w:sz="4" w:space="0" w:color="auto"/>
            </w:tcBorders>
            <w:vAlign w:val="center"/>
          </w:tcPr>
          <w:p w14:paraId="2BEB495F" w14:textId="77777777" w:rsidR="00966F1A" w:rsidRPr="00F04C84" w:rsidRDefault="00966F1A" w:rsidP="00F45B4E">
            <w:pPr>
              <w:rPr>
                <w:rFonts w:ascii="Verdana" w:hAnsi="Verdana" w:cstheme="minorHAnsi"/>
                <w:sz w:val="18"/>
                <w:szCs w:val="18"/>
              </w:rPr>
            </w:pPr>
          </w:p>
        </w:tc>
        <w:tc>
          <w:tcPr>
            <w:tcW w:w="3339" w:type="dxa"/>
            <w:tcBorders>
              <w:bottom w:val="single" w:sz="4" w:space="0" w:color="auto"/>
            </w:tcBorders>
            <w:vAlign w:val="center"/>
          </w:tcPr>
          <w:p w14:paraId="59BBCE39" w14:textId="77777777" w:rsidR="00966F1A" w:rsidRPr="00F04C84" w:rsidRDefault="00966F1A" w:rsidP="00F45B4E">
            <w:pPr>
              <w:rPr>
                <w:rFonts w:ascii="Verdana" w:hAnsi="Verdana" w:cstheme="minorHAnsi"/>
                <w:sz w:val="18"/>
                <w:szCs w:val="18"/>
              </w:rPr>
            </w:pPr>
          </w:p>
        </w:tc>
      </w:tr>
      <w:tr w:rsidR="00966F1A" w:rsidRPr="00F04C84" w14:paraId="092470AF" w14:textId="77777777" w:rsidTr="00F45B4E">
        <w:trPr>
          <w:trHeight w:val="340"/>
        </w:trPr>
        <w:tc>
          <w:tcPr>
            <w:tcW w:w="675" w:type="dxa"/>
            <w:vAlign w:val="center"/>
          </w:tcPr>
          <w:p w14:paraId="7B862D82" w14:textId="77777777" w:rsidR="00966F1A" w:rsidRPr="00F04C84" w:rsidRDefault="00966F1A" w:rsidP="00F45B4E">
            <w:pPr>
              <w:jc w:val="center"/>
              <w:rPr>
                <w:rFonts w:ascii="Verdana" w:hAnsi="Verdana" w:cstheme="minorHAnsi"/>
                <w:sz w:val="18"/>
                <w:szCs w:val="18"/>
              </w:rPr>
            </w:pPr>
            <w:r w:rsidRPr="00F04C84">
              <w:rPr>
                <w:rFonts w:ascii="Verdana" w:hAnsi="Verdana" w:cstheme="minorHAnsi"/>
                <w:sz w:val="18"/>
                <w:szCs w:val="18"/>
              </w:rPr>
              <w:t>13</w:t>
            </w:r>
          </w:p>
        </w:tc>
        <w:tc>
          <w:tcPr>
            <w:tcW w:w="4282" w:type="dxa"/>
            <w:vAlign w:val="center"/>
          </w:tcPr>
          <w:p w14:paraId="33C86505" w14:textId="77777777" w:rsidR="00966F1A" w:rsidRPr="00F04C84" w:rsidRDefault="00966F1A" w:rsidP="00F45B4E">
            <w:pPr>
              <w:rPr>
                <w:rFonts w:ascii="Verdana" w:hAnsi="Verdana" w:cstheme="minorHAnsi"/>
                <w:sz w:val="18"/>
                <w:szCs w:val="18"/>
              </w:rPr>
            </w:pPr>
            <w:r w:rsidRPr="00F04C84">
              <w:rPr>
                <w:rFonts w:ascii="Verdana" w:hAnsi="Verdana" w:cstheme="minorHAnsi"/>
                <w:sz w:val="18"/>
                <w:szCs w:val="18"/>
              </w:rPr>
              <w:t>…</w:t>
            </w:r>
          </w:p>
        </w:tc>
        <w:tc>
          <w:tcPr>
            <w:tcW w:w="992" w:type="dxa"/>
            <w:vAlign w:val="center"/>
          </w:tcPr>
          <w:p w14:paraId="07CD68EA" w14:textId="77777777" w:rsidR="00966F1A" w:rsidRPr="00F04C84" w:rsidRDefault="00966F1A" w:rsidP="00F45B4E">
            <w:pPr>
              <w:rPr>
                <w:rFonts w:ascii="Verdana" w:hAnsi="Verdana" w:cstheme="minorHAnsi"/>
                <w:sz w:val="18"/>
                <w:szCs w:val="18"/>
              </w:rPr>
            </w:pPr>
          </w:p>
        </w:tc>
        <w:tc>
          <w:tcPr>
            <w:tcW w:w="3339" w:type="dxa"/>
            <w:vAlign w:val="center"/>
          </w:tcPr>
          <w:p w14:paraId="475F0FEE" w14:textId="77777777" w:rsidR="00966F1A" w:rsidRPr="00F04C84" w:rsidRDefault="00966F1A" w:rsidP="00F45B4E">
            <w:pPr>
              <w:rPr>
                <w:rFonts w:ascii="Verdana" w:hAnsi="Verdana" w:cstheme="minorHAnsi"/>
                <w:sz w:val="18"/>
                <w:szCs w:val="18"/>
              </w:rPr>
            </w:pPr>
          </w:p>
        </w:tc>
      </w:tr>
    </w:tbl>
    <w:p w14:paraId="5D776280" w14:textId="01942705" w:rsidR="00966F1A" w:rsidRPr="00F04C84" w:rsidRDefault="00A61EE2" w:rsidP="009E5B2B">
      <w:pPr>
        <w:pStyle w:val="Ttulo2"/>
        <w:spacing w:before="240"/>
      </w:pPr>
      <w:bookmarkStart w:id="111" w:name="_Toc158213623"/>
      <w:r>
        <w:t>8.2</w:t>
      </w:r>
      <w:r w:rsidR="00966F1A" w:rsidRPr="00F04C84">
        <w:t xml:space="preserve"> Propuestas de mejora</w:t>
      </w:r>
      <w:bookmarkEnd w:id="111"/>
    </w:p>
    <w:p w14:paraId="05C88537" w14:textId="74FE8E82" w:rsidR="00966F1A" w:rsidRPr="00F04C84" w:rsidRDefault="00966F1A" w:rsidP="00966F1A">
      <w:pPr>
        <w:rPr>
          <w:rFonts w:ascii="Verdana" w:hAnsi="Verdana" w:cstheme="minorHAnsi"/>
          <w:sz w:val="18"/>
          <w:szCs w:val="18"/>
        </w:rPr>
      </w:pPr>
      <w:r w:rsidRPr="00F04C84">
        <w:rPr>
          <w:rFonts w:ascii="Verdana" w:hAnsi="Verdana" w:cstheme="minorHAnsi"/>
          <w:sz w:val="18"/>
          <w:szCs w:val="18"/>
        </w:rPr>
        <w:t>Propuestas de mejora y objetivos a trabajar para el próximo cu</w:t>
      </w:r>
      <w:r w:rsidR="000B426A">
        <w:rPr>
          <w:rFonts w:ascii="Verdana" w:hAnsi="Verdana" w:cstheme="minorHAnsi"/>
          <w:sz w:val="18"/>
          <w:szCs w:val="18"/>
        </w:rPr>
        <w:t>rso.</w:t>
      </w:r>
    </w:p>
    <w:tbl>
      <w:tblPr>
        <w:tblStyle w:val="Tablaconcuadrcula"/>
        <w:tblW w:w="9351" w:type="dxa"/>
        <w:tblLook w:val="04A0" w:firstRow="1" w:lastRow="0" w:firstColumn="1" w:lastColumn="0" w:noHBand="0" w:noVBand="1"/>
      </w:tblPr>
      <w:tblGrid>
        <w:gridCol w:w="2547"/>
        <w:gridCol w:w="2835"/>
        <w:gridCol w:w="1559"/>
        <w:gridCol w:w="2410"/>
      </w:tblGrid>
      <w:tr w:rsidR="00966F1A" w:rsidRPr="00F04C84" w14:paraId="2A6BE14D" w14:textId="77777777" w:rsidTr="002513E7">
        <w:trPr>
          <w:trHeight w:val="340"/>
        </w:trPr>
        <w:tc>
          <w:tcPr>
            <w:tcW w:w="9351" w:type="dxa"/>
            <w:gridSpan w:val="4"/>
            <w:tcBorders>
              <w:bottom w:val="single" w:sz="4" w:space="0" w:color="auto"/>
            </w:tcBorders>
            <w:shd w:val="clear" w:color="auto" w:fill="6C9650"/>
            <w:vAlign w:val="center"/>
          </w:tcPr>
          <w:p w14:paraId="6C1AD6C5" w14:textId="77777777" w:rsidR="00966F1A" w:rsidRPr="00F04C84" w:rsidRDefault="00966F1A" w:rsidP="00F45B4E">
            <w:pPr>
              <w:jc w:val="center"/>
              <w:rPr>
                <w:rFonts w:ascii="Verdana" w:hAnsi="Verdana" w:cstheme="minorHAnsi"/>
                <w:b/>
                <w:color w:val="FFFFFF" w:themeColor="background1"/>
                <w:sz w:val="18"/>
                <w:szCs w:val="18"/>
              </w:rPr>
            </w:pPr>
            <w:r w:rsidRPr="00F04C84">
              <w:rPr>
                <w:rFonts w:ascii="Verdana" w:hAnsi="Verdana" w:cstheme="minorHAnsi"/>
                <w:b/>
                <w:color w:val="FFFFFF" w:themeColor="background1"/>
                <w:sz w:val="18"/>
                <w:szCs w:val="18"/>
              </w:rPr>
              <w:t>EVALUACIÓN DE LA PROGRAMACIÓN Y DE LA PRÁCTICA DOCENTE</w:t>
            </w:r>
          </w:p>
        </w:tc>
      </w:tr>
      <w:tr w:rsidR="00966F1A" w:rsidRPr="00F04C84" w14:paraId="2F6D2E59" w14:textId="77777777" w:rsidTr="002513E7">
        <w:trPr>
          <w:trHeight w:val="340"/>
        </w:trPr>
        <w:tc>
          <w:tcPr>
            <w:tcW w:w="9351" w:type="dxa"/>
            <w:gridSpan w:val="4"/>
            <w:tcBorders>
              <w:bottom w:val="single" w:sz="4" w:space="0" w:color="auto"/>
            </w:tcBorders>
            <w:vAlign w:val="center"/>
          </w:tcPr>
          <w:p w14:paraId="059FFAAE" w14:textId="77777777" w:rsidR="00966F1A" w:rsidRPr="00F04C84" w:rsidRDefault="00966F1A" w:rsidP="00F45B4E">
            <w:pPr>
              <w:rPr>
                <w:rFonts w:ascii="Verdana" w:hAnsi="Verdana" w:cstheme="minorHAnsi"/>
                <w:sz w:val="18"/>
                <w:szCs w:val="18"/>
              </w:rPr>
            </w:pPr>
            <w:r w:rsidRPr="00F04C84">
              <w:rPr>
                <w:rFonts w:ascii="Verdana" w:hAnsi="Verdana" w:cstheme="minorHAnsi"/>
                <w:sz w:val="18"/>
                <w:szCs w:val="18"/>
              </w:rPr>
              <w:t>La evaluación se ha realizado a partir de alguno de los siguientes ítems:</w:t>
            </w:r>
          </w:p>
        </w:tc>
      </w:tr>
      <w:tr w:rsidR="00483181" w:rsidRPr="00F04C84" w14:paraId="56E8A536" w14:textId="77777777" w:rsidTr="00483181">
        <w:trPr>
          <w:trHeight w:val="340"/>
        </w:trPr>
        <w:tc>
          <w:tcPr>
            <w:tcW w:w="2547" w:type="dxa"/>
            <w:tcBorders>
              <w:top w:val="nil"/>
              <w:bottom w:val="single" w:sz="4" w:space="0" w:color="auto"/>
              <w:right w:val="single" w:sz="4" w:space="0" w:color="auto"/>
            </w:tcBorders>
            <w:vAlign w:val="center"/>
          </w:tcPr>
          <w:p w14:paraId="3A02DA9F" w14:textId="16D29C47" w:rsidR="00483181" w:rsidRPr="00F04C84" w:rsidRDefault="00483181" w:rsidP="00483181">
            <w:pPr>
              <w:rPr>
                <w:rFonts w:ascii="Verdana" w:hAnsi="Verdana" w:cstheme="minorHAnsi"/>
                <w:sz w:val="18"/>
                <w:szCs w:val="18"/>
              </w:rPr>
            </w:pPr>
            <w:r>
              <w:rPr>
                <w:rFonts w:ascii="Verdana" w:hAnsi="Verdana" w:cstheme="minorHAnsi"/>
                <w:sz w:val="18"/>
                <w:szCs w:val="18"/>
              </w:rPr>
              <w:sym w:font="Wingdings" w:char="F071"/>
            </w:r>
            <w:r>
              <w:rPr>
                <w:rFonts w:ascii="Verdana" w:hAnsi="Verdana" w:cstheme="minorHAnsi"/>
                <w:sz w:val="18"/>
                <w:szCs w:val="18"/>
              </w:rPr>
              <w:t xml:space="preserve"> </w:t>
            </w:r>
            <w:r w:rsidRPr="00F04C84">
              <w:rPr>
                <w:rFonts w:ascii="Verdana" w:hAnsi="Verdana" w:cstheme="minorHAnsi"/>
                <w:sz w:val="18"/>
                <w:szCs w:val="18"/>
              </w:rPr>
              <w:t>Resultados académicos</w:t>
            </w:r>
          </w:p>
        </w:tc>
        <w:tc>
          <w:tcPr>
            <w:tcW w:w="2835" w:type="dxa"/>
            <w:tcBorders>
              <w:top w:val="nil"/>
              <w:bottom w:val="single" w:sz="4" w:space="0" w:color="auto"/>
              <w:right w:val="single" w:sz="4" w:space="0" w:color="auto"/>
            </w:tcBorders>
            <w:vAlign w:val="center"/>
          </w:tcPr>
          <w:p w14:paraId="51E5BB9A" w14:textId="3585C56E" w:rsidR="00483181" w:rsidRPr="00F04C84" w:rsidRDefault="00483181" w:rsidP="00483181">
            <w:pPr>
              <w:rPr>
                <w:rFonts w:ascii="Verdana" w:hAnsi="Verdana" w:cstheme="minorHAnsi"/>
                <w:sz w:val="18"/>
                <w:szCs w:val="18"/>
              </w:rPr>
            </w:pPr>
            <w:r>
              <w:rPr>
                <w:rFonts w:ascii="Verdana" w:hAnsi="Verdana" w:cstheme="minorHAnsi"/>
                <w:sz w:val="18"/>
                <w:szCs w:val="18"/>
              </w:rPr>
              <w:sym w:font="Wingdings" w:char="F071"/>
            </w:r>
            <w:r>
              <w:rPr>
                <w:rFonts w:ascii="Verdana" w:hAnsi="Verdana" w:cstheme="minorHAnsi"/>
                <w:sz w:val="18"/>
                <w:szCs w:val="18"/>
              </w:rPr>
              <w:t xml:space="preserve"> </w:t>
            </w:r>
            <w:r w:rsidRPr="00F04C84">
              <w:rPr>
                <w:rFonts w:ascii="Verdana" w:hAnsi="Verdana" w:cstheme="minorHAnsi"/>
                <w:sz w:val="18"/>
                <w:szCs w:val="18"/>
              </w:rPr>
              <w:t>Cuestionarios o encuestas</w:t>
            </w:r>
          </w:p>
        </w:tc>
        <w:tc>
          <w:tcPr>
            <w:tcW w:w="1559" w:type="dxa"/>
            <w:tcBorders>
              <w:top w:val="nil"/>
              <w:bottom w:val="single" w:sz="4" w:space="0" w:color="auto"/>
              <w:right w:val="single" w:sz="4" w:space="0" w:color="auto"/>
            </w:tcBorders>
            <w:vAlign w:val="center"/>
          </w:tcPr>
          <w:p w14:paraId="50B143C0" w14:textId="11466B07" w:rsidR="00483181" w:rsidRPr="00F04C84" w:rsidRDefault="00483181" w:rsidP="00483181">
            <w:pPr>
              <w:rPr>
                <w:rFonts w:ascii="Verdana" w:hAnsi="Verdana" w:cstheme="minorHAnsi"/>
                <w:sz w:val="18"/>
                <w:szCs w:val="18"/>
              </w:rPr>
            </w:pPr>
            <w:r>
              <w:rPr>
                <w:rFonts w:ascii="Verdana" w:hAnsi="Verdana" w:cstheme="minorHAnsi"/>
                <w:sz w:val="18"/>
                <w:szCs w:val="18"/>
              </w:rPr>
              <w:sym w:font="Wingdings" w:char="F071"/>
            </w:r>
            <w:r>
              <w:rPr>
                <w:rFonts w:ascii="Verdana" w:hAnsi="Verdana" w:cstheme="minorHAnsi"/>
                <w:sz w:val="18"/>
                <w:szCs w:val="18"/>
              </w:rPr>
              <w:t xml:space="preserve"> </w:t>
            </w:r>
            <w:r w:rsidRPr="00F04C84">
              <w:rPr>
                <w:rFonts w:ascii="Verdana" w:hAnsi="Verdana" w:cstheme="minorHAnsi"/>
                <w:sz w:val="18"/>
                <w:szCs w:val="18"/>
              </w:rPr>
              <w:t xml:space="preserve">Rúbricas </w:t>
            </w:r>
          </w:p>
        </w:tc>
        <w:tc>
          <w:tcPr>
            <w:tcW w:w="2410" w:type="dxa"/>
            <w:tcBorders>
              <w:top w:val="single" w:sz="4" w:space="0" w:color="auto"/>
              <w:left w:val="single" w:sz="4" w:space="0" w:color="auto"/>
              <w:bottom w:val="single" w:sz="4" w:space="0" w:color="auto"/>
            </w:tcBorders>
            <w:vAlign w:val="center"/>
          </w:tcPr>
          <w:p w14:paraId="058F60EF" w14:textId="59AB0473" w:rsidR="00483181" w:rsidRPr="00F04C84" w:rsidRDefault="00483181" w:rsidP="00483181">
            <w:pPr>
              <w:rPr>
                <w:rFonts w:ascii="Verdana" w:hAnsi="Verdana" w:cstheme="minorHAnsi"/>
                <w:sz w:val="18"/>
                <w:szCs w:val="18"/>
              </w:rPr>
            </w:pPr>
            <w:r>
              <w:rPr>
                <w:rFonts w:ascii="Verdana" w:eastAsia="Wingdings" w:hAnsi="Verdana" w:cstheme="minorHAnsi"/>
                <w:sz w:val="18"/>
                <w:szCs w:val="18"/>
              </w:rPr>
              <w:sym w:font="Wingdings" w:char="F071"/>
            </w:r>
            <w:r>
              <w:rPr>
                <w:rFonts w:ascii="Verdana" w:eastAsia="Wingdings" w:hAnsi="Verdana" w:cstheme="minorHAnsi"/>
                <w:sz w:val="18"/>
                <w:szCs w:val="18"/>
              </w:rPr>
              <w:t xml:space="preserve"> </w:t>
            </w:r>
            <w:r w:rsidRPr="00F04C84">
              <w:rPr>
                <w:rFonts w:ascii="Verdana" w:hAnsi="Verdana" w:cstheme="minorHAnsi"/>
                <w:sz w:val="18"/>
                <w:szCs w:val="18"/>
              </w:rPr>
              <w:t>Otros:</w:t>
            </w:r>
          </w:p>
        </w:tc>
      </w:tr>
      <w:tr w:rsidR="00966F1A" w:rsidRPr="00F04C84" w14:paraId="2047E764" w14:textId="77777777" w:rsidTr="00AB24EA">
        <w:trPr>
          <w:trHeight w:val="340"/>
        </w:trPr>
        <w:tc>
          <w:tcPr>
            <w:tcW w:w="9351" w:type="dxa"/>
            <w:gridSpan w:val="4"/>
            <w:shd w:val="clear" w:color="auto" w:fill="C5E0B3" w:themeFill="accent6" w:themeFillTint="66"/>
            <w:vAlign w:val="center"/>
          </w:tcPr>
          <w:p w14:paraId="2ADB1BAB" w14:textId="77777777" w:rsidR="00966F1A" w:rsidRPr="00F04C84" w:rsidRDefault="00966F1A" w:rsidP="00F45B4E">
            <w:pPr>
              <w:rPr>
                <w:rFonts w:ascii="Verdana" w:hAnsi="Verdana" w:cstheme="minorHAnsi"/>
                <w:b/>
                <w:sz w:val="18"/>
                <w:szCs w:val="18"/>
              </w:rPr>
            </w:pPr>
            <w:r w:rsidRPr="00F04C84">
              <w:rPr>
                <w:rFonts w:ascii="Verdana" w:hAnsi="Verdana" w:cstheme="minorHAnsi"/>
                <w:b/>
                <w:sz w:val="18"/>
                <w:szCs w:val="18"/>
              </w:rPr>
              <w:t>Propuestas de mejora</w:t>
            </w:r>
          </w:p>
        </w:tc>
      </w:tr>
      <w:tr w:rsidR="00966F1A" w:rsidRPr="00F04C84" w14:paraId="2FB98E32" w14:textId="77777777" w:rsidTr="00F45B4E">
        <w:trPr>
          <w:trHeight w:val="340"/>
        </w:trPr>
        <w:tc>
          <w:tcPr>
            <w:tcW w:w="9351" w:type="dxa"/>
            <w:gridSpan w:val="4"/>
            <w:vAlign w:val="center"/>
          </w:tcPr>
          <w:p w14:paraId="78AC2102" w14:textId="77777777" w:rsidR="00966F1A" w:rsidRPr="00F04C84" w:rsidRDefault="00966F1A" w:rsidP="00F45B4E">
            <w:pPr>
              <w:rPr>
                <w:rFonts w:ascii="Verdana" w:hAnsi="Verdana" w:cstheme="minorHAnsi"/>
                <w:sz w:val="18"/>
                <w:szCs w:val="18"/>
              </w:rPr>
            </w:pPr>
          </w:p>
        </w:tc>
      </w:tr>
    </w:tbl>
    <w:p w14:paraId="6F877E1B" w14:textId="77777777" w:rsidR="00966F1A" w:rsidRPr="00F04C84" w:rsidRDefault="00966F1A" w:rsidP="00AB24EA">
      <w:pPr>
        <w:rPr>
          <w:rFonts w:ascii="Verdana" w:hAnsi="Verdana" w:cstheme="minorHAnsi"/>
          <w:sz w:val="18"/>
          <w:szCs w:val="18"/>
        </w:rPr>
      </w:pPr>
    </w:p>
    <w:sectPr w:rsidR="00966F1A" w:rsidRPr="00F04C84" w:rsidSect="00BB4FEB">
      <w:type w:val="continuous"/>
      <w:pgSz w:w="11906" w:h="16838"/>
      <w:pgMar w:top="992" w:right="1304" w:bottom="851" w:left="1304" w:header="709" w:footer="4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4E5C7" w14:textId="77777777" w:rsidR="004D1FCE" w:rsidRDefault="004D1FCE" w:rsidP="00066319">
      <w:pPr>
        <w:spacing w:after="0" w:line="240" w:lineRule="auto"/>
      </w:pPr>
      <w:r>
        <w:separator/>
      </w:r>
    </w:p>
  </w:endnote>
  <w:endnote w:type="continuationSeparator" w:id="0">
    <w:p w14:paraId="0C2C80AE" w14:textId="77777777" w:rsidR="004D1FCE" w:rsidRDefault="004D1FCE" w:rsidP="00066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0000000000000000000"/>
    <w:charset w:val="00"/>
    <w:family w:val="swiss"/>
    <w:notTrueType/>
    <w:pitch w:val="default"/>
    <w:sig w:usb0="00000003" w:usb1="00000000" w:usb2="00000000" w:usb3="00000000" w:csb0="00000001" w:csb1="00000000"/>
  </w:font>
  <w:font w:name="Lexend Light">
    <w:panose1 w:val="00000000000000000000"/>
    <w:charset w:val="00"/>
    <w:family w:val="auto"/>
    <w:pitch w:val="variable"/>
    <w:sig w:usb0="A00000FF" w:usb1="4000205B" w:usb2="00000000" w:usb3="00000000" w:csb0="00000193" w:csb1="00000000"/>
  </w:font>
  <w:font w:name="Arial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EEC13" w14:textId="77777777" w:rsidR="00CC3670" w:rsidRDefault="00CC36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328480"/>
      <w:docPartObj>
        <w:docPartGallery w:val="Page Numbers (Bottom of Page)"/>
        <w:docPartUnique/>
      </w:docPartObj>
    </w:sdtPr>
    <w:sdtEndPr/>
    <w:sdtContent>
      <w:p w14:paraId="5803CAFC" w14:textId="77777777" w:rsidR="002121DB" w:rsidRDefault="002121DB" w:rsidP="009F58B4">
        <w:pPr>
          <w:pStyle w:val="Piedepgina"/>
          <w:spacing w:before="120"/>
          <w:jc w:val="right"/>
        </w:pPr>
        <w:r>
          <w:fldChar w:fldCharType="begin"/>
        </w:r>
        <w:r>
          <w:instrText>PAGE   \* MERGEFORMAT</w:instrText>
        </w:r>
        <w:r>
          <w:fldChar w:fldCharType="separate"/>
        </w:r>
        <w:r w:rsidR="005746BC">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CEBF3" w14:textId="77777777" w:rsidR="00CC3670" w:rsidRDefault="00CC36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F79D7" w14:textId="77777777" w:rsidR="004D1FCE" w:rsidRDefault="004D1FCE" w:rsidP="00066319">
      <w:pPr>
        <w:spacing w:after="0" w:line="240" w:lineRule="auto"/>
      </w:pPr>
      <w:r>
        <w:separator/>
      </w:r>
    </w:p>
  </w:footnote>
  <w:footnote w:type="continuationSeparator" w:id="0">
    <w:p w14:paraId="763B9ECC" w14:textId="77777777" w:rsidR="004D1FCE" w:rsidRDefault="004D1FCE" w:rsidP="00066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9EF7A" w14:textId="77197D6D" w:rsidR="00CC3670" w:rsidRDefault="00CC36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3C4FB" w14:textId="27EDC432" w:rsidR="002121DB" w:rsidRPr="004812DA" w:rsidRDefault="002121DB" w:rsidP="004812DA">
    <w:pPr>
      <w:spacing w:line="264" w:lineRule="auto"/>
      <w:jc w:val="right"/>
      <w:rPr>
        <w:i/>
        <w:sz w:val="16"/>
      </w:rPr>
    </w:pPr>
    <w:r w:rsidRPr="004812DA">
      <w:rPr>
        <w:i/>
        <w:noProof/>
        <w:color w:val="000000"/>
        <w:sz w:val="16"/>
      </w:rPr>
      <mc:AlternateContent>
        <mc:Choice Requires="wps">
          <w:drawing>
            <wp:anchor distT="0" distB="0" distL="114300" distR="114300" simplePos="0" relativeHeight="251659264" behindDoc="0" locked="0" layoutInCell="1" allowOverlap="1" wp14:anchorId="7F68C565" wp14:editId="7169A953">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556383B"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747070 [1614]" strokeweight="1.25pt">
              <w10:wrap anchorx="page" anchory="page"/>
            </v:rect>
          </w:pict>
        </mc:Fallback>
      </mc:AlternateContent>
    </w:r>
    <w:r w:rsidRPr="004812DA">
      <w:rPr>
        <w:i/>
        <w:color w:val="5B9BD5" w:themeColor="accent1"/>
        <w:sz w:val="14"/>
        <w:szCs w:val="20"/>
      </w:rPr>
      <w:t xml:space="preserve"> </w:t>
    </w:r>
    <w:sdt>
      <w:sdtPr>
        <w:rPr>
          <w:i/>
          <w:color w:val="5B9BD5" w:themeColor="accent1"/>
          <w:sz w:val="14"/>
          <w:szCs w:val="20"/>
        </w:rPr>
        <w:alias w:val="Título"/>
        <w:id w:val="15524250"/>
        <w:placeholder>
          <w:docPart w:val="381CCFAE5D274802ABF82DFBF016082F"/>
        </w:placeholder>
        <w:dataBinding w:prefixMappings="xmlns:ns0='http://schemas.openxmlformats.org/package/2006/metadata/core-properties' xmlns:ns1='http://purl.org/dc/elements/1.1/'" w:xpath="/ns0:coreProperties[1]/ns1:title[1]" w:storeItemID="{6C3C8BC8-F283-45AE-878A-BAB7291924A1}"/>
        <w:text/>
      </w:sdtPr>
      <w:sdtEndPr/>
      <w:sdtContent>
        <w:r w:rsidRPr="004812DA">
          <w:rPr>
            <w:i/>
            <w:color w:val="5B9BD5" w:themeColor="accent1"/>
            <w:sz w:val="14"/>
            <w:szCs w:val="20"/>
          </w:rPr>
          <w:t>Ámbito científico-tecnológico</w:t>
        </w:r>
      </w:sdtContent>
    </w:sdt>
  </w:p>
  <w:p w14:paraId="3F303A97" w14:textId="77777777" w:rsidR="002121DB" w:rsidRDefault="002121D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1DB15" w14:textId="7786528A" w:rsidR="00CC3670" w:rsidRDefault="00CC3670">
    <w:pPr>
      <w:pStyle w:val="Encabezado"/>
    </w:pPr>
  </w:p>
</w:hdr>
</file>

<file path=word/intelligence2.xml><?xml version="1.0" encoding="utf-8"?>
<int2:intelligence xmlns:int2="http://schemas.microsoft.com/office/intelligence/2020/intelligence">
  <int2:observations>
    <int2:textHash int2:hashCode="wGqV/w4rcki4Tv" int2:id="kY0MGEyW">
      <int2:state int2:type="LegacyProofing"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83FC"/>
    <w:multiLevelType w:val="hybridMultilevel"/>
    <w:tmpl w:val="681C6F00"/>
    <w:lvl w:ilvl="0" w:tplc="B1D615BA">
      <w:start w:val="1"/>
      <w:numFmt w:val="bullet"/>
      <w:lvlText w:val=""/>
      <w:lvlJc w:val="left"/>
      <w:pPr>
        <w:ind w:left="720" w:hanging="360"/>
      </w:pPr>
      <w:rPr>
        <w:rFonts w:ascii="Symbol" w:hAnsi="Symbol" w:hint="default"/>
      </w:rPr>
    </w:lvl>
    <w:lvl w:ilvl="1" w:tplc="034E4208">
      <w:start w:val="1"/>
      <w:numFmt w:val="bullet"/>
      <w:lvlText w:val="o"/>
      <w:lvlJc w:val="left"/>
      <w:pPr>
        <w:ind w:left="1440" w:hanging="360"/>
      </w:pPr>
      <w:rPr>
        <w:rFonts w:ascii="Courier New" w:hAnsi="Courier New" w:hint="default"/>
      </w:rPr>
    </w:lvl>
    <w:lvl w:ilvl="2" w:tplc="BBBEE176">
      <w:start w:val="1"/>
      <w:numFmt w:val="bullet"/>
      <w:lvlText w:val=""/>
      <w:lvlJc w:val="left"/>
      <w:pPr>
        <w:ind w:left="2160" w:hanging="360"/>
      </w:pPr>
      <w:rPr>
        <w:rFonts w:ascii="Wingdings" w:hAnsi="Wingdings" w:hint="default"/>
      </w:rPr>
    </w:lvl>
    <w:lvl w:ilvl="3" w:tplc="0E621916">
      <w:start w:val="1"/>
      <w:numFmt w:val="bullet"/>
      <w:lvlText w:val=""/>
      <w:lvlJc w:val="left"/>
      <w:pPr>
        <w:ind w:left="2880" w:hanging="360"/>
      </w:pPr>
      <w:rPr>
        <w:rFonts w:ascii="Symbol" w:hAnsi="Symbol" w:hint="default"/>
      </w:rPr>
    </w:lvl>
    <w:lvl w:ilvl="4" w:tplc="CC020E62">
      <w:start w:val="1"/>
      <w:numFmt w:val="bullet"/>
      <w:lvlText w:val="o"/>
      <w:lvlJc w:val="left"/>
      <w:pPr>
        <w:ind w:left="3600" w:hanging="360"/>
      </w:pPr>
      <w:rPr>
        <w:rFonts w:ascii="Courier New" w:hAnsi="Courier New" w:hint="default"/>
      </w:rPr>
    </w:lvl>
    <w:lvl w:ilvl="5" w:tplc="0078464A">
      <w:start w:val="1"/>
      <w:numFmt w:val="bullet"/>
      <w:lvlText w:val=""/>
      <w:lvlJc w:val="left"/>
      <w:pPr>
        <w:ind w:left="4320" w:hanging="360"/>
      </w:pPr>
      <w:rPr>
        <w:rFonts w:ascii="Wingdings" w:hAnsi="Wingdings" w:hint="default"/>
      </w:rPr>
    </w:lvl>
    <w:lvl w:ilvl="6" w:tplc="148A6B54">
      <w:start w:val="1"/>
      <w:numFmt w:val="bullet"/>
      <w:lvlText w:val=""/>
      <w:lvlJc w:val="left"/>
      <w:pPr>
        <w:ind w:left="5040" w:hanging="360"/>
      </w:pPr>
      <w:rPr>
        <w:rFonts w:ascii="Symbol" w:hAnsi="Symbol" w:hint="default"/>
      </w:rPr>
    </w:lvl>
    <w:lvl w:ilvl="7" w:tplc="E158874A">
      <w:start w:val="1"/>
      <w:numFmt w:val="bullet"/>
      <w:lvlText w:val="o"/>
      <w:lvlJc w:val="left"/>
      <w:pPr>
        <w:ind w:left="5760" w:hanging="360"/>
      </w:pPr>
      <w:rPr>
        <w:rFonts w:ascii="Courier New" w:hAnsi="Courier New" w:hint="default"/>
      </w:rPr>
    </w:lvl>
    <w:lvl w:ilvl="8" w:tplc="A992D8F4">
      <w:start w:val="1"/>
      <w:numFmt w:val="bullet"/>
      <w:lvlText w:val=""/>
      <w:lvlJc w:val="left"/>
      <w:pPr>
        <w:ind w:left="6480" w:hanging="360"/>
      </w:pPr>
      <w:rPr>
        <w:rFonts w:ascii="Wingdings" w:hAnsi="Wingdings" w:hint="default"/>
      </w:rPr>
    </w:lvl>
  </w:abstractNum>
  <w:abstractNum w:abstractNumId="1">
    <w:nsid w:val="00795550"/>
    <w:multiLevelType w:val="hybridMultilevel"/>
    <w:tmpl w:val="5DB452CE"/>
    <w:lvl w:ilvl="0" w:tplc="BA409B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17FD495"/>
    <w:multiLevelType w:val="hybridMultilevel"/>
    <w:tmpl w:val="863AE4AC"/>
    <w:lvl w:ilvl="0" w:tplc="22E63088">
      <w:start w:val="1"/>
      <w:numFmt w:val="bullet"/>
      <w:lvlText w:val=""/>
      <w:lvlJc w:val="left"/>
      <w:pPr>
        <w:ind w:left="720" w:hanging="360"/>
      </w:pPr>
      <w:rPr>
        <w:rFonts w:ascii="Symbol" w:hAnsi="Symbol" w:hint="default"/>
      </w:rPr>
    </w:lvl>
    <w:lvl w:ilvl="1" w:tplc="3FAE748E">
      <w:start w:val="1"/>
      <w:numFmt w:val="bullet"/>
      <w:lvlText w:val="o"/>
      <w:lvlJc w:val="left"/>
      <w:pPr>
        <w:ind w:left="1440" w:hanging="360"/>
      </w:pPr>
      <w:rPr>
        <w:rFonts w:ascii="Courier New" w:hAnsi="Courier New" w:hint="default"/>
      </w:rPr>
    </w:lvl>
    <w:lvl w:ilvl="2" w:tplc="D7E024D8">
      <w:start w:val="1"/>
      <w:numFmt w:val="bullet"/>
      <w:lvlText w:val=""/>
      <w:lvlJc w:val="left"/>
      <w:pPr>
        <w:ind w:left="2160" w:hanging="360"/>
      </w:pPr>
      <w:rPr>
        <w:rFonts w:ascii="Wingdings" w:hAnsi="Wingdings" w:hint="default"/>
      </w:rPr>
    </w:lvl>
    <w:lvl w:ilvl="3" w:tplc="F49ED9C0">
      <w:start w:val="1"/>
      <w:numFmt w:val="bullet"/>
      <w:lvlText w:val=""/>
      <w:lvlJc w:val="left"/>
      <w:pPr>
        <w:ind w:left="2880" w:hanging="360"/>
      </w:pPr>
      <w:rPr>
        <w:rFonts w:ascii="Symbol" w:hAnsi="Symbol" w:hint="default"/>
      </w:rPr>
    </w:lvl>
    <w:lvl w:ilvl="4" w:tplc="17C072D6">
      <w:start w:val="1"/>
      <w:numFmt w:val="bullet"/>
      <w:lvlText w:val="o"/>
      <w:lvlJc w:val="left"/>
      <w:pPr>
        <w:ind w:left="3600" w:hanging="360"/>
      </w:pPr>
      <w:rPr>
        <w:rFonts w:ascii="Courier New" w:hAnsi="Courier New" w:hint="default"/>
      </w:rPr>
    </w:lvl>
    <w:lvl w:ilvl="5" w:tplc="0466059C">
      <w:start w:val="1"/>
      <w:numFmt w:val="bullet"/>
      <w:lvlText w:val=""/>
      <w:lvlJc w:val="left"/>
      <w:pPr>
        <w:ind w:left="4320" w:hanging="360"/>
      </w:pPr>
      <w:rPr>
        <w:rFonts w:ascii="Wingdings" w:hAnsi="Wingdings" w:hint="default"/>
      </w:rPr>
    </w:lvl>
    <w:lvl w:ilvl="6" w:tplc="796E006A">
      <w:start w:val="1"/>
      <w:numFmt w:val="bullet"/>
      <w:lvlText w:val=""/>
      <w:lvlJc w:val="left"/>
      <w:pPr>
        <w:ind w:left="5040" w:hanging="360"/>
      </w:pPr>
      <w:rPr>
        <w:rFonts w:ascii="Symbol" w:hAnsi="Symbol" w:hint="default"/>
      </w:rPr>
    </w:lvl>
    <w:lvl w:ilvl="7" w:tplc="310626B0">
      <w:start w:val="1"/>
      <w:numFmt w:val="bullet"/>
      <w:lvlText w:val="o"/>
      <w:lvlJc w:val="left"/>
      <w:pPr>
        <w:ind w:left="5760" w:hanging="360"/>
      </w:pPr>
      <w:rPr>
        <w:rFonts w:ascii="Courier New" w:hAnsi="Courier New" w:hint="default"/>
      </w:rPr>
    </w:lvl>
    <w:lvl w:ilvl="8" w:tplc="8A184656">
      <w:start w:val="1"/>
      <w:numFmt w:val="bullet"/>
      <w:lvlText w:val=""/>
      <w:lvlJc w:val="left"/>
      <w:pPr>
        <w:ind w:left="6480" w:hanging="360"/>
      </w:pPr>
      <w:rPr>
        <w:rFonts w:ascii="Wingdings" w:hAnsi="Wingdings" w:hint="default"/>
      </w:rPr>
    </w:lvl>
  </w:abstractNum>
  <w:abstractNum w:abstractNumId="3">
    <w:nsid w:val="05596467"/>
    <w:multiLevelType w:val="hybridMultilevel"/>
    <w:tmpl w:val="699035B4"/>
    <w:lvl w:ilvl="0" w:tplc="0A20B396">
      <w:numFmt w:val="bullet"/>
      <w:lvlText w:val="-"/>
      <w:lvlJc w:val="left"/>
      <w:pPr>
        <w:ind w:left="720" w:hanging="360"/>
      </w:pPr>
      <w:rPr>
        <w:rFonts w:ascii="Verdana" w:eastAsiaTheme="minorHAnsi" w:hAnsi="Verdana" w:cs="Arial" w:hint="default"/>
        <w:i w:val="0"/>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537C70"/>
    <w:multiLevelType w:val="hybridMultilevel"/>
    <w:tmpl w:val="53B48F9A"/>
    <w:lvl w:ilvl="0" w:tplc="A0D20572">
      <w:start w:val="1"/>
      <w:numFmt w:val="bullet"/>
      <w:lvlText w:val=""/>
      <w:lvlJc w:val="left"/>
      <w:pPr>
        <w:ind w:left="720" w:hanging="360"/>
      </w:pPr>
      <w:rPr>
        <w:rFonts w:ascii="Symbol" w:hAnsi="Symbol" w:hint="default"/>
      </w:rPr>
    </w:lvl>
    <w:lvl w:ilvl="1" w:tplc="2AF4219A">
      <w:start w:val="1"/>
      <w:numFmt w:val="bullet"/>
      <w:lvlText w:val="o"/>
      <w:lvlJc w:val="left"/>
      <w:pPr>
        <w:ind w:left="1440" w:hanging="360"/>
      </w:pPr>
      <w:rPr>
        <w:rFonts w:ascii="Courier New" w:hAnsi="Courier New" w:hint="default"/>
      </w:rPr>
    </w:lvl>
    <w:lvl w:ilvl="2" w:tplc="7A00ECEE">
      <w:start w:val="1"/>
      <w:numFmt w:val="bullet"/>
      <w:lvlText w:val=""/>
      <w:lvlJc w:val="left"/>
      <w:pPr>
        <w:ind w:left="2160" w:hanging="360"/>
      </w:pPr>
      <w:rPr>
        <w:rFonts w:ascii="Wingdings" w:hAnsi="Wingdings" w:hint="default"/>
      </w:rPr>
    </w:lvl>
    <w:lvl w:ilvl="3" w:tplc="EB6EA24A">
      <w:start w:val="1"/>
      <w:numFmt w:val="bullet"/>
      <w:lvlText w:val=""/>
      <w:lvlJc w:val="left"/>
      <w:pPr>
        <w:ind w:left="2880" w:hanging="360"/>
      </w:pPr>
      <w:rPr>
        <w:rFonts w:ascii="Symbol" w:hAnsi="Symbol" w:hint="default"/>
      </w:rPr>
    </w:lvl>
    <w:lvl w:ilvl="4" w:tplc="6436FE72">
      <w:start w:val="1"/>
      <w:numFmt w:val="bullet"/>
      <w:lvlText w:val="o"/>
      <w:lvlJc w:val="left"/>
      <w:pPr>
        <w:ind w:left="3600" w:hanging="360"/>
      </w:pPr>
      <w:rPr>
        <w:rFonts w:ascii="Courier New" w:hAnsi="Courier New" w:hint="default"/>
      </w:rPr>
    </w:lvl>
    <w:lvl w:ilvl="5" w:tplc="23643F30">
      <w:start w:val="1"/>
      <w:numFmt w:val="bullet"/>
      <w:lvlText w:val=""/>
      <w:lvlJc w:val="left"/>
      <w:pPr>
        <w:ind w:left="4320" w:hanging="360"/>
      </w:pPr>
      <w:rPr>
        <w:rFonts w:ascii="Wingdings" w:hAnsi="Wingdings" w:hint="default"/>
      </w:rPr>
    </w:lvl>
    <w:lvl w:ilvl="6" w:tplc="7C5C313A">
      <w:start w:val="1"/>
      <w:numFmt w:val="bullet"/>
      <w:lvlText w:val=""/>
      <w:lvlJc w:val="left"/>
      <w:pPr>
        <w:ind w:left="5040" w:hanging="360"/>
      </w:pPr>
      <w:rPr>
        <w:rFonts w:ascii="Symbol" w:hAnsi="Symbol" w:hint="default"/>
      </w:rPr>
    </w:lvl>
    <w:lvl w:ilvl="7" w:tplc="FE64DB60">
      <w:start w:val="1"/>
      <w:numFmt w:val="bullet"/>
      <w:lvlText w:val="o"/>
      <w:lvlJc w:val="left"/>
      <w:pPr>
        <w:ind w:left="5760" w:hanging="360"/>
      </w:pPr>
      <w:rPr>
        <w:rFonts w:ascii="Courier New" w:hAnsi="Courier New" w:hint="default"/>
      </w:rPr>
    </w:lvl>
    <w:lvl w:ilvl="8" w:tplc="79064F5C">
      <w:start w:val="1"/>
      <w:numFmt w:val="bullet"/>
      <w:lvlText w:val=""/>
      <w:lvlJc w:val="left"/>
      <w:pPr>
        <w:ind w:left="6480" w:hanging="360"/>
      </w:pPr>
      <w:rPr>
        <w:rFonts w:ascii="Wingdings" w:hAnsi="Wingdings" w:hint="default"/>
      </w:rPr>
    </w:lvl>
  </w:abstractNum>
  <w:abstractNum w:abstractNumId="5">
    <w:nsid w:val="0A080452"/>
    <w:multiLevelType w:val="hybridMultilevel"/>
    <w:tmpl w:val="FD3CA6F2"/>
    <w:lvl w:ilvl="0" w:tplc="56CC53E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AD89519"/>
    <w:multiLevelType w:val="hybridMultilevel"/>
    <w:tmpl w:val="E31AD842"/>
    <w:lvl w:ilvl="0" w:tplc="E9260784">
      <w:start w:val="1"/>
      <w:numFmt w:val="bullet"/>
      <w:lvlText w:val=""/>
      <w:lvlJc w:val="left"/>
      <w:pPr>
        <w:ind w:left="720" w:hanging="360"/>
      </w:pPr>
      <w:rPr>
        <w:rFonts w:ascii="Symbol" w:hAnsi="Symbol" w:hint="default"/>
      </w:rPr>
    </w:lvl>
    <w:lvl w:ilvl="1" w:tplc="9394F958">
      <w:start w:val="1"/>
      <w:numFmt w:val="bullet"/>
      <w:lvlText w:val="o"/>
      <w:lvlJc w:val="left"/>
      <w:pPr>
        <w:ind w:left="1440" w:hanging="360"/>
      </w:pPr>
      <w:rPr>
        <w:rFonts w:ascii="Courier New" w:hAnsi="Courier New" w:hint="default"/>
      </w:rPr>
    </w:lvl>
    <w:lvl w:ilvl="2" w:tplc="336ADD50">
      <w:start w:val="1"/>
      <w:numFmt w:val="bullet"/>
      <w:lvlText w:val=""/>
      <w:lvlJc w:val="left"/>
      <w:pPr>
        <w:ind w:left="2160" w:hanging="360"/>
      </w:pPr>
      <w:rPr>
        <w:rFonts w:ascii="Wingdings" w:hAnsi="Wingdings" w:hint="default"/>
      </w:rPr>
    </w:lvl>
    <w:lvl w:ilvl="3" w:tplc="C2BE6B6A">
      <w:start w:val="1"/>
      <w:numFmt w:val="bullet"/>
      <w:lvlText w:val=""/>
      <w:lvlJc w:val="left"/>
      <w:pPr>
        <w:ind w:left="2880" w:hanging="360"/>
      </w:pPr>
      <w:rPr>
        <w:rFonts w:ascii="Symbol" w:hAnsi="Symbol" w:hint="default"/>
      </w:rPr>
    </w:lvl>
    <w:lvl w:ilvl="4" w:tplc="393294C6">
      <w:start w:val="1"/>
      <w:numFmt w:val="bullet"/>
      <w:lvlText w:val="o"/>
      <w:lvlJc w:val="left"/>
      <w:pPr>
        <w:ind w:left="3600" w:hanging="360"/>
      </w:pPr>
      <w:rPr>
        <w:rFonts w:ascii="Courier New" w:hAnsi="Courier New" w:hint="default"/>
      </w:rPr>
    </w:lvl>
    <w:lvl w:ilvl="5" w:tplc="F4EC861A">
      <w:start w:val="1"/>
      <w:numFmt w:val="bullet"/>
      <w:lvlText w:val=""/>
      <w:lvlJc w:val="left"/>
      <w:pPr>
        <w:ind w:left="4320" w:hanging="360"/>
      </w:pPr>
      <w:rPr>
        <w:rFonts w:ascii="Wingdings" w:hAnsi="Wingdings" w:hint="default"/>
      </w:rPr>
    </w:lvl>
    <w:lvl w:ilvl="6" w:tplc="F99A32F6">
      <w:start w:val="1"/>
      <w:numFmt w:val="bullet"/>
      <w:lvlText w:val=""/>
      <w:lvlJc w:val="left"/>
      <w:pPr>
        <w:ind w:left="5040" w:hanging="360"/>
      </w:pPr>
      <w:rPr>
        <w:rFonts w:ascii="Symbol" w:hAnsi="Symbol" w:hint="default"/>
      </w:rPr>
    </w:lvl>
    <w:lvl w:ilvl="7" w:tplc="832211DA">
      <w:start w:val="1"/>
      <w:numFmt w:val="bullet"/>
      <w:lvlText w:val="o"/>
      <w:lvlJc w:val="left"/>
      <w:pPr>
        <w:ind w:left="5760" w:hanging="360"/>
      </w:pPr>
      <w:rPr>
        <w:rFonts w:ascii="Courier New" w:hAnsi="Courier New" w:hint="default"/>
      </w:rPr>
    </w:lvl>
    <w:lvl w:ilvl="8" w:tplc="546642CA">
      <w:start w:val="1"/>
      <w:numFmt w:val="bullet"/>
      <w:lvlText w:val=""/>
      <w:lvlJc w:val="left"/>
      <w:pPr>
        <w:ind w:left="6480" w:hanging="360"/>
      </w:pPr>
      <w:rPr>
        <w:rFonts w:ascii="Wingdings" w:hAnsi="Wingdings" w:hint="default"/>
      </w:rPr>
    </w:lvl>
  </w:abstractNum>
  <w:abstractNum w:abstractNumId="7">
    <w:nsid w:val="0B17307F"/>
    <w:multiLevelType w:val="hybridMultilevel"/>
    <w:tmpl w:val="CD362FE8"/>
    <w:lvl w:ilvl="0" w:tplc="232CCDB6">
      <w:start w:val="1"/>
      <w:numFmt w:val="bullet"/>
      <w:lvlText w:val=""/>
      <w:lvlJc w:val="left"/>
      <w:pPr>
        <w:ind w:left="720" w:hanging="360"/>
      </w:pPr>
      <w:rPr>
        <w:rFonts w:ascii="Symbol" w:hAnsi="Symbol" w:hint="default"/>
      </w:rPr>
    </w:lvl>
    <w:lvl w:ilvl="1" w:tplc="3C6C5A46">
      <w:start w:val="1"/>
      <w:numFmt w:val="bullet"/>
      <w:lvlText w:val="o"/>
      <w:lvlJc w:val="left"/>
      <w:pPr>
        <w:ind w:left="1440" w:hanging="360"/>
      </w:pPr>
      <w:rPr>
        <w:rFonts w:ascii="Courier New" w:hAnsi="Courier New" w:hint="default"/>
      </w:rPr>
    </w:lvl>
    <w:lvl w:ilvl="2" w:tplc="89A27870">
      <w:start w:val="1"/>
      <w:numFmt w:val="bullet"/>
      <w:lvlText w:val=""/>
      <w:lvlJc w:val="left"/>
      <w:pPr>
        <w:ind w:left="2160" w:hanging="360"/>
      </w:pPr>
      <w:rPr>
        <w:rFonts w:ascii="Wingdings" w:hAnsi="Wingdings" w:hint="default"/>
      </w:rPr>
    </w:lvl>
    <w:lvl w:ilvl="3" w:tplc="D524486C">
      <w:start w:val="1"/>
      <w:numFmt w:val="bullet"/>
      <w:lvlText w:val=""/>
      <w:lvlJc w:val="left"/>
      <w:pPr>
        <w:ind w:left="2880" w:hanging="360"/>
      </w:pPr>
      <w:rPr>
        <w:rFonts w:ascii="Symbol" w:hAnsi="Symbol" w:hint="default"/>
      </w:rPr>
    </w:lvl>
    <w:lvl w:ilvl="4" w:tplc="C54443DA">
      <w:start w:val="1"/>
      <w:numFmt w:val="bullet"/>
      <w:lvlText w:val="o"/>
      <w:lvlJc w:val="left"/>
      <w:pPr>
        <w:ind w:left="3600" w:hanging="360"/>
      </w:pPr>
      <w:rPr>
        <w:rFonts w:ascii="Courier New" w:hAnsi="Courier New" w:hint="default"/>
      </w:rPr>
    </w:lvl>
    <w:lvl w:ilvl="5" w:tplc="9850B712">
      <w:start w:val="1"/>
      <w:numFmt w:val="bullet"/>
      <w:lvlText w:val=""/>
      <w:lvlJc w:val="left"/>
      <w:pPr>
        <w:ind w:left="4320" w:hanging="360"/>
      </w:pPr>
      <w:rPr>
        <w:rFonts w:ascii="Wingdings" w:hAnsi="Wingdings" w:hint="default"/>
      </w:rPr>
    </w:lvl>
    <w:lvl w:ilvl="6" w:tplc="AA6EDD88">
      <w:start w:val="1"/>
      <w:numFmt w:val="bullet"/>
      <w:lvlText w:val=""/>
      <w:lvlJc w:val="left"/>
      <w:pPr>
        <w:ind w:left="5040" w:hanging="360"/>
      </w:pPr>
      <w:rPr>
        <w:rFonts w:ascii="Symbol" w:hAnsi="Symbol" w:hint="default"/>
      </w:rPr>
    </w:lvl>
    <w:lvl w:ilvl="7" w:tplc="40264690">
      <w:start w:val="1"/>
      <w:numFmt w:val="bullet"/>
      <w:lvlText w:val="o"/>
      <w:lvlJc w:val="left"/>
      <w:pPr>
        <w:ind w:left="5760" w:hanging="360"/>
      </w:pPr>
      <w:rPr>
        <w:rFonts w:ascii="Courier New" w:hAnsi="Courier New" w:hint="default"/>
      </w:rPr>
    </w:lvl>
    <w:lvl w:ilvl="8" w:tplc="4E92AB2E">
      <w:start w:val="1"/>
      <w:numFmt w:val="bullet"/>
      <w:lvlText w:val=""/>
      <w:lvlJc w:val="left"/>
      <w:pPr>
        <w:ind w:left="6480" w:hanging="360"/>
      </w:pPr>
      <w:rPr>
        <w:rFonts w:ascii="Wingdings" w:hAnsi="Wingdings" w:hint="default"/>
      </w:rPr>
    </w:lvl>
  </w:abstractNum>
  <w:abstractNum w:abstractNumId="8">
    <w:nsid w:val="0C4A99A3"/>
    <w:multiLevelType w:val="hybridMultilevel"/>
    <w:tmpl w:val="C9DA3DFC"/>
    <w:lvl w:ilvl="0" w:tplc="51CA16F8">
      <w:start w:val="1"/>
      <w:numFmt w:val="bullet"/>
      <w:lvlText w:val=""/>
      <w:lvlJc w:val="left"/>
      <w:pPr>
        <w:ind w:left="720" w:hanging="360"/>
      </w:pPr>
      <w:rPr>
        <w:rFonts w:ascii="Symbol" w:hAnsi="Symbol" w:hint="default"/>
      </w:rPr>
    </w:lvl>
    <w:lvl w:ilvl="1" w:tplc="90EE8AA6">
      <w:start w:val="1"/>
      <w:numFmt w:val="bullet"/>
      <w:lvlText w:val="o"/>
      <w:lvlJc w:val="left"/>
      <w:pPr>
        <w:ind w:left="1440" w:hanging="360"/>
      </w:pPr>
      <w:rPr>
        <w:rFonts w:ascii="Courier New" w:hAnsi="Courier New" w:hint="default"/>
      </w:rPr>
    </w:lvl>
    <w:lvl w:ilvl="2" w:tplc="A96283CE">
      <w:start w:val="1"/>
      <w:numFmt w:val="bullet"/>
      <w:lvlText w:val=""/>
      <w:lvlJc w:val="left"/>
      <w:pPr>
        <w:ind w:left="2160" w:hanging="360"/>
      </w:pPr>
      <w:rPr>
        <w:rFonts w:ascii="Wingdings" w:hAnsi="Wingdings" w:hint="default"/>
      </w:rPr>
    </w:lvl>
    <w:lvl w:ilvl="3" w:tplc="F594DA58">
      <w:start w:val="1"/>
      <w:numFmt w:val="bullet"/>
      <w:lvlText w:val=""/>
      <w:lvlJc w:val="left"/>
      <w:pPr>
        <w:ind w:left="2880" w:hanging="360"/>
      </w:pPr>
      <w:rPr>
        <w:rFonts w:ascii="Symbol" w:hAnsi="Symbol" w:hint="default"/>
      </w:rPr>
    </w:lvl>
    <w:lvl w:ilvl="4" w:tplc="1D6C10A2">
      <w:start w:val="1"/>
      <w:numFmt w:val="bullet"/>
      <w:lvlText w:val="o"/>
      <w:lvlJc w:val="left"/>
      <w:pPr>
        <w:ind w:left="3600" w:hanging="360"/>
      </w:pPr>
      <w:rPr>
        <w:rFonts w:ascii="Courier New" w:hAnsi="Courier New" w:hint="default"/>
      </w:rPr>
    </w:lvl>
    <w:lvl w:ilvl="5" w:tplc="66148A92">
      <w:start w:val="1"/>
      <w:numFmt w:val="bullet"/>
      <w:lvlText w:val=""/>
      <w:lvlJc w:val="left"/>
      <w:pPr>
        <w:ind w:left="4320" w:hanging="360"/>
      </w:pPr>
      <w:rPr>
        <w:rFonts w:ascii="Wingdings" w:hAnsi="Wingdings" w:hint="default"/>
      </w:rPr>
    </w:lvl>
    <w:lvl w:ilvl="6" w:tplc="79345214">
      <w:start w:val="1"/>
      <w:numFmt w:val="bullet"/>
      <w:lvlText w:val=""/>
      <w:lvlJc w:val="left"/>
      <w:pPr>
        <w:ind w:left="5040" w:hanging="360"/>
      </w:pPr>
      <w:rPr>
        <w:rFonts w:ascii="Symbol" w:hAnsi="Symbol" w:hint="default"/>
      </w:rPr>
    </w:lvl>
    <w:lvl w:ilvl="7" w:tplc="39444270">
      <w:start w:val="1"/>
      <w:numFmt w:val="bullet"/>
      <w:lvlText w:val="o"/>
      <w:lvlJc w:val="left"/>
      <w:pPr>
        <w:ind w:left="5760" w:hanging="360"/>
      </w:pPr>
      <w:rPr>
        <w:rFonts w:ascii="Courier New" w:hAnsi="Courier New" w:hint="default"/>
      </w:rPr>
    </w:lvl>
    <w:lvl w:ilvl="8" w:tplc="207CB1F4">
      <w:start w:val="1"/>
      <w:numFmt w:val="bullet"/>
      <w:lvlText w:val=""/>
      <w:lvlJc w:val="left"/>
      <w:pPr>
        <w:ind w:left="6480" w:hanging="360"/>
      </w:pPr>
      <w:rPr>
        <w:rFonts w:ascii="Wingdings" w:hAnsi="Wingdings" w:hint="default"/>
      </w:rPr>
    </w:lvl>
  </w:abstractNum>
  <w:abstractNum w:abstractNumId="9">
    <w:nsid w:val="0CE58F73"/>
    <w:multiLevelType w:val="hybridMultilevel"/>
    <w:tmpl w:val="95740BD6"/>
    <w:lvl w:ilvl="0" w:tplc="731EC09C">
      <w:start w:val="1"/>
      <w:numFmt w:val="bullet"/>
      <w:lvlText w:val=""/>
      <w:lvlJc w:val="left"/>
      <w:pPr>
        <w:ind w:left="720" w:hanging="360"/>
      </w:pPr>
      <w:rPr>
        <w:rFonts w:ascii="Symbol" w:hAnsi="Symbol" w:hint="default"/>
      </w:rPr>
    </w:lvl>
    <w:lvl w:ilvl="1" w:tplc="A1DE697E">
      <w:start w:val="1"/>
      <w:numFmt w:val="bullet"/>
      <w:lvlText w:val="o"/>
      <w:lvlJc w:val="left"/>
      <w:pPr>
        <w:ind w:left="1440" w:hanging="360"/>
      </w:pPr>
      <w:rPr>
        <w:rFonts w:ascii="Courier New" w:hAnsi="Courier New" w:hint="default"/>
      </w:rPr>
    </w:lvl>
    <w:lvl w:ilvl="2" w:tplc="6FAC859E">
      <w:start w:val="1"/>
      <w:numFmt w:val="bullet"/>
      <w:lvlText w:val=""/>
      <w:lvlJc w:val="left"/>
      <w:pPr>
        <w:ind w:left="2160" w:hanging="360"/>
      </w:pPr>
      <w:rPr>
        <w:rFonts w:ascii="Wingdings" w:hAnsi="Wingdings" w:hint="default"/>
      </w:rPr>
    </w:lvl>
    <w:lvl w:ilvl="3" w:tplc="6296B194">
      <w:start w:val="1"/>
      <w:numFmt w:val="bullet"/>
      <w:lvlText w:val=""/>
      <w:lvlJc w:val="left"/>
      <w:pPr>
        <w:ind w:left="2880" w:hanging="360"/>
      </w:pPr>
      <w:rPr>
        <w:rFonts w:ascii="Symbol" w:hAnsi="Symbol" w:hint="default"/>
      </w:rPr>
    </w:lvl>
    <w:lvl w:ilvl="4" w:tplc="FF7A832C">
      <w:start w:val="1"/>
      <w:numFmt w:val="bullet"/>
      <w:lvlText w:val="o"/>
      <w:lvlJc w:val="left"/>
      <w:pPr>
        <w:ind w:left="3600" w:hanging="360"/>
      </w:pPr>
      <w:rPr>
        <w:rFonts w:ascii="Courier New" w:hAnsi="Courier New" w:hint="default"/>
      </w:rPr>
    </w:lvl>
    <w:lvl w:ilvl="5" w:tplc="911EBF86">
      <w:start w:val="1"/>
      <w:numFmt w:val="bullet"/>
      <w:lvlText w:val=""/>
      <w:lvlJc w:val="left"/>
      <w:pPr>
        <w:ind w:left="4320" w:hanging="360"/>
      </w:pPr>
      <w:rPr>
        <w:rFonts w:ascii="Wingdings" w:hAnsi="Wingdings" w:hint="default"/>
      </w:rPr>
    </w:lvl>
    <w:lvl w:ilvl="6" w:tplc="24A4FE36">
      <w:start w:val="1"/>
      <w:numFmt w:val="bullet"/>
      <w:lvlText w:val=""/>
      <w:lvlJc w:val="left"/>
      <w:pPr>
        <w:ind w:left="5040" w:hanging="360"/>
      </w:pPr>
      <w:rPr>
        <w:rFonts w:ascii="Symbol" w:hAnsi="Symbol" w:hint="default"/>
      </w:rPr>
    </w:lvl>
    <w:lvl w:ilvl="7" w:tplc="E7322A8A">
      <w:start w:val="1"/>
      <w:numFmt w:val="bullet"/>
      <w:lvlText w:val="o"/>
      <w:lvlJc w:val="left"/>
      <w:pPr>
        <w:ind w:left="5760" w:hanging="360"/>
      </w:pPr>
      <w:rPr>
        <w:rFonts w:ascii="Courier New" w:hAnsi="Courier New" w:hint="default"/>
      </w:rPr>
    </w:lvl>
    <w:lvl w:ilvl="8" w:tplc="4A4CDA52">
      <w:start w:val="1"/>
      <w:numFmt w:val="bullet"/>
      <w:lvlText w:val=""/>
      <w:lvlJc w:val="left"/>
      <w:pPr>
        <w:ind w:left="6480" w:hanging="360"/>
      </w:pPr>
      <w:rPr>
        <w:rFonts w:ascii="Wingdings" w:hAnsi="Wingdings" w:hint="default"/>
      </w:rPr>
    </w:lvl>
  </w:abstractNum>
  <w:abstractNum w:abstractNumId="10">
    <w:nsid w:val="11639C5A"/>
    <w:multiLevelType w:val="hybridMultilevel"/>
    <w:tmpl w:val="FC84E018"/>
    <w:lvl w:ilvl="0" w:tplc="782E0564">
      <w:start w:val="1"/>
      <w:numFmt w:val="bullet"/>
      <w:lvlText w:val=""/>
      <w:lvlJc w:val="left"/>
      <w:pPr>
        <w:ind w:left="720" w:hanging="360"/>
      </w:pPr>
      <w:rPr>
        <w:rFonts w:ascii="Symbol" w:hAnsi="Symbol" w:hint="default"/>
      </w:rPr>
    </w:lvl>
    <w:lvl w:ilvl="1" w:tplc="3604C9F2">
      <w:start w:val="1"/>
      <w:numFmt w:val="bullet"/>
      <w:lvlText w:val="o"/>
      <w:lvlJc w:val="left"/>
      <w:pPr>
        <w:ind w:left="1440" w:hanging="360"/>
      </w:pPr>
      <w:rPr>
        <w:rFonts w:ascii="Courier New" w:hAnsi="Courier New" w:hint="default"/>
      </w:rPr>
    </w:lvl>
    <w:lvl w:ilvl="2" w:tplc="BF70A584">
      <w:start w:val="1"/>
      <w:numFmt w:val="bullet"/>
      <w:lvlText w:val=""/>
      <w:lvlJc w:val="left"/>
      <w:pPr>
        <w:ind w:left="2160" w:hanging="360"/>
      </w:pPr>
      <w:rPr>
        <w:rFonts w:ascii="Wingdings" w:hAnsi="Wingdings" w:hint="default"/>
      </w:rPr>
    </w:lvl>
    <w:lvl w:ilvl="3" w:tplc="3E3837BC">
      <w:start w:val="1"/>
      <w:numFmt w:val="bullet"/>
      <w:lvlText w:val=""/>
      <w:lvlJc w:val="left"/>
      <w:pPr>
        <w:ind w:left="2880" w:hanging="360"/>
      </w:pPr>
      <w:rPr>
        <w:rFonts w:ascii="Symbol" w:hAnsi="Symbol" w:hint="default"/>
      </w:rPr>
    </w:lvl>
    <w:lvl w:ilvl="4" w:tplc="9CF26878">
      <w:start w:val="1"/>
      <w:numFmt w:val="bullet"/>
      <w:lvlText w:val="o"/>
      <w:lvlJc w:val="left"/>
      <w:pPr>
        <w:ind w:left="3600" w:hanging="360"/>
      </w:pPr>
      <w:rPr>
        <w:rFonts w:ascii="Courier New" w:hAnsi="Courier New" w:hint="default"/>
      </w:rPr>
    </w:lvl>
    <w:lvl w:ilvl="5" w:tplc="3C98E94A">
      <w:start w:val="1"/>
      <w:numFmt w:val="bullet"/>
      <w:lvlText w:val=""/>
      <w:lvlJc w:val="left"/>
      <w:pPr>
        <w:ind w:left="4320" w:hanging="360"/>
      </w:pPr>
      <w:rPr>
        <w:rFonts w:ascii="Wingdings" w:hAnsi="Wingdings" w:hint="default"/>
      </w:rPr>
    </w:lvl>
    <w:lvl w:ilvl="6" w:tplc="3A8A22F2">
      <w:start w:val="1"/>
      <w:numFmt w:val="bullet"/>
      <w:lvlText w:val=""/>
      <w:lvlJc w:val="left"/>
      <w:pPr>
        <w:ind w:left="5040" w:hanging="360"/>
      </w:pPr>
      <w:rPr>
        <w:rFonts w:ascii="Symbol" w:hAnsi="Symbol" w:hint="default"/>
      </w:rPr>
    </w:lvl>
    <w:lvl w:ilvl="7" w:tplc="108884AE">
      <w:start w:val="1"/>
      <w:numFmt w:val="bullet"/>
      <w:lvlText w:val="o"/>
      <w:lvlJc w:val="left"/>
      <w:pPr>
        <w:ind w:left="5760" w:hanging="360"/>
      </w:pPr>
      <w:rPr>
        <w:rFonts w:ascii="Courier New" w:hAnsi="Courier New" w:hint="default"/>
      </w:rPr>
    </w:lvl>
    <w:lvl w:ilvl="8" w:tplc="8BB4E6B6">
      <w:start w:val="1"/>
      <w:numFmt w:val="bullet"/>
      <w:lvlText w:val=""/>
      <w:lvlJc w:val="left"/>
      <w:pPr>
        <w:ind w:left="6480" w:hanging="360"/>
      </w:pPr>
      <w:rPr>
        <w:rFonts w:ascii="Wingdings" w:hAnsi="Wingdings" w:hint="default"/>
      </w:rPr>
    </w:lvl>
  </w:abstractNum>
  <w:abstractNum w:abstractNumId="11">
    <w:nsid w:val="1B93D545"/>
    <w:multiLevelType w:val="hybridMultilevel"/>
    <w:tmpl w:val="58BA49EC"/>
    <w:lvl w:ilvl="0" w:tplc="35A424B0">
      <w:start w:val="1"/>
      <w:numFmt w:val="bullet"/>
      <w:lvlText w:val=""/>
      <w:lvlJc w:val="left"/>
      <w:pPr>
        <w:ind w:left="720" w:hanging="360"/>
      </w:pPr>
      <w:rPr>
        <w:rFonts w:ascii="Symbol" w:hAnsi="Symbol" w:hint="default"/>
      </w:rPr>
    </w:lvl>
    <w:lvl w:ilvl="1" w:tplc="B628C5D6">
      <w:start w:val="1"/>
      <w:numFmt w:val="bullet"/>
      <w:lvlText w:val="o"/>
      <w:lvlJc w:val="left"/>
      <w:pPr>
        <w:ind w:left="1440" w:hanging="360"/>
      </w:pPr>
      <w:rPr>
        <w:rFonts w:ascii="Courier New" w:hAnsi="Courier New" w:hint="default"/>
      </w:rPr>
    </w:lvl>
    <w:lvl w:ilvl="2" w:tplc="55B21294">
      <w:start w:val="1"/>
      <w:numFmt w:val="bullet"/>
      <w:lvlText w:val=""/>
      <w:lvlJc w:val="left"/>
      <w:pPr>
        <w:ind w:left="2160" w:hanging="360"/>
      </w:pPr>
      <w:rPr>
        <w:rFonts w:ascii="Wingdings" w:hAnsi="Wingdings" w:hint="default"/>
      </w:rPr>
    </w:lvl>
    <w:lvl w:ilvl="3" w:tplc="F44A477C">
      <w:start w:val="1"/>
      <w:numFmt w:val="bullet"/>
      <w:lvlText w:val=""/>
      <w:lvlJc w:val="left"/>
      <w:pPr>
        <w:ind w:left="2880" w:hanging="360"/>
      </w:pPr>
      <w:rPr>
        <w:rFonts w:ascii="Symbol" w:hAnsi="Symbol" w:hint="default"/>
      </w:rPr>
    </w:lvl>
    <w:lvl w:ilvl="4" w:tplc="E4AEAD40">
      <w:start w:val="1"/>
      <w:numFmt w:val="bullet"/>
      <w:lvlText w:val="o"/>
      <w:lvlJc w:val="left"/>
      <w:pPr>
        <w:ind w:left="3600" w:hanging="360"/>
      </w:pPr>
      <w:rPr>
        <w:rFonts w:ascii="Courier New" w:hAnsi="Courier New" w:hint="default"/>
      </w:rPr>
    </w:lvl>
    <w:lvl w:ilvl="5" w:tplc="1348249C">
      <w:start w:val="1"/>
      <w:numFmt w:val="bullet"/>
      <w:lvlText w:val=""/>
      <w:lvlJc w:val="left"/>
      <w:pPr>
        <w:ind w:left="4320" w:hanging="360"/>
      </w:pPr>
      <w:rPr>
        <w:rFonts w:ascii="Wingdings" w:hAnsi="Wingdings" w:hint="default"/>
      </w:rPr>
    </w:lvl>
    <w:lvl w:ilvl="6" w:tplc="B89496DA">
      <w:start w:val="1"/>
      <w:numFmt w:val="bullet"/>
      <w:lvlText w:val=""/>
      <w:lvlJc w:val="left"/>
      <w:pPr>
        <w:ind w:left="5040" w:hanging="360"/>
      </w:pPr>
      <w:rPr>
        <w:rFonts w:ascii="Symbol" w:hAnsi="Symbol" w:hint="default"/>
      </w:rPr>
    </w:lvl>
    <w:lvl w:ilvl="7" w:tplc="AAA8666C">
      <w:start w:val="1"/>
      <w:numFmt w:val="bullet"/>
      <w:lvlText w:val="o"/>
      <w:lvlJc w:val="left"/>
      <w:pPr>
        <w:ind w:left="5760" w:hanging="360"/>
      </w:pPr>
      <w:rPr>
        <w:rFonts w:ascii="Courier New" w:hAnsi="Courier New" w:hint="default"/>
      </w:rPr>
    </w:lvl>
    <w:lvl w:ilvl="8" w:tplc="CEE0ECEE">
      <w:start w:val="1"/>
      <w:numFmt w:val="bullet"/>
      <w:lvlText w:val=""/>
      <w:lvlJc w:val="left"/>
      <w:pPr>
        <w:ind w:left="6480" w:hanging="360"/>
      </w:pPr>
      <w:rPr>
        <w:rFonts w:ascii="Wingdings" w:hAnsi="Wingdings" w:hint="default"/>
      </w:rPr>
    </w:lvl>
  </w:abstractNum>
  <w:abstractNum w:abstractNumId="12">
    <w:nsid w:val="1DC07BB2"/>
    <w:multiLevelType w:val="hybridMultilevel"/>
    <w:tmpl w:val="38661268"/>
    <w:lvl w:ilvl="0" w:tplc="7F30D61C">
      <w:start w:val="1"/>
      <w:numFmt w:val="bullet"/>
      <w:lvlText w:val=""/>
      <w:lvlJc w:val="left"/>
      <w:pPr>
        <w:ind w:left="720" w:hanging="360"/>
      </w:pPr>
      <w:rPr>
        <w:rFonts w:ascii="Symbol" w:hAnsi="Symbol" w:hint="default"/>
      </w:rPr>
    </w:lvl>
    <w:lvl w:ilvl="1" w:tplc="958CC966">
      <w:start w:val="1"/>
      <w:numFmt w:val="bullet"/>
      <w:lvlText w:val="o"/>
      <w:lvlJc w:val="left"/>
      <w:pPr>
        <w:ind w:left="1440" w:hanging="360"/>
      </w:pPr>
      <w:rPr>
        <w:rFonts w:ascii="Courier New" w:hAnsi="Courier New" w:hint="default"/>
      </w:rPr>
    </w:lvl>
    <w:lvl w:ilvl="2" w:tplc="E03CE288">
      <w:start w:val="1"/>
      <w:numFmt w:val="bullet"/>
      <w:lvlText w:val=""/>
      <w:lvlJc w:val="left"/>
      <w:pPr>
        <w:ind w:left="2160" w:hanging="360"/>
      </w:pPr>
      <w:rPr>
        <w:rFonts w:ascii="Wingdings" w:hAnsi="Wingdings" w:hint="default"/>
      </w:rPr>
    </w:lvl>
    <w:lvl w:ilvl="3" w:tplc="1C007B02">
      <w:start w:val="1"/>
      <w:numFmt w:val="bullet"/>
      <w:lvlText w:val=""/>
      <w:lvlJc w:val="left"/>
      <w:pPr>
        <w:ind w:left="2880" w:hanging="360"/>
      </w:pPr>
      <w:rPr>
        <w:rFonts w:ascii="Symbol" w:hAnsi="Symbol" w:hint="default"/>
      </w:rPr>
    </w:lvl>
    <w:lvl w:ilvl="4" w:tplc="6C2EA970">
      <w:start w:val="1"/>
      <w:numFmt w:val="bullet"/>
      <w:lvlText w:val="o"/>
      <w:lvlJc w:val="left"/>
      <w:pPr>
        <w:ind w:left="3600" w:hanging="360"/>
      </w:pPr>
      <w:rPr>
        <w:rFonts w:ascii="Courier New" w:hAnsi="Courier New" w:hint="default"/>
      </w:rPr>
    </w:lvl>
    <w:lvl w:ilvl="5" w:tplc="BD8C4A84">
      <w:start w:val="1"/>
      <w:numFmt w:val="bullet"/>
      <w:lvlText w:val=""/>
      <w:lvlJc w:val="left"/>
      <w:pPr>
        <w:ind w:left="4320" w:hanging="360"/>
      </w:pPr>
      <w:rPr>
        <w:rFonts w:ascii="Wingdings" w:hAnsi="Wingdings" w:hint="default"/>
      </w:rPr>
    </w:lvl>
    <w:lvl w:ilvl="6" w:tplc="194261D2">
      <w:start w:val="1"/>
      <w:numFmt w:val="bullet"/>
      <w:lvlText w:val=""/>
      <w:lvlJc w:val="left"/>
      <w:pPr>
        <w:ind w:left="5040" w:hanging="360"/>
      </w:pPr>
      <w:rPr>
        <w:rFonts w:ascii="Symbol" w:hAnsi="Symbol" w:hint="default"/>
      </w:rPr>
    </w:lvl>
    <w:lvl w:ilvl="7" w:tplc="407080C4">
      <w:start w:val="1"/>
      <w:numFmt w:val="bullet"/>
      <w:lvlText w:val="o"/>
      <w:lvlJc w:val="left"/>
      <w:pPr>
        <w:ind w:left="5760" w:hanging="360"/>
      </w:pPr>
      <w:rPr>
        <w:rFonts w:ascii="Courier New" w:hAnsi="Courier New" w:hint="default"/>
      </w:rPr>
    </w:lvl>
    <w:lvl w:ilvl="8" w:tplc="6748B712">
      <w:start w:val="1"/>
      <w:numFmt w:val="bullet"/>
      <w:lvlText w:val=""/>
      <w:lvlJc w:val="left"/>
      <w:pPr>
        <w:ind w:left="6480" w:hanging="360"/>
      </w:pPr>
      <w:rPr>
        <w:rFonts w:ascii="Wingdings" w:hAnsi="Wingdings" w:hint="default"/>
      </w:rPr>
    </w:lvl>
  </w:abstractNum>
  <w:abstractNum w:abstractNumId="13">
    <w:nsid w:val="1EF51712"/>
    <w:multiLevelType w:val="hybridMultilevel"/>
    <w:tmpl w:val="8DBCC784"/>
    <w:lvl w:ilvl="0" w:tplc="8DF468A2">
      <w:start w:val="1"/>
      <w:numFmt w:val="bullet"/>
      <w:lvlText w:val=""/>
      <w:lvlJc w:val="left"/>
      <w:pPr>
        <w:ind w:left="720" w:hanging="360"/>
      </w:pPr>
      <w:rPr>
        <w:rFonts w:ascii="Symbol" w:hAnsi="Symbol" w:hint="default"/>
      </w:rPr>
    </w:lvl>
    <w:lvl w:ilvl="1" w:tplc="AAA4CDD2">
      <w:start w:val="1"/>
      <w:numFmt w:val="bullet"/>
      <w:lvlText w:val="o"/>
      <w:lvlJc w:val="left"/>
      <w:pPr>
        <w:ind w:left="1440" w:hanging="360"/>
      </w:pPr>
      <w:rPr>
        <w:rFonts w:ascii="Courier New" w:hAnsi="Courier New" w:hint="default"/>
      </w:rPr>
    </w:lvl>
    <w:lvl w:ilvl="2" w:tplc="6FE076FC">
      <w:start w:val="1"/>
      <w:numFmt w:val="bullet"/>
      <w:lvlText w:val=""/>
      <w:lvlJc w:val="left"/>
      <w:pPr>
        <w:ind w:left="2160" w:hanging="360"/>
      </w:pPr>
      <w:rPr>
        <w:rFonts w:ascii="Wingdings" w:hAnsi="Wingdings" w:hint="default"/>
      </w:rPr>
    </w:lvl>
    <w:lvl w:ilvl="3" w:tplc="1A907D64">
      <w:start w:val="1"/>
      <w:numFmt w:val="bullet"/>
      <w:lvlText w:val=""/>
      <w:lvlJc w:val="left"/>
      <w:pPr>
        <w:ind w:left="2880" w:hanging="360"/>
      </w:pPr>
      <w:rPr>
        <w:rFonts w:ascii="Symbol" w:hAnsi="Symbol" w:hint="default"/>
      </w:rPr>
    </w:lvl>
    <w:lvl w:ilvl="4" w:tplc="DEA608F2">
      <w:start w:val="1"/>
      <w:numFmt w:val="bullet"/>
      <w:lvlText w:val="o"/>
      <w:lvlJc w:val="left"/>
      <w:pPr>
        <w:ind w:left="3600" w:hanging="360"/>
      </w:pPr>
      <w:rPr>
        <w:rFonts w:ascii="Courier New" w:hAnsi="Courier New" w:hint="default"/>
      </w:rPr>
    </w:lvl>
    <w:lvl w:ilvl="5" w:tplc="6608AC72">
      <w:start w:val="1"/>
      <w:numFmt w:val="bullet"/>
      <w:lvlText w:val=""/>
      <w:lvlJc w:val="left"/>
      <w:pPr>
        <w:ind w:left="4320" w:hanging="360"/>
      </w:pPr>
      <w:rPr>
        <w:rFonts w:ascii="Wingdings" w:hAnsi="Wingdings" w:hint="default"/>
      </w:rPr>
    </w:lvl>
    <w:lvl w:ilvl="6" w:tplc="3A8463E4">
      <w:start w:val="1"/>
      <w:numFmt w:val="bullet"/>
      <w:lvlText w:val=""/>
      <w:lvlJc w:val="left"/>
      <w:pPr>
        <w:ind w:left="5040" w:hanging="360"/>
      </w:pPr>
      <w:rPr>
        <w:rFonts w:ascii="Symbol" w:hAnsi="Symbol" w:hint="default"/>
      </w:rPr>
    </w:lvl>
    <w:lvl w:ilvl="7" w:tplc="AA76DE9E">
      <w:start w:val="1"/>
      <w:numFmt w:val="bullet"/>
      <w:lvlText w:val="o"/>
      <w:lvlJc w:val="left"/>
      <w:pPr>
        <w:ind w:left="5760" w:hanging="360"/>
      </w:pPr>
      <w:rPr>
        <w:rFonts w:ascii="Courier New" w:hAnsi="Courier New" w:hint="default"/>
      </w:rPr>
    </w:lvl>
    <w:lvl w:ilvl="8" w:tplc="0BA405B8">
      <w:start w:val="1"/>
      <w:numFmt w:val="bullet"/>
      <w:lvlText w:val=""/>
      <w:lvlJc w:val="left"/>
      <w:pPr>
        <w:ind w:left="6480" w:hanging="360"/>
      </w:pPr>
      <w:rPr>
        <w:rFonts w:ascii="Wingdings" w:hAnsi="Wingdings" w:hint="default"/>
      </w:rPr>
    </w:lvl>
  </w:abstractNum>
  <w:abstractNum w:abstractNumId="14">
    <w:nsid w:val="20DF413E"/>
    <w:multiLevelType w:val="hybridMultilevel"/>
    <w:tmpl w:val="CB3C40DE"/>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nsid w:val="2309A961"/>
    <w:multiLevelType w:val="hybridMultilevel"/>
    <w:tmpl w:val="ED4C411A"/>
    <w:lvl w:ilvl="0" w:tplc="F5EE3734">
      <w:start w:val="1"/>
      <w:numFmt w:val="bullet"/>
      <w:lvlText w:val=""/>
      <w:lvlJc w:val="left"/>
      <w:pPr>
        <w:ind w:left="720" w:hanging="360"/>
      </w:pPr>
      <w:rPr>
        <w:rFonts w:ascii="Symbol" w:hAnsi="Symbol" w:hint="default"/>
      </w:rPr>
    </w:lvl>
    <w:lvl w:ilvl="1" w:tplc="25801E06">
      <w:start w:val="1"/>
      <w:numFmt w:val="bullet"/>
      <w:lvlText w:val="o"/>
      <w:lvlJc w:val="left"/>
      <w:pPr>
        <w:ind w:left="1440" w:hanging="360"/>
      </w:pPr>
      <w:rPr>
        <w:rFonts w:ascii="Courier New" w:hAnsi="Courier New" w:hint="default"/>
      </w:rPr>
    </w:lvl>
    <w:lvl w:ilvl="2" w:tplc="170A2750">
      <w:start w:val="1"/>
      <w:numFmt w:val="bullet"/>
      <w:lvlText w:val=""/>
      <w:lvlJc w:val="left"/>
      <w:pPr>
        <w:ind w:left="2160" w:hanging="360"/>
      </w:pPr>
      <w:rPr>
        <w:rFonts w:ascii="Wingdings" w:hAnsi="Wingdings" w:hint="default"/>
      </w:rPr>
    </w:lvl>
    <w:lvl w:ilvl="3" w:tplc="7BBAFA16">
      <w:start w:val="1"/>
      <w:numFmt w:val="bullet"/>
      <w:lvlText w:val=""/>
      <w:lvlJc w:val="left"/>
      <w:pPr>
        <w:ind w:left="2880" w:hanging="360"/>
      </w:pPr>
      <w:rPr>
        <w:rFonts w:ascii="Symbol" w:hAnsi="Symbol" w:hint="default"/>
      </w:rPr>
    </w:lvl>
    <w:lvl w:ilvl="4" w:tplc="B3987448">
      <w:start w:val="1"/>
      <w:numFmt w:val="bullet"/>
      <w:lvlText w:val="o"/>
      <w:lvlJc w:val="left"/>
      <w:pPr>
        <w:ind w:left="3600" w:hanging="360"/>
      </w:pPr>
      <w:rPr>
        <w:rFonts w:ascii="Courier New" w:hAnsi="Courier New" w:hint="default"/>
      </w:rPr>
    </w:lvl>
    <w:lvl w:ilvl="5" w:tplc="8646CE62">
      <w:start w:val="1"/>
      <w:numFmt w:val="bullet"/>
      <w:lvlText w:val=""/>
      <w:lvlJc w:val="left"/>
      <w:pPr>
        <w:ind w:left="4320" w:hanging="360"/>
      </w:pPr>
      <w:rPr>
        <w:rFonts w:ascii="Wingdings" w:hAnsi="Wingdings" w:hint="default"/>
      </w:rPr>
    </w:lvl>
    <w:lvl w:ilvl="6" w:tplc="3E440A30">
      <w:start w:val="1"/>
      <w:numFmt w:val="bullet"/>
      <w:lvlText w:val=""/>
      <w:lvlJc w:val="left"/>
      <w:pPr>
        <w:ind w:left="5040" w:hanging="360"/>
      </w:pPr>
      <w:rPr>
        <w:rFonts w:ascii="Symbol" w:hAnsi="Symbol" w:hint="default"/>
      </w:rPr>
    </w:lvl>
    <w:lvl w:ilvl="7" w:tplc="428C59E8">
      <w:start w:val="1"/>
      <w:numFmt w:val="bullet"/>
      <w:lvlText w:val="o"/>
      <w:lvlJc w:val="left"/>
      <w:pPr>
        <w:ind w:left="5760" w:hanging="360"/>
      </w:pPr>
      <w:rPr>
        <w:rFonts w:ascii="Courier New" w:hAnsi="Courier New" w:hint="default"/>
      </w:rPr>
    </w:lvl>
    <w:lvl w:ilvl="8" w:tplc="B67AFF36">
      <w:start w:val="1"/>
      <w:numFmt w:val="bullet"/>
      <w:lvlText w:val=""/>
      <w:lvlJc w:val="left"/>
      <w:pPr>
        <w:ind w:left="6480" w:hanging="360"/>
      </w:pPr>
      <w:rPr>
        <w:rFonts w:ascii="Wingdings" w:hAnsi="Wingdings" w:hint="default"/>
      </w:rPr>
    </w:lvl>
  </w:abstractNum>
  <w:abstractNum w:abstractNumId="16">
    <w:nsid w:val="233B7B00"/>
    <w:multiLevelType w:val="hybridMultilevel"/>
    <w:tmpl w:val="71008A4C"/>
    <w:lvl w:ilvl="0" w:tplc="FA58CE50">
      <w:start w:val="1"/>
      <w:numFmt w:val="bullet"/>
      <w:lvlText w:val=""/>
      <w:lvlJc w:val="left"/>
      <w:pPr>
        <w:ind w:left="720" w:hanging="360"/>
      </w:pPr>
      <w:rPr>
        <w:rFonts w:ascii="Symbol" w:hAnsi="Symbol" w:hint="default"/>
      </w:rPr>
    </w:lvl>
    <w:lvl w:ilvl="1" w:tplc="6D2A7A12">
      <w:start w:val="1"/>
      <w:numFmt w:val="bullet"/>
      <w:lvlText w:val="o"/>
      <w:lvlJc w:val="left"/>
      <w:pPr>
        <w:ind w:left="1440" w:hanging="360"/>
      </w:pPr>
      <w:rPr>
        <w:rFonts w:ascii="Courier New" w:hAnsi="Courier New" w:hint="default"/>
      </w:rPr>
    </w:lvl>
    <w:lvl w:ilvl="2" w:tplc="71DA2DC2">
      <w:start w:val="1"/>
      <w:numFmt w:val="bullet"/>
      <w:lvlText w:val=""/>
      <w:lvlJc w:val="left"/>
      <w:pPr>
        <w:ind w:left="2160" w:hanging="360"/>
      </w:pPr>
      <w:rPr>
        <w:rFonts w:ascii="Wingdings" w:hAnsi="Wingdings" w:hint="default"/>
      </w:rPr>
    </w:lvl>
    <w:lvl w:ilvl="3" w:tplc="BA9C8220">
      <w:start w:val="1"/>
      <w:numFmt w:val="bullet"/>
      <w:lvlText w:val=""/>
      <w:lvlJc w:val="left"/>
      <w:pPr>
        <w:ind w:left="2880" w:hanging="360"/>
      </w:pPr>
      <w:rPr>
        <w:rFonts w:ascii="Symbol" w:hAnsi="Symbol" w:hint="default"/>
      </w:rPr>
    </w:lvl>
    <w:lvl w:ilvl="4" w:tplc="8980656C">
      <w:start w:val="1"/>
      <w:numFmt w:val="bullet"/>
      <w:lvlText w:val="o"/>
      <w:lvlJc w:val="left"/>
      <w:pPr>
        <w:ind w:left="3600" w:hanging="360"/>
      </w:pPr>
      <w:rPr>
        <w:rFonts w:ascii="Courier New" w:hAnsi="Courier New" w:hint="default"/>
      </w:rPr>
    </w:lvl>
    <w:lvl w:ilvl="5" w:tplc="74FA3D4C">
      <w:start w:val="1"/>
      <w:numFmt w:val="bullet"/>
      <w:lvlText w:val=""/>
      <w:lvlJc w:val="left"/>
      <w:pPr>
        <w:ind w:left="4320" w:hanging="360"/>
      </w:pPr>
      <w:rPr>
        <w:rFonts w:ascii="Wingdings" w:hAnsi="Wingdings" w:hint="default"/>
      </w:rPr>
    </w:lvl>
    <w:lvl w:ilvl="6" w:tplc="E6945F1A">
      <w:start w:val="1"/>
      <w:numFmt w:val="bullet"/>
      <w:lvlText w:val=""/>
      <w:lvlJc w:val="left"/>
      <w:pPr>
        <w:ind w:left="5040" w:hanging="360"/>
      </w:pPr>
      <w:rPr>
        <w:rFonts w:ascii="Symbol" w:hAnsi="Symbol" w:hint="default"/>
      </w:rPr>
    </w:lvl>
    <w:lvl w:ilvl="7" w:tplc="E098DAC8">
      <w:start w:val="1"/>
      <w:numFmt w:val="bullet"/>
      <w:lvlText w:val="o"/>
      <w:lvlJc w:val="left"/>
      <w:pPr>
        <w:ind w:left="5760" w:hanging="360"/>
      </w:pPr>
      <w:rPr>
        <w:rFonts w:ascii="Courier New" w:hAnsi="Courier New" w:hint="default"/>
      </w:rPr>
    </w:lvl>
    <w:lvl w:ilvl="8" w:tplc="E52C4BDE">
      <w:start w:val="1"/>
      <w:numFmt w:val="bullet"/>
      <w:lvlText w:val=""/>
      <w:lvlJc w:val="left"/>
      <w:pPr>
        <w:ind w:left="6480" w:hanging="360"/>
      </w:pPr>
      <w:rPr>
        <w:rFonts w:ascii="Wingdings" w:hAnsi="Wingdings" w:hint="default"/>
      </w:rPr>
    </w:lvl>
  </w:abstractNum>
  <w:abstractNum w:abstractNumId="17">
    <w:nsid w:val="23C8D0F6"/>
    <w:multiLevelType w:val="hybridMultilevel"/>
    <w:tmpl w:val="EE389DF2"/>
    <w:lvl w:ilvl="0" w:tplc="D7A6A31A">
      <w:start w:val="1"/>
      <w:numFmt w:val="bullet"/>
      <w:lvlText w:val=""/>
      <w:lvlJc w:val="left"/>
      <w:pPr>
        <w:ind w:left="720" w:hanging="360"/>
      </w:pPr>
      <w:rPr>
        <w:rFonts w:ascii="Symbol" w:hAnsi="Symbol" w:hint="default"/>
      </w:rPr>
    </w:lvl>
    <w:lvl w:ilvl="1" w:tplc="9398A6B2">
      <w:start w:val="1"/>
      <w:numFmt w:val="bullet"/>
      <w:lvlText w:val="o"/>
      <w:lvlJc w:val="left"/>
      <w:pPr>
        <w:ind w:left="1440" w:hanging="360"/>
      </w:pPr>
      <w:rPr>
        <w:rFonts w:ascii="Courier New" w:hAnsi="Courier New" w:hint="default"/>
      </w:rPr>
    </w:lvl>
    <w:lvl w:ilvl="2" w:tplc="A280BB1C">
      <w:start w:val="1"/>
      <w:numFmt w:val="bullet"/>
      <w:lvlText w:val=""/>
      <w:lvlJc w:val="left"/>
      <w:pPr>
        <w:ind w:left="2160" w:hanging="360"/>
      </w:pPr>
      <w:rPr>
        <w:rFonts w:ascii="Wingdings" w:hAnsi="Wingdings" w:hint="default"/>
      </w:rPr>
    </w:lvl>
    <w:lvl w:ilvl="3" w:tplc="CC0A2BC8">
      <w:start w:val="1"/>
      <w:numFmt w:val="bullet"/>
      <w:lvlText w:val=""/>
      <w:lvlJc w:val="left"/>
      <w:pPr>
        <w:ind w:left="2880" w:hanging="360"/>
      </w:pPr>
      <w:rPr>
        <w:rFonts w:ascii="Symbol" w:hAnsi="Symbol" w:hint="default"/>
      </w:rPr>
    </w:lvl>
    <w:lvl w:ilvl="4" w:tplc="E976ED20">
      <w:start w:val="1"/>
      <w:numFmt w:val="bullet"/>
      <w:lvlText w:val="o"/>
      <w:lvlJc w:val="left"/>
      <w:pPr>
        <w:ind w:left="3600" w:hanging="360"/>
      </w:pPr>
      <w:rPr>
        <w:rFonts w:ascii="Courier New" w:hAnsi="Courier New" w:hint="default"/>
      </w:rPr>
    </w:lvl>
    <w:lvl w:ilvl="5" w:tplc="7AD6E608">
      <w:start w:val="1"/>
      <w:numFmt w:val="bullet"/>
      <w:lvlText w:val=""/>
      <w:lvlJc w:val="left"/>
      <w:pPr>
        <w:ind w:left="4320" w:hanging="360"/>
      </w:pPr>
      <w:rPr>
        <w:rFonts w:ascii="Wingdings" w:hAnsi="Wingdings" w:hint="default"/>
      </w:rPr>
    </w:lvl>
    <w:lvl w:ilvl="6" w:tplc="79CAD17C">
      <w:start w:val="1"/>
      <w:numFmt w:val="bullet"/>
      <w:lvlText w:val=""/>
      <w:lvlJc w:val="left"/>
      <w:pPr>
        <w:ind w:left="5040" w:hanging="360"/>
      </w:pPr>
      <w:rPr>
        <w:rFonts w:ascii="Symbol" w:hAnsi="Symbol" w:hint="default"/>
      </w:rPr>
    </w:lvl>
    <w:lvl w:ilvl="7" w:tplc="2326B1EC">
      <w:start w:val="1"/>
      <w:numFmt w:val="bullet"/>
      <w:lvlText w:val="o"/>
      <w:lvlJc w:val="left"/>
      <w:pPr>
        <w:ind w:left="5760" w:hanging="360"/>
      </w:pPr>
      <w:rPr>
        <w:rFonts w:ascii="Courier New" w:hAnsi="Courier New" w:hint="default"/>
      </w:rPr>
    </w:lvl>
    <w:lvl w:ilvl="8" w:tplc="59E87ADA">
      <w:start w:val="1"/>
      <w:numFmt w:val="bullet"/>
      <w:lvlText w:val=""/>
      <w:lvlJc w:val="left"/>
      <w:pPr>
        <w:ind w:left="6480" w:hanging="360"/>
      </w:pPr>
      <w:rPr>
        <w:rFonts w:ascii="Wingdings" w:hAnsi="Wingdings" w:hint="default"/>
      </w:rPr>
    </w:lvl>
  </w:abstractNum>
  <w:abstractNum w:abstractNumId="18">
    <w:nsid w:val="245E8763"/>
    <w:multiLevelType w:val="hybridMultilevel"/>
    <w:tmpl w:val="C554E3BA"/>
    <w:lvl w:ilvl="0" w:tplc="DC182580">
      <w:start w:val="1"/>
      <w:numFmt w:val="bullet"/>
      <w:lvlText w:val=""/>
      <w:lvlJc w:val="left"/>
      <w:pPr>
        <w:ind w:left="720" w:hanging="360"/>
      </w:pPr>
      <w:rPr>
        <w:rFonts w:ascii="Symbol" w:hAnsi="Symbol" w:hint="default"/>
      </w:rPr>
    </w:lvl>
    <w:lvl w:ilvl="1" w:tplc="F2006D72">
      <w:start w:val="1"/>
      <w:numFmt w:val="bullet"/>
      <w:lvlText w:val="o"/>
      <w:lvlJc w:val="left"/>
      <w:pPr>
        <w:ind w:left="1440" w:hanging="360"/>
      </w:pPr>
      <w:rPr>
        <w:rFonts w:ascii="Courier New" w:hAnsi="Courier New" w:hint="default"/>
      </w:rPr>
    </w:lvl>
    <w:lvl w:ilvl="2" w:tplc="2806C05E">
      <w:start w:val="1"/>
      <w:numFmt w:val="bullet"/>
      <w:lvlText w:val=""/>
      <w:lvlJc w:val="left"/>
      <w:pPr>
        <w:ind w:left="2160" w:hanging="360"/>
      </w:pPr>
      <w:rPr>
        <w:rFonts w:ascii="Wingdings" w:hAnsi="Wingdings" w:hint="default"/>
      </w:rPr>
    </w:lvl>
    <w:lvl w:ilvl="3" w:tplc="64E4F194">
      <w:start w:val="1"/>
      <w:numFmt w:val="bullet"/>
      <w:lvlText w:val=""/>
      <w:lvlJc w:val="left"/>
      <w:pPr>
        <w:ind w:left="2880" w:hanging="360"/>
      </w:pPr>
      <w:rPr>
        <w:rFonts w:ascii="Symbol" w:hAnsi="Symbol" w:hint="default"/>
      </w:rPr>
    </w:lvl>
    <w:lvl w:ilvl="4" w:tplc="58DC85AC">
      <w:start w:val="1"/>
      <w:numFmt w:val="bullet"/>
      <w:lvlText w:val="o"/>
      <w:lvlJc w:val="left"/>
      <w:pPr>
        <w:ind w:left="3600" w:hanging="360"/>
      </w:pPr>
      <w:rPr>
        <w:rFonts w:ascii="Courier New" w:hAnsi="Courier New" w:hint="default"/>
      </w:rPr>
    </w:lvl>
    <w:lvl w:ilvl="5" w:tplc="862E3A46">
      <w:start w:val="1"/>
      <w:numFmt w:val="bullet"/>
      <w:lvlText w:val=""/>
      <w:lvlJc w:val="left"/>
      <w:pPr>
        <w:ind w:left="4320" w:hanging="360"/>
      </w:pPr>
      <w:rPr>
        <w:rFonts w:ascii="Wingdings" w:hAnsi="Wingdings" w:hint="default"/>
      </w:rPr>
    </w:lvl>
    <w:lvl w:ilvl="6" w:tplc="18083DEE">
      <w:start w:val="1"/>
      <w:numFmt w:val="bullet"/>
      <w:lvlText w:val=""/>
      <w:lvlJc w:val="left"/>
      <w:pPr>
        <w:ind w:left="5040" w:hanging="360"/>
      </w:pPr>
      <w:rPr>
        <w:rFonts w:ascii="Symbol" w:hAnsi="Symbol" w:hint="default"/>
      </w:rPr>
    </w:lvl>
    <w:lvl w:ilvl="7" w:tplc="22A0AA02">
      <w:start w:val="1"/>
      <w:numFmt w:val="bullet"/>
      <w:lvlText w:val="o"/>
      <w:lvlJc w:val="left"/>
      <w:pPr>
        <w:ind w:left="5760" w:hanging="360"/>
      </w:pPr>
      <w:rPr>
        <w:rFonts w:ascii="Courier New" w:hAnsi="Courier New" w:hint="default"/>
      </w:rPr>
    </w:lvl>
    <w:lvl w:ilvl="8" w:tplc="BA3062EE">
      <w:start w:val="1"/>
      <w:numFmt w:val="bullet"/>
      <w:lvlText w:val=""/>
      <w:lvlJc w:val="left"/>
      <w:pPr>
        <w:ind w:left="6480" w:hanging="360"/>
      </w:pPr>
      <w:rPr>
        <w:rFonts w:ascii="Wingdings" w:hAnsi="Wingdings" w:hint="default"/>
      </w:rPr>
    </w:lvl>
  </w:abstractNum>
  <w:abstractNum w:abstractNumId="19">
    <w:nsid w:val="25E07863"/>
    <w:multiLevelType w:val="hybridMultilevel"/>
    <w:tmpl w:val="283AB680"/>
    <w:lvl w:ilvl="0" w:tplc="F3443360">
      <w:start w:val="1"/>
      <w:numFmt w:val="bullet"/>
      <w:lvlText w:val="-"/>
      <w:lvlJc w:val="left"/>
      <w:pPr>
        <w:ind w:left="720" w:hanging="360"/>
      </w:pPr>
      <w:rPr>
        <w:rFonts w:ascii="Calibri" w:hAnsi="Calibri" w:hint="default"/>
      </w:rPr>
    </w:lvl>
    <w:lvl w:ilvl="1" w:tplc="5232C2A6">
      <w:start w:val="1"/>
      <w:numFmt w:val="bullet"/>
      <w:lvlText w:val="o"/>
      <w:lvlJc w:val="left"/>
      <w:pPr>
        <w:ind w:left="1440" w:hanging="360"/>
      </w:pPr>
      <w:rPr>
        <w:rFonts w:ascii="Courier New" w:hAnsi="Courier New" w:hint="default"/>
      </w:rPr>
    </w:lvl>
    <w:lvl w:ilvl="2" w:tplc="0D30709C">
      <w:start w:val="1"/>
      <w:numFmt w:val="bullet"/>
      <w:lvlText w:val=""/>
      <w:lvlJc w:val="left"/>
      <w:pPr>
        <w:ind w:left="2160" w:hanging="360"/>
      </w:pPr>
      <w:rPr>
        <w:rFonts w:ascii="Wingdings" w:hAnsi="Wingdings" w:hint="default"/>
      </w:rPr>
    </w:lvl>
    <w:lvl w:ilvl="3" w:tplc="A3EE8434">
      <w:start w:val="1"/>
      <w:numFmt w:val="bullet"/>
      <w:lvlText w:val=""/>
      <w:lvlJc w:val="left"/>
      <w:pPr>
        <w:ind w:left="2880" w:hanging="360"/>
      </w:pPr>
      <w:rPr>
        <w:rFonts w:ascii="Symbol" w:hAnsi="Symbol" w:hint="default"/>
      </w:rPr>
    </w:lvl>
    <w:lvl w:ilvl="4" w:tplc="4D46C464">
      <w:start w:val="1"/>
      <w:numFmt w:val="bullet"/>
      <w:lvlText w:val="o"/>
      <w:lvlJc w:val="left"/>
      <w:pPr>
        <w:ind w:left="3600" w:hanging="360"/>
      </w:pPr>
      <w:rPr>
        <w:rFonts w:ascii="Courier New" w:hAnsi="Courier New" w:hint="default"/>
      </w:rPr>
    </w:lvl>
    <w:lvl w:ilvl="5" w:tplc="A606C002">
      <w:start w:val="1"/>
      <w:numFmt w:val="bullet"/>
      <w:lvlText w:val=""/>
      <w:lvlJc w:val="left"/>
      <w:pPr>
        <w:ind w:left="4320" w:hanging="360"/>
      </w:pPr>
      <w:rPr>
        <w:rFonts w:ascii="Wingdings" w:hAnsi="Wingdings" w:hint="default"/>
      </w:rPr>
    </w:lvl>
    <w:lvl w:ilvl="6" w:tplc="A90CA808">
      <w:start w:val="1"/>
      <w:numFmt w:val="bullet"/>
      <w:lvlText w:val=""/>
      <w:lvlJc w:val="left"/>
      <w:pPr>
        <w:ind w:left="5040" w:hanging="360"/>
      </w:pPr>
      <w:rPr>
        <w:rFonts w:ascii="Symbol" w:hAnsi="Symbol" w:hint="default"/>
      </w:rPr>
    </w:lvl>
    <w:lvl w:ilvl="7" w:tplc="CFF0E69C">
      <w:start w:val="1"/>
      <w:numFmt w:val="bullet"/>
      <w:lvlText w:val="o"/>
      <w:lvlJc w:val="left"/>
      <w:pPr>
        <w:ind w:left="5760" w:hanging="360"/>
      </w:pPr>
      <w:rPr>
        <w:rFonts w:ascii="Courier New" w:hAnsi="Courier New" w:hint="default"/>
      </w:rPr>
    </w:lvl>
    <w:lvl w:ilvl="8" w:tplc="ACB88962">
      <w:start w:val="1"/>
      <w:numFmt w:val="bullet"/>
      <w:lvlText w:val=""/>
      <w:lvlJc w:val="left"/>
      <w:pPr>
        <w:ind w:left="6480" w:hanging="360"/>
      </w:pPr>
      <w:rPr>
        <w:rFonts w:ascii="Wingdings" w:hAnsi="Wingdings" w:hint="default"/>
      </w:rPr>
    </w:lvl>
  </w:abstractNum>
  <w:abstractNum w:abstractNumId="20">
    <w:nsid w:val="2662BB16"/>
    <w:multiLevelType w:val="hybridMultilevel"/>
    <w:tmpl w:val="919CA202"/>
    <w:lvl w:ilvl="0" w:tplc="CB062282">
      <w:start w:val="1"/>
      <w:numFmt w:val="bullet"/>
      <w:lvlText w:val=""/>
      <w:lvlJc w:val="left"/>
      <w:pPr>
        <w:ind w:left="720" w:hanging="360"/>
      </w:pPr>
      <w:rPr>
        <w:rFonts w:ascii="Symbol" w:hAnsi="Symbol" w:hint="default"/>
      </w:rPr>
    </w:lvl>
    <w:lvl w:ilvl="1" w:tplc="1C543860">
      <w:start w:val="1"/>
      <w:numFmt w:val="bullet"/>
      <w:lvlText w:val="o"/>
      <w:lvlJc w:val="left"/>
      <w:pPr>
        <w:ind w:left="1440" w:hanging="360"/>
      </w:pPr>
      <w:rPr>
        <w:rFonts w:ascii="Courier New" w:hAnsi="Courier New" w:hint="default"/>
      </w:rPr>
    </w:lvl>
    <w:lvl w:ilvl="2" w:tplc="1A3AAC90">
      <w:start w:val="1"/>
      <w:numFmt w:val="bullet"/>
      <w:lvlText w:val=""/>
      <w:lvlJc w:val="left"/>
      <w:pPr>
        <w:ind w:left="2160" w:hanging="360"/>
      </w:pPr>
      <w:rPr>
        <w:rFonts w:ascii="Wingdings" w:hAnsi="Wingdings" w:hint="default"/>
      </w:rPr>
    </w:lvl>
    <w:lvl w:ilvl="3" w:tplc="AE7C4DB0">
      <w:start w:val="1"/>
      <w:numFmt w:val="bullet"/>
      <w:lvlText w:val=""/>
      <w:lvlJc w:val="left"/>
      <w:pPr>
        <w:ind w:left="2880" w:hanging="360"/>
      </w:pPr>
      <w:rPr>
        <w:rFonts w:ascii="Symbol" w:hAnsi="Symbol" w:hint="default"/>
      </w:rPr>
    </w:lvl>
    <w:lvl w:ilvl="4" w:tplc="B7E2D1C8">
      <w:start w:val="1"/>
      <w:numFmt w:val="bullet"/>
      <w:lvlText w:val="o"/>
      <w:lvlJc w:val="left"/>
      <w:pPr>
        <w:ind w:left="3600" w:hanging="360"/>
      </w:pPr>
      <w:rPr>
        <w:rFonts w:ascii="Courier New" w:hAnsi="Courier New" w:hint="default"/>
      </w:rPr>
    </w:lvl>
    <w:lvl w:ilvl="5" w:tplc="6772DB30">
      <w:start w:val="1"/>
      <w:numFmt w:val="bullet"/>
      <w:lvlText w:val=""/>
      <w:lvlJc w:val="left"/>
      <w:pPr>
        <w:ind w:left="4320" w:hanging="360"/>
      </w:pPr>
      <w:rPr>
        <w:rFonts w:ascii="Wingdings" w:hAnsi="Wingdings" w:hint="default"/>
      </w:rPr>
    </w:lvl>
    <w:lvl w:ilvl="6" w:tplc="67545E40">
      <w:start w:val="1"/>
      <w:numFmt w:val="bullet"/>
      <w:lvlText w:val=""/>
      <w:lvlJc w:val="left"/>
      <w:pPr>
        <w:ind w:left="5040" w:hanging="360"/>
      </w:pPr>
      <w:rPr>
        <w:rFonts w:ascii="Symbol" w:hAnsi="Symbol" w:hint="default"/>
      </w:rPr>
    </w:lvl>
    <w:lvl w:ilvl="7" w:tplc="13E82156">
      <w:start w:val="1"/>
      <w:numFmt w:val="bullet"/>
      <w:lvlText w:val="o"/>
      <w:lvlJc w:val="left"/>
      <w:pPr>
        <w:ind w:left="5760" w:hanging="360"/>
      </w:pPr>
      <w:rPr>
        <w:rFonts w:ascii="Courier New" w:hAnsi="Courier New" w:hint="default"/>
      </w:rPr>
    </w:lvl>
    <w:lvl w:ilvl="8" w:tplc="4296C6F8">
      <w:start w:val="1"/>
      <w:numFmt w:val="bullet"/>
      <w:lvlText w:val=""/>
      <w:lvlJc w:val="left"/>
      <w:pPr>
        <w:ind w:left="6480" w:hanging="360"/>
      </w:pPr>
      <w:rPr>
        <w:rFonts w:ascii="Wingdings" w:hAnsi="Wingdings" w:hint="default"/>
      </w:rPr>
    </w:lvl>
  </w:abstractNum>
  <w:abstractNum w:abstractNumId="21">
    <w:nsid w:val="2B5401B2"/>
    <w:multiLevelType w:val="hybridMultilevel"/>
    <w:tmpl w:val="6E34214E"/>
    <w:lvl w:ilvl="0" w:tplc="217046C6">
      <w:start w:val="1"/>
      <w:numFmt w:val="bullet"/>
      <w:lvlText w:val=""/>
      <w:lvlJc w:val="left"/>
      <w:pPr>
        <w:ind w:left="720" w:hanging="360"/>
      </w:pPr>
      <w:rPr>
        <w:rFonts w:ascii="Symbol" w:hAnsi="Symbol" w:hint="default"/>
      </w:rPr>
    </w:lvl>
    <w:lvl w:ilvl="1" w:tplc="8D92801E">
      <w:start w:val="1"/>
      <w:numFmt w:val="bullet"/>
      <w:lvlText w:val="o"/>
      <w:lvlJc w:val="left"/>
      <w:pPr>
        <w:ind w:left="1440" w:hanging="360"/>
      </w:pPr>
      <w:rPr>
        <w:rFonts w:ascii="Courier New" w:hAnsi="Courier New" w:hint="default"/>
      </w:rPr>
    </w:lvl>
    <w:lvl w:ilvl="2" w:tplc="813668F2">
      <w:start w:val="1"/>
      <w:numFmt w:val="bullet"/>
      <w:lvlText w:val=""/>
      <w:lvlJc w:val="left"/>
      <w:pPr>
        <w:ind w:left="2160" w:hanging="360"/>
      </w:pPr>
      <w:rPr>
        <w:rFonts w:ascii="Wingdings" w:hAnsi="Wingdings" w:hint="default"/>
      </w:rPr>
    </w:lvl>
    <w:lvl w:ilvl="3" w:tplc="8F02DBB6">
      <w:start w:val="1"/>
      <w:numFmt w:val="bullet"/>
      <w:lvlText w:val=""/>
      <w:lvlJc w:val="left"/>
      <w:pPr>
        <w:ind w:left="2880" w:hanging="360"/>
      </w:pPr>
      <w:rPr>
        <w:rFonts w:ascii="Symbol" w:hAnsi="Symbol" w:hint="default"/>
      </w:rPr>
    </w:lvl>
    <w:lvl w:ilvl="4" w:tplc="6C0A168C">
      <w:start w:val="1"/>
      <w:numFmt w:val="bullet"/>
      <w:lvlText w:val="o"/>
      <w:lvlJc w:val="left"/>
      <w:pPr>
        <w:ind w:left="3600" w:hanging="360"/>
      </w:pPr>
      <w:rPr>
        <w:rFonts w:ascii="Courier New" w:hAnsi="Courier New" w:hint="default"/>
      </w:rPr>
    </w:lvl>
    <w:lvl w:ilvl="5" w:tplc="73FCF40E">
      <w:start w:val="1"/>
      <w:numFmt w:val="bullet"/>
      <w:lvlText w:val=""/>
      <w:lvlJc w:val="left"/>
      <w:pPr>
        <w:ind w:left="4320" w:hanging="360"/>
      </w:pPr>
      <w:rPr>
        <w:rFonts w:ascii="Wingdings" w:hAnsi="Wingdings" w:hint="default"/>
      </w:rPr>
    </w:lvl>
    <w:lvl w:ilvl="6" w:tplc="5F92B6F2">
      <w:start w:val="1"/>
      <w:numFmt w:val="bullet"/>
      <w:lvlText w:val=""/>
      <w:lvlJc w:val="left"/>
      <w:pPr>
        <w:ind w:left="5040" w:hanging="360"/>
      </w:pPr>
      <w:rPr>
        <w:rFonts w:ascii="Symbol" w:hAnsi="Symbol" w:hint="default"/>
      </w:rPr>
    </w:lvl>
    <w:lvl w:ilvl="7" w:tplc="ECEC9954">
      <w:start w:val="1"/>
      <w:numFmt w:val="bullet"/>
      <w:lvlText w:val="o"/>
      <w:lvlJc w:val="left"/>
      <w:pPr>
        <w:ind w:left="5760" w:hanging="360"/>
      </w:pPr>
      <w:rPr>
        <w:rFonts w:ascii="Courier New" w:hAnsi="Courier New" w:hint="default"/>
      </w:rPr>
    </w:lvl>
    <w:lvl w:ilvl="8" w:tplc="D2301C64">
      <w:start w:val="1"/>
      <w:numFmt w:val="bullet"/>
      <w:lvlText w:val=""/>
      <w:lvlJc w:val="left"/>
      <w:pPr>
        <w:ind w:left="6480" w:hanging="360"/>
      </w:pPr>
      <w:rPr>
        <w:rFonts w:ascii="Wingdings" w:hAnsi="Wingdings" w:hint="default"/>
      </w:rPr>
    </w:lvl>
  </w:abstractNum>
  <w:abstractNum w:abstractNumId="22">
    <w:nsid w:val="2E6F42F8"/>
    <w:multiLevelType w:val="hybridMultilevel"/>
    <w:tmpl w:val="CB2873DE"/>
    <w:lvl w:ilvl="0" w:tplc="AC06D0AA">
      <w:numFmt w:val="bullet"/>
      <w:lvlText w:val="-"/>
      <w:lvlJc w:val="left"/>
      <w:pPr>
        <w:ind w:left="720" w:hanging="360"/>
      </w:pPr>
      <w:rPr>
        <w:rFonts w:ascii="Verdana" w:hAnsi="Verdana" w:hint="default"/>
      </w:rPr>
    </w:lvl>
    <w:lvl w:ilvl="1" w:tplc="A0263CBA">
      <w:start w:val="1"/>
      <w:numFmt w:val="bullet"/>
      <w:lvlText w:val="o"/>
      <w:lvlJc w:val="left"/>
      <w:pPr>
        <w:ind w:left="1440" w:hanging="360"/>
      </w:pPr>
      <w:rPr>
        <w:rFonts w:ascii="Courier New" w:hAnsi="Courier New" w:hint="default"/>
      </w:rPr>
    </w:lvl>
    <w:lvl w:ilvl="2" w:tplc="2746325C">
      <w:start w:val="1"/>
      <w:numFmt w:val="bullet"/>
      <w:lvlText w:val=""/>
      <w:lvlJc w:val="left"/>
      <w:pPr>
        <w:ind w:left="2160" w:hanging="360"/>
      </w:pPr>
      <w:rPr>
        <w:rFonts w:ascii="Wingdings" w:hAnsi="Wingdings" w:hint="default"/>
      </w:rPr>
    </w:lvl>
    <w:lvl w:ilvl="3" w:tplc="732610DC">
      <w:start w:val="1"/>
      <w:numFmt w:val="bullet"/>
      <w:lvlText w:val=""/>
      <w:lvlJc w:val="left"/>
      <w:pPr>
        <w:ind w:left="2880" w:hanging="360"/>
      </w:pPr>
      <w:rPr>
        <w:rFonts w:ascii="Symbol" w:hAnsi="Symbol" w:hint="default"/>
      </w:rPr>
    </w:lvl>
    <w:lvl w:ilvl="4" w:tplc="24BA3A02">
      <w:start w:val="1"/>
      <w:numFmt w:val="bullet"/>
      <w:lvlText w:val="o"/>
      <w:lvlJc w:val="left"/>
      <w:pPr>
        <w:ind w:left="3600" w:hanging="360"/>
      </w:pPr>
      <w:rPr>
        <w:rFonts w:ascii="Courier New" w:hAnsi="Courier New" w:hint="default"/>
      </w:rPr>
    </w:lvl>
    <w:lvl w:ilvl="5" w:tplc="AB0A12A4">
      <w:start w:val="1"/>
      <w:numFmt w:val="bullet"/>
      <w:lvlText w:val=""/>
      <w:lvlJc w:val="left"/>
      <w:pPr>
        <w:ind w:left="4320" w:hanging="360"/>
      </w:pPr>
      <w:rPr>
        <w:rFonts w:ascii="Wingdings" w:hAnsi="Wingdings" w:hint="default"/>
      </w:rPr>
    </w:lvl>
    <w:lvl w:ilvl="6" w:tplc="80FA912E">
      <w:start w:val="1"/>
      <w:numFmt w:val="bullet"/>
      <w:lvlText w:val=""/>
      <w:lvlJc w:val="left"/>
      <w:pPr>
        <w:ind w:left="5040" w:hanging="360"/>
      </w:pPr>
      <w:rPr>
        <w:rFonts w:ascii="Symbol" w:hAnsi="Symbol" w:hint="default"/>
      </w:rPr>
    </w:lvl>
    <w:lvl w:ilvl="7" w:tplc="20EE8CDA">
      <w:start w:val="1"/>
      <w:numFmt w:val="bullet"/>
      <w:lvlText w:val="o"/>
      <w:lvlJc w:val="left"/>
      <w:pPr>
        <w:ind w:left="5760" w:hanging="360"/>
      </w:pPr>
      <w:rPr>
        <w:rFonts w:ascii="Courier New" w:hAnsi="Courier New" w:hint="default"/>
      </w:rPr>
    </w:lvl>
    <w:lvl w:ilvl="8" w:tplc="F9583C9A">
      <w:start w:val="1"/>
      <w:numFmt w:val="bullet"/>
      <w:lvlText w:val=""/>
      <w:lvlJc w:val="left"/>
      <w:pPr>
        <w:ind w:left="6480" w:hanging="360"/>
      </w:pPr>
      <w:rPr>
        <w:rFonts w:ascii="Wingdings" w:hAnsi="Wingdings" w:hint="default"/>
      </w:rPr>
    </w:lvl>
  </w:abstractNum>
  <w:abstractNum w:abstractNumId="23">
    <w:nsid w:val="2ECF9774"/>
    <w:multiLevelType w:val="hybridMultilevel"/>
    <w:tmpl w:val="20023664"/>
    <w:lvl w:ilvl="0" w:tplc="1B76F002">
      <w:start w:val="1"/>
      <w:numFmt w:val="bullet"/>
      <w:lvlText w:val="-"/>
      <w:lvlJc w:val="left"/>
      <w:pPr>
        <w:ind w:left="720" w:hanging="360"/>
      </w:pPr>
      <w:rPr>
        <w:rFonts w:ascii="Calibri" w:hAnsi="Calibri" w:hint="default"/>
      </w:rPr>
    </w:lvl>
    <w:lvl w:ilvl="1" w:tplc="0D364486">
      <w:start w:val="1"/>
      <w:numFmt w:val="bullet"/>
      <w:lvlText w:val="o"/>
      <w:lvlJc w:val="left"/>
      <w:pPr>
        <w:ind w:left="1440" w:hanging="360"/>
      </w:pPr>
      <w:rPr>
        <w:rFonts w:ascii="Courier New" w:hAnsi="Courier New" w:hint="default"/>
      </w:rPr>
    </w:lvl>
    <w:lvl w:ilvl="2" w:tplc="166EE834">
      <w:start w:val="1"/>
      <w:numFmt w:val="bullet"/>
      <w:lvlText w:val=""/>
      <w:lvlJc w:val="left"/>
      <w:pPr>
        <w:ind w:left="2160" w:hanging="360"/>
      </w:pPr>
      <w:rPr>
        <w:rFonts w:ascii="Wingdings" w:hAnsi="Wingdings" w:hint="default"/>
      </w:rPr>
    </w:lvl>
    <w:lvl w:ilvl="3" w:tplc="B366D052">
      <w:start w:val="1"/>
      <w:numFmt w:val="bullet"/>
      <w:lvlText w:val=""/>
      <w:lvlJc w:val="left"/>
      <w:pPr>
        <w:ind w:left="2880" w:hanging="360"/>
      </w:pPr>
      <w:rPr>
        <w:rFonts w:ascii="Symbol" w:hAnsi="Symbol" w:hint="default"/>
      </w:rPr>
    </w:lvl>
    <w:lvl w:ilvl="4" w:tplc="70CCC978">
      <w:start w:val="1"/>
      <w:numFmt w:val="bullet"/>
      <w:lvlText w:val="o"/>
      <w:lvlJc w:val="left"/>
      <w:pPr>
        <w:ind w:left="3600" w:hanging="360"/>
      </w:pPr>
      <w:rPr>
        <w:rFonts w:ascii="Courier New" w:hAnsi="Courier New" w:hint="default"/>
      </w:rPr>
    </w:lvl>
    <w:lvl w:ilvl="5" w:tplc="B658CA30">
      <w:start w:val="1"/>
      <w:numFmt w:val="bullet"/>
      <w:lvlText w:val=""/>
      <w:lvlJc w:val="left"/>
      <w:pPr>
        <w:ind w:left="4320" w:hanging="360"/>
      </w:pPr>
      <w:rPr>
        <w:rFonts w:ascii="Wingdings" w:hAnsi="Wingdings" w:hint="default"/>
      </w:rPr>
    </w:lvl>
    <w:lvl w:ilvl="6" w:tplc="0C8470EE">
      <w:start w:val="1"/>
      <w:numFmt w:val="bullet"/>
      <w:lvlText w:val=""/>
      <w:lvlJc w:val="left"/>
      <w:pPr>
        <w:ind w:left="5040" w:hanging="360"/>
      </w:pPr>
      <w:rPr>
        <w:rFonts w:ascii="Symbol" w:hAnsi="Symbol" w:hint="default"/>
      </w:rPr>
    </w:lvl>
    <w:lvl w:ilvl="7" w:tplc="CB46D862">
      <w:start w:val="1"/>
      <w:numFmt w:val="bullet"/>
      <w:lvlText w:val="o"/>
      <w:lvlJc w:val="left"/>
      <w:pPr>
        <w:ind w:left="5760" w:hanging="360"/>
      </w:pPr>
      <w:rPr>
        <w:rFonts w:ascii="Courier New" w:hAnsi="Courier New" w:hint="default"/>
      </w:rPr>
    </w:lvl>
    <w:lvl w:ilvl="8" w:tplc="EAFE9F54">
      <w:start w:val="1"/>
      <w:numFmt w:val="bullet"/>
      <w:lvlText w:val=""/>
      <w:lvlJc w:val="left"/>
      <w:pPr>
        <w:ind w:left="6480" w:hanging="360"/>
      </w:pPr>
      <w:rPr>
        <w:rFonts w:ascii="Wingdings" w:hAnsi="Wingdings" w:hint="default"/>
      </w:rPr>
    </w:lvl>
  </w:abstractNum>
  <w:abstractNum w:abstractNumId="24">
    <w:nsid w:val="2EE030FD"/>
    <w:multiLevelType w:val="hybridMultilevel"/>
    <w:tmpl w:val="DD940B14"/>
    <w:lvl w:ilvl="0" w:tplc="72F82E14">
      <w:numFmt w:val="bullet"/>
      <w:lvlText w:val="-"/>
      <w:lvlJc w:val="left"/>
      <w:pPr>
        <w:ind w:left="720" w:hanging="360"/>
      </w:pPr>
      <w:rPr>
        <w:rFonts w:ascii="Verdana" w:hAnsi="Verdana" w:hint="default"/>
      </w:rPr>
    </w:lvl>
    <w:lvl w:ilvl="1" w:tplc="356E2A6C">
      <w:start w:val="1"/>
      <w:numFmt w:val="bullet"/>
      <w:lvlText w:val="o"/>
      <w:lvlJc w:val="left"/>
      <w:pPr>
        <w:ind w:left="1440" w:hanging="360"/>
      </w:pPr>
      <w:rPr>
        <w:rFonts w:ascii="Courier New" w:hAnsi="Courier New" w:hint="default"/>
      </w:rPr>
    </w:lvl>
    <w:lvl w:ilvl="2" w:tplc="DBA4C4B8">
      <w:start w:val="1"/>
      <w:numFmt w:val="bullet"/>
      <w:lvlText w:val=""/>
      <w:lvlJc w:val="left"/>
      <w:pPr>
        <w:ind w:left="2160" w:hanging="360"/>
      </w:pPr>
      <w:rPr>
        <w:rFonts w:ascii="Wingdings" w:hAnsi="Wingdings" w:hint="default"/>
      </w:rPr>
    </w:lvl>
    <w:lvl w:ilvl="3" w:tplc="54B064DC">
      <w:start w:val="1"/>
      <w:numFmt w:val="bullet"/>
      <w:lvlText w:val=""/>
      <w:lvlJc w:val="left"/>
      <w:pPr>
        <w:ind w:left="2880" w:hanging="360"/>
      </w:pPr>
      <w:rPr>
        <w:rFonts w:ascii="Symbol" w:hAnsi="Symbol" w:hint="default"/>
      </w:rPr>
    </w:lvl>
    <w:lvl w:ilvl="4" w:tplc="E3EEB1F2">
      <w:start w:val="1"/>
      <w:numFmt w:val="bullet"/>
      <w:lvlText w:val="o"/>
      <w:lvlJc w:val="left"/>
      <w:pPr>
        <w:ind w:left="3600" w:hanging="360"/>
      </w:pPr>
      <w:rPr>
        <w:rFonts w:ascii="Courier New" w:hAnsi="Courier New" w:hint="default"/>
      </w:rPr>
    </w:lvl>
    <w:lvl w:ilvl="5" w:tplc="1FB85506">
      <w:start w:val="1"/>
      <w:numFmt w:val="bullet"/>
      <w:lvlText w:val=""/>
      <w:lvlJc w:val="left"/>
      <w:pPr>
        <w:ind w:left="4320" w:hanging="360"/>
      </w:pPr>
      <w:rPr>
        <w:rFonts w:ascii="Wingdings" w:hAnsi="Wingdings" w:hint="default"/>
      </w:rPr>
    </w:lvl>
    <w:lvl w:ilvl="6" w:tplc="2506D110">
      <w:start w:val="1"/>
      <w:numFmt w:val="bullet"/>
      <w:lvlText w:val=""/>
      <w:lvlJc w:val="left"/>
      <w:pPr>
        <w:ind w:left="5040" w:hanging="360"/>
      </w:pPr>
      <w:rPr>
        <w:rFonts w:ascii="Symbol" w:hAnsi="Symbol" w:hint="default"/>
      </w:rPr>
    </w:lvl>
    <w:lvl w:ilvl="7" w:tplc="E4F41BC6">
      <w:start w:val="1"/>
      <w:numFmt w:val="bullet"/>
      <w:lvlText w:val="o"/>
      <w:lvlJc w:val="left"/>
      <w:pPr>
        <w:ind w:left="5760" w:hanging="360"/>
      </w:pPr>
      <w:rPr>
        <w:rFonts w:ascii="Courier New" w:hAnsi="Courier New" w:hint="default"/>
      </w:rPr>
    </w:lvl>
    <w:lvl w:ilvl="8" w:tplc="EB48C9D6">
      <w:start w:val="1"/>
      <w:numFmt w:val="bullet"/>
      <w:lvlText w:val=""/>
      <w:lvlJc w:val="left"/>
      <w:pPr>
        <w:ind w:left="6480" w:hanging="360"/>
      </w:pPr>
      <w:rPr>
        <w:rFonts w:ascii="Wingdings" w:hAnsi="Wingdings" w:hint="default"/>
      </w:rPr>
    </w:lvl>
  </w:abstractNum>
  <w:abstractNum w:abstractNumId="25">
    <w:nsid w:val="3033FA83"/>
    <w:multiLevelType w:val="hybridMultilevel"/>
    <w:tmpl w:val="B59E04D2"/>
    <w:lvl w:ilvl="0" w:tplc="56CC53E6">
      <w:start w:val="1"/>
      <w:numFmt w:val="bullet"/>
      <w:lvlText w:val="-"/>
      <w:lvlJc w:val="left"/>
      <w:pPr>
        <w:ind w:left="720" w:hanging="360"/>
      </w:pPr>
      <w:rPr>
        <w:rFonts w:ascii="Calibri" w:hAnsi="Calibri" w:hint="default"/>
      </w:rPr>
    </w:lvl>
    <w:lvl w:ilvl="1" w:tplc="F2765DA4">
      <w:start w:val="1"/>
      <w:numFmt w:val="bullet"/>
      <w:lvlText w:val="o"/>
      <w:lvlJc w:val="left"/>
      <w:pPr>
        <w:ind w:left="1440" w:hanging="360"/>
      </w:pPr>
      <w:rPr>
        <w:rFonts w:ascii="Courier New" w:hAnsi="Courier New" w:hint="default"/>
      </w:rPr>
    </w:lvl>
    <w:lvl w:ilvl="2" w:tplc="C12EA652">
      <w:start w:val="1"/>
      <w:numFmt w:val="bullet"/>
      <w:lvlText w:val=""/>
      <w:lvlJc w:val="left"/>
      <w:pPr>
        <w:ind w:left="2160" w:hanging="360"/>
      </w:pPr>
      <w:rPr>
        <w:rFonts w:ascii="Wingdings" w:hAnsi="Wingdings" w:hint="default"/>
      </w:rPr>
    </w:lvl>
    <w:lvl w:ilvl="3" w:tplc="412CB340">
      <w:start w:val="1"/>
      <w:numFmt w:val="bullet"/>
      <w:lvlText w:val=""/>
      <w:lvlJc w:val="left"/>
      <w:pPr>
        <w:ind w:left="2880" w:hanging="360"/>
      </w:pPr>
      <w:rPr>
        <w:rFonts w:ascii="Symbol" w:hAnsi="Symbol" w:hint="default"/>
      </w:rPr>
    </w:lvl>
    <w:lvl w:ilvl="4" w:tplc="43C8CF96">
      <w:start w:val="1"/>
      <w:numFmt w:val="bullet"/>
      <w:lvlText w:val="o"/>
      <w:lvlJc w:val="left"/>
      <w:pPr>
        <w:ind w:left="3600" w:hanging="360"/>
      </w:pPr>
      <w:rPr>
        <w:rFonts w:ascii="Courier New" w:hAnsi="Courier New" w:hint="default"/>
      </w:rPr>
    </w:lvl>
    <w:lvl w:ilvl="5" w:tplc="36828652">
      <w:start w:val="1"/>
      <w:numFmt w:val="bullet"/>
      <w:lvlText w:val=""/>
      <w:lvlJc w:val="left"/>
      <w:pPr>
        <w:ind w:left="4320" w:hanging="360"/>
      </w:pPr>
      <w:rPr>
        <w:rFonts w:ascii="Wingdings" w:hAnsi="Wingdings" w:hint="default"/>
      </w:rPr>
    </w:lvl>
    <w:lvl w:ilvl="6" w:tplc="852671F8">
      <w:start w:val="1"/>
      <w:numFmt w:val="bullet"/>
      <w:lvlText w:val=""/>
      <w:lvlJc w:val="left"/>
      <w:pPr>
        <w:ind w:left="5040" w:hanging="360"/>
      </w:pPr>
      <w:rPr>
        <w:rFonts w:ascii="Symbol" w:hAnsi="Symbol" w:hint="default"/>
      </w:rPr>
    </w:lvl>
    <w:lvl w:ilvl="7" w:tplc="C84A4324">
      <w:start w:val="1"/>
      <w:numFmt w:val="bullet"/>
      <w:lvlText w:val="o"/>
      <w:lvlJc w:val="left"/>
      <w:pPr>
        <w:ind w:left="5760" w:hanging="360"/>
      </w:pPr>
      <w:rPr>
        <w:rFonts w:ascii="Courier New" w:hAnsi="Courier New" w:hint="default"/>
      </w:rPr>
    </w:lvl>
    <w:lvl w:ilvl="8" w:tplc="3ED6135E">
      <w:start w:val="1"/>
      <w:numFmt w:val="bullet"/>
      <w:lvlText w:val=""/>
      <w:lvlJc w:val="left"/>
      <w:pPr>
        <w:ind w:left="6480" w:hanging="360"/>
      </w:pPr>
      <w:rPr>
        <w:rFonts w:ascii="Wingdings" w:hAnsi="Wingdings" w:hint="default"/>
      </w:rPr>
    </w:lvl>
  </w:abstractNum>
  <w:abstractNum w:abstractNumId="26">
    <w:nsid w:val="30E57746"/>
    <w:multiLevelType w:val="hybridMultilevel"/>
    <w:tmpl w:val="38DEEB24"/>
    <w:lvl w:ilvl="0" w:tplc="B32AC072">
      <w:start w:val="1"/>
      <w:numFmt w:val="bullet"/>
      <w:lvlText w:val=""/>
      <w:lvlJc w:val="left"/>
      <w:pPr>
        <w:ind w:left="720" w:hanging="360"/>
      </w:pPr>
      <w:rPr>
        <w:rFonts w:ascii="Symbol" w:hAnsi="Symbol" w:hint="default"/>
        <w:color w:val="auto"/>
        <w:u w:color="FFFFFF" w:themeColor="background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3361DB69"/>
    <w:multiLevelType w:val="hybridMultilevel"/>
    <w:tmpl w:val="1518A9F2"/>
    <w:lvl w:ilvl="0" w:tplc="1ACC42DE">
      <w:start w:val="1"/>
      <w:numFmt w:val="bullet"/>
      <w:lvlText w:val=""/>
      <w:lvlJc w:val="left"/>
      <w:pPr>
        <w:ind w:left="720" w:hanging="360"/>
      </w:pPr>
      <w:rPr>
        <w:rFonts w:ascii="Symbol" w:hAnsi="Symbol" w:hint="default"/>
      </w:rPr>
    </w:lvl>
    <w:lvl w:ilvl="1" w:tplc="BFB06DF8">
      <w:start w:val="1"/>
      <w:numFmt w:val="bullet"/>
      <w:lvlText w:val="o"/>
      <w:lvlJc w:val="left"/>
      <w:pPr>
        <w:ind w:left="1440" w:hanging="360"/>
      </w:pPr>
      <w:rPr>
        <w:rFonts w:ascii="Courier New" w:hAnsi="Courier New" w:hint="default"/>
      </w:rPr>
    </w:lvl>
    <w:lvl w:ilvl="2" w:tplc="3B3268C8">
      <w:start w:val="1"/>
      <w:numFmt w:val="bullet"/>
      <w:lvlText w:val=""/>
      <w:lvlJc w:val="left"/>
      <w:pPr>
        <w:ind w:left="2160" w:hanging="360"/>
      </w:pPr>
      <w:rPr>
        <w:rFonts w:ascii="Wingdings" w:hAnsi="Wingdings" w:hint="default"/>
      </w:rPr>
    </w:lvl>
    <w:lvl w:ilvl="3" w:tplc="54025BE2">
      <w:start w:val="1"/>
      <w:numFmt w:val="bullet"/>
      <w:lvlText w:val=""/>
      <w:lvlJc w:val="left"/>
      <w:pPr>
        <w:ind w:left="2880" w:hanging="360"/>
      </w:pPr>
      <w:rPr>
        <w:rFonts w:ascii="Symbol" w:hAnsi="Symbol" w:hint="default"/>
      </w:rPr>
    </w:lvl>
    <w:lvl w:ilvl="4" w:tplc="8A566BD0">
      <w:start w:val="1"/>
      <w:numFmt w:val="bullet"/>
      <w:lvlText w:val="o"/>
      <w:lvlJc w:val="left"/>
      <w:pPr>
        <w:ind w:left="3600" w:hanging="360"/>
      </w:pPr>
      <w:rPr>
        <w:rFonts w:ascii="Courier New" w:hAnsi="Courier New" w:hint="default"/>
      </w:rPr>
    </w:lvl>
    <w:lvl w:ilvl="5" w:tplc="6994B83C">
      <w:start w:val="1"/>
      <w:numFmt w:val="bullet"/>
      <w:lvlText w:val=""/>
      <w:lvlJc w:val="left"/>
      <w:pPr>
        <w:ind w:left="4320" w:hanging="360"/>
      </w:pPr>
      <w:rPr>
        <w:rFonts w:ascii="Wingdings" w:hAnsi="Wingdings" w:hint="default"/>
      </w:rPr>
    </w:lvl>
    <w:lvl w:ilvl="6" w:tplc="62F4960C">
      <w:start w:val="1"/>
      <w:numFmt w:val="bullet"/>
      <w:lvlText w:val=""/>
      <w:lvlJc w:val="left"/>
      <w:pPr>
        <w:ind w:left="5040" w:hanging="360"/>
      </w:pPr>
      <w:rPr>
        <w:rFonts w:ascii="Symbol" w:hAnsi="Symbol" w:hint="default"/>
      </w:rPr>
    </w:lvl>
    <w:lvl w:ilvl="7" w:tplc="CEEEFA30">
      <w:start w:val="1"/>
      <w:numFmt w:val="bullet"/>
      <w:lvlText w:val="o"/>
      <w:lvlJc w:val="left"/>
      <w:pPr>
        <w:ind w:left="5760" w:hanging="360"/>
      </w:pPr>
      <w:rPr>
        <w:rFonts w:ascii="Courier New" w:hAnsi="Courier New" w:hint="default"/>
      </w:rPr>
    </w:lvl>
    <w:lvl w:ilvl="8" w:tplc="9EC4646C">
      <w:start w:val="1"/>
      <w:numFmt w:val="bullet"/>
      <w:lvlText w:val=""/>
      <w:lvlJc w:val="left"/>
      <w:pPr>
        <w:ind w:left="6480" w:hanging="360"/>
      </w:pPr>
      <w:rPr>
        <w:rFonts w:ascii="Wingdings" w:hAnsi="Wingdings" w:hint="default"/>
      </w:rPr>
    </w:lvl>
  </w:abstractNum>
  <w:abstractNum w:abstractNumId="28">
    <w:nsid w:val="33E373CB"/>
    <w:multiLevelType w:val="hybridMultilevel"/>
    <w:tmpl w:val="9800B03E"/>
    <w:lvl w:ilvl="0" w:tplc="D1682500">
      <w:start w:val="1"/>
      <w:numFmt w:val="bullet"/>
      <w:lvlText w:val=""/>
      <w:lvlJc w:val="left"/>
      <w:pPr>
        <w:ind w:left="720" w:hanging="360"/>
      </w:pPr>
      <w:rPr>
        <w:rFonts w:ascii="Symbol" w:hAnsi="Symbol" w:hint="default"/>
      </w:rPr>
    </w:lvl>
    <w:lvl w:ilvl="1" w:tplc="C7C2D32C">
      <w:start w:val="1"/>
      <w:numFmt w:val="bullet"/>
      <w:lvlText w:val="o"/>
      <w:lvlJc w:val="left"/>
      <w:pPr>
        <w:ind w:left="1440" w:hanging="360"/>
      </w:pPr>
      <w:rPr>
        <w:rFonts w:ascii="Courier New" w:hAnsi="Courier New" w:hint="default"/>
      </w:rPr>
    </w:lvl>
    <w:lvl w:ilvl="2" w:tplc="CD0E50E4">
      <w:start w:val="1"/>
      <w:numFmt w:val="bullet"/>
      <w:lvlText w:val=""/>
      <w:lvlJc w:val="left"/>
      <w:pPr>
        <w:ind w:left="2160" w:hanging="360"/>
      </w:pPr>
      <w:rPr>
        <w:rFonts w:ascii="Wingdings" w:hAnsi="Wingdings" w:hint="default"/>
      </w:rPr>
    </w:lvl>
    <w:lvl w:ilvl="3" w:tplc="CD6423A0">
      <w:start w:val="1"/>
      <w:numFmt w:val="bullet"/>
      <w:lvlText w:val=""/>
      <w:lvlJc w:val="left"/>
      <w:pPr>
        <w:ind w:left="2880" w:hanging="360"/>
      </w:pPr>
      <w:rPr>
        <w:rFonts w:ascii="Symbol" w:hAnsi="Symbol" w:hint="default"/>
      </w:rPr>
    </w:lvl>
    <w:lvl w:ilvl="4" w:tplc="2AB01DA4">
      <w:start w:val="1"/>
      <w:numFmt w:val="bullet"/>
      <w:lvlText w:val="o"/>
      <w:lvlJc w:val="left"/>
      <w:pPr>
        <w:ind w:left="3600" w:hanging="360"/>
      </w:pPr>
      <w:rPr>
        <w:rFonts w:ascii="Courier New" w:hAnsi="Courier New" w:hint="default"/>
      </w:rPr>
    </w:lvl>
    <w:lvl w:ilvl="5" w:tplc="9BC09D74">
      <w:start w:val="1"/>
      <w:numFmt w:val="bullet"/>
      <w:lvlText w:val=""/>
      <w:lvlJc w:val="left"/>
      <w:pPr>
        <w:ind w:left="4320" w:hanging="360"/>
      </w:pPr>
      <w:rPr>
        <w:rFonts w:ascii="Wingdings" w:hAnsi="Wingdings" w:hint="default"/>
      </w:rPr>
    </w:lvl>
    <w:lvl w:ilvl="6" w:tplc="F91C4B90">
      <w:start w:val="1"/>
      <w:numFmt w:val="bullet"/>
      <w:lvlText w:val=""/>
      <w:lvlJc w:val="left"/>
      <w:pPr>
        <w:ind w:left="5040" w:hanging="360"/>
      </w:pPr>
      <w:rPr>
        <w:rFonts w:ascii="Symbol" w:hAnsi="Symbol" w:hint="default"/>
      </w:rPr>
    </w:lvl>
    <w:lvl w:ilvl="7" w:tplc="68588296">
      <w:start w:val="1"/>
      <w:numFmt w:val="bullet"/>
      <w:lvlText w:val="o"/>
      <w:lvlJc w:val="left"/>
      <w:pPr>
        <w:ind w:left="5760" w:hanging="360"/>
      </w:pPr>
      <w:rPr>
        <w:rFonts w:ascii="Courier New" w:hAnsi="Courier New" w:hint="default"/>
      </w:rPr>
    </w:lvl>
    <w:lvl w:ilvl="8" w:tplc="423E9D0E">
      <w:start w:val="1"/>
      <w:numFmt w:val="bullet"/>
      <w:lvlText w:val=""/>
      <w:lvlJc w:val="left"/>
      <w:pPr>
        <w:ind w:left="6480" w:hanging="360"/>
      </w:pPr>
      <w:rPr>
        <w:rFonts w:ascii="Wingdings" w:hAnsi="Wingdings" w:hint="default"/>
      </w:rPr>
    </w:lvl>
  </w:abstractNum>
  <w:abstractNum w:abstractNumId="29">
    <w:nsid w:val="3634DB5B"/>
    <w:multiLevelType w:val="hybridMultilevel"/>
    <w:tmpl w:val="F3A247B8"/>
    <w:lvl w:ilvl="0" w:tplc="B3E601EE">
      <w:start w:val="1"/>
      <w:numFmt w:val="bullet"/>
      <w:lvlText w:val=""/>
      <w:lvlJc w:val="left"/>
      <w:pPr>
        <w:ind w:left="720" w:hanging="360"/>
      </w:pPr>
      <w:rPr>
        <w:rFonts w:ascii="Symbol" w:hAnsi="Symbol" w:hint="default"/>
      </w:rPr>
    </w:lvl>
    <w:lvl w:ilvl="1" w:tplc="7B365F04">
      <w:start w:val="1"/>
      <w:numFmt w:val="bullet"/>
      <w:lvlText w:val="o"/>
      <w:lvlJc w:val="left"/>
      <w:pPr>
        <w:ind w:left="1440" w:hanging="360"/>
      </w:pPr>
      <w:rPr>
        <w:rFonts w:ascii="Courier New" w:hAnsi="Courier New" w:hint="default"/>
      </w:rPr>
    </w:lvl>
    <w:lvl w:ilvl="2" w:tplc="7E7A8370">
      <w:start w:val="1"/>
      <w:numFmt w:val="bullet"/>
      <w:lvlText w:val=""/>
      <w:lvlJc w:val="left"/>
      <w:pPr>
        <w:ind w:left="2160" w:hanging="360"/>
      </w:pPr>
      <w:rPr>
        <w:rFonts w:ascii="Wingdings" w:hAnsi="Wingdings" w:hint="default"/>
      </w:rPr>
    </w:lvl>
    <w:lvl w:ilvl="3" w:tplc="F790E800">
      <w:start w:val="1"/>
      <w:numFmt w:val="bullet"/>
      <w:lvlText w:val=""/>
      <w:lvlJc w:val="left"/>
      <w:pPr>
        <w:ind w:left="2880" w:hanging="360"/>
      </w:pPr>
      <w:rPr>
        <w:rFonts w:ascii="Symbol" w:hAnsi="Symbol" w:hint="default"/>
      </w:rPr>
    </w:lvl>
    <w:lvl w:ilvl="4" w:tplc="C61CAF22">
      <w:start w:val="1"/>
      <w:numFmt w:val="bullet"/>
      <w:lvlText w:val="o"/>
      <w:lvlJc w:val="left"/>
      <w:pPr>
        <w:ind w:left="3600" w:hanging="360"/>
      </w:pPr>
      <w:rPr>
        <w:rFonts w:ascii="Courier New" w:hAnsi="Courier New" w:hint="default"/>
      </w:rPr>
    </w:lvl>
    <w:lvl w:ilvl="5" w:tplc="37040196">
      <w:start w:val="1"/>
      <w:numFmt w:val="bullet"/>
      <w:lvlText w:val=""/>
      <w:lvlJc w:val="left"/>
      <w:pPr>
        <w:ind w:left="4320" w:hanging="360"/>
      </w:pPr>
      <w:rPr>
        <w:rFonts w:ascii="Wingdings" w:hAnsi="Wingdings" w:hint="default"/>
      </w:rPr>
    </w:lvl>
    <w:lvl w:ilvl="6" w:tplc="2C38AA9C">
      <w:start w:val="1"/>
      <w:numFmt w:val="bullet"/>
      <w:lvlText w:val=""/>
      <w:lvlJc w:val="left"/>
      <w:pPr>
        <w:ind w:left="5040" w:hanging="360"/>
      </w:pPr>
      <w:rPr>
        <w:rFonts w:ascii="Symbol" w:hAnsi="Symbol" w:hint="default"/>
      </w:rPr>
    </w:lvl>
    <w:lvl w:ilvl="7" w:tplc="AFA83BE4">
      <w:start w:val="1"/>
      <w:numFmt w:val="bullet"/>
      <w:lvlText w:val="o"/>
      <w:lvlJc w:val="left"/>
      <w:pPr>
        <w:ind w:left="5760" w:hanging="360"/>
      </w:pPr>
      <w:rPr>
        <w:rFonts w:ascii="Courier New" w:hAnsi="Courier New" w:hint="default"/>
      </w:rPr>
    </w:lvl>
    <w:lvl w:ilvl="8" w:tplc="2AFEB0D0">
      <w:start w:val="1"/>
      <w:numFmt w:val="bullet"/>
      <w:lvlText w:val=""/>
      <w:lvlJc w:val="left"/>
      <w:pPr>
        <w:ind w:left="6480" w:hanging="360"/>
      </w:pPr>
      <w:rPr>
        <w:rFonts w:ascii="Wingdings" w:hAnsi="Wingdings" w:hint="default"/>
      </w:rPr>
    </w:lvl>
  </w:abstractNum>
  <w:abstractNum w:abstractNumId="30">
    <w:nsid w:val="36F026FB"/>
    <w:multiLevelType w:val="hybridMultilevel"/>
    <w:tmpl w:val="9426129E"/>
    <w:lvl w:ilvl="0" w:tplc="7714C5AA">
      <w:start w:val="1"/>
      <w:numFmt w:val="bullet"/>
      <w:lvlText w:val=""/>
      <w:lvlJc w:val="left"/>
      <w:pPr>
        <w:ind w:left="720" w:hanging="360"/>
      </w:pPr>
      <w:rPr>
        <w:rFonts w:ascii="Symbol" w:hAnsi="Symbol" w:hint="default"/>
      </w:rPr>
    </w:lvl>
    <w:lvl w:ilvl="1" w:tplc="9710E0E8">
      <w:start w:val="1"/>
      <w:numFmt w:val="bullet"/>
      <w:lvlText w:val="o"/>
      <w:lvlJc w:val="left"/>
      <w:pPr>
        <w:ind w:left="1440" w:hanging="360"/>
      </w:pPr>
      <w:rPr>
        <w:rFonts w:ascii="Courier New" w:hAnsi="Courier New" w:hint="default"/>
      </w:rPr>
    </w:lvl>
    <w:lvl w:ilvl="2" w:tplc="E8000254">
      <w:start w:val="1"/>
      <w:numFmt w:val="bullet"/>
      <w:lvlText w:val=""/>
      <w:lvlJc w:val="left"/>
      <w:pPr>
        <w:ind w:left="2160" w:hanging="360"/>
      </w:pPr>
      <w:rPr>
        <w:rFonts w:ascii="Wingdings" w:hAnsi="Wingdings" w:hint="default"/>
      </w:rPr>
    </w:lvl>
    <w:lvl w:ilvl="3" w:tplc="AEA09F2C">
      <w:start w:val="1"/>
      <w:numFmt w:val="bullet"/>
      <w:lvlText w:val=""/>
      <w:lvlJc w:val="left"/>
      <w:pPr>
        <w:ind w:left="2880" w:hanging="360"/>
      </w:pPr>
      <w:rPr>
        <w:rFonts w:ascii="Symbol" w:hAnsi="Symbol" w:hint="default"/>
      </w:rPr>
    </w:lvl>
    <w:lvl w:ilvl="4" w:tplc="04E8B338">
      <w:start w:val="1"/>
      <w:numFmt w:val="bullet"/>
      <w:lvlText w:val="o"/>
      <w:lvlJc w:val="left"/>
      <w:pPr>
        <w:ind w:left="3600" w:hanging="360"/>
      </w:pPr>
      <w:rPr>
        <w:rFonts w:ascii="Courier New" w:hAnsi="Courier New" w:hint="default"/>
      </w:rPr>
    </w:lvl>
    <w:lvl w:ilvl="5" w:tplc="DF7C2BEE">
      <w:start w:val="1"/>
      <w:numFmt w:val="bullet"/>
      <w:lvlText w:val=""/>
      <w:lvlJc w:val="left"/>
      <w:pPr>
        <w:ind w:left="4320" w:hanging="360"/>
      </w:pPr>
      <w:rPr>
        <w:rFonts w:ascii="Wingdings" w:hAnsi="Wingdings" w:hint="default"/>
      </w:rPr>
    </w:lvl>
    <w:lvl w:ilvl="6" w:tplc="BFF0FEF0">
      <w:start w:val="1"/>
      <w:numFmt w:val="bullet"/>
      <w:lvlText w:val=""/>
      <w:lvlJc w:val="left"/>
      <w:pPr>
        <w:ind w:left="5040" w:hanging="360"/>
      </w:pPr>
      <w:rPr>
        <w:rFonts w:ascii="Symbol" w:hAnsi="Symbol" w:hint="default"/>
      </w:rPr>
    </w:lvl>
    <w:lvl w:ilvl="7" w:tplc="06C2A858">
      <w:start w:val="1"/>
      <w:numFmt w:val="bullet"/>
      <w:lvlText w:val="o"/>
      <w:lvlJc w:val="left"/>
      <w:pPr>
        <w:ind w:left="5760" w:hanging="360"/>
      </w:pPr>
      <w:rPr>
        <w:rFonts w:ascii="Courier New" w:hAnsi="Courier New" w:hint="default"/>
      </w:rPr>
    </w:lvl>
    <w:lvl w:ilvl="8" w:tplc="D618D45C">
      <w:start w:val="1"/>
      <w:numFmt w:val="bullet"/>
      <w:lvlText w:val=""/>
      <w:lvlJc w:val="left"/>
      <w:pPr>
        <w:ind w:left="6480" w:hanging="360"/>
      </w:pPr>
      <w:rPr>
        <w:rFonts w:ascii="Wingdings" w:hAnsi="Wingdings" w:hint="default"/>
      </w:rPr>
    </w:lvl>
  </w:abstractNum>
  <w:abstractNum w:abstractNumId="31">
    <w:nsid w:val="385852E5"/>
    <w:multiLevelType w:val="hybridMultilevel"/>
    <w:tmpl w:val="F078F49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nsid w:val="3D9D3A54"/>
    <w:multiLevelType w:val="hybridMultilevel"/>
    <w:tmpl w:val="018A6FF0"/>
    <w:lvl w:ilvl="0" w:tplc="B8E482EC">
      <w:start w:val="1"/>
      <w:numFmt w:val="bullet"/>
      <w:lvlText w:val=""/>
      <w:lvlJc w:val="left"/>
      <w:pPr>
        <w:ind w:left="720" w:hanging="360"/>
      </w:pPr>
      <w:rPr>
        <w:rFonts w:ascii="Symbol" w:hAnsi="Symbol" w:hint="default"/>
      </w:rPr>
    </w:lvl>
    <w:lvl w:ilvl="1" w:tplc="136C6AB2">
      <w:start w:val="1"/>
      <w:numFmt w:val="bullet"/>
      <w:lvlText w:val="o"/>
      <w:lvlJc w:val="left"/>
      <w:pPr>
        <w:ind w:left="1440" w:hanging="360"/>
      </w:pPr>
      <w:rPr>
        <w:rFonts w:ascii="Courier New" w:hAnsi="Courier New" w:hint="default"/>
      </w:rPr>
    </w:lvl>
    <w:lvl w:ilvl="2" w:tplc="CD721450">
      <w:start w:val="1"/>
      <w:numFmt w:val="bullet"/>
      <w:lvlText w:val=""/>
      <w:lvlJc w:val="left"/>
      <w:pPr>
        <w:ind w:left="2160" w:hanging="360"/>
      </w:pPr>
      <w:rPr>
        <w:rFonts w:ascii="Wingdings" w:hAnsi="Wingdings" w:hint="default"/>
      </w:rPr>
    </w:lvl>
    <w:lvl w:ilvl="3" w:tplc="B6F213AC">
      <w:start w:val="1"/>
      <w:numFmt w:val="bullet"/>
      <w:lvlText w:val=""/>
      <w:lvlJc w:val="left"/>
      <w:pPr>
        <w:ind w:left="2880" w:hanging="360"/>
      </w:pPr>
      <w:rPr>
        <w:rFonts w:ascii="Symbol" w:hAnsi="Symbol" w:hint="default"/>
      </w:rPr>
    </w:lvl>
    <w:lvl w:ilvl="4" w:tplc="F16A2BB2">
      <w:start w:val="1"/>
      <w:numFmt w:val="bullet"/>
      <w:lvlText w:val="o"/>
      <w:lvlJc w:val="left"/>
      <w:pPr>
        <w:ind w:left="3600" w:hanging="360"/>
      </w:pPr>
      <w:rPr>
        <w:rFonts w:ascii="Courier New" w:hAnsi="Courier New" w:hint="default"/>
      </w:rPr>
    </w:lvl>
    <w:lvl w:ilvl="5" w:tplc="B8368FA2">
      <w:start w:val="1"/>
      <w:numFmt w:val="bullet"/>
      <w:lvlText w:val=""/>
      <w:lvlJc w:val="left"/>
      <w:pPr>
        <w:ind w:left="4320" w:hanging="360"/>
      </w:pPr>
      <w:rPr>
        <w:rFonts w:ascii="Wingdings" w:hAnsi="Wingdings" w:hint="default"/>
      </w:rPr>
    </w:lvl>
    <w:lvl w:ilvl="6" w:tplc="E478561C">
      <w:start w:val="1"/>
      <w:numFmt w:val="bullet"/>
      <w:lvlText w:val=""/>
      <w:lvlJc w:val="left"/>
      <w:pPr>
        <w:ind w:left="5040" w:hanging="360"/>
      </w:pPr>
      <w:rPr>
        <w:rFonts w:ascii="Symbol" w:hAnsi="Symbol" w:hint="default"/>
      </w:rPr>
    </w:lvl>
    <w:lvl w:ilvl="7" w:tplc="E46239EC">
      <w:start w:val="1"/>
      <w:numFmt w:val="bullet"/>
      <w:lvlText w:val="o"/>
      <w:lvlJc w:val="left"/>
      <w:pPr>
        <w:ind w:left="5760" w:hanging="360"/>
      </w:pPr>
      <w:rPr>
        <w:rFonts w:ascii="Courier New" w:hAnsi="Courier New" w:hint="default"/>
      </w:rPr>
    </w:lvl>
    <w:lvl w:ilvl="8" w:tplc="9A960B40">
      <w:start w:val="1"/>
      <w:numFmt w:val="bullet"/>
      <w:lvlText w:val=""/>
      <w:lvlJc w:val="left"/>
      <w:pPr>
        <w:ind w:left="6480" w:hanging="360"/>
      </w:pPr>
      <w:rPr>
        <w:rFonts w:ascii="Wingdings" w:hAnsi="Wingdings" w:hint="default"/>
      </w:rPr>
    </w:lvl>
  </w:abstractNum>
  <w:abstractNum w:abstractNumId="33">
    <w:nsid w:val="3EB7283E"/>
    <w:multiLevelType w:val="hybridMultilevel"/>
    <w:tmpl w:val="F7A8790A"/>
    <w:lvl w:ilvl="0" w:tplc="D6ECA35E">
      <w:start w:val="1"/>
      <w:numFmt w:val="bullet"/>
      <w:lvlText w:val=""/>
      <w:lvlJc w:val="left"/>
      <w:pPr>
        <w:ind w:left="720" w:hanging="360"/>
      </w:pPr>
      <w:rPr>
        <w:rFonts w:ascii="Symbol" w:hAnsi="Symbol" w:hint="default"/>
      </w:rPr>
    </w:lvl>
    <w:lvl w:ilvl="1" w:tplc="FA18F380">
      <w:start w:val="1"/>
      <w:numFmt w:val="bullet"/>
      <w:lvlText w:val="o"/>
      <w:lvlJc w:val="left"/>
      <w:pPr>
        <w:ind w:left="1440" w:hanging="360"/>
      </w:pPr>
      <w:rPr>
        <w:rFonts w:ascii="Courier New" w:hAnsi="Courier New" w:hint="default"/>
      </w:rPr>
    </w:lvl>
    <w:lvl w:ilvl="2" w:tplc="17EE8F6A">
      <w:start w:val="1"/>
      <w:numFmt w:val="bullet"/>
      <w:lvlText w:val=""/>
      <w:lvlJc w:val="left"/>
      <w:pPr>
        <w:ind w:left="2160" w:hanging="360"/>
      </w:pPr>
      <w:rPr>
        <w:rFonts w:ascii="Wingdings" w:hAnsi="Wingdings" w:hint="default"/>
      </w:rPr>
    </w:lvl>
    <w:lvl w:ilvl="3" w:tplc="5E22CC92">
      <w:start w:val="1"/>
      <w:numFmt w:val="bullet"/>
      <w:lvlText w:val=""/>
      <w:lvlJc w:val="left"/>
      <w:pPr>
        <w:ind w:left="2880" w:hanging="360"/>
      </w:pPr>
      <w:rPr>
        <w:rFonts w:ascii="Symbol" w:hAnsi="Symbol" w:hint="default"/>
      </w:rPr>
    </w:lvl>
    <w:lvl w:ilvl="4" w:tplc="8500AF00">
      <w:start w:val="1"/>
      <w:numFmt w:val="bullet"/>
      <w:lvlText w:val="o"/>
      <w:lvlJc w:val="left"/>
      <w:pPr>
        <w:ind w:left="3600" w:hanging="360"/>
      </w:pPr>
      <w:rPr>
        <w:rFonts w:ascii="Courier New" w:hAnsi="Courier New" w:hint="default"/>
      </w:rPr>
    </w:lvl>
    <w:lvl w:ilvl="5" w:tplc="44B68A48">
      <w:start w:val="1"/>
      <w:numFmt w:val="bullet"/>
      <w:lvlText w:val=""/>
      <w:lvlJc w:val="left"/>
      <w:pPr>
        <w:ind w:left="4320" w:hanging="360"/>
      </w:pPr>
      <w:rPr>
        <w:rFonts w:ascii="Wingdings" w:hAnsi="Wingdings" w:hint="default"/>
      </w:rPr>
    </w:lvl>
    <w:lvl w:ilvl="6" w:tplc="966421B0">
      <w:start w:val="1"/>
      <w:numFmt w:val="bullet"/>
      <w:lvlText w:val=""/>
      <w:lvlJc w:val="left"/>
      <w:pPr>
        <w:ind w:left="5040" w:hanging="360"/>
      </w:pPr>
      <w:rPr>
        <w:rFonts w:ascii="Symbol" w:hAnsi="Symbol" w:hint="default"/>
      </w:rPr>
    </w:lvl>
    <w:lvl w:ilvl="7" w:tplc="BAE6AFD0">
      <w:start w:val="1"/>
      <w:numFmt w:val="bullet"/>
      <w:lvlText w:val="o"/>
      <w:lvlJc w:val="left"/>
      <w:pPr>
        <w:ind w:left="5760" w:hanging="360"/>
      </w:pPr>
      <w:rPr>
        <w:rFonts w:ascii="Courier New" w:hAnsi="Courier New" w:hint="default"/>
      </w:rPr>
    </w:lvl>
    <w:lvl w:ilvl="8" w:tplc="4FB4032E">
      <w:start w:val="1"/>
      <w:numFmt w:val="bullet"/>
      <w:lvlText w:val=""/>
      <w:lvlJc w:val="left"/>
      <w:pPr>
        <w:ind w:left="6480" w:hanging="360"/>
      </w:pPr>
      <w:rPr>
        <w:rFonts w:ascii="Wingdings" w:hAnsi="Wingdings" w:hint="default"/>
      </w:rPr>
    </w:lvl>
  </w:abstractNum>
  <w:abstractNum w:abstractNumId="34">
    <w:nsid w:val="446A79F4"/>
    <w:multiLevelType w:val="hybridMultilevel"/>
    <w:tmpl w:val="70CA94FE"/>
    <w:lvl w:ilvl="0" w:tplc="6DE67AFE">
      <w:start w:val="1"/>
      <w:numFmt w:val="bullet"/>
      <w:lvlText w:val=""/>
      <w:lvlJc w:val="left"/>
      <w:pPr>
        <w:ind w:left="720" w:hanging="360"/>
      </w:pPr>
      <w:rPr>
        <w:rFonts w:ascii="Symbol" w:hAnsi="Symbol" w:hint="default"/>
      </w:rPr>
    </w:lvl>
    <w:lvl w:ilvl="1" w:tplc="E3A49538">
      <w:start w:val="1"/>
      <w:numFmt w:val="bullet"/>
      <w:lvlText w:val="o"/>
      <w:lvlJc w:val="left"/>
      <w:pPr>
        <w:ind w:left="1440" w:hanging="360"/>
      </w:pPr>
      <w:rPr>
        <w:rFonts w:ascii="Courier New" w:hAnsi="Courier New" w:hint="default"/>
      </w:rPr>
    </w:lvl>
    <w:lvl w:ilvl="2" w:tplc="193459C2">
      <w:start w:val="1"/>
      <w:numFmt w:val="bullet"/>
      <w:lvlText w:val=""/>
      <w:lvlJc w:val="left"/>
      <w:pPr>
        <w:ind w:left="2160" w:hanging="360"/>
      </w:pPr>
      <w:rPr>
        <w:rFonts w:ascii="Wingdings" w:hAnsi="Wingdings" w:hint="default"/>
      </w:rPr>
    </w:lvl>
    <w:lvl w:ilvl="3" w:tplc="E40A1924">
      <w:start w:val="1"/>
      <w:numFmt w:val="bullet"/>
      <w:lvlText w:val=""/>
      <w:lvlJc w:val="left"/>
      <w:pPr>
        <w:ind w:left="2880" w:hanging="360"/>
      </w:pPr>
      <w:rPr>
        <w:rFonts w:ascii="Symbol" w:hAnsi="Symbol" w:hint="default"/>
      </w:rPr>
    </w:lvl>
    <w:lvl w:ilvl="4" w:tplc="F41206A8">
      <w:start w:val="1"/>
      <w:numFmt w:val="bullet"/>
      <w:lvlText w:val="o"/>
      <w:lvlJc w:val="left"/>
      <w:pPr>
        <w:ind w:left="3600" w:hanging="360"/>
      </w:pPr>
      <w:rPr>
        <w:rFonts w:ascii="Courier New" w:hAnsi="Courier New" w:hint="default"/>
      </w:rPr>
    </w:lvl>
    <w:lvl w:ilvl="5" w:tplc="DB722512">
      <w:start w:val="1"/>
      <w:numFmt w:val="bullet"/>
      <w:lvlText w:val=""/>
      <w:lvlJc w:val="left"/>
      <w:pPr>
        <w:ind w:left="4320" w:hanging="360"/>
      </w:pPr>
      <w:rPr>
        <w:rFonts w:ascii="Wingdings" w:hAnsi="Wingdings" w:hint="default"/>
      </w:rPr>
    </w:lvl>
    <w:lvl w:ilvl="6" w:tplc="94924118">
      <w:start w:val="1"/>
      <w:numFmt w:val="bullet"/>
      <w:lvlText w:val=""/>
      <w:lvlJc w:val="left"/>
      <w:pPr>
        <w:ind w:left="5040" w:hanging="360"/>
      </w:pPr>
      <w:rPr>
        <w:rFonts w:ascii="Symbol" w:hAnsi="Symbol" w:hint="default"/>
      </w:rPr>
    </w:lvl>
    <w:lvl w:ilvl="7" w:tplc="AFD6385A">
      <w:start w:val="1"/>
      <w:numFmt w:val="bullet"/>
      <w:lvlText w:val="o"/>
      <w:lvlJc w:val="left"/>
      <w:pPr>
        <w:ind w:left="5760" w:hanging="360"/>
      </w:pPr>
      <w:rPr>
        <w:rFonts w:ascii="Courier New" w:hAnsi="Courier New" w:hint="default"/>
      </w:rPr>
    </w:lvl>
    <w:lvl w:ilvl="8" w:tplc="30B4C1CA">
      <w:start w:val="1"/>
      <w:numFmt w:val="bullet"/>
      <w:lvlText w:val=""/>
      <w:lvlJc w:val="left"/>
      <w:pPr>
        <w:ind w:left="6480" w:hanging="360"/>
      </w:pPr>
      <w:rPr>
        <w:rFonts w:ascii="Wingdings" w:hAnsi="Wingdings" w:hint="default"/>
      </w:rPr>
    </w:lvl>
  </w:abstractNum>
  <w:abstractNum w:abstractNumId="35">
    <w:nsid w:val="4477A3C6"/>
    <w:multiLevelType w:val="hybridMultilevel"/>
    <w:tmpl w:val="AEAA664C"/>
    <w:lvl w:ilvl="0" w:tplc="E522D06A">
      <w:start w:val="1"/>
      <w:numFmt w:val="bullet"/>
      <w:lvlText w:val=""/>
      <w:lvlJc w:val="left"/>
      <w:pPr>
        <w:ind w:left="720" w:hanging="360"/>
      </w:pPr>
      <w:rPr>
        <w:rFonts w:ascii="Symbol" w:hAnsi="Symbol" w:hint="default"/>
      </w:rPr>
    </w:lvl>
    <w:lvl w:ilvl="1" w:tplc="268668A6">
      <w:start w:val="1"/>
      <w:numFmt w:val="bullet"/>
      <w:lvlText w:val="o"/>
      <w:lvlJc w:val="left"/>
      <w:pPr>
        <w:ind w:left="1440" w:hanging="360"/>
      </w:pPr>
      <w:rPr>
        <w:rFonts w:ascii="Courier New" w:hAnsi="Courier New" w:hint="default"/>
      </w:rPr>
    </w:lvl>
    <w:lvl w:ilvl="2" w:tplc="3A703C52">
      <w:start w:val="1"/>
      <w:numFmt w:val="bullet"/>
      <w:lvlText w:val=""/>
      <w:lvlJc w:val="left"/>
      <w:pPr>
        <w:ind w:left="2160" w:hanging="360"/>
      </w:pPr>
      <w:rPr>
        <w:rFonts w:ascii="Wingdings" w:hAnsi="Wingdings" w:hint="default"/>
      </w:rPr>
    </w:lvl>
    <w:lvl w:ilvl="3" w:tplc="6B3EC252">
      <w:start w:val="1"/>
      <w:numFmt w:val="bullet"/>
      <w:lvlText w:val=""/>
      <w:lvlJc w:val="left"/>
      <w:pPr>
        <w:ind w:left="2880" w:hanging="360"/>
      </w:pPr>
      <w:rPr>
        <w:rFonts w:ascii="Symbol" w:hAnsi="Symbol" w:hint="default"/>
      </w:rPr>
    </w:lvl>
    <w:lvl w:ilvl="4" w:tplc="7E1A090C">
      <w:start w:val="1"/>
      <w:numFmt w:val="bullet"/>
      <w:lvlText w:val="o"/>
      <w:lvlJc w:val="left"/>
      <w:pPr>
        <w:ind w:left="3600" w:hanging="360"/>
      </w:pPr>
      <w:rPr>
        <w:rFonts w:ascii="Courier New" w:hAnsi="Courier New" w:hint="default"/>
      </w:rPr>
    </w:lvl>
    <w:lvl w:ilvl="5" w:tplc="573ABBC4">
      <w:start w:val="1"/>
      <w:numFmt w:val="bullet"/>
      <w:lvlText w:val=""/>
      <w:lvlJc w:val="left"/>
      <w:pPr>
        <w:ind w:left="4320" w:hanging="360"/>
      </w:pPr>
      <w:rPr>
        <w:rFonts w:ascii="Wingdings" w:hAnsi="Wingdings" w:hint="default"/>
      </w:rPr>
    </w:lvl>
    <w:lvl w:ilvl="6" w:tplc="F8080EB4">
      <w:start w:val="1"/>
      <w:numFmt w:val="bullet"/>
      <w:lvlText w:val=""/>
      <w:lvlJc w:val="left"/>
      <w:pPr>
        <w:ind w:left="5040" w:hanging="360"/>
      </w:pPr>
      <w:rPr>
        <w:rFonts w:ascii="Symbol" w:hAnsi="Symbol" w:hint="default"/>
      </w:rPr>
    </w:lvl>
    <w:lvl w:ilvl="7" w:tplc="5930DCA0">
      <w:start w:val="1"/>
      <w:numFmt w:val="bullet"/>
      <w:lvlText w:val="o"/>
      <w:lvlJc w:val="left"/>
      <w:pPr>
        <w:ind w:left="5760" w:hanging="360"/>
      </w:pPr>
      <w:rPr>
        <w:rFonts w:ascii="Courier New" w:hAnsi="Courier New" w:hint="default"/>
      </w:rPr>
    </w:lvl>
    <w:lvl w:ilvl="8" w:tplc="74F8D6F2">
      <w:start w:val="1"/>
      <w:numFmt w:val="bullet"/>
      <w:lvlText w:val=""/>
      <w:lvlJc w:val="left"/>
      <w:pPr>
        <w:ind w:left="6480" w:hanging="360"/>
      </w:pPr>
      <w:rPr>
        <w:rFonts w:ascii="Wingdings" w:hAnsi="Wingdings" w:hint="default"/>
      </w:rPr>
    </w:lvl>
  </w:abstractNum>
  <w:abstractNum w:abstractNumId="36">
    <w:nsid w:val="45BC8D58"/>
    <w:multiLevelType w:val="hybridMultilevel"/>
    <w:tmpl w:val="030C6020"/>
    <w:lvl w:ilvl="0" w:tplc="0F6A9B84">
      <w:start w:val="1"/>
      <w:numFmt w:val="bullet"/>
      <w:lvlText w:val=""/>
      <w:lvlJc w:val="left"/>
      <w:pPr>
        <w:ind w:left="720" w:hanging="360"/>
      </w:pPr>
      <w:rPr>
        <w:rFonts w:ascii="Symbol" w:hAnsi="Symbol" w:hint="default"/>
      </w:rPr>
    </w:lvl>
    <w:lvl w:ilvl="1" w:tplc="C44AD6A4">
      <w:start w:val="1"/>
      <w:numFmt w:val="bullet"/>
      <w:lvlText w:val="o"/>
      <w:lvlJc w:val="left"/>
      <w:pPr>
        <w:ind w:left="1440" w:hanging="360"/>
      </w:pPr>
      <w:rPr>
        <w:rFonts w:ascii="Courier New" w:hAnsi="Courier New" w:hint="default"/>
      </w:rPr>
    </w:lvl>
    <w:lvl w:ilvl="2" w:tplc="E63E988C">
      <w:start w:val="1"/>
      <w:numFmt w:val="bullet"/>
      <w:lvlText w:val=""/>
      <w:lvlJc w:val="left"/>
      <w:pPr>
        <w:ind w:left="2160" w:hanging="360"/>
      </w:pPr>
      <w:rPr>
        <w:rFonts w:ascii="Wingdings" w:hAnsi="Wingdings" w:hint="default"/>
      </w:rPr>
    </w:lvl>
    <w:lvl w:ilvl="3" w:tplc="CDB2C54C">
      <w:start w:val="1"/>
      <w:numFmt w:val="bullet"/>
      <w:lvlText w:val=""/>
      <w:lvlJc w:val="left"/>
      <w:pPr>
        <w:ind w:left="2880" w:hanging="360"/>
      </w:pPr>
      <w:rPr>
        <w:rFonts w:ascii="Symbol" w:hAnsi="Symbol" w:hint="default"/>
      </w:rPr>
    </w:lvl>
    <w:lvl w:ilvl="4" w:tplc="9E2ED8B0">
      <w:start w:val="1"/>
      <w:numFmt w:val="bullet"/>
      <w:lvlText w:val="o"/>
      <w:lvlJc w:val="left"/>
      <w:pPr>
        <w:ind w:left="3600" w:hanging="360"/>
      </w:pPr>
      <w:rPr>
        <w:rFonts w:ascii="Courier New" w:hAnsi="Courier New" w:hint="default"/>
      </w:rPr>
    </w:lvl>
    <w:lvl w:ilvl="5" w:tplc="7B60840A">
      <w:start w:val="1"/>
      <w:numFmt w:val="bullet"/>
      <w:lvlText w:val=""/>
      <w:lvlJc w:val="left"/>
      <w:pPr>
        <w:ind w:left="4320" w:hanging="360"/>
      </w:pPr>
      <w:rPr>
        <w:rFonts w:ascii="Wingdings" w:hAnsi="Wingdings" w:hint="default"/>
      </w:rPr>
    </w:lvl>
    <w:lvl w:ilvl="6" w:tplc="E0023E1C">
      <w:start w:val="1"/>
      <w:numFmt w:val="bullet"/>
      <w:lvlText w:val=""/>
      <w:lvlJc w:val="left"/>
      <w:pPr>
        <w:ind w:left="5040" w:hanging="360"/>
      </w:pPr>
      <w:rPr>
        <w:rFonts w:ascii="Symbol" w:hAnsi="Symbol" w:hint="default"/>
      </w:rPr>
    </w:lvl>
    <w:lvl w:ilvl="7" w:tplc="36C45610">
      <w:start w:val="1"/>
      <w:numFmt w:val="bullet"/>
      <w:lvlText w:val="o"/>
      <w:lvlJc w:val="left"/>
      <w:pPr>
        <w:ind w:left="5760" w:hanging="360"/>
      </w:pPr>
      <w:rPr>
        <w:rFonts w:ascii="Courier New" w:hAnsi="Courier New" w:hint="default"/>
      </w:rPr>
    </w:lvl>
    <w:lvl w:ilvl="8" w:tplc="18DAB596">
      <w:start w:val="1"/>
      <w:numFmt w:val="bullet"/>
      <w:lvlText w:val=""/>
      <w:lvlJc w:val="left"/>
      <w:pPr>
        <w:ind w:left="6480" w:hanging="360"/>
      </w:pPr>
      <w:rPr>
        <w:rFonts w:ascii="Wingdings" w:hAnsi="Wingdings" w:hint="default"/>
      </w:rPr>
    </w:lvl>
  </w:abstractNum>
  <w:abstractNum w:abstractNumId="37">
    <w:nsid w:val="45FFFA1D"/>
    <w:multiLevelType w:val="hybridMultilevel"/>
    <w:tmpl w:val="68969BB4"/>
    <w:lvl w:ilvl="0" w:tplc="E1948198">
      <w:start w:val="1"/>
      <w:numFmt w:val="bullet"/>
      <w:lvlText w:val=""/>
      <w:lvlJc w:val="left"/>
      <w:pPr>
        <w:ind w:left="720" w:hanging="360"/>
      </w:pPr>
      <w:rPr>
        <w:rFonts w:ascii="Symbol" w:hAnsi="Symbol" w:hint="default"/>
      </w:rPr>
    </w:lvl>
    <w:lvl w:ilvl="1" w:tplc="14E05806">
      <w:start w:val="1"/>
      <w:numFmt w:val="bullet"/>
      <w:lvlText w:val="o"/>
      <w:lvlJc w:val="left"/>
      <w:pPr>
        <w:ind w:left="1440" w:hanging="360"/>
      </w:pPr>
      <w:rPr>
        <w:rFonts w:ascii="Courier New" w:hAnsi="Courier New" w:hint="default"/>
      </w:rPr>
    </w:lvl>
    <w:lvl w:ilvl="2" w:tplc="7876EAD4">
      <w:start w:val="1"/>
      <w:numFmt w:val="bullet"/>
      <w:lvlText w:val=""/>
      <w:lvlJc w:val="left"/>
      <w:pPr>
        <w:ind w:left="2160" w:hanging="360"/>
      </w:pPr>
      <w:rPr>
        <w:rFonts w:ascii="Wingdings" w:hAnsi="Wingdings" w:hint="default"/>
      </w:rPr>
    </w:lvl>
    <w:lvl w:ilvl="3" w:tplc="5972D756">
      <w:start w:val="1"/>
      <w:numFmt w:val="bullet"/>
      <w:lvlText w:val=""/>
      <w:lvlJc w:val="left"/>
      <w:pPr>
        <w:ind w:left="2880" w:hanging="360"/>
      </w:pPr>
      <w:rPr>
        <w:rFonts w:ascii="Symbol" w:hAnsi="Symbol" w:hint="default"/>
      </w:rPr>
    </w:lvl>
    <w:lvl w:ilvl="4" w:tplc="BFC0A540">
      <w:start w:val="1"/>
      <w:numFmt w:val="bullet"/>
      <w:lvlText w:val="o"/>
      <w:lvlJc w:val="left"/>
      <w:pPr>
        <w:ind w:left="3600" w:hanging="360"/>
      </w:pPr>
      <w:rPr>
        <w:rFonts w:ascii="Courier New" w:hAnsi="Courier New" w:hint="default"/>
      </w:rPr>
    </w:lvl>
    <w:lvl w:ilvl="5" w:tplc="F766CAD0">
      <w:start w:val="1"/>
      <w:numFmt w:val="bullet"/>
      <w:lvlText w:val=""/>
      <w:lvlJc w:val="left"/>
      <w:pPr>
        <w:ind w:left="4320" w:hanging="360"/>
      </w:pPr>
      <w:rPr>
        <w:rFonts w:ascii="Wingdings" w:hAnsi="Wingdings" w:hint="default"/>
      </w:rPr>
    </w:lvl>
    <w:lvl w:ilvl="6" w:tplc="24C84E32">
      <w:start w:val="1"/>
      <w:numFmt w:val="bullet"/>
      <w:lvlText w:val=""/>
      <w:lvlJc w:val="left"/>
      <w:pPr>
        <w:ind w:left="5040" w:hanging="360"/>
      </w:pPr>
      <w:rPr>
        <w:rFonts w:ascii="Symbol" w:hAnsi="Symbol" w:hint="default"/>
      </w:rPr>
    </w:lvl>
    <w:lvl w:ilvl="7" w:tplc="6AC0C782">
      <w:start w:val="1"/>
      <w:numFmt w:val="bullet"/>
      <w:lvlText w:val="o"/>
      <w:lvlJc w:val="left"/>
      <w:pPr>
        <w:ind w:left="5760" w:hanging="360"/>
      </w:pPr>
      <w:rPr>
        <w:rFonts w:ascii="Courier New" w:hAnsi="Courier New" w:hint="default"/>
      </w:rPr>
    </w:lvl>
    <w:lvl w:ilvl="8" w:tplc="68C825E2">
      <w:start w:val="1"/>
      <w:numFmt w:val="bullet"/>
      <w:lvlText w:val=""/>
      <w:lvlJc w:val="left"/>
      <w:pPr>
        <w:ind w:left="6480" w:hanging="360"/>
      </w:pPr>
      <w:rPr>
        <w:rFonts w:ascii="Wingdings" w:hAnsi="Wingdings" w:hint="default"/>
      </w:rPr>
    </w:lvl>
  </w:abstractNum>
  <w:abstractNum w:abstractNumId="38">
    <w:nsid w:val="484DE21F"/>
    <w:multiLevelType w:val="hybridMultilevel"/>
    <w:tmpl w:val="076E6002"/>
    <w:lvl w:ilvl="0" w:tplc="80EC484A">
      <w:start w:val="1"/>
      <w:numFmt w:val="bullet"/>
      <w:lvlText w:val=""/>
      <w:lvlJc w:val="left"/>
      <w:pPr>
        <w:ind w:left="720" w:hanging="360"/>
      </w:pPr>
      <w:rPr>
        <w:rFonts w:ascii="Symbol" w:hAnsi="Symbol" w:hint="default"/>
      </w:rPr>
    </w:lvl>
    <w:lvl w:ilvl="1" w:tplc="CD1E87F6">
      <w:start w:val="1"/>
      <w:numFmt w:val="bullet"/>
      <w:lvlText w:val="o"/>
      <w:lvlJc w:val="left"/>
      <w:pPr>
        <w:ind w:left="1440" w:hanging="360"/>
      </w:pPr>
      <w:rPr>
        <w:rFonts w:ascii="Courier New" w:hAnsi="Courier New" w:hint="default"/>
      </w:rPr>
    </w:lvl>
    <w:lvl w:ilvl="2" w:tplc="4F40E46A">
      <w:start w:val="1"/>
      <w:numFmt w:val="bullet"/>
      <w:lvlText w:val=""/>
      <w:lvlJc w:val="left"/>
      <w:pPr>
        <w:ind w:left="2160" w:hanging="360"/>
      </w:pPr>
      <w:rPr>
        <w:rFonts w:ascii="Wingdings" w:hAnsi="Wingdings" w:hint="default"/>
      </w:rPr>
    </w:lvl>
    <w:lvl w:ilvl="3" w:tplc="391A07B6">
      <w:start w:val="1"/>
      <w:numFmt w:val="bullet"/>
      <w:lvlText w:val=""/>
      <w:lvlJc w:val="left"/>
      <w:pPr>
        <w:ind w:left="2880" w:hanging="360"/>
      </w:pPr>
      <w:rPr>
        <w:rFonts w:ascii="Symbol" w:hAnsi="Symbol" w:hint="default"/>
      </w:rPr>
    </w:lvl>
    <w:lvl w:ilvl="4" w:tplc="393E47A0">
      <w:start w:val="1"/>
      <w:numFmt w:val="bullet"/>
      <w:lvlText w:val="o"/>
      <w:lvlJc w:val="left"/>
      <w:pPr>
        <w:ind w:left="3600" w:hanging="360"/>
      </w:pPr>
      <w:rPr>
        <w:rFonts w:ascii="Courier New" w:hAnsi="Courier New" w:hint="default"/>
      </w:rPr>
    </w:lvl>
    <w:lvl w:ilvl="5" w:tplc="1116BCBC">
      <w:start w:val="1"/>
      <w:numFmt w:val="bullet"/>
      <w:lvlText w:val=""/>
      <w:lvlJc w:val="left"/>
      <w:pPr>
        <w:ind w:left="4320" w:hanging="360"/>
      </w:pPr>
      <w:rPr>
        <w:rFonts w:ascii="Wingdings" w:hAnsi="Wingdings" w:hint="default"/>
      </w:rPr>
    </w:lvl>
    <w:lvl w:ilvl="6" w:tplc="15AA605A">
      <w:start w:val="1"/>
      <w:numFmt w:val="bullet"/>
      <w:lvlText w:val=""/>
      <w:lvlJc w:val="left"/>
      <w:pPr>
        <w:ind w:left="5040" w:hanging="360"/>
      </w:pPr>
      <w:rPr>
        <w:rFonts w:ascii="Symbol" w:hAnsi="Symbol" w:hint="default"/>
      </w:rPr>
    </w:lvl>
    <w:lvl w:ilvl="7" w:tplc="ED903D58">
      <w:start w:val="1"/>
      <w:numFmt w:val="bullet"/>
      <w:lvlText w:val="o"/>
      <w:lvlJc w:val="left"/>
      <w:pPr>
        <w:ind w:left="5760" w:hanging="360"/>
      </w:pPr>
      <w:rPr>
        <w:rFonts w:ascii="Courier New" w:hAnsi="Courier New" w:hint="default"/>
      </w:rPr>
    </w:lvl>
    <w:lvl w:ilvl="8" w:tplc="D05E393C">
      <w:start w:val="1"/>
      <w:numFmt w:val="bullet"/>
      <w:lvlText w:val=""/>
      <w:lvlJc w:val="left"/>
      <w:pPr>
        <w:ind w:left="6480" w:hanging="360"/>
      </w:pPr>
      <w:rPr>
        <w:rFonts w:ascii="Wingdings" w:hAnsi="Wingdings" w:hint="default"/>
      </w:rPr>
    </w:lvl>
  </w:abstractNum>
  <w:abstractNum w:abstractNumId="39">
    <w:nsid w:val="4B40C66E"/>
    <w:multiLevelType w:val="hybridMultilevel"/>
    <w:tmpl w:val="5792F218"/>
    <w:lvl w:ilvl="0" w:tplc="1F50B444">
      <w:start w:val="1"/>
      <w:numFmt w:val="bullet"/>
      <w:lvlText w:val=""/>
      <w:lvlJc w:val="left"/>
      <w:pPr>
        <w:ind w:left="720" w:hanging="360"/>
      </w:pPr>
      <w:rPr>
        <w:rFonts w:ascii="Symbol" w:hAnsi="Symbol" w:hint="default"/>
      </w:rPr>
    </w:lvl>
    <w:lvl w:ilvl="1" w:tplc="1832B400">
      <w:start w:val="1"/>
      <w:numFmt w:val="bullet"/>
      <w:lvlText w:val="o"/>
      <w:lvlJc w:val="left"/>
      <w:pPr>
        <w:ind w:left="1440" w:hanging="360"/>
      </w:pPr>
      <w:rPr>
        <w:rFonts w:ascii="Courier New" w:hAnsi="Courier New" w:hint="default"/>
      </w:rPr>
    </w:lvl>
    <w:lvl w:ilvl="2" w:tplc="E040AF70">
      <w:start w:val="1"/>
      <w:numFmt w:val="bullet"/>
      <w:lvlText w:val=""/>
      <w:lvlJc w:val="left"/>
      <w:pPr>
        <w:ind w:left="2160" w:hanging="360"/>
      </w:pPr>
      <w:rPr>
        <w:rFonts w:ascii="Wingdings" w:hAnsi="Wingdings" w:hint="default"/>
      </w:rPr>
    </w:lvl>
    <w:lvl w:ilvl="3" w:tplc="F9500702">
      <w:start w:val="1"/>
      <w:numFmt w:val="bullet"/>
      <w:lvlText w:val=""/>
      <w:lvlJc w:val="left"/>
      <w:pPr>
        <w:ind w:left="2880" w:hanging="360"/>
      </w:pPr>
      <w:rPr>
        <w:rFonts w:ascii="Symbol" w:hAnsi="Symbol" w:hint="default"/>
      </w:rPr>
    </w:lvl>
    <w:lvl w:ilvl="4" w:tplc="2604F2CA">
      <w:start w:val="1"/>
      <w:numFmt w:val="bullet"/>
      <w:lvlText w:val="o"/>
      <w:lvlJc w:val="left"/>
      <w:pPr>
        <w:ind w:left="3600" w:hanging="360"/>
      </w:pPr>
      <w:rPr>
        <w:rFonts w:ascii="Courier New" w:hAnsi="Courier New" w:hint="default"/>
      </w:rPr>
    </w:lvl>
    <w:lvl w:ilvl="5" w:tplc="D99E2CD6">
      <w:start w:val="1"/>
      <w:numFmt w:val="bullet"/>
      <w:lvlText w:val=""/>
      <w:lvlJc w:val="left"/>
      <w:pPr>
        <w:ind w:left="4320" w:hanging="360"/>
      </w:pPr>
      <w:rPr>
        <w:rFonts w:ascii="Wingdings" w:hAnsi="Wingdings" w:hint="default"/>
      </w:rPr>
    </w:lvl>
    <w:lvl w:ilvl="6" w:tplc="5CD4B432">
      <w:start w:val="1"/>
      <w:numFmt w:val="bullet"/>
      <w:lvlText w:val=""/>
      <w:lvlJc w:val="left"/>
      <w:pPr>
        <w:ind w:left="5040" w:hanging="360"/>
      </w:pPr>
      <w:rPr>
        <w:rFonts w:ascii="Symbol" w:hAnsi="Symbol" w:hint="default"/>
      </w:rPr>
    </w:lvl>
    <w:lvl w:ilvl="7" w:tplc="8358692E">
      <w:start w:val="1"/>
      <w:numFmt w:val="bullet"/>
      <w:lvlText w:val="o"/>
      <w:lvlJc w:val="left"/>
      <w:pPr>
        <w:ind w:left="5760" w:hanging="360"/>
      </w:pPr>
      <w:rPr>
        <w:rFonts w:ascii="Courier New" w:hAnsi="Courier New" w:hint="default"/>
      </w:rPr>
    </w:lvl>
    <w:lvl w:ilvl="8" w:tplc="74AC583E">
      <w:start w:val="1"/>
      <w:numFmt w:val="bullet"/>
      <w:lvlText w:val=""/>
      <w:lvlJc w:val="left"/>
      <w:pPr>
        <w:ind w:left="6480" w:hanging="360"/>
      </w:pPr>
      <w:rPr>
        <w:rFonts w:ascii="Wingdings" w:hAnsi="Wingdings" w:hint="default"/>
      </w:rPr>
    </w:lvl>
  </w:abstractNum>
  <w:abstractNum w:abstractNumId="40">
    <w:nsid w:val="4C4539A0"/>
    <w:multiLevelType w:val="hybridMultilevel"/>
    <w:tmpl w:val="1B10BEE0"/>
    <w:lvl w:ilvl="0" w:tplc="208E5EB0">
      <w:start w:val="1"/>
      <w:numFmt w:val="bullet"/>
      <w:lvlText w:val=""/>
      <w:lvlJc w:val="left"/>
      <w:pPr>
        <w:ind w:left="720" w:hanging="360"/>
      </w:pPr>
      <w:rPr>
        <w:rFonts w:ascii="Symbol" w:hAnsi="Symbol" w:hint="default"/>
      </w:rPr>
    </w:lvl>
    <w:lvl w:ilvl="1" w:tplc="DBFAC146">
      <w:start w:val="1"/>
      <w:numFmt w:val="bullet"/>
      <w:lvlText w:val="o"/>
      <w:lvlJc w:val="left"/>
      <w:pPr>
        <w:ind w:left="1440" w:hanging="360"/>
      </w:pPr>
      <w:rPr>
        <w:rFonts w:ascii="Courier New" w:hAnsi="Courier New" w:hint="default"/>
      </w:rPr>
    </w:lvl>
    <w:lvl w:ilvl="2" w:tplc="1CCC2E5E">
      <w:start w:val="1"/>
      <w:numFmt w:val="bullet"/>
      <w:lvlText w:val=""/>
      <w:lvlJc w:val="left"/>
      <w:pPr>
        <w:ind w:left="2160" w:hanging="360"/>
      </w:pPr>
      <w:rPr>
        <w:rFonts w:ascii="Wingdings" w:hAnsi="Wingdings" w:hint="default"/>
      </w:rPr>
    </w:lvl>
    <w:lvl w:ilvl="3" w:tplc="5992B61E">
      <w:start w:val="1"/>
      <w:numFmt w:val="bullet"/>
      <w:lvlText w:val=""/>
      <w:lvlJc w:val="left"/>
      <w:pPr>
        <w:ind w:left="2880" w:hanging="360"/>
      </w:pPr>
      <w:rPr>
        <w:rFonts w:ascii="Symbol" w:hAnsi="Symbol" w:hint="default"/>
      </w:rPr>
    </w:lvl>
    <w:lvl w:ilvl="4" w:tplc="32D2F5BE">
      <w:start w:val="1"/>
      <w:numFmt w:val="bullet"/>
      <w:lvlText w:val="o"/>
      <w:lvlJc w:val="left"/>
      <w:pPr>
        <w:ind w:left="3600" w:hanging="360"/>
      </w:pPr>
      <w:rPr>
        <w:rFonts w:ascii="Courier New" w:hAnsi="Courier New" w:hint="default"/>
      </w:rPr>
    </w:lvl>
    <w:lvl w:ilvl="5" w:tplc="060C42EA">
      <w:start w:val="1"/>
      <w:numFmt w:val="bullet"/>
      <w:lvlText w:val=""/>
      <w:lvlJc w:val="left"/>
      <w:pPr>
        <w:ind w:left="4320" w:hanging="360"/>
      </w:pPr>
      <w:rPr>
        <w:rFonts w:ascii="Wingdings" w:hAnsi="Wingdings" w:hint="default"/>
      </w:rPr>
    </w:lvl>
    <w:lvl w:ilvl="6" w:tplc="8A1A841C">
      <w:start w:val="1"/>
      <w:numFmt w:val="bullet"/>
      <w:lvlText w:val=""/>
      <w:lvlJc w:val="left"/>
      <w:pPr>
        <w:ind w:left="5040" w:hanging="360"/>
      </w:pPr>
      <w:rPr>
        <w:rFonts w:ascii="Symbol" w:hAnsi="Symbol" w:hint="default"/>
      </w:rPr>
    </w:lvl>
    <w:lvl w:ilvl="7" w:tplc="D0943B5A">
      <w:start w:val="1"/>
      <w:numFmt w:val="bullet"/>
      <w:lvlText w:val="o"/>
      <w:lvlJc w:val="left"/>
      <w:pPr>
        <w:ind w:left="5760" w:hanging="360"/>
      </w:pPr>
      <w:rPr>
        <w:rFonts w:ascii="Courier New" w:hAnsi="Courier New" w:hint="default"/>
      </w:rPr>
    </w:lvl>
    <w:lvl w:ilvl="8" w:tplc="3D9AC028">
      <w:start w:val="1"/>
      <w:numFmt w:val="bullet"/>
      <w:lvlText w:val=""/>
      <w:lvlJc w:val="left"/>
      <w:pPr>
        <w:ind w:left="6480" w:hanging="360"/>
      </w:pPr>
      <w:rPr>
        <w:rFonts w:ascii="Wingdings" w:hAnsi="Wingdings" w:hint="default"/>
      </w:rPr>
    </w:lvl>
  </w:abstractNum>
  <w:abstractNum w:abstractNumId="41">
    <w:nsid w:val="522507FB"/>
    <w:multiLevelType w:val="hybridMultilevel"/>
    <w:tmpl w:val="2494B1B2"/>
    <w:lvl w:ilvl="0" w:tplc="93383F72">
      <w:start w:val="1"/>
      <w:numFmt w:val="bullet"/>
      <w:lvlText w:val=""/>
      <w:lvlJc w:val="left"/>
      <w:pPr>
        <w:ind w:left="720" w:hanging="360"/>
      </w:pPr>
      <w:rPr>
        <w:rFonts w:ascii="Symbol" w:hAnsi="Symbol" w:hint="default"/>
      </w:rPr>
    </w:lvl>
    <w:lvl w:ilvl="1" w:tplc="887A3A10">
      <w:start w:val="1"/>
      <w:numFmt w:val="bullet"/>
      <w:lvlText w:val="o"/>
      <w:lvlJc w:val="left"/>
      <w:pPr>
        <w:ind w:left="1440" w:hanging="360"/>
      </w:pPr>
      <w:rPr>
        <w:rFonts w:ascii="Courier New" w:hAnsi="Courier New" w:hint="default"/>
      </w:rPr>
    </w:lvl>
    <w:lvl w:ilvl="2" w:tplc="D5D258FA">
      <w:start w:val="1"/>
      <w:numFmt w:val="bullet"/>
      <w:lvlText w:val=""/>
      <w:lvlJc w:val="left"/>
      <w:pPr>
        <w:ind w:left="2160" w:hanging="360"/>
      </w:pPr>
      <w:rPr>
        <w:rFonts w:ascii="Wingdings" w:hAnsi="Wingdings" w:hint="default"/>
      </w:rPr>
    </w:lvl>
    <w:lvl w:ilvl="3" w:tplc="EDAC7B5C">
      <w:start w:val="1"/>
      <w:numFmt w:val="bullet"/>
      <w:lvlText w:val=""/>
      <w:lvlJc w:val="left"/>
      <w:pPr>
        <w:ind w:left="2880" w:hanging="360"/>
      </w:pPr>
      <w:rPr>
        <w:rFonts w:ascii="Symbol" w:hAnsi="Symbol" w:hint="default"/>
      </w:rPr>
    </w:lvl>
    <w:lvl w:ilvl="4" w:tplc="F01CF604">
      <w:start w:val="1"/>
      <w:numFmt w:val="bullet"/>
      <w:lvlText w:val="o"/>
      <w:lvlJc w:val="left"/>
      <w:pPr>
        <w:ind w:left="3600" w:hanging="360"/>
      </w:pPr>
      <w:rPr>
        <w:rFonts w:ascii="Courier New" w:hAnsi="Courier New" w:hint="default"/>
      </w:rPr>
    </w:lvl>
    <w:lvl w:ilvl="5" w:tplc="8F3C8C68">
      <w:start w:val="1"/>
      <w:numFmt w:val="bullet"/>
      <w:lvlText w:val=""/>
      <w:lvlJc w:val="left"/>
      <w:pPr>
        <w:ind w:left="4320" w:hanging="360"/>
      </w:pPr>
      <w:rPr>
        <w:rFonts w:ascii="Wingdings" w:hAnsi="Wingdings" w:hint="default"/>
      </w:rPr>
    </w:lvl>
    <w:lvl w:ilvl="6" w:tplc="04BA967E">
      <w:start w:val="1"/>
      <w:numFmt w:val="bullet"/>
      <w:lvlText w:val=""/>
      <w:lvlJc w:val="left"/>
      <w:pPr>
        <w:ind w:left="5040" w:hanging="360"/>
      </w:pPr>
      <w:rPr>
        <w:rFonts w:ascii="Symbol" w:hAnsi="Symbol" w:hint="default"/>
      </w:rPr>
    </w:lvl>
    <w:lvl w:ilvl="7" w:tplc="CD304138">
      <w:start w:val="1"/>
      <w:numFmt w:val="bullet"/>
      <w:lvlText w:val="o"/>
      <w:lvlJc w:val="left"/>
      <w:pPr>
        <w:ind w:left="5760" w:hanging="360"/>
      </w:pPr>
      <w:rPr>
        <w:rFonts w:ascii="Courier New" w:hAnsi="Courier New" w:hint="default"/>
      </w:rPr>
    </w:lvl>
    <w:lvl w:ilvl="8" w:tplc="52C233AC">
      <w:start w:val="1"/>
      <w:numFmt w:val="bullet"/>
      <w:lvlText w:val=""/>
      <w:lvlJc w:val="left"/>
      <w:pPr>
        <w:ind w:left="6480" w:hanging="360"/>
      </w:pPr>
      <w:rPr>
        <w:rFonts w:ascii="Wingdings" w:hAnsi="Wingdings" w:hint="default"/>
      </w:rPr>
    </w:lvl>
  </w:abstractNum>
  <w:abstractNum w:abstractNumId="42">
    <w:nsid w:val="527B0407"/>
    <w:multiLevelType w:val="hybridMultilevel"/>
    <w:tmpl w:val="B170A7F6"/>
    <w:lvl w:ilvl="0" w:tplc="2026A480">
      <w:start w:val="1"/>
      <w:numFmt w:val="bullet"/>
      <w:lvlText w:val=""/>
      <w:lvlJc w:val="left"/>
      <w:pPr>
        <w:ind w:left="720" w:hanging="360"/>
      </w:pPr>
      <w:rPr>
        <w:rFonts w:ascii="Symbol" w:hAnsi="Symbol" w:hint="default"/>
      </w:rPr>
    </w:lvl>
    <w:lvl w:ilvl="1" w:tplc="303CB4A8">
      <w:start w:val="1"/>
      <w:numFmt w:val="bullet"/>
      <w:lvlText w:val="o"/>
      <w:lvlJc w:val="left"/>
      <w:pPr>
        <w:ind w:left="1440" w:hanging="360"/>
      </w:pPr>
      <w:rPr>
        <w:rFonts w:ascii="Courier New" w:hAnsi="Courier New" w:hint="default"/>
      </w:rPr>
    </w:lvl>
    <w:lvl w:ilvl="2" w:tplc="178CA282">
      <w:start w:val="1"/>
      <w:numFmt w:val="bullet"/>
      <w:lvlText w:val=""/>
      <w:lvlJc w:val="left"/>
      <w:pPr>
        <w:ind w:left="2160" w:hanging="360"/>
      </w:pPr>
      <w:rPr>
        <w:rFonts w:ascii="Wingdings" w:hAnsi="Wingdings" w:hint="default"/>
      </w:rPr>
    </w:lvl>
    <w:lvl w:ilvl="3" w:tplc="C986C22C">
      <w:start w:val="1"/>
      <w:numFmt w:val="bullet"/>
      <w:lvlText w:val=""/>
      <w:lvlJc w:val="left"/>
      <w:pPr>
        <w:ind w:left="2880" w:hanging="360"/>
      </w:pPr>
      <w:rPr>
        <w:rFonts w:ascii="Symbol" w:hAnsi="Symbol" w:hint="default"/>
      </w:rPr>
    </w:lvl>
    <w:lvl w:ilvl="4" w:tplc="BC5EF61C">
      <w:start w:val="1"/>
      <w:numFmt w:val="bullet"/>
      <w:lvlText w:val="o"/>
      <w:lvlJc w:val="left"/>
      <w:pPr>
        <w:ind w:left="3600" w:hanging="360"/>
      </w:pPr>
      <w:rPr>
        <w:rFonts w:ascii="Courier New" w:hAnsi="Courier New" w:hint="default"/>
      </w:rPr>
    </w:lvl>
    <w:lvl w:ilvl="5" w:tplc="45C8709A">
      <w:start w:val="1"/>
      <w:numFmt w:val="bullet"/>
      <w:lvlText w:val=""/>
      <w:lvlJc w:val="left"/>
      <w:pPr>
        <w:ind w:left="4320" w:hanging="360"/>
      </w:pPr>
      <w:rPr>
        <w:rFonts w:ascii="Wingdings" w:hAnsi="Wingdings" w:hint="default"/>
      </w:rPr>
    </w:lvl>
    <w:lvl w:ilvl="6" w:tplc="53CE95C4">
      <w:start w:val="1"/>
      <w:numFmt w:val="bullet"/>
      <w:lvlText w:val=""/>
      <w:lvlJc w:val="left"/>
      <w:pPr>
        <w:ind w:left="5040" w:hanging="360"/>
      </w:pPr>
      <w:rPr>
        <w:rFonts w:ascii="Symbol" w:hAnsi="Symbol" w:hint="default"/>
      </w:rPr>
    </w:lvl>
    <w:lvl w:ilvl="7" w:tplc="F05ECDC2">
      <w:start w:val="1"/>
      <w:numFmt w:val="bullet"/>
      <w:lvlText w:val="o"/>
      <w:lvlJc w:val="left"/>
      <w:pPr>
        <w:ind w:left="5760" w:hanging="360"/>
      </w:pPr>
      <w:rPr>
        <w:rFonts w:ascii="Courier New" w:hAnsi="Courier New" w:hint="default"/>
      </w:rPr>
    </w:lvl>
    <w:lvl w:ilvl="8" w:tplc="12ACAB62">
      <w:start w:val="1"/>
      <w:numFmt w:val="bullet"/>
      <w:lvlText w:val=""/>
      <w:lvlJc w:val="left"/>
      <w:pPr>
        <w:ind w:left="6480" w:hanging="360"/>
      </w:pPr>
      <w:rPr>
        <w:rFonts w:ascii="Wingdings" w:hAnsi="Wingdings" w:hint="default"/>
      </w:rPr>
    </w:lvl>
  </w:abstractNum>
  <w:abstractNum w:abstractNumId="43">
    <w:nsid w:val="52961485"/>
    <w:multiLevelType w:val="hybridMultilevel"/>
    <w:tmpl w:val="D6D66A84"/>
    <w:lvl w:ilvl="0" w:tplc="831A06C8">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54FBD6B7"/>
    <w:multiLevelType w:val="hybridMultilevel"/>
    <w:tmpl w:val="A1A0E7C2"/>
    <w:lvl w:ilvl="0" w:tplc="7A5A50A8">
      <w:start w:val="1"/>
      <w:numFmt w:val="bullet"/>
      <w:lvlText w:val=""/>
      <w:lvlJc w:val="left"/>
      <w:pPr>
        <w:ind w:left="720" w:hanging="360"/>
      </w:pPr>
      <w:rPr>
        <w:rFonts w:ascii="Symbol" w:hAnsi="Symbol" w:hint="default"/>
      </w:rPr>
    </w:lvl>
    <w:lvl w:ilvl="1" w:tplc="8F22A698">
      <w:start w:val="1"/>
      <w:numFmt w:val="bullet"/>
      <w:lvlText w:val="o"/>
      <w:lvlJc w:val="left"/>
      <w:pPr>
        <w:ind w:left="1440" w:hanging="360"/>
      </w:pPr>
      <w:rPr>
        <w:rFonts w:ascii="Courier New" w:hAnsi="Courier New" w:hint="default"/>
      </w:rPr>
    </w:lvl>
    <w:lvl w:ilvl="2" w:tplc="8480AC4E">
      <w:start w:val="1"/>
      <w:numFmt w:val="bullet"/>
      <w:lvlText w:val=""/>
      <w:lvlJc w:val="left"/>
      <w:pPr>
        <w:ind w:left="2160" w:hanging="360"/>
      </w:pPr>
      <w:rPr>
        <w:rFonts w:ascii="Wingdings" w:hAnsi="Wingdings" w:hint="default"/>
      </w:rPr>
    </w:lvl>
    <w:lvl w:ilvl="3" w:tplc="C5CA714A">
      <w:start w:val="1"/>
      <w:numFmt w:val="bullet"/>
      <w:lvlText w:val=""/>
      <w:lvlJc w:val="left"/>
      <w:pPr>
        <w:ind w:left="2880" w:hanging="360"/>
      </w:pPr>
      <w:rPr>
        <w:rFonts w:ascii="Symbol" w:hAnsi="Symbol" w:hint="default"/>
      </w:rPr>
    </w:lvl>
    <w:lvl w:ilvl="4" w:tplc="9294ACF0">
      <w:start w:val="1"/>
      <w:numFmt w:val="bullet"/>
      <w:lvlText w:val="o"/>
      <w:lvlJc w:val="left"/>
      <w:pPr>
        <w:ind w:left="3600" w:hanging="360"/>
      </w:pPr>
      <w:rPr>
        <w:rFonts w:ascii="Courier New" w:hAnsi="Courier New" w:hint="default"/>
      </w:rPr>
    </w:lvl>
    <w:lvl w:ilvl="5" w:tplc="DFAC5A0C">
      <w:start w:val="1"/>
      <w:numFmt w:val="bullet"/>
      <w:lvlText w:val=""/>
      <w:lvlJc w:val="left"/>
      <w:pPr>
        <w:ind w:left="4320" w:hanging="360"/>
      </w:pPr>
      <w:rPr>
        <w:rFonts w:ascii="Wingdings" w:hAnsi="Wingdings" w:hint="default"/>
      </w:rPr>
    </w:lvl>
    <w:lvl w:ilvl="6" w:tplc="1826CBB2">
      <w:start w:val="1"/>
      <w:numFmt w:val="bullet"/>
      <w:lvlText w:val=""/>
      <w:lvlJc w:val="left"/>
      <w:pPr>
        <w:ind w:left="5040" w:hanging="360"/>
      </w:pPr>
      <w:rPr>
        <w:rFonts w:ascii="Symbol" w:hAnsi="Symbol" w:hint="default"/>
      </w:rPr>
    </w:lvl>
    <w:lvl w:ilvl="7" w:tplc="E8EAFD14">
      <w:start w:val="1"/>
      <w:numFmt w:val="bullet"/>
      <w:lvlText w:val="o"/>
      <w:lvlJc w:val="left"/>
      <w:pPr>
        <w:ind w:left="5760" w:hanging="360"/>
      </w:pPr>
      <w:rPr>
        <w:rFonts w:ascii="Courier New" w:hAnsi="Courier New" w:hint="default"/>
      </w:rPr>
    </w:lvl>
    <w:lvl w:ilvl="8" w:tplc="7E3C3138">
      <w:start w:val="1"/>
      <w:numFmt w:val="bullet"/>
      <w:lvlText w:val=""/>
      <w:lvlJc w:val="left"/>
      <w:pPr>
        <w:ind w:left="6480" w:hanging="360"/>
      </w:pPr>
      <w:rPr>
        <w:rFonts w:ascii="Wingdings" w:hAnsi="Wingdings" w:hint="default"/>
      </w:rPr>
    </w:lvl>
  </w:abstractNum>
  <w:abstractNum w:abstractNumId="45">
    <w:nsid w:val="5808C2BD"/>
    <w:multiLevelType w:val="hybridMultilevel"/>
    <w:tmpl w:val="32FA1658"/>
    <w:lvl w:ilvl="0" w:tplc="72803AA2">
      <w:start w:val="1"/>
      <w:numFmt w:val="bullet"/>
      <w:lvlText w:val=""/>
      <w:lvlJc w:val="left"/>
      <w:pPr>
        <w:ind w:left="720" w:hanging="360"/>
      </w:pPr>
      <w:rPr>
        <w:rFonts w:ascii="Symbol" w:hAnsi="Symbol" w:hint="default"/>
      </w:rPr>
    </w:lvl>
    <w:lvl w:ilvl="1" w:tplc="C060A0EA">
      <w:start w:val="1"/>
      <w:numFmt w:val="bullet"/>
      <w:lvlText w:val="o"/>
      <w:lvlJc w:val="left"/>
      <w:pPr>
        <w:ind w:left="1440" w:hanging="360"/>
      </w:pPr>
      <w:rPr>
        <w:rFonts w:ascii="Courier New" w:hAnsi="Courier New" w:hint="default"/>
      </w:rPr>
    </w:lvl>
    <w:lvl w:ilvl="2" w:tplc="D81E9502">
      <w:start w:val="1"/>
      <w:numFmt w:val="bullet"/>
      <w:lvlText w:val=""/>
      <w:lvlJc w:val="left"/>
      <w:pPr>
        <w:ind w:left="2160" w:hanging="360"/>
      </w:pPr>
      <w:rPr>
        <w:rFonts w:ascii="Wingdings" w:hAnsi="Wingdings" w:hint="default"/>
      </w:rPr>
    </w:lvl>
    <w:lvl w:ilvl="3" w:tplc="D3D656FC">
      <w:start w:val="1"/>
      <w:numFmt w:val="bullet"/>
      <w:lvlText w:val=""/>
      <w:lvlJc w:val="left"/>
      <w:pPr>
        <w:ind w:left="2880" w:hanging="360"/>
      </w:pPr>
      <w:rPr>
        <w:rFonts w:ascii="Symbol" w:hAnsi="Symbol" w:hint="default"/>
      </w:rPr>
    </w:lvl>
    <w:lvl w:ilvl="4" w:tplc="6038DEC0">
      <w:start w:val="1"/>
      <w:numFmt w:val="bullet"/>
      <w:lvlText w:val="o"/>
      <w:lvlJc w:val="left"/>
      <w:pPr>
        <w:ind w:left="3600" w:hanging="360"/>
      </w:pPr>
      <w:rPr>
        <w:rFonts w:ascii="Courier New" w:hAnsi="Courier New" w:hint="default"/>
      </w:rPr>
    </w:lvl>
    <w:lvl w:ilvl="5" w:tplc="15E68DD2">
      <w:start w:val="1"/>
      <w:numFmt w:val="bullet"/>
      <w:lvlText w:val=""/>
      <w:lvlJc w:val="left"/>
      <w:pPr>
        <w:ind w:left="4320" w:hanging="360"/>
      </w:pPr>
      <w:rPr>
        <w:rFonts w:ascii="Wingdings" w:hAnsi="Wingdings" w:hint="default"/>
      </w:rPr>
    </w:lvl>
    <w:lvl w:ilvl="6" w:tplc="47E0F3EA">
      <w:start w:val="1"/>
      <w:numFmt w:val="bullet"/>
      <w:lvlText w:val=""/>
      <w:lvlJc w:val="left"/>
      <w:pPr>
        <w:ind w:left="5040" w:hanging="360"/>
      </w:pPr>
      <w:rPr>
        <w:rFonts w:ascii="Symbol" w:hAnsi="Symbol" w:hint="default"/>
      </w:rPr>
    </w:lvl>
    <w:lvl w:ilvl="7" w:tplc="0178C0E0">
      <w:start w:val="1"/>
      <w:numFmt w:val="bullet"/>
      <w:lvlText w:val="o"/>
      <w:lvlJc w:val="left"/>
      <w:pPr>
        <w:ind w:left="5760" w:hanging="360"/>
      </w:pPr>
      <w:rPr>
        <w:rFonts w:ascii="Courier New" w:hAnsi="Courier New" w:hint="default"/>
      </w:rPr>
    </w:lvl>
    <w:lvl w:ilvl="8" w:tplc="EC226CB0">
      <w:start w:val="1"/>
      <w:numFmt w:val="bullet"/>
      <w:lvlText w:val=""/>
      <w:lvlJc w:val="left"/>
      <w:pPr>
        <w:ind w:left="6480" w:hanging="360"/>
      </w:pPr>
      <w:rPr>
        <w:rFonts w:ascii="Wingdings" w:hAnsi="Wingdings" w:hint="default"/>
      </w:rPr>
    </w:lvl>
  </w:abstractNum>
  <w:abstractNum w:abstractNumId="46">
    <w:nsid w:val="5A5119CD"/>
    <w:multiLevelType w:val="hybridMultilevel"/>
    <w:tmpl w:val="044AC894"/>
    <w:lvl w:ilvl="0" w:tplc="5CE4F31C">
      <w:start w:val="1"/>
      <w:numFmt w:val="bullet"/>
      <w:lvlText w:val="-"/>
      <w:lvlJc w:val="left"/>
      <w:pPr>
        <w:ind w:left="720" w:hanging="360"/>
      </w:pPr>
      <w:rPr>
        <w:rFonts w:ascii="Verdana" w:hAnsi="Verdana" w:hint="default"/>
      </w:rPr>
    </w:lvl>
    <w:lvl w:ilvl="1" w:tplc="FF8A035E">
      <w:start w:val="1"/>
      <w:numFmt w:val="bullet"/>
      <w:lvlText w:val="o"/>
      <w:lvlJc w:val="left"/>
      <w:pPr>
        <w:ind w:left="1440" w:hanging="360"/>
      </w:pPr>
      <w:rPr>
        <w:rFonts w:ascii="Courier New" w:hAnsi="Courier New" w:hint="default"/>
      </w:rPr>
    </w:lvl>
    <w:lvl w:ilvl="2" w:tplc="7BC25556">
      <w:start w:val="1"/>
      <w:numFmt w:val="bullet"/>
      <w:lvlText w:val=""/>
      <w:lvlJc w:val="left"/>
      <w:pPr>
        <w:ind w:left="2160" w:hanging="360"/>
      </w:pPr>
      <w:rPr>
        <w:rFonts w:ascii="Wingdings" w:hAnsi="Wingdings" w:hint="default"/>
      </w:rPr>
    </w:lvl>
    <w:lvl w:ilvl="3" w:tplc="4B6264C0">
      <w:start w:val="1"/>
      <w:numFmt w:val="bullet"/>
      <w:lvlText w:val=""/>
      <w:lvlJc w:val="left"/>
      <w:pPr>
        <w:ind w:left="2880" w:hanging="360"/>
      </w:pPr>
      <w:rPr>
        <w:rFonts w:ascii="Symbol" w:hAnsi="Symbol" w:hint="default"/>
      </w:rPr>
    </w:lvl>
    <w:lvl w:ilvl="4" w:tplc="8D0A3D80">
      <w:start w:val="1"/>
      <w:numFmt w:val="bullet"/>
      <w:lvlText w:val="o"/>
      <w:lvlJc w:val="left"/>
      <w:pPr>
        <w:ind w:left="3600" w:hanging="360"/>
      </w:pPr>
      <w:rPr>
        <w:rFonts w:ascii="Courier New" w:hAnsi="Courier New" w:hint="default"/>
      </w:rPr>
    </w:lvl>
    <w:lvl w:ilvl="5" w:tplc="D80E49D8">
      <w:start w:val="1"/>
      <w:numFmt w:val="bullet"/>
      <w:lvlText w:val=""/>
      <w:lvlJc w:val="left"/>
      <w:pPr>
        <w:ind w:left="4320" w:hanging="360"/>
      </w:pPr>
      <w:rPr>
        <w:rFonts w:ascii="Wingdings" w:hAnsi="Wingdings" w:hint="default"/>
      </w:rPr>
    </w:lvl>
    <w:lvl w:ilvl="6" w:tplc="57F6E166">
      <w:start w:val="1"/>
      <w:numFmt w:val="bullet"/>
      <w:lvlText w:val=""/>
      <w:lvlJc w:val="left"/>
      <w:pPr>
        <w:ind w:left="5040" w:hanging="360"/>
      </w:pPr>
      <w:rPr>
        <w:rFonts w:ascii="Symbol" w:hAnsi="Symbol" w:hint="default"/>
      </w:rPr>
    </w:lvl>
    <w:lvl w:ilvl="7" w:tplc="95CC32B0">
      <w:start w:val="1"/>
      <w:numFmt w:val="bullet"/>
      <w:lvlText w:val="o"/>
      <w:lvlJc w:val="left"/>
      <w:pPr>
        <w:ind w:left="5760" w:hanging="360"/>
      </w:pPr>
      <w:rPr>
        <w:rFonts w:ascii="Courier New" w:hAnsi="Courier New" w:hint="default"/>
      </w:rPr>
    </w:lvl>
    <w:lvl w:ilvl="8" w:tplc="177E924A">
      <w:start w:val="1"/>
      <w:numFmt w:val="bullet"/>
      <w:lvlText w:val=""/>
      <w:lvlJc w:val="left"/>
      <w:pPr>
        <w:ind w:left="6480" w:hanging="360"/>
      </w:pPr>
      <w:rPr>
        <w:rFonts w:ascii="Wingdings" w:hAnsi="Wingdings" w:hint="default"/>
      </w:rPr>
    </w:lvl>
  </w:abstractNum>
  <w:abstractNum w:abstractNumId="47">
    <w:nsid w:val="5D4B5066"/>
    <w:multiLevelType w:val="hybridMultilevel"/>
    <w:tmpl w:val="E86043D4"/>
    <w:lvl w:ilvl="0" w:tplc="93CEDB36">
      <w:start w:val="1"/>
      <w:numFmt w:val="bullet"/>
      <w:lvlText w:val="-"/>
      <w:lvlJc w:val="left"/>
      <w:pPr>
        <w:ind w:left="720" w:hanging="360"/>
      </w:pPr>
      <w:rPr>
        <w:rFonts w:ascii="Calibri" w:hAnsi="Calibri" w:hint="default"/>
      </w:rPr>
    </w:lvl>
    <w:lvl w:ilvl="1" w:tplc="4086AF96">
      <w:start w:val="1"/>
      <w:numFmt w:val="bullet"/>
      <w:lvlText w:val="o"/>
      <w:lvlJc w:val="left"/>
      <w:pPr>
        <w:ind w:left="1440" w:hanging="360"/>
      </w:pPr>
      <w:rPr>
        <w:rFonts w:ascii="Courier New" w:hAnsi="Courier New" w:hint="default"/>
      </w:rPr>
    </w:lvl>
    <w:lvl w:ilvl="2" w:tplc="8C16B008">
      <w:start w:val="1"/>
      <w:numFmt w:val="bullet"/>
      <w:lvlText w:val=""/>
      <w:lvlJc w:val="left"/>
      <w:pPr>
        <w:ind w:left="2160" w:hanging="360"/>
      </w:pPr>
      <w:rPr>
        <w:rFonts w:ascii="Wingdings" w:hAnsi="Wingdings" w:hint="default"/>
      </w:rPr>
    </w:lvl>
    <w:lvl w:ilvl="3" w:tplc="B00092CE">
      <w:start w:val="1"/>
      <w:numFmt w:val="bullet"/>
      <w:lvlText w:val=""/>
      <w:lvlJc w:val="left"/>
      <w:pPr>
        <w:ind w:left="2880" w:hanging="360"/>
      </w:pPr>
      <w:rPr>
        <w:rFonts w:ascii="Symbol" w:hAnsi="Symbol" w:hint="default"/>
      </w:rPr>
    </w:lvl>
    <w:lvl w:ilvl="4" w:tplc="5EF8A6B0">
      <w:start w:val="1"/>
      <w:numFmt w:val="bullet"/>
      <w:lvlText w:val="o"/>
      <w:lvlJc w:val="left"/>
      <w:pPr>
        <w:ind w:left="3600" w:hanging="360"/>
      </w:pPr>
      <w:rPr>
        <w:rFonts w:ascii="Courier New" w:hAnsi="Courier New" w:hint="default"/>
      </w:rPr>
    </w:lvl>
    <w:lvl w:ilvl="5" w:tplc="30B29D78">
      <w:start w:val="1"/>
      <w:numFmt w:val="bullet"/>
      <w:lvlText w:val=""/>
      <w:lvlJc w:val="left"/>
      <w:pPr>
        <w:ind w:left="4320" w:hanging="360"/>
      </w:pPr>
      <w:rPr>
        <w:rFonts w:ascii="Wingdings" w:hAnsi="Wingdings" w:hint="default"/>
      </w:rPr>
    </w:lvl>
    <w:lvl w:ilvl="6" w:tplc="B4C4517E">
      <w:start w:val="1"/>
      <w:numFmt w:val="bullet"/>
      <w:lvlText w:val=""/>
      <w:lvlJc w:val="left"/>
      <w:pPr>
        <w:ind w:left="5040" w:hanging="360"/>
      </w:pPr>
      <w:rPr>
        <w:rFonts w:ascii="Symbol" w:hAnsi="Symbol" w:hint="default"/>
      </w:rPr>
    </w:lvl>
    <w:lvl w:ilvl="7" w:tplc="C45458DC">
      <w:start w:val="1"/>
      <w:numFmt w:val="bullet"/>
      <w:lvlText w:val="o"/>
      <w:lvlJc w:val="left"/>
      <w:pPr>
        <w:ind w:left="5760" w:hanging="360"/>
      </w:pPr>
      <w:rPr>
        <w:rFonts w:ascii="Courier New" w:hAnsi="Courier New" w:hint="default"/>
      </w:rPr>
    </w:lvl>
    <w:lvl w:ilvl="8" w:tplc="5D2A977A">
      <w:start w:val="1"/>
      <w:numFmt w:val="bullet"/>
      <w:lvlText w:val=""/>
      <w:lvlJc w:val="left"/>
      <w:pPr>
        <w:ind w:left="6480" w:hanging="360"/>
      </w:pPr>
      <w:rPr>
        <w:rFonts w:ascii="Wingdings" w:hAnsi="Wingdings" w:hint="default"/>
      </w:rPr>
    </w:lvl>
  </w:abstractNum>
  <w:abstractNum w:abstractNumId="48">
    <w:nsid w:val="5F07AE25"/>
    <w:multiLevelType w:val="hybridMultilevel"/>
    <w:tmpl w:val="60AE7672"/>
    <w:lvl w:ilvl="0" w:tplc="5E6248D4">
      <w:start w:val="1"/>
      <w:numFmt w:val="bullet"/>
      <w:lvlText w:val=""/>
      <w:lvlJc w:val="left"/>
      <w:pPr>
        <w:ind w:left="720" w:hanging="360"/>
      </w:pPr>
      <w:rPr>
        <w:rFonts w:ascii="Symbol" w:hAnsi="Symbol" w:hint="default"/>
      </w:rPr>
    </w:lvl>
    <w:lvl w:ilvl="1" w:tplc="571673E2">
      <w:start w:val="1"/>
      <w:numFmt w:val="bullet"/>
      <w:lvlText w:val="o"/>
      <w:lvlJc w:val="left"/>
      <w:pPr>
        <w:ind w:left="1440" w:hanging="360"/>
      </w:pPr>
      <w:rPr>
        <w:rFonts w:ascii="Courier New" w:hAnsi="Courier New" w:hint="default"/>
      </w:rPr>
    </w:lvl>
    <w:lvl w:ilvl="2" w:tplc="41F83DF2">
      <w:start w:val="1"/>
      <w:numFmt w:val="bullet"/>
      <w:lvlText w:val=""/>
      <w:lvlJc w:val="left"/>
      <w:pPr>
        <w:ind w:left="2160" w:hanging="360"/>
      </w:pPr>
      <w:rPr>
        <w:rFonts w:ascii="Wingdings" w:hAnsi="Wingdings" w:hint="default"/>
      </w:rPr>
    </w:lvl>
    <w:lvl w:ilvl="3" w:tplc="FC4A6D12">
      <w:start w:val="1"/>
      <w:numFmt w:val="bullet"/>
      <w:lvlText w:val=""/>
      <w:lvlJc w:val="left"/>
      <w:pPr>
        <w:ind w:left="2880" w:hanging="360"/>
      </w:pPr>
      <w:rPr>
        <w:rFonts w:ascii="Symbol" w:hAnsi="Symbol" w:hint="default"/>
      </w:rPr>
    </w:lvl>
    <w:lvl w:ilvl="4" w:tplc="C18C9F3E">
      <w:start w:val="1"/>
      <w:numFmt w:val="bullet"/>
      <w:lvlText w:val="o"/>
      <w:lvlJc w:val="left"/>
      <w:pPr>
        <w:ind w:left="3600" w:hanging="360"/>
      </w:pPr>
      <w:rPr>
        <w:rFonts w:ascii="Courier New" w:hAnsi="Courier New" w:hint="default"/>
      </w:rPr>
    </w:lvl>
    <w:lvl w:ilvl="5" w:tplc="9B489CCA">
      <w:start w:val="1"/>
      <w:numFmt w:val="bullet"/>
      <w:lvlText w:val=""/>
      <w:lvlJc w:val="left"/>
      <w:pPr>
        <w:ind w:left="4320" w:hanging="360"/>
      </w:pPr>
      <w:rPr>
        <w:rFonts w:ascii="Wingdings" w:hAnsi="Wingdings" w:hint="default"/>
      </w:rPr>
    </w:lvl>
    <w:lvl w:ilvl="6" w:tplc="7076C096">
      <w:start w:val="1"/>
      <w:numFmt w:val="bullet"/>
      <w:lvlText w:val=""/>
      <w:lvlJc w:val="left"/>
      <w:pPr>
        <w:ind w:left="5040" w:hanging="360"/>
      </w:pPr>
      <w:rPr>
        <w:rFonts w:ascii="Symbol" w:hAnsi="Symbol" w:hint="default"/>
      </w:rPr>
    </w:lvl>
    <w:lvl w:ilvl="7" w:tplc="EC0C4316">
      <w:start w:val="1"/>
      <w:numFmt w:val="bullet"/>
      <w:lvlText w:val="o"/>
      <w:lvlJc w:val="left"/>
      <w:pPr>
        <w:ind w:left="5760" w:hanging="360"/>
      </w:pPr>
      <w:rPr>
        <w:rFonts w:ascii="Courier New" w:hAnsi="Courier New" w:hint="default"/>
      </w:rPr>
    </w:lvl>
    <w:lvl w:ilvl="8" w:tplc="0EE6FF90">
      <w:start w:val="1"/>
      <w:numFmt w:val="bullet"/>
      <w:lvlText w:val=""/>
      <w:lvlJc w:val="left"/>
      <w:pPr>
        <w:ind w:left="6480" w:hanging="360"/>
      </w:pPr>
      <w:rPr>
        <w:rFonts w:ascii="Wingdings" w:hAnsi="Wingdings" w:hint="default"/>
      </w:rPr>
    </w:lvl>
  </w:abstractNum>
  <w:abstractNum w:abstractNumId="49">
    <w:nsid w:val="62BBEBF0"/>
    <w:multiLevelType w:val="hybridMultilevel"/>
    <w:tmpl w:val="7A74203A"/>
    <w:lvl w:ilvl="0" w:tplc="92CE5670">
      <w:numFmt w:val="bullet"/>
      <w:lvlText w:val="-"/>
      <w:lvlJc w:val="left"/>
      <w:pPr>
        <w:ind w:left="720" w:hanging="360"/>
      </w:pPr>
      <w:rPr>
        <w:rFonts w:ascii="Verdana" w:hAnsi="Verdana" w:hint="default"/>
      </w:rPr>
    </w:lvl>
    <w:lvl w:ilvl="1" w:tplc="88245F02">
      <w:start w:val="1"/>
      <w:numFmt w:val="bullet"/>
      <w:lvlText w:val="o"/>
      <w:lvlJc w:val="left"/>
      <w:pPr>
        <w:ind w:left="1440" w:hanging="360"/>
      </w:pPr>
      <w:rPr>
        <w:rFonts w:ascii="Courier New" w:hAnsi="Courier New" w:hint="default"/>
      </w:rPr>
    </w:lvl>
    <w:lvl w:ilvl="2" w:tplc="3B5219E4">
      <w:start w:val="1"/>
      <w:numFmt w:val="bullet"/>
      <w:lvlText w:val=""/>
      <w:lvlJc w:val="left"/>
      <w:pPr>
        <w:ind w:left="2160" w:hanging="360"/>
      </w:pPr>
      <w:rPr>
        <w:rFonts w:ascii="Wingdings" w:hAnsi="Wingdings" w:hint="default"/>
      </w:rPr>
    </w:lvl>
    <w:lvl w:ilvl="3" w:tplc="B97A23D0">
      <w:start w:val="1"/>
      <w:numFmt w:val="bullet"/>
      <w:lvlText w:val=""/>
      <w:lvlJc w:val="left"/>
      <w:pPr>
        <w:ind w:left="2880" w:hanging="360"/>
      </w:pPr>
      <w:rPr>
        <w:rFonts w:ascii="Symbol" w:hAnsi="Symbol" w:hint="default"/>
      </w:rPr>
    </w:lvl>
    <w:lvl w:ilvl="4" w:tplc="65B07D9E">
      <w:start w:val="1"/>
      <w:numFmt w:val="bullet"/>
      <w:lvlText w:val="o"/>
      <w:lvlJc w:val="left"/>
      <w:pPr>
        <w:ind w:left="3600" w:hanging="360"/>
      </w:pPr>
      <w:rPr>
        <w:rFonts w:ascii="Courier New" w:hAnsi="Courier New" w:hint="default"/>
      </w:rPr>
    </w:lvl>
    <w:lvl w:ilvl="5" w:tplc="B99AD3D4">
      <w:start w:val="1"/>
      <w:numFmt w:val="bullet"/>
      <w:lvlText w:val=""/>
      <w:lvlJc w:val="left"/>
      <w:pPr>
        <w:ind w:left="4320" w:hanging="360"/>
      </w:pPr>
      <w:rPr>
        <w:rFonts w:ascii="Wingdings" w:hAnsi="Wingdings" w:hint="default"/>
      </w:rPr>
    </w:lvl>
    <w:lvl w:ilvl="6" w:tplc="197C2738">
      <w:start w:val="1"/>
      <w:numFmt w:val="bullet"/>
      <w:lvlText w:val=""/>
      <w:lvlJc w:val="left"/>
      <w:pPr>
        <w:ind w:left="5040" w:hanging="360"/>
      </w:pPr>
      <w:rPr>
        <w:rFonts w:ascii="Symbol" w:hAnsi="Symbol" w:hint="default"/>
      </w:rPr>
    </w:lvl>
    <w:lvl w:ilvl="7" w:tplc="F7D08442">
      <w:start w:val="1"/>
      <w:numFmt w:val="bullet"/>
      <w:lvlText w:val="o"/>
      <w:lvlJc w:val="left"/>
      <w:pPr>
        <w:ind w:left="5760" w:hanging="360"/>
      </w:pPr>
      <w:rPr>
        <w:rFonts w:ascii="Courier New" w:hAnsi="Courier New" w:hint="default"/>
      </w:rPr>
    </w:lvl>
    <w:lvl w:ilvl="8" w:tplc="412472FC">
      <w:start w:val="1"/>
      <w:numFmt w:val="bullet"/>
      <w:lvlText w:val=""/>
      <w:lvlJc w:val="left"/>
      <w:pPr>
        <w:ind w:left="6480" w:hanging="360"/>
      </w:pPr>
      <w:rPr>
        <w:rFonts w:ascii="Wingdings" w:hAnsi="Wingdings" w:hint="default"/>
      </w:rPr>
    </w:lvl>
  </w:abstractNum>
  <w:abstractNum w:abstractNumId="50">
    <w:nsid w:val="653037F9"/>
    <w:multiLevelType w:val="hybridMultilevel"/>
    <w:tmpl w:val="6CE04E7C"/>
    <w:lvl w:ilvl="0" w:tplc="8506B6EE">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65AFA51C"/>
    <w:multiLevelType w:val="hybridMultilevel"/>
    <w:tmpl w:val="8DF67870"/>
    <w:lvl w:ilvl="0" w:tplc="BCD82BC2">
      <w:start w:val="1"/>
      <w:numFmt w:val="bullet"/>
      <w:lvlText w:val=""/>
      <w:lvlJc w:val="left"/>
      <w:pPr>
        <w:ind w:left="720" w:hanging="360"/>
      </w:pPr>
      <w:rPr>
        <w:rFonts w:ascii="Symbol" w:hAnsi="Symbol" w:hint="default"/>
      </w:rPr>
    </w:lvl>
    <w:lvl w:ilvl="1" w:tplc="28A6EE94">
      <w:start w:val="1"/>
      <w:numFmt w:val="bullet"/>
      <w:lvlText w:val="o"/>
      <w:lvlJc w:val="left"/>
      <w:pPr>
        <w:ind w:left="1440" w:hanging="360"/>
      </w:pPr>
      <w:rPr>
        <w:rFonts w:ascii="Courier New" w:hAnsi="Courier New" w:hint="default"/>
      </w:rPr>
    </w:lvl>
    <w:lvl w:ilvl="2" w:tplc="2626D15C">
      <w:start w:val="1"/>
      <w:numFmt w:val="bullet"/>
      <w:lvlText w:val=""/>
      <w:lvlJc w:val="left"/>
      <w:pPr>
        <w:ind w:left="2160" w:hanging="360"/>
      </w:pPr>
      <w:rPr>
        <w:rFonts w:ascii="Wingdings" w:hAnsi="Wingdings" w:hint="default"/>
      </w:rPr>
    </w:lvl>
    <w:lvl w:ilvl="3" w:tplc="4300C82A">
      <w:start w:val="1"/>
      <w:numFmt w:val="bullet"/>
      <w:lvlText w:val=""/>
      <w:lvlJc w:val="left"/>
      <w:pPr>
        <w:ind w:left="2880" w:hanging="360"/>
      </w:pPr>
      <w:rPr>
        <w:rFonts w:ascii="Symbol" w:hAnsi="Symbol" w:hint="default"/>
      </w:rPr>
    </w:lvl>
    <w:lvl w:ilvl="4" w:tplc="7F0C7E80">
      <w:start w:val="1"/>
      <w:numFmt w:val="bullet"/>
      <w:lvlText w:val="o"/>
      <w:lvlJc w:val="left"/>
      <w:pPr>
        <w:ind w:left="3600" w:hanging="360"/>
      </w:pPr>
      <w:rPr>
        <w:rFonts w:ascii="Courier New" w:hAnsi="Courier New" w:hint="default"/>
      </w:rPr>
    </w:lvl>
    <w:lvl w:ilvl="5" w:tplc="525AE086">
      <w:start w:val="1"/>
      <w:numFmt w:val="bullet"/>
      <w:lvlText w:val=""/>
      <w:lvlJc w:val="left"/>
      <w:pPr>
        <w:ind w:left="4320" w:hanging="360"/>
      </w:pPr>
      <w:rPr>
        <w:rFonts w:ascii="Wingdings" w:hAnsi="Wingdings" w:hint="default"/>
      </w:rPr>
    </w:lvl>
    <w:lvl w:ilvl="6" w:tplc="EE4EBD60">
      <w:start w:val="1"/>
      <w:numFmt w:val="bullet"/>
      <w:lvlText w:val=""/>
      <w:lvlJc w:val="left"/>
      <w:pPr>
        <w:ind w:left="5040" w:hanging="360"/>
      </w:pPr>
      <w:rPr>
        <w:rFonts w:ascii="Symbol" w:hAnsi="Symbol" w:hint="default"/>
      </w:rPr>
    </w:lvl>
    <w:lvl w:ilvl="7" w:tplc="7DD4B9CA">
      <w:start w:val="1"/>
      <w:numFmt w:val="bullet"/>
      <w:lvlText w:val="o"/>
      <w:lvlJc w:val="left"/>
      <w:pPr>
        <w:ind w:left="5760" w:hanging="360"/>
      </w:pPr>
      <w:rPr>
        <w:rFonts w:ascii="Courier New" w:hAnsi="Courier New" w:hint="default"/>
      </w:rPr>
    </w:lvl>
    <w:lvl w:ilvl="8" w:tplc="16F03836">
      <w:start w:val="1"/>
      <w:numFmt w:val="bullet"/>
      <w:lvlText w:val=""/>
      <w:lvlJc w:val="left"/>
      <w:pPr>
        <w:ind w:left="6480" w:hanging="360"/>
      </w:pPr>
      <w:rPr>
        <w:rFonts w:ascii="Wingdings" w:hAnsi="Wingdings" w:hint="default"/>
      </w:rPr>
    </w:lvl>
  </w:abstractNum>
  <w:abstractNum w:abstractNumId="52">
    <w:nsid w:val="69524373"/>
    <w:multiLevelType w:val="hybridMultilevel"/>
    <w:tmpl w:val="2BB6633E"/>
    <w:lvl w:ilvl="0" w:tplc="BA409BD2">
      <w:start w:val="1"/>
      <w:numFmt w:val="bullet"/>
      <w:lvlText w:val=""/>
      <w:lvlJc w:val="left"/>
      <w:pPr>
        <w:ind w:left="720" w:hanging="360"/>
      </w:pPr>
      <w:rPr>
        <w:rFonts w:ascii="Symbol" w:hAnsi="Symbol" w:hint="default"/>
      </w:rPr>
    </w:lvl>
    <w:lvl w:ilvl="1" w:tplc="34340F44">
      <w:start w:val="1"/>
      <w:numFmt w:val="bullet"/>
      <w:lvlText w:val="o"/>
      <w:lvlJc w:val="left"/>
      <w:pPr>
        <w:ind w:left="1440" w:hanging="360"/>
      </w:pPr>
      <w:rPr>
        <w:rFonts w:ascii="Courier New" w:hAnsi="Courier New" w:hint="default"/>
      </w:rPr>
    </w:lvl>
    <w:lvl w:ilvl="2" w:tplc="06344C06">
      <w:start w:val="1"/>
      <w:numFmt w:val="bullet"/>
      <w:lvlText w:val=""/>
      <w:lvlJc w:val="left"/>
      <w:pPr>
        <w:ind w:left="2160" w:hanging="360"/>
      </w:pPr>
      <w:rPr>
        <w:rFonts w:ascii="Wingdings" w:hAnsi="Wingdings" w:hint="default"/>
      </w:rPr>
    </w:lvl>
    <w:lvl w:ilvl="3" w:tplc="D54E96F0">
      <w:start w:val="1"/>
      <w:numFmt w:val="bullet"/>
      <w:lvlText w:val=""/>
      <w:lvlJc w:val="left"/>
      <w:pPr>
        <w:ind w:left="2880" w:hanging="360"/>
      </w:pPr>
      <w:rPr>
        <w:rFonts w:ascii="Symbol" w:hAnsi="Symbol" w:hint="default"/>
      </w:rPr>
    </w:lvl>
    <w:lvl w:ilvl="4" w:tplc="EBDAC156">
      <w:start w:val="1"/>
      <w:numFmt w:val="bullet"/>
      <w:lvlText w:val="o"/>
      <w:lvlJc w:val="left"/>
      <w:pPr>
        <w:ind w:left="3600" w:hanging="360"/>
      </w:pPr>
      <w:rPr>
        <w:rFonts w:ascii="Courier New" w:hAnsi="Courier New" w:hint="default"/>
      </w:rPr>
    </w:lvl>
    <w:lvl w:ilvl="5" w:tplc="7FF8B84C">
      <w:start w:val="1"/>
      <w:numFmt w:val="bullet"/>
      <w:lvlText w:val=""/>
      <w:lvlJc w:val="left"/>
      <w:pPr>
        <w:ind w:left="4320" w:hanging="360"/>
      </w:pPr>
      <w:rPr>
        <w:rFonts w:ascii="Wingdings" w:hAnsi="Wingdings" w:hint="default"/>
      </w:rPr>
    </w:lvl>
    <w:lvl w:ilvl="6" w:tplc="C90A1580">
      <w:start w:val="1"/>
      <w:numFmt w:val="bullet"/>
      <w:lvlText w:val=""/>
      <w:lvlJc w:val="left"/>
      <w:pPr>
        <w:ind w:left="5040" w:hanging="360"/>
      </w:pPr>
      <w:rPr>
        <w:rFonts w:ascii="Symbol" w:hAnsi="Symbol" w:hint="default"/>
      </w:rPr>
    </w:lvl>
    <w:lvl w:ilvl="7" w:tplc="371C9D9E">
      <w:start w:val="1"/>
      <w:numFmt w:val="bullet"/>
      <w:lvlText w:val="o"/>
      <w:lvlJc w:val="left"/>
      <w:pPr>
        <w:ind w:left="5760" w:hanging="360"/>
      </w:pPr>
      <w:rPr>
        <w:rFonts w:ascii="Courier New" w:hAnsi="Courier New" w:hint="default"/>
      </w:rPr>
    </w:lvl>
    <w:lvl w:ilvl="8" w:tplc="1FC059D8">
      <w:start w:val="1"/>
      <w:numFmt w:val="bullet"/>
      <w:lvlText w:val=""/>
      <w:lvlJc w:val="left"/>
      <w:pPr>
        <w:ind w:left="6480" w:hanging="360"/>
      </w:pPr>
      <w:rPr>
        <w:rFonts w:ascii="Wingdings" w:hAnsi="Wingdings" w:hint="default"/>
      </w:rPr>
    </w:lvl>
  </w:abstractNum>
  <w:abstractNum w:abstractNumId="53">
    <w:nsid w:val="6A9FAF84"/>
    <w:multiLevelType w:val="hybridMultilevel"/>
    <w:tmpl w:val="4F5A93DE"/>
    <w:lvl w:ilvl="0" w:tplc="3590477C">
      <w:start w:val="1"/>
      <w:numFmt w:val="bullet"/>
      <w:lvlText w:val=""/>
      <w:lvlJc w:val="left"/>
      <w:pPr>
        <w:ind w:left="720" w:hanging="360"/>
      </w:pPr>
      <w:rPr>
        <w:rFonts w:ascii="Symbol" w:hAnsi="Symbol" w:hint="default"/>
      </w:rPr>
    </w:lvl>
    <w:lvl w:ilvl="1" w:tplc="C8AE54E4">
      <w:start w:val="1"/>
      <w:numFmt w:val="bullet"/>
      <w:lvlText w:val="o"/>
      <w:lvlJc w:val="left"/>
      <w:pPr>
        <w:ind w:left="1440" w:hanging="360"/>
      </w:pPr>
      <w:rPr>
        <w:rFonts w:ascii="Courier New" w:hAnsi="Courier New" w:hint="default"/>
      </w:rPr>
    </w:lvl>
    <w:lvl w:ilvl="2" w:tplc="45984056">
      <w:start w:val="1"/>
      <w:numFmt w:val="bullet"/>
      <w:lvlText w:val=""/>
      <w:lvlJc w:val="left"/>
      <w:pPr>
        <w:ind w:left="2160" w:hanging="360"/>
      </w:pPr>
      <w:rPr>
        <w:rFonts w:ascii="Wingdings" w:hAnsi="Wingdings" w:hint="default"/>
      </w:rPr>
    </w:lvl>
    <w:lvl w:ilvl="3" w:tplc="AF76DFCC">
      <w:start w:val="1"/>
      <w:numFmt w:val="bullet"/>
      <w:lvlText w:val=""/>
      <w:lvlJc w:val="left"/>
      <w:pPr>
        <w:ind w:left="2880" w:hanging="360"/>
      </w:pPr>
      <w:rPr>
        <w:rFonts w:ascii="Symbol" w:hAnsi="Symbol" w:hint="default"/>
      </w:rPr>
    </w:lvl>
    <w:lvl w:ilvl="4" w:tplc="51E8829E">
      <w:start w:val="1"/>
      <w:numFmt w:val="bullet"/>
      <w:lvlText w:val="o"/>
      <w:lvlJc w:val="left"/>
      <w:pPr>
        <w:ind w:left="3600" w:hanging="360"/>
      </w:pPr>
      <w:rPr>
        <w:rFonts w:ascii="Courier New" w:hAnsi="Courier New" w:hint="default"/>
      </w:rPr>
    </w:lvl>
    <w:lvl w:ilvl="5" w:tplc="69707704">
      <w:start w:val="1"/>
      <w:numFmt w:val="bullet"/>
      <w:lvlText w:val=""/>
      <w:lvlJc w:val="left"/>
      <w:pPr>
        <w:ind w:left="4320" w:hanging="360"/>
      </w:pPr>
      <w:rPr>
        <w:rFonts w:ascii="Wingdings" w:hAnsi="Wingdings" w:hint="default"/>
      </w:rPr>
    </w:lvl>
    <w:lvl w:ilvl="6" w:tplc="3F9251C2">
      <w:start w:val="1"/>
      <w:numFmt w:val="bullet"/>
      <w:lvlText w:val=""/>
      <w:lvlJc w:val="left"/>
      <w:pPr>
        <w:ind w:left="5040" w:hanging="360"/>
      </w:pPr>
      <w:rPr>
        <w:rFonts w:ascii="Symbol" w:hAnsi="Symbol" w:hint="default"/>
      </w:rPr>
    </w:lvl>
    <w:lvl w:ilvl="7" w:tplc="D53AB0C2">
      <w:start w:val="1"/>
      <w:numFmt w:val="bullet"/>
      <w:lvlText w:val="o"/>
      <w:lvlJc w:val="left"/>
      <w:pPr>
        <w:ind w:left="5760" w:hanging="360"/>
      </w:pPr>
      <w:rPr>
        <w:rFonts w:ascii="Courier New" w:hAnsi="Courier New" w:hint="default"/>
      </w:rPr>
    </w:lvl>
    <w:lvl w:ilvl="8" w:tplc="A24AA09C">
      <w:start w:val="1"/>
      <w:numFmt w:val="bullet"/>
      <w:lvlText w:val=""/>
      <w:lvlJc w:val="left"/>
      <w:pPr>
        <w:ind w:left="6480" w:hanging="360"/>
      </w:pPr>
      <w:rPr>
        <w:rFonts w:ascii="Wingdings" w:hAnsi="Wingdings" w:hint="default"/>
      </w:rPr>
    </w:lvl>
  </w:abstractNum>
  <w:abstractNum w:abstractNumId="54">
    <w:nsid w:val="6AA1E36A"/>
    <w:multiLevelType w:val="hybridMultilevel"/>
    <w:tmpl w:val="1A081C7A"/>
    <w:lvl w:ilvl="0" w:tplc="E7EAA63C">
      <w:start w:val="1"/>
      <w:numFmt w:val="bullet"/>
      <w:lvlText w:val=""/>
      <w:lvlJc w:val="left"/>
      <w:pPr>
        <w:ind w:left="720" w:hanging="360"/>
      </w:pPr>
      <w:rPr>
        <w:rFonts w:ascii="Symbol" w:hAnsi="Symbol" w:hint="default"/>
      </w:rPr>
    </w:lvl>
    <w:lvl w:ilvl="1" w:tplc="CA1C4A50">
      <w:start w:val="1"/>
      <w:numFmt w:val="bullet"/>
      <w:lvlText w:val="o"/>
      <w:lvlJc w:val="left"/>
      <w:pPr>
        <w:ind w:left="1440" w:hanging="360"/>
      </w:pPr>
      <w:rPr>
        <w:rFonts w:ascii="Courier New" w:hAnsi="Courier New" w:hint="default"/>
      </w:rPr>
    </w:lvl>
    <w:lvl w:ilvl="2" w:tplc="309E6936">
      <w:start w:val="1"/>
      <w:numFmt w:val="bullet"/>
      <w:lvlText w:val=""/>
      <w:lvlJc w:val="left"/>
      <w:pPr>
        <w:ind w:left="2160" w:hanging="360"/>
      </w:pPr>
      <w:rPr>
        <w:rFonts w:ascii="Wingdings" w:hAnsi="Wingdings" w:hint="default"/>
      </w:rPr>
    </w:lvl>
    <w:lvl w:ilvl="3" w:tplc="AA7A9BE8">
      <w:start w:val="1"/>
      <w:numFmt w:val="bullet"/>
      <w:lvlText w:val=""/>
      <w:lvlJc w:val="left"/>
      <w:pPr>
        <w:ind w:left="2880" w:hanging="360"/>
      </w:pPr>
      <w:rPr>
        <w:rFonts w:ascii="Symbol" w:hAnsi="Symbol" w:hint="default"/>
      </w:rPr>
    </w:lvl>
    <w:lvl w:ilvl="4" w:tplc="796CBA60">
      <w:start w:val="1"/>
      <w:numFmt w:val="bullet"/>
      <w:lvlText w:val="o"/>
      <w:lvlJc w:val="left"/>
      <w:pPr>
        <w:ind w:left="3600" w:hanging="360"/>
      </w:pPr>
      <w:rPr>
        <w:rFonts w:ascii="Courier New" w:hAnsi="Courier New" w:hint="default"/>
      </w:rPr>
    </w:lvl>
    <w:lvl w:ilvl="5" w:tplc="A26EE388">
      <w:start w:val="1"/>
      <w:numFmt w:val="bullet"/>
      <w:lvlText w:val=""/>
      <w:lvlJc w:val="left"/>
      <w:pPr>
        <w:ind w:left="4320" w:hanging="360"/>
      </w:pPr>
      <w:rPr>
        <w:rFonts w:ascii="Wingdings" w:hAnsi="Wingdings" w:hint="default"/>
      </w:rPr>
    </w:lvl>
    <w:lvl w:ilvl="6" w:tplc="68C840AC">
      <w:start w:val="1"/>
      <w:numFmt w:val="bullet"/>
      <w:lvlText w:val=""/>
      <w:lvlJc w:val="left"/>
      <w:pPr>
        <w:ind w:left="5040" w:hanging="360"/>
      </w:pPr>
      <w:rPr>
        <w:rFonts w:ascii="Symbol" w:hAnsi="Symbol" w:hint="default"/>
      </w:rPr>
    </w:lvl>
    <w:lvl w:ilvl="7" w:tplc="7BD63416">
      <w:start w:val="1"/>
      <w:numFmt w:val="bullet"/>
      <w:lvlText w:val="o"/>
      <w:lvlJc w:val="left"/>
      <w:pPr>
        <w:ind w:left="5760" w:hanging="360"/>
      </w:pPr>
      <w:rPr>
        <w:rFonts w:ascii="Courier New" w:hAnsi="Courier New" w:hint="default"/>
      </w:rPr>
    </w:lvl>
    <w:lvl w:ilvl="8" w:tplc="88C683FA">
      <w:start w:val="1"/>
      <w:numFmt w:val="bullet"/>
      <w:lvlText w:val=""/>
      <w:lvlJc w:val="left"/>
      <w:pPr>
        <w:ind w:left="6480" w:hanging="360"/>
      </w:pPr>
      <w:rPr>
        <w:rFonts w:ascii="Wingdings" w:hAnsi="Wingdings" w:hint="default"/>
      </w:rPr>
    </w:lvl>
  </w:abstractNum>
  <w:abstractNum w:abstractNumId="55">
    <w:nsid w:val="6DE217A5"/>
    <w:multiLevelType w:val="hybridMultilevel"/>
    <w:tmpl w:val="5802B448"/>
    <w:lvl w:ilvl="0" w:tplc="B0426E76">
      <w:numFmt w:val="bullet"/>
      <w:lvlText w:val="-"/>
      <w:lvlJc w:val="left"/>
      <w:pPr>
        <w:ind w:left="720" w:hanging="360"/>
      </w:pPr>
      <w:rPr>
        <w:rFonts w:ascii="Verdana" w:hAnsi="Verdana" w:hint="default"/>
      </w:rPr>
    </w:lvl>
    <w:lvl w:ilvl="1" w:tplc="443C38E8">
      <w:start w:val="1"/>
      <w:numFmt w:val="bullet"/>
      <w:lvlText w:val="o"/>
      <w:lvlJc w:val="left"/>
      <w:pPr>
        <w:ind w:left="1440" w:hanging="360"/>
      </w:pPr>
      <w:rPr>
        <w:rFonts w:ascii="Courier New" w:hAnsi="Courier New" w:hint="default"/>
      </w:rPr>
    </w:lvl>
    <w:lvl w:ilvl="2" w:tplc="9D88E986">
      <w:start w:val="1"/>
      <w:numFmt w:val="bullet"/>
      <w:lvlText w:val=""/>
      <w:lvlJc w:val="left"/>
      <w:pPr>
        <w:ind w:left="2160" w:hanging="360"/>
      </w:pPr>
      <w:rPr>
        <w:rFonts w:ascii="Wingdings" w:hAnsi="Wingdings" w:hint="default"/>
      </w:rPr>
    </w:lvl>
    <w:lvl w:ilvl="3" w:tplc="6C28D36A">
      <w:start w:val="1"/>
      <w:numFmt w:val="bullet"/>
      <w:lvlText w:val=""/>
      <w:lvlJc w:val="left"/>
      <w:pPr>
        <w:ind w:left="2880" w:hanging="360"/>
      </w:pPr>
      <w:rPr>
        <w:rFonts w:ascii="Symbol" w:hAnsi="Symbol" w:hint="default"/>
      </w:rPr>
    </w:lvl>
    <w:lvl w:ilvl="4" w:tplc="2300F802">
      <w:start w:val="1"/>
      <w:numFmt w:val="bullet"/>
      <w:lvlText w:val="o"/>
      <w:lvlJc w:val="left"/>
      <w:pPr>
        <w:ind w:left="3600" w:hanging="360"/>
      </w:pPr>
      <w:rPr>
        <w:rFonts w:ascii="Courier New" w:hAnsi="Courier New" w:hint="default"/>
      </w:rPr>
    </w:lvl>
    <w:lvl w:ilvl="5" w:tplc="F184E50E">
      <w:start w:val="1"/>
      <w:numFmt w:val="bullet"/>
      <w:lvlText w:val=""/>
      <w:lvlJc w:val="left"/>
      <w:pPr>
        <w:ind w:left="4320" w:hanging="360"/>
      </w:pPr>
      <w:rPr>
        <w:rFonts w:ascii="Wingdings" w:hAnsi="Wingdings" w:hint="default"/>
      </w:rPr>
    </w:lvl>
    <w:lvl w:ilvl="6" w:tplc="F89AF6BC">
      <w:start w:val="1"/>
      <w:numFmt w:val="bullet"/>
      <w:lvlText w:val=""/>
      <w:lvlJc w:val="left"/>
      <w:pPr>
        <w:ind w:left="5040" w:hanging="360"/>
      </w:pPr>
      <w:rPr>
        <w:rFonts w:ascii="Symbol" w:hAnsi="Symbol" w:hint="default"/>
      </w:rPr>
    </w:lvl>
    <w:lvl w:ilvl="7" w:tplc="33AA53CE">
      <w:start w:val="1"/>
      <w:numFmt w:val="bullet"/>
      <w:lvlText w:val="o"/>
      <w:lvlJc w:val="left"/>
      <w:pPr>
        <w:ind w:left="5760" w:hanging="360"/>
      </w:pPr>
      <w:rPr>
        <w:rFonts w:ascii="Courier New" w:hAnsi="Courier New" w:hint="default"/>
      </w:rPr>
    </w:lvl>
    <w:lvl w:ilvl="8" w:tplc="6C0A4F2E">
      <w:start w:val="1"/>
      <w:numFmt w:val="bullet"/>
      <w:lvlText w:val=""/>
      <w:lvlJc w:val="left"/>
      <w:pPr>
        <w:ind w:left="6480" w:hanging="360"/>
      </w:pPr>
      <w:rPr>
        <w:rFonts w:ascii="Wingdings" w:hAnsi="Wingdings" w:hint="default"/>
      </w:rPr>
    </w:lvl>
  </w:abstractNum>
  <w:abstractNum w:abstractNumId="56">
    <w:nsid w:val="71AA652E"/>
    <w:multiLevelType w:val="hybridMultilevel"/>
    <w:tmpl w:val="13F4F3BC"/>
    <w:lvl w:ilvl="0" w:tplc="F91C6D50">
      <w:start w:val="1"/>
      <w:numFmt w:val="bullet"/>
      <w:lvlText w:val=""/>
      <w:lvlJc w:val="left"/>
      <w:pPr>
        <w:ind w:left="720" w:hanging="360"/>
      </w:pPr>
      <w:rPr>
        <w:rFonts w:ascii="Symbol" w:hAnsi="Symbol" w:hint="default"/>
      </w:rPr>
    </w:lvl>
    <w:lvl w:ilvl="1" w:tplc="128AAFC6">
      <w:start w:val="1"/>
      <w:numFmt w:val="bullet"/>
      <w:lvlText w:val="o"/>
      <w:lvlJc w:val="left"/>
      <w:pPr>
        <w:ind w:left="1440" w:hanging="360"/>
      </w:pPr>
      <w:rPr>
        <w:rFonts w:ascii="Courier New" w:hAnsi="Courier New" w:hint="default"/>
      </w:rPr>
    </w:lvl>
    <w:lvl w:ilvl="2" w:tplc="B7FA69AC">
      <w:start w:val="1"/>
      <w:numFmt w:val="bullet"/>
      <w:lvlText w:val=""/>
      <w:lvlJc w:val="left"/>
      <w:pPr>
        <w:ind w:left="2160" w:hanging="360"/>
      </w:pPr>
      <w:rPr>
        <w:rFonts w:ascii="Wingdings" w:hAnsi="Wingdings" w:hint="default"/>
      </w:rPr>
    </w:lvl>
    <w:lvl w:ilvl="3" w:tplc="879AB25A">
      <w:start w:val="1"/>
      <w:numFmt w:val="bullet"/>
      <w:lvlText w:val=""/>
      <w:lvlJc w:val="left"/>
      <w:pPr>
        <w:ind w:left="2880" w:hanging="360"/>
      </w:pPr>
      <w:rPr>
        <w:rFonts w:ascii="Symbol" w:hAnsi="Symbol" w:hint="default"/>
      </w:rPr>
    </w:lvl>
    <w:lvl w:ilvl="4" w:tplc="CD56EA1C">
      <w:start w:val="1"/>
      <w:numFmt w:val="bullet"/>
      <w:lvlText w:val="o"/>
      <w:lvlJc w:val="left"/>
      <w:pPr>
        <w:ind w:left="3600" w:hanging="360"/>
      </w:pPr>
      <w:rPr>
        <w:rFonts w:ascii="Courier New" w:hAnsi="Courier New" w:hint="default"/>
      </w:rPr>
    </w:lvl>
    <w:lvl w:ilvl="5" w:tplc="D7A8003A">
      <w:start w:val="1"/>
      <w:numFmt w:val="bullet"/>
      <w:lvlText w:val=""/>
      <w:lvlJc w:val="left"/>
      <w:pPr>
        <w:ind w:left="4320" w:hanging="360"/>
      </w:pPr>
      <w:rPr>
        <w:rFonts w:ascii="Wingdings" w:hAnsi="Wingdings" w:hint="default"/>
      </w:rPr>
    </w:lvl>
    <w:lvl w:ilvl="6" w:tplc="0F8A784C">
      <w:start w:val="1"/>
      <w:numFmt w:val="bullet"/>
      <w:lvlText w:val=""/>
      <w:lvlJc w:val="left"/>
      <w:pPr>
        <w:ind w:left="5040" w:hanging="360"/>
      </w:pPr>
      <w:rPr>
        <w:rFonts w:ascii="Symbol" w:hAnsi="Symbol" w:hint="default"/>
      </w:rPr>
    </w:lvl>
    <w:lvl w:ilvl="7" w:tplc="8A06A94E">
      <w:start w:val="1"/>
      <w:numFmt w:val="bullet"/>
      <w:lvlText w:val="o"/>
      <w:lvlJc w:val="left"/>
      <w:pPr>
        <w:ind w:left="5760" w:hanging="360"/>
      </w:pPr>
      <w:rPr>
        <w:rFonts w:ascii="Courier New" w:hAnsi="Courier New" w:hint="default"/>
      </w:rPr>
    </w:lvl>
    <w:lvl w:ilvl="8" w:tplc="BA444C06">
      <w:start w:val="1"/>
      <w:numFmt w:val="bullet"/>
      <w:lvlText w:val=""/>
      <w:lvlJc w:val="left"/>
      <w:pPr>
        <w:ind w:left="6480" w:hanging="360"/>
      </w:pPr>
      <w:rPr>
        <w:rFonts w:ascii="Wingdings" w:hAnsi="Wingdings" w:hint="default"/>
      </w:rPr>
    </w:lvl>
  </w:abstractNum>
  <w:abstractNum w:abstractNumId="57">
    <w:nsid w:val="71BCA5FD"/>
    <w:multiLevelType w:val="hybridMultilevel"/>
    <w:tmpl w:val="4FC4A2E0"/>
    <w:lvl w:ilvl="0" w:tplc="E25CA4B8">
      <w:start w:val="1"/>
      <w:numFmt w:val="bullet"/>
      <w:lvlText w:val=""/>
      <w:lvlJc w:val="left"/>
      <w:pPr>
        <w:ind w:left="720" w:hanging="360"/>
      </w:pPr>
      <w:rPr>
        <w:rFonts w:ascii="Symbol" w:hAnsi="Symbol" w:hint="default"/>
      </w:rPr>
    </w:lvl>
    <w:lvl w:ilvl="1" w:tplc="C3C60EA8">
      <w:start w:val="1"/>
      <w:numFmt w:val="bullet"/>
      <w:lvlText w:val="o"/>
      <w:lvlJc w:val="left"/>
      <w:pPr>
        <w:ind w:left="1440" w:hanging="360"/>
      </w:pPr>
      <w:rPr>
        <w:rFonts w:ascii="Courier New" w:hAnsi="Courier New" w:hint="default"/>
      </w:rPr>
    </w:lvl>
    <w:lvl w:ilvl="2" w:tplc="83969B84">
      <w:start w:val="1"/>
      <w:numFmt w:val="bullet"/>
      <w:lvlText w:val=""/>
      <w:lvlJc w:val="left"/>
      <w:pPr>
        <w:ind w:left="2160" w:hanging="360"/>
      </w:pPr>
      <w:rPr>
        <w:rFonts w:ascii="Wingdings" w:hAnsi="Wingdings" w:hint="default"/>
      </w:rPr>
    </w:lvl>
    <w:lvl w:ilvl="3" w:tplc="A0EAD714">
      <w:start w:val="1"/>
      <w:numFmt w:val="bullet"/>
      <w:lvlText w:val=""/>
      <w:lvlJc w:val="left"/>
      <w:pPr>
        <w:ind w:left="2880" w:hanging="360"/>
      </w:pPr>
      <w:rPr>
        <w:rFonts w:ascii="Symbol" w:hAnsi="Symbol" w:hint="default"/>
      </w:rPr>
    </w:lvl>
    <w:lvl w:ilvl="4" w:tplc="D7661F48">
      <w:start w:val="1"/>
      <w:numFmt w:val="bullet"/>
      <w:lvlText w:val="o"/>
      <w:lvlJc w:val="left"/>
      <w:pPr>
        <w:ind w:left="3600" w:hanging="360"/>
      </w:pPr>
      <w:rPr>
        <w:rFonts w:ascii="Courier New" w:hAnsi="Courier New" w:hint="default"/>
      </w:rPr>
    </w:lvl>
    <w:lvl w:ilvl="5" w:tplc="7DF81C38">
      <w:start w:val="1"/>
      <w:numFmt w:val="bullet"/>
      <w:lvlText w:val=""/>
      <w:lvlJc w:val="left"/>
      <w:pPr>
        <w:ind w:left="4320" w:hanging="360"/>
      </w:pPr>
      <w:rPr>
        <w:rFonts w:ascii="Wingdings" w:hAnsi="Wingdings" w:hint="default"/>
      </w:rPr>
    </w:lvl>
    <w:lvl w:ilvl="6" w:tplc="D1368E98">
      <w:start w:val="1"/>
      <w:numFmt w:val="bullet"/>
      <w:lvlText w:val=""/>
      <w:lvlJc w:val="left"/>
      <w:pPr>
        <w:ind w:left="5040" w:hanging="360"/>
      </w:pPr>
      <w:rPr>
        <w:rFonts w:ascii="Symbol" w:hAnsi="Symbol" w:hint="default"/>
      </w:rPr>
    </w:lvl>
    <w:lvl w:ilvl="7" w:tplc="F7622334">
      <w:start w:val="1"/>
      <w:numFmt w:val="bullet"/>
      <w:lvlText w:val="o"/>
      <w:lvlJc w:val="left"/>
      <w:pPr>
        <w:ind w:left="5760" w:hanging="360"/>
      </w:pPr>
      <w:rPr>
        <w:rFonts w:ascii="Courier New" w:hAnsi="Courier New" w:hint="default"/>
      </w:rPr>
    </w:lvl>
    <w:lvl w:ilvl="8" w:tplc="FB6E4FEA">
      <w:start w:val="1"/>
      <w:numFmt w:val="bullet"/>
      <w:lvlText w:val=""/>
      <w:lvlJc w:val="left"/>
      <w:pPr>
        <w:ind w:left="6480" w:hanging="360"/>
      </w:pPr>
      <w:rPr>
        <w:rFonts w:ascii="Wingdings" w:hAnsi="Wingdings" w:hint="default"/>
      </w:rPr>
    </w:lvl>
  </w:abstractNum>
  <w:abstractNum w:abstractNumId="58">
    <w:nsid w:val="7213D0F0"/>
    <w:multiLevelType w:val="hybridMultilevel"/>
    <w:tmpl w:val="7B5E25F4"/>
    <w:lvl w:ilvl="0" w:tplc="514C3678">
      <w:start w:val="1"/>
      <w:numFmt w:val="bullet"/>
      <w:lvlText w:val=""/>
      <w:lvlJc w:val="left"/>
      <w:pPr>
        <w:ind w:left="720" w:hanging="360"/>
      </w:pPr>
      <w:rPr>
        <w:rFonts w:ascii="Symbol" w:hAnsi="Symbol" w:hint="default"/>
      </w:rPr>
    </w:lvl>
    <w:lvl w:ilvl="1" w:tplc="0DAAA8DE">
      <w:start w:val="1"/>
      <w:numFmt w:val="bullet"/>
      <w:lvlText w:val="o"/>
      <w:lvlJc w:val="left"/>
      <w:pPr>
        <w:ind w:left="1440" w:hanging="360"/>
      </w:pPr>
      <w:rPr>
        <w:rFonts w:ascii="Courier New" w:hAnsi="Courier New" w:hint="default"/>
      </w:rPr>
    </w:lvl>
    <w:lvl w:ilvl="2" w:tplc="E8A0F43A">
      <w:start w:val="1"/>
      <w:numFmt w:val="bullet"/>
      <w:lvlText w:val=""/>
      <w:lvlJc w:val="left"/>
      <w:pPr>
        <w:ind w:left="2160" w:hanging="360"/>
      </w:pPr>
      <w:rPr>
        <w:rFonts w:ascii="Wingdings" w:hAnsi="Wingdings" w:hint="default"/>
      </w:rPr>
    </w:lvl>
    <w:lvl w:ilvl="3" w:tplc="F24E3D6E">
      <w:start w:val="1"/>
      <w:numFmt w:val="bullet"/>
      <w:lvlText w:val=""/>
      <w:lvlJc w:val="left"/>
      <w:pPr>
        <w:ind w:left="2880" w:hanging="360"/>
      </w:pPr>
      <w:rPr>
        <w:rFonts w:ascii="Symbol" w:hAnsi="Symbol" w:hint="default"/>
      </w:rPr>
    </w:lvl>
    <w:lvl w:ilvl="4" w:tplc="F1DACD66">
      <w:start w:val="1"/>
      <w:numFmt w:val="bullet"/>
      <w:lvlText w:val="o"/>
      <w:lvlJc w:val="left"/>
      <w:pPr>
        <w:ind w:left="3600" w:hanging="360"/>
      </w:pPr>
      <w:rPr>
        <w:rFonts w:ascii="Courier New" w:hAnsi="Courier New" w:hint="default"/>
      </w:rPr>
    </w:lvl>
    <w:lvl w:ilvl="5" w:tplc="7E08639E">
      <w:start w:val="1"/>
      <w:numFmt w:val="bullet"/>
      <w:lvlText w:val=""/>
      <w:lvlJc w:val="left"/>
      <w:pPr>
        <w:ind w:left="4320" w:hanging="360"/>
      </w:pPr>
      <w:rPr>
        <w:rFonts w:ascii="Wingdings" w:hAnsi="Wingdings" w:hint="default"/>
      </w:rPr>
    </w:lvl>
    <w:lvl w:ilvl="6" w:tplc="3C3401BC">
      <w:start w:val="1"/>
      <w:numFmt w:val="bullet"/>
      <w:lvlText w:val=""/>
      <w:lvlJc w:val="left"/>
      <w:pPr>
        <w:ind w:left="5040" w:hanging="360"/>
      </w:pPr>
      <w:rPr>
        <w:rFonts w:ascii="Symbol" w:hAnsi="Symbol" w:hint="default"/>
      </w:rPr>
    </w:lvl>
    <w:lvl w:ilvl="7" w:tplc="DC764EC0">
      <w:start w:val="1"/>
      <w:numFmt w:val="bullet"/>
      <w:lvlText w:val="o"/>
      <w:lvlJc w:val="left"/>
      <w:pPr>
        <w:ind w:left="5760" w:hanging="360"/>
      </w:pPr>
      <w:rPr>
        <w:rFonts w:ascii="Courier New" w:hAnsi="Courier New" w:hint="default"/>
      </w:rPr>
    </w:lvl>
    <w:lvl w:ilvl="8" w:tplc="A4C2211C">
      <w:start w:val="1"/>
      <w:numFmt w:val="bullet"/>
      <w:lvlText w:val=""/>
      <w:lvlJc w:val="left"/>
      <w:pPr>
        <w:ind w:left="6480" w:hanging="360"/>
      </w:pPr>
      <w:rPr>
        <w:rFonts w:ascii="Wingdings" w:hAnsi="Wingdings" w:hint="default"/>
      </w:rPr>
    </w:lvl>
  </w:abstractNum>
  <w:abstractNum w:abstractNumId="59">
    <w:nsid w:val="7781DB04"/>
    <w:multiLevelType w:val="hybridMultilevel"/>
    <w:tmpl w:val="47307EB2"/>
    <w:lvl w:ilvl="0" w:tplc="FD3A36A0">
      <w:start w:val="1"/>
      <w:numFmt w:val="bullet"/>
      <w:lvlText w:val=""/>
      <w:lvlJc w:val="left"/>
      <w:pPr>
        <w:ind w:left="720" w:hanging="360"/>
      </w:pPr>
      <w:rPr>
        <w:rFonts w:ascii="Symbol" w:hAnsi="Symbol" w:hint="default"/>
      </w:rPr>
    </w:lvl>
    <w:lvl w:ilvl="1" w:tplc="E6FABF84">
      <w:start w:val="1"/>
      <w:numFmt w:val="bullet"/>
      <w:lvlText w:val="o"/>
      <w:lvlJc w:val="left"/>
      <w:pPr>
        <w:ind w:left="1440" w:hanging="360"/>
      </w:pPr>
      <w:rPr>
        <w:rFonts w:ascii="Courier New" w:hAnsi="Courier New" w:hint="default"/>
      </w:rPr>
    </w:lvl>
    <w:lvl w:ilvl="2" w:tplc="BB565DE0">
      <w:start w:val="1"/>
      <w:numFmt w:val="bullet"/>
      <w:lvlText w:val=""/>
      <w:lvlJc w:val="left"/>
      <w:pPr>
        <w:ind w:left="2160" w:hanging="360"/>
      </w:pPr>
      <w:rPr>
        <w:rFonts w:ascii="Wingdings" w:hAnsi="Wingdings" w:hint="default"/>
      </w:rPr>
    </w:lvl>
    <w:lvl w:ilvl="3" w:tplc="E3DAB1B4">
      <w:start w:val="1"/>
      <w:numFmt w:val="bullet"/>
      <w:lvlText w:val=""/>
      <w:lvlJc w:val="left"/>
      <w:pPr>
        <w:ind w:left="2880" w:hanging="360"/>
      </w:pPr>
      <w:rPr>
        <w:rFonts w:ascii="Symbol" w:hAnsi="Symbol" w:hint="default"/>
      </w:rPr>
    </w:lvl>
    <w:lvl w:ilvl="4" w:tplc="F1D4D944">
      <w:start w:val="1"/>
      <w:numFmt w:val="bullet"/>
      <w:lvlText w:val="o"/>
      <w:lvlJc w:val="left"/>
      <w:pPr>
        <w:ind w:left="3600" w:hanging="360"/>
      </w:pPr>
      <w:rPr>
        <w:rFonts w:ascii="Courier New" w:hAnsi="Courier New" w:hint="default"/>
      </w:rPr>
    </w:lvl>
    <w:lvl w:ilvl="5" w:tplc="B3C2A602">
      <w:start w:val="1"/>
      <w:numFmt w:val="bullet"/>
      <w:lvlText w:val=""/>
      <w:lvlJc w:val="left"/>
      <w:pPr>
        <w:ind w:left="4320" w:hanging="360"/>
      </w:pPr>
      <w:rPr>
        <w:rFonts w:ascii="Wingdings" w:hAnsi="Wingdings" w:hint="default"/>
      </w:rPr>
    </w:lvl>
    <w:lvl w:ilvl="6" w:tplc="095A03B2">
      <w:start w:val="1"/>
      <w:numFmt w:val="bullet"/>
      <w:lvlText w:val=""/>
      <w:lvlJc w:val="left"/>
      <w:pPr>
        <w:ind w:left="5040" w:hanging="360"/>
      </w:pPr>
      <w:rPr>
        <w:rFonts w:ascii="Symbol" w:hAnsi="Symbol" w:hint="default"/>
      </w:rPr>
    </w:lvl>
    <w:lvl w:ilvl="7" w:tplc="3E5A690E">
      <w:start w:val="1"/>
      <w:numFmt w:val="bullet"/>
      <w:lvlText w:val="o"/>
      <w:lvlJc w:val="left"/>
      <w:pPr>
        <w:ind w:left="5760" w:hanging="360"/>
      </w:pPr>
      <w:rPr>
        <w:rFonts w:ascii="Courier New" w:hAnsi="Courier New" w:hint="default"/>
      </w:rPr>
    </w:lvl>
    <w:lvl w:ilvl="8" w:tplc="B86825EA">
      <w:start w:val="1"/>
      <w:numFmt w:val="bullet"/>
      <w:lvlText w:val=""/>
      <w:lvlJc w:val="left"/>
      <w:pPr>
        <w:ind w:left="6480" w:hanging="360"/>
      </w:pPr>
      <w:rPr>
        <w:rFonts w:ascii="Wingdings" w:hAnsi="Wingdings" w:hint="default"/>
      </w:rPr>
    </w:lvl>
  </w:abstractNum>
  <w:abstractNum w:abstractNumId="60">
    <w:nsid w:val="77D8C98A"/>
    <w:multiLevelType w:val="hybridMultilevel"/>
    <w:tmpl w:val="3D7ABC16"/>
    <w:lvl w:ilvl="0" w:tplc="37A86FD2">
      <w:numFmt w:val="bullet"/>
      <w:lvlText w:val="-"/>
      <w:lvlJc w:val="left"/>
      <w:pPr>
        <w:ind w:left="720" w:hanging="360"/>
      </w:pPr>
      <w:rPr>
        <w:rFonts w:ascii="Verdana" w:hAnsi="Verdana" w:hint="default"/>
      </w:rPr>
    </w:lvl>
    <w:lvl w:ilvl="1" w:tplc="233E46CE">
      <w:start w:val="1"/>
      <w:numFmt w:val="bullet"/>
      <w:lvlText w:val="o"/>
      <w:lvlJc w:val="left"/>
      <w:pPr>
        <w:ind w:left="1440" w:hanging="360"/>
      </w:pPr>
      <w:rPr>
        <w:rFonts w:ascii="Courier New" w:hAnsi="Courier New" w:hint="default"/>
      </w:rPr>
    </w:lvl>
    <w:lvl w:ilvl="2" w:tplc="DBD07744">
      <w:start w:val="1"/>
      <w:numFmt w:val="bullet"/>
      <w:lvlText w:val=""/>
      <w:lvlJc w:val="left"/>
      <w:pPr>
        <w:ind w:left="2160" w:hanging="360"/>
      </w:pPr>
      <w:rPr>
        <w:rFonts w:ascii="Wingdings" w:hAnsi="Wingdings" w:hint="default"/>
      </w:rPr>
    </w:lvl>
    <w:lvl w:ilvl="3" w:tplc="F15E3178">
      <w:start w:val="1"/>
      <w:numFmt w:val="bullet"/>
      <w:lvlText w:val=""/>
      <w:lvlJc w:val="left"/>
      <w:pPr>
        <w:ind w:left="2880" w:hanging="360"/>
      </w:pPr>
      <w:rPr>
        <w:rFonts w:ascii="Symbol" w:hAnsi="Symbol" w:hint="default"/>
      </w:rPr>
    </w:lvl>
    <w:lvl w:ilvl="4" w:tplc="52781B84">
      <w:start w:val="1"/>
      <w:numFmt w:val="bullet"/>
      <w:lvlText w:val="o"/>
      <w:lvlJc w:val="left"/>
      <w:pPr>
        <w:ind w:left="3600" w:hanging="360"/>
      </w:pPr>
      <w:rPr>
        <w:rFonts w:ascii="Courier New" w:hAnsi="Courier New" w:hint="default"/>
      </w:rPr>
    </w:lvl>
    <w:lvl w:ilvl="5" w:tplc="F72E60C2">
      <w:start w:val="1"/>
      <w:numFmt w:val="bullet"/>
      <w:lvlText w:val=""/>
      <w:lvlJc w:val="left"/>
      <w:pPr>
        <w:ind w:left="4320" w:hanging="360"/>
      </w:pPr>
      <w:rPr>
        <w:rFonts w:ascii="Wingdings" w:hAnsi="Wingdings" w:hint="default"/>
      </w:rPr>
    </w:lvl>
    <w:lvl w:ilvl="6" w:tplc="825EB770">
      <w:start w:val="1"/>
      <w:numFmt w:val="bullet"/>
      <w:lvlText w:val=""/>
      <w:lvlJc w:val="left"/>
      <w:pPr>
        <w:ind w:left="5040" w:hanging="360"/>
      </w:pPr>
      <w:rPr>
        <w:rFonts w:ascii="Symbol" w:hAnsi="Symbol" w:hint="default"/>
      </w:rPr>
    </w:lvl>
    <w:lvl w:ilvl="7" w:tplc="F7C27988">
      <w:start w:val="1"/>
      <w:numFmt w:val="bullet"/>
      <w:lvlText w:val="o"/>
      <w:lvlJc w:val="left"/>
      <w:pPr>
        <w:ind w:left="5760" w:hanging="360"/>
      </w:pPr>
      <w:rPr>
        <w:rFonts w:ascii="Courier New" w:hAnsi="Courier New" w:hint="default"/>
      </w:rPr>
    </w:lvl>
    <w:lvl w:ilvl="8" w:tplc="C6E03008">
      <w:start w:val="1"/>
      <w:numFmt w:val="bullet"/>
      <w:lvlText w:val=""/>
      <w:lvlJc w:val="left"/>
      <w:pPr>
        <w:ind w:left="6480" w:hanging="360"/>
      </w:pPr>
      <w:rPr>
        <w:rFonts w:ascii="Wingdings" w:hAnsi="Wingdings" w:hint="default"/>
      </w:rPr>
    </w:lvl>
  </w:abstractNum>
  <w:abstractNum w:abstractNumId="61">
    <w:nsid w:val="79DF3E16"/>
    <w:multiLevelType w:val="hybridMultilevel"/>
    <w:tmpl w:val="2C74B196"/>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62">
    <w:nsid w:val="7BD9566E"/>
    <w:multiLevelType w:val="hybridMultilevel"/>
    <w:tmpl w:val="D3E216A0"/>
    <w:lvl w:ilvl="0" w:tplc="7F80CF82">
      <w:start w:val="1"/>
      <w:numFmt w:val="bullet"/>
      <w:lvlText w:val=""/>
      <w:lvlJc w:val="left"/>
      <w:pPr>
        <w:ind w:left="720" w:hanging="360"/>
      </w:pPr>
      <w:rPr>
        <w:rFonts w:ascii="Symbol" w:hAnsi="Symbol" w:hint="default"/>
      </w:rPr>
    </w:lvl>
    <w:lvl w:ilvl="1" w:tplc="24D8D6A4">
      <w:start w:val="1"/>
      <w:numFmt w:val="bullet"/>
      <w:lvlText w:val="o"/>
      <w:lvlJc w:val="left"/>
      <w:pPr>
        <w:ind w:left="1440" w:hanging="360"/>
      </w:pPr>
      <w:rPr>
        <w:rFonts w:ascii="Courier New" w:hAnsi="Courier New" w:hint="default"/>
      </w:rPr>
    </w:lvl>
    <w:lvl w:ilvl="2" w:tplc="F58A4112">
      <w:start w:val="1"/>
      <w:numFmt w:val="bullet"/>
      <w:lvlText w:val=""/>
      <w:lvlJc w:val="left"/>
      <w:pPr>
        <w:ind w:left="2160" w:hanging="360"/>
      </w:pPr>
      <w:rPr>
        <w:rFonts w:ascii="Wingdings" w:hAnsi="Wingdings" w:hint="default"/>
      </w:rPr>
    </w:lvl>
    <w:lvl w:ilvl="3" w:tplc="AA249430">
      <w:start w:val="1"/>
      <w:numFmt w:val="bullet"/>
      <w:lvlText w:val=""/>
      <w:lvlJc w:val="left"/>
      <w:pPr>
        <w:ind w:left="2880" w:hanging="360"/>
      </w:pPr>
      <w:rPr>
        <w:rFonts w:ascii="Symbol" w:hAnsi="Symbol" w:hint="default"/>
      </w:rPr>
    </w:lvl>
    <w:lvl w:ilvl="4" w:tplc="7A301854">
      <w:start w:val="1"/>
      <w:numFmt w:val="bullet"/>
      <w:lvlText w:val="o"/>
      <w:lvlJc w:val="left"/>
      <w:pPr>
        <w:ind w:left="3600" w:hanging="360"/>
      </w:pPr>
      <w:rPr>
        <w:rFonts w:ascii="Courier New" w:hAnsi="Courier New" w:hint="default"/>
      </w:rPr>
    </w:lvl>
    <w:lvl w:ilvl="5" w:tplc="8F064904">
      <w:start w:val="1"/>
      <w:numFmt w:val="bullet"/>
      <w:lvlText w:val=""/>
      <w:lvlJc w:val="left"/>
      <w:pPr>
        <w:ind w:left="4320" w:hanging="360"/>
      </w:pPr>
      <w:rPr>
        <w:rFonts w:ascii="Wingdings" w:hAnsi="Wingdings" w:hint="default"/>
      </w:rPr>
    </w:lvl>
    <w:lvl w:ilvl="6" w:tplc="6AACAF4A">
      <w:start w:val="1"/>
      <w:numFmt w:val="bullet"/>
      <w:lvlText w:val=""/>
      <w:lvlJc w:val="left"/>
      <w:pPr>
        <w:ind w:left="5040" w:hanging="360"/>
      </w:pPr>
      <w:rPr>
        <w:rFonts w:ascii="Symbol" w:hAnsi="Symbol" w:hint="default"/>
      </w:rPr>
    </w:lvl>
    <w:lvl w:ilvl="7" w:tplc="2ABE13C0">
      <w:start w:val="1"/>
      <w:numFmt w:val="bullet"/>
      <w:lvlText w:val="o"/>
      <w:lvlJc w:val="left"/>
      <w:pPr>
        <w:ind w:left="5760" w:hanging="360"/>
      </w:pPr>
      <w:rPr>
        <w:rFonts w:ascii="Courier New" w:hAnsi="Courier New" w:hint="default"/>
      </w:rPr>
    </w:lvl>
    <w:lvl w:ilvl="8" w:tplc="F8B02B7E">
      <w:start w:val="1"/>
      <w:numFmt w:val="bullet"/>
      <w:lvlText w:val=""/>
      <w:lvlJc w:val="left"/>
      <w:pPr>
        <w:ind w:left="6480" w:hanging="360"/>
      </w:pPr>
      <w:rPr>
        <w:rFonts w:ascii="Wingdings" w:hAnsi="Wingdings" w:hint="default"/>
      </w:rPr>
    </w:lvl>
  </w:abstractNum>
  <w:abstractNum w:abstractNumId="63">
    <w:nsid w:val="7C3B848F"/>
    <w:multiLevelType w:val="hybridMultilevel"/>
    <w:tmpl w:val="DDDE20A8"/>
    <w:lvl w:ilvl="0" w:tplc="3228B66A">
      <w:start w:val="1"/>
      <w:numFmt w:val="bullet"/>
      <w:lvlText w:val=""/>
      <w:lvlJc w:val="left"/>
      <w:pPr>
        <w:ind w:left="720" w:hanging="360"/>
      </w:pPr>
      <w:rPr>
        <w:rFonts w:ascii="Symbol" w:hAnsi="Symbol" w:hint="default"/>
      </w:rPr>
    </w:lvl>
    <w:lvl w:ilvl="1" w:tplc="7986AEF4">
      <w:start w:val="1"/>
      <w:numFmt w:val="bullet"/>
      <w:lvlText w:val="o"/>
      <w:lvlJc w:val="left"/>
      <w:pPr>
        <w:ind w:left="1440" w:hanging="360"/>
      </w:pPr>
      <w:rPr>
        <w:rFonts w:ascii="Courier New" w:hAnsi="Courier New" w:hint="default"/>
      </w:rPr>
    </w:lvl>
    <w:lvl w:ilvl="2" w:tplc="335E1420">
      <w:start w:val="1"/>
      <w:numFmt w:val="bullet"/>
      <w:lvlText w:val=""/>
      <w:lvlJc w:val="left"/>
      <w:pPr>
        <w:ind w:left="2160" w:hanging="360"/>
      </w:pPr>
      <w:rPr>
        <w:rFonts w:ascii="Wingdings" w:hAnsi="Wingdings" w:hint="default"/>
      </w:rPr>
    </w:lvl>
    <w:lvl w:ilvl="3" w:tplc="6BA2B98A">
      <w:start w:val="1"/>
      <w:numFmt w:val="bullet"/>
      <w:lvlText w:val=""/>
      <w:lvlJc w:val="left"/>
      <w:pPr>
        <w:ind w:left="2880" w:hanging="360"/>
      </w:pPr>
      <w:rPr>
        <w:rFonts w:ascii="Symbol" w:hAnsi="Symbol" w:hint="default"/>
      </w:rPr>
    </w:lvl>
    <w:lvl w:ilvl="4" w:tplc="77765362">
      <w:start w:val="1"/>
      <w:numFmt w:val="bullet"/>
      <w:lvlText w:val="o"/>
      <w:lvlJc w:val="left"/>
      <w:pPr>
        <w:ind w:left="3600" w:hanging="360"/>
      </w:pPr>
      <w:rPr>
        <w:rFonts w:ascii="Courier New" w:hAnsi="Courier New" w:hint="default"/>
      </w:rPr>
    </w:lvl>
    <w:lvl w:ilvl="5" w:tplc="6ACEFE2C">
      <w:start w:val="1"/>
      <w:numFmt w:val="bullet"/>
      <w:lvlText w:val=""/>
      <w:lvlJc w:val="left"/>
      <w:pPr>
        <w:ind w:left="4320" w:hanging="360"/>
      </w:pPr>
      <w:rPr>
        <w:rFonts w:ascii="Wingdings" w:hAnsi="Wingdings" w:hint="default"/>
      </w:rPr>
    </w:lvl>
    <w:lvl w:ilvl="6" w:tplc="818C6BCE">
      <w:start w:val="1"/>
      <w:numFmt w:val="bullet"/>
      <w:lvlText w:val=""/>
      <w:lvlJc w:val="left"/>
      <w:pPr>
        <w:ind w:left="5040" w:hanging="360"/>
      </w:pPr>
      <w:rPr>
        <w:rFonts w:ascii="Symbol" w:hAnsi="Symbol" w:hint="default"/>
      </w:rPr>
    </w:lvl>
    <w:lvl w:ilvl="7" w:tplc="46EA08C4">
      <w:start w:val="1"/>
      <w:numFmt w:val="bullet"/>
      <w:lvlText w:val="o"/>
      <w:lvlJc w:val="left"/>
      <w:pPr>
        <w:ind w:left="5760" w:hanging="360"/>
      </w:pPr>
      <w:rPr>
        <w:rFonts w:ascii="Courier New" w:hAnsi="Courier New" w:hint="default"/>
      </w:rPr>
    </w:lvl>
    <w:lvl w:ilvl="8" w:tplc="A83CAA4E">
      <w:start w:val="1"/>
      <w:numFmt w:val="bullet"/>
      <w:lvlText w:val=""/>
      <w:lvlJc w:val="left"/>
      <w:pPr>
        <w:ind w:left="6480" w:hanging="360"/>
      </w:pPr>
      <w:rPr>
        <w:rFonts w:ascii="Wingdings" w:hAnsi="Wingdings" w:hint="default"/>
      </w:rPr>
    </w:lvl>
  </w:abstractNum>
  <w:abstractNum w:abstractNumId="64">
    <w:nsid w:val="7CF465F1"/>
    <w:multiLevelType w:val="hybridMultilevel"/>
    <w:tmpl w:val="441A0274"/>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65">
    <w:nsid w:val="7EA45CE8"/>
    <w:multiLevelType w:val="hybridMultilevel"/>
    <w:tmpl w:val="1A34A6F0"/>
    <w:lvl w:ilvl="0" w:tplc="C6CC3E1A">
      <w:start w:val="1"/>
      <w:numFmt w:val="bullet"/>
      <w:lvlText w:val=""/>
      <w:lvlJc w:val="left"/>
      <w:pPr>
        <w:ind w:left="720" w:hanging="360"/>
      </w:pPr>
      <w:rPr>
        <w:rFonts w:ascii="Symbol" w:hAnsi="Symbol" w:hint="default"/>
      </w:rPr>
    </w:lvl>
    <w:lvl w:ilvl="1" w:tplc="C3008B80">
      <w:start w:val="1"/>
      <w:numFmt w:val="bullet"/>
      <w:lvlText w:val="o"/>
      <w:lvlJc w:val="left"/>
      <w:pPr>
        <w:ind w:left="1440" w:hanging="360"/>
      </w:pPr>
      <w:rPr>
        <w:rFonts w:ascii="Courier New" w:hAnsi="Courier New" w:hint="default"/>
      </w:rPr>
    </w:lvl>
    <w:lvl w:ilvl="2" w:tplc="517EBF5E">
      <w:start w:val="1"/>
      <w:numFmt w:val="bullet"/>
      <w:lvlText w:val=""/>
      <w:lvlJc w:val="left"/>
      <w:pPr>
        <w:ind w:left="2160" w:hanging="360"/>
      </w:pPr>
      <w:rPr>
        <w:rFonts w:ascii="Wingdings" w:hAnsi="Wingdings" w:hint="default"/>
      </w:rPr>
    </w:lvl>
    <w:lvl w:ilvl="3" w:tplc="27D6A2A8">
      <w:start w:val="1"/>
      <w:numFmt w:val="bullet"/>
      <w:lvlText w:val=""/>
      <w:lvlJc w:val="left"/>
      <w:pPr>
        <w:ind w:left="2880" w:hanging="360"/>
      </w:pPr>
      <w:rPr>
        <w:rFonts w:ascii="Symbol" w:hAnsi="Symbol" w:hint="default"/>
      </w:rPr>
    </w:lvl>
    <w:lvl w:ilvl="4" w:tplc="70E0DF9C">
      <w:start w:val="1"/>
      <w:numFmt w:val="bullet"/>
      <w:lvlText w:val="o"/>
      <w:lvlJc w:val="left"/>
      <w:pPr>
        <w:ind w:left="3600" w:hanging="360"/>
      </w:pPr>
      <w:rPr>
        <w:rFonts w:ascii="Courier New" w:hAnsi="Courier New" w:hint="default"/>
      </w:rPr>
    </w:lvl>
    <w:lvl w:ilvl="5" w:tplc="16B0CE6E">
      <w:start w:val="1"/>
      <w:numFmt w:val="bullet"/>
      <w:lvlText w:val=""/>
      <w:lvlJc w:val="left"/>
      <w:pPr>
        <w:ind w:left="4320" w:hanging="360"/>
      </w:pPr>
      <w:rPr>
        <w:rFonts w:ascii="Wingdings" w:hAnsi="Wingdings" w:hint="default"/>
      </w:rPr>
    </w:lvl>
    <w:lvl w:ilvl="6" w:tplc="0D2CD60E">
      <w:start w:val="1"/>
      <w:numFmt w:val="bullet"/>
      <w:lvlText w:val=""/>
      <w:lvlJc w:val="left"/>
      <w:pPr>
        <w:ind w:left="5040" w:hanging="360"/>
      </w:pPr>
      <w:rPr>
        <w:rFonts w:ascii="Symbol" w:hAnsi="Symbol" w:hint="default"/>
      </w:rPr>
    </w:lvl>
    <w:lvl w:ilvl="7" w:tplc="7CAA0826">
      <w:start w:val="1"/>
      <w:numFmt w:val="bullet"/>
      <w:lvlText w:val="o"/>
      <w:lvlJc w:val="left"/>
      <w:pPr>
        <w:ind w:left="5760" w:hanging="360"/>
      </w:pPr>
      <w:rPr>
        <w:rFonts w:ascii="Courier New" w:hAnsi="Courier New" w:hint="default"/>
      </w:rPr>
    </w:lvl>
    <w:lvl w:ilvl="8" w:tplc="F9ACD788">
      <w:start w:val="1"/>
      <w:numFmt w:val="bullet"/>
      <w:lvlText w:val=""/>
      <w:lvlJc w:val="left"/>
      <w:pPr>
        <w:ind w:left="6480" w:hanging="360"/>
      </w:pPr>
      <w:rPr>
        <w:rFonts w:ascii="Wingdings" w:hAnsi="Wingdings" w:hint="default"/>
      </w:rPr>
    </w:lvl>
  </w:abstractNum>
  <w:abstractNum w:abstractNumId="66">
    <w:nsid w:val="7F0E1729"/>
    <w:multiLevelType w:val="hybridMultilevel"/>
    <w:tmpl w:val="861ED5B2"/>
    <w:lvl w:ilvl="0" w:tplc="831A06C8">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7F8C7322"/>
    <w:multiLevelType w:val="hybridMultilevel"/>
    <w:tmpl w:val="48D8F70E"/>
    <w:lvl w:ilvl="0" w:tplc="831A06C8">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59"/>
  </w:num>
  <w:num w:numId="3">
    <w:abstractNumId w:val="53"/>
  </w:num>
  <w:num w:numId="4">
    <w:abstractNumId w:val="48"/>
  </w:num>
  <w:num w:numId="5">
    <w:abstractNumId w:val="8"/>
  </w:num>
  <w:num w:numId="6">
    <w:abstractNumId w:val="0"/>
  </w:num>
  <w:num w:numId="7">
    <w:abstractNumId w:val="32"/>
  </w:num>
  <w:num w:numId="8">
    <w:abstractNumId w:val="41"/>
  </w:num>
  <w:num w:numId="9">
    <w:abstractNumId w:val="57"/>
  </w:num>
  <w:num w:numId="10">
    <w:abstractNumId w:val="17"/>
  </w:num>
  <w:num w:numId="11">
    <w:abstractNumId w:val="30"/>
  </w:num>
  <w:num w:numId="12">
    <w:abstractNumId w:val="36"/>
  </w:num>
  <w:num w:numId="13">
    <w:abstractNumId w:val="15"/>
  </w:num>
  <w:num w:numId="14">
    <w:abstractNumId w:val="20"/>
  </w:num>
  <w:num w:numId="15">
    <w:abstractNumId w:val="33"/>
  </w:num>
  <w:num w:numId="16">
    <w:abstractNumId w:val="28"/>
  </w:num>
  <w:num w:numId="17">
    <w:abstractNumId w:val="40"/>
  </w:num>
  <w:num w:numId="18">
    <w:abstractNumId w:val="12"/>
  </w:num>
  <w:num w:numId="19">
    <w:abstractNumId w:val="7"/>
  </w:num>
  <w:num w:numId="20">
    <w:abstractNumId w:val="11"/>
  </w:num>
  <w:num w:numId="21">
    <w:abstractNumId w:val="35"/>
  </w:num>
  <w:num w:numId="22">
    <w:abstractNumId w:val="54"/>
  </w:num>
  <w:num w:numId="23">
    <w:abstractNumId w:val="2"/>
  </w:num>
  <w:num w:numId="24">
    <w:abstractNumId w:val="21"/>
  </w:num>
  <w:num w:numId="25">
    <w:abstractNumId w:val="62"/>
  </w:num>
  <w:num w:numId="26">
    <w:abstractNumId w:val="65"/>
  </w:num>
  <w:num w:numId="27">
    <w:abstractNumId w:val="38"/>
  </w:num>
  <w:num w:numId="28">
    <w:abstractNumId w:val="29"/>
  </w:num>
  <w:num w:numId="29">
    <w:abstractNumId w:val="56"/>
  </w:num>
  <w:num w:numId="30">
    <w:abstractNumId w:val="6"/>
  </w:num>
  <w:num w:numId="31">
    <w:abstractNumId w:val="44"/>
  </w:num>
  <w:num w:numId="32">
    <w:abstractNumId w:val="9"/>
  </w:num>
  <w:num w:numId="33">
    <w:abstractNumId w:val="34"/>
  </w:num>
  <w:num w:numId="34">
    <w:abstractNumId w:val="45"/>
  </w:num>
  <w:num w:numId="35">
    <w:abstractNumId w:val="13"/>
  </w:num>
  <w:num w:numId="36">
    <w:abstractNumId w:val="37"/>
  </w:num>
  <w:num w:numId="37">
    <w:abstractNumId w:val="27"/>
  </w:num>
  <w:num w:numId="38">
    <w:abstractNumId w:val="18"/>
  </w:num>
  <w:num w:numId="39">
    <w:abstractNumId w:val="42"/>
  </w:num>
  <w:num w:numId="40">
    <w:abstractNumId w:val="52"/>
  </w:num>
  <w:num w:numId="41">
    <w:abstractNumId w:val="16"/>
  </w:num>
  <w:num w:numId="42">
    <w:abstractNumId w:val="58"/>
  </w:num>
  <w:num w:numId="43">
    <w:abstractNumId w:val="51"/>
  </w:num>
  <w:num w:numId="44">
    <w:abstractNumId w:val="10"/>
  </w:num>
  <w:num w:numId="45">
    <w:abstractNumId w:val="39"/>
  </w:num>
  <w:num w:numId="46">
    <w:abstractNumId w:val="55"/>
  </w:num>
  <w:num w:numId="47">
    <w:abstractNumId w:val="49"/>
  </w:num>
  <w:num w:numId="48">
    <w:abstractNumId w:val="22"/>
  </w:num>
  <w:num w:numId="49">
    <w:abstractNumId w:val="63"/>
  </w:num>
  <w:num w:numId="50">
    <w:abstractNumId w:val="25"/>
  </w:num>
  <w:num w:numId="51">
    <w:abstractNumId w:val="60"/>
  </w:num>
  <w:num w:numId="52">
    <w:abstractNumId w:val="24"/>
  </w:num>
  <w:num w:numId="53">
    <w:abstractNumId w:val="50"/>
  </w:num>
  <w:num w:numId="54">
    <w:abstractNumId w:val="3"/>
  </w:num>
  <w:num w:numId="55">
    <w:abstractNumId w:val="46"/>
  </w:num>
  <w:num w:numId="56">
    <w:abstractNumId w:val="43"/>
  </w:num>
  <w:num w:numId="57">
    <w:abstractNumId w:val="67"/>
  </w:num>
  <w:num w:numId="58">
    <w:abstractNumId w:val="66"/>
  </w:num>
  <w:num w:numId="59">
    <w:abstractNumId w:val="19"/>
  </w:num>
  <w:num w:numId="60">
    <w:abstractNumId w:val="23"/>
  </w:num>
  <w:num w:numId="61">
    <w:abstractNumId w:val="47"/>
  </w:num>
  <w:num w:numId="62">
    <w:abstractNumId w:val="31"/>
  </w:num>
  <w:num w:numId="63">
    <w:abstractNumId w:val="61"/>
  </w:num>
  <w:num w:numId="64">
    <w:abstractNumId w:val="14"/>
  </w:num>
  <w:num w:numId="65">
    <w:abstractNumId w:val="64"/>
  </w:num>
  <w:num w:numId="66">
    <w:abstractNumId w:val="50"/>
    <w:lvlOverride w:ilvl="0">
      <w:startOverride w:val="5"/>
    </w:lvlOverride>
  </w:num>
  <w:num w:numId="67">
    <w:abstractNumId w:val="26"/>
  </w:num>
  <w:num w:numId="68">
    <w:abstractNumId w:val="5"/>
  </w:num>
  <w:num w:numId="69">
    <w:abstractNumId w:val="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1C2"/>
    <w:rsid w:val="00003D45"/>
    <w:rsid w:val="000042D1"/>
    <w:rsid w:val="0001664F"/>
    <w:rsid w:val="00023BD6"/>
    <w:rsid w:val="0002502E"/>
    <w:rsid w:val="00030535"/>
    <w:rsid w:val="00034ECA"/>
    <w:rsid w:val="00037989"/>
    <w:rsid w:val="000412D2"/>
    <w:rsid w:val="0004703A"/>
    <w:rsid w:val="0004746C"/>
    <w:rsid w:val="000573DA"/>
    <w:rsid w:val="00057B9C"/>
    <w:rsid w:val="00061293"/>
    <w:rsid w:val="00066319"/>
    <w:rsid w:val="00071B8E"/>
    <w:rsid w:val="00082770"/>
    <w:rsid w:val="00082B6B"/>
    <w:rsid w:val="000877FE"/>
    <w:rsid w:val="00092552"/>
    <w:rsid w:val="00096CE6"/>
    <w:rsid w:val="000A4A6F"/>
    <w:rsid w:val="000B06E2"/>
    <w:rsid w:val="000B3DAB"/>
    <w:rsid w:val="000B426A"/>
    <w:rsid w:val="000B66DA"/>
    <w:rsid w:val="000B7383"/>
    <w:rsid w:val="000C223B"/>
    <w:rsid w:val="000C6CEA"/>
    <w:rsid w:val="000D1CC2"/>
    <w:rsid w:val="000D7718"/>
    <w:rsid w:val="000E10D9"/>
    <w:rsid w:val="000F1849"/>
    <w:rsid w:val="000F3DA1"/>
    <w:rsid w:val="000F3ED6"/>
    <w:rsid w:val="000F5C0F"/>
    <w:rsid w:val="000F67DC"/>
    <w:rsid w:val="00101EBA"/>
    <w:rsid w:val="001025F7"/>
    <w:rsid w:val="001026C8"/>
    <w:rsid w:val="00110157"/>
    <w:rsid w:val="00110E7D"/>
    <w:rsid w:val="00112B7B"/>
    <w:rsid w:val="0011301C"/>
    <w:rsid w:val="00120085"/>
    <w:rsid w:val="001218D9"/>
    <w:rsid w:val="00124DFA"/>
    <w:rsid w:val="00125326"/>
    <w:rsid w:val="001359B5"/>
    <w:rsid w:val="00141D48"/>
    <w:rsid w:val="00143B44"/>
    <w:rsid w:val="00144BC2"/>
    <w:rsid w:val="00145680"/>
    <w:rsid w:val="00147C19"/>
    <w:rsid w:val="001529D8"/>
    <w:rsid w:val="00155723"/>
    <w:rsid w:val="00160E6E"/>
    <w:rsid w:val="00162351"/>
    <w:rsid w:val="00165641"/>
    <w:rsid w:val="0016645B"/>
    <w:rsid w:val="00184E0C"/>
    <w:rsid w:val="001857EB"/>
    <w:rsid w:val="00190054"/>
    <w:rsid w:val="001A1190"/>
    <w:rsid w:val="001C05DF"/>
    <w:rsid w:val="001C0991"/>
    <w:rsid w:val="001C564B"/>
    <w:rsid w:val="001D1693"/>
    <w:rsid w:val="001D6B63"/>
    <w:rsid w:val="001D6DBD"/>
    <w:rsid w:val="001E13C0"/>
    <w:rsid w:val="001E2D95"/>
    <w:rsid w:val="001E5795"/>
    <w:rsid w:val="001E67BF"/>
    <w:rsid w:val="001E7555"/>
    <w:rsid w:val="001F12F7"/>
    <w:rsid w:val="001F2563"/>
    <w:rsid w:val="001F6095"/>
    <w:rsid w:val="002018FA"/>
    <w:rsid w:val="00201B8A"/>
    <w:rsid w:val="002068BF"/>
    <w:rsid w:val="002121DB"/>
    <w:rsid w:val="0021458C"/>
    <w:rsid w:val="002151AA"/>
    <w:rsid w:val="002247B0"/>
    <w:rsid w:val="00226648"/>
    <w:rsid w:val="00233A31"/>
    <w:rsid w:val="00234B6A"/>
    <w:rsid w:val="002374B2"/>
    <w:rsid w:val="00241640"/>
    <w:rsid w:val="002422DB"/>
    <w:rsid w:val="00243A84"/>
    <w:rsid w:val="00245E17"/>
    <w:rsid w:val="002513E7"/>
    <w:rsid w:val="00252180"/>
    <w:rsid w:val="00253A66"/>
    <w:rsid w:val="00254132"/>
    <w:rsid w:val="0026007B"/>
    <w:rsid w:val="002624E6"/>
    <w:rsid w:val="00262BF0"/>
    <w:rsid w:val="0026613F"/>
    <w:rsid w:val="00266890"/>
    <w:rsid w:val="00272238"/>
    <w:rsid w:val="00287501"/>
    <w:rsid w:val="00287A5D"/>
    <w:rsid w:val="00293776"/>
    <w:rsid w:val="002942D7"/>
    <w:rsid w:val="00294B90"/>
    <w:rsid w:val="00295566"/>
    <w:rsid w:val="00297791"/>
    <w:rsid w:val="002A0EDB"/>
    <w:rsid w:val="002A6B37"/>
    <w:rsid w:val="002B00C1"/>
    <w:rsid w:val="002B0F48"/>
    <w:rsid w:val="002B246C"/>
    <w:rsid w:val="002B5FFA"/>
    <w:rsid w:val="002C3E66"/>
    <w:rsid w:val="002C4278"/>
    <w:rsid w:val="002C6C82"/>
    <w:rsid w:val="002D1BD9"/>
    <w:rsid w:val="002D2B6B"/>
    <w:rsid w:val="002D5A68"/>
    <w:rsid w:val="002D67A3"/>
    <w:rsid w:val="002D69D7"/>
    <w:rsid w:val="002E1529"/>
    <w:rsid w:val="002E3B85"/>
    <w:rsid w:val="002E41F2"/>
    <w:rsid w:val="002E5098"/>
    <w:rsid w:val="002E55F8"/>
    <w:rsid w:val="002E5A54"/>
    <w:rsid w:val="002E739E"/>
    <w:rsid w:val="002F01CA"/>
    <w:rsid w:val="002F5850"/>
    <w:rsid w:val="002F7DCA"/>
    <w:rsid w:val="003036C2"/>
    <w:rsid w:val="00303848"/>
    <w:rsid w:val="00304818"/>
    <w:rsid w:val="00314806"/>
    <w:rsid w:val="00323324"/>
    <w:rsid w:val="003237A0"/>
    <w:rsid w:val="00325B4A"/>
    <w:rsid w:val="00325E8E"/>
    <w:rsid w:val="003300AF"/>
    <w:rsid w:val="003304AA"/>
    <w:rsid w:val="0033119C"/>
    <w:rsid w:val="00332165"/>
    <w:rsid w:val="00334049"/>
    <w:rsid w:val="003402F3"/>
    <w:rsid w:val="00347A18"/>
    <w:rsid w:val="00352FEA"/>
    <w:rsid w:val="00353D8D"/>
    <w:rsid w:val="003567F3"/>
    <w:rsid w:val="00364F87"/>
    <w:rsid w:val="0037009B"/>
    <w:rsid w:val="00371534"/>
    <w:rsid w:val="00371BC9"/>
    <w:rsid w:val="00386595"/>
    <w:rsid w:val="0039272C"/>
    <w:rsid w:val="003931F6"/>
    <w:rsid w:val="0039376D"/>
    <w:rsid w:val="003939E0"/>
    <w:rsid w:val="00396968"/>
    <w:rsid w:val="003A5B0C"/>
    <w:rsid w:val="003A5EDE"/>
    <w:rsid w:val="003A60B6"/>
    <w:rsid w:val="003B3E85"/>
    <w:rsid w:val="003B45B3"/>
    <w:rsid w:val="003B73A0"/>
    <w:rsid w:val="003B7F5B"/>
    <w:rsid w:val="003C1E30"/>
    <w:rsid w:val="003CE34C"/>
    <w:rsid w:val="003D3EEB"/>
    <w:rsid w:val="003E14EE"/>
    <w:rsid w:val="003E18F0"/>
    <w:rsid w:val="003E2639"/>
    <w:rsid w:val="003E2DE6"/>
    <w:rsid w:val="003E38B8"/>
    <w:rsid w:val="003E5430"/>
    <w:rsid w:val="003E5DE2"/>
    <w:rsid w:val="003F0C2D"/>
    <w:rsid w:val="003F6A9B"/>
    <w:rsid w:val="003F6B55"/>
    <w:rsid w:val="003F7A59"/>
    <w:rsid w:val="003F7F23"/>
    <w:rsid w:val="00404542"/>
    <w:rsid w:val="00407B5B"/>
    <w:rsid w:val="004100E5"/>
    <w:rsid w:val="0041025A"/>
    <w:rsid w:val="00412DE2"/>
    <w:rsid w:val="00424328"/>
    <w:rsid w:val="00430015"/>
    <w:rsid w:val="00432AD6"/>
    <w:rsid w:val="00433B8B"/>
    <w:rsid w:val="00441C09"/>
    <w:rsid w:val="004503C8"/>
    <w:rsid w:val="00450917"/>
    <w:rsid w:val="00451F00"/>
    <w:rsid w:val="00456F1D"/>
    <w:rsid w:val="004812DA"/>
    <w:rsid w:val="00481687"/>
    <w:rsid w:val="00483181"/>
    <w:rsid w:val="0049113E"/>
    <w:rsid w:val="00492610"/>
    <w:rsid w:val="00494B6A"/>
    <w:rsid w:val="00495835"/>
    <w:rsid w:val="00495B65"/>
    <w:rsid w:val="004A5B42"/>
    <w:rsid w:val="004B0FCF"/>
    <w:rsid w:val="004B7A78"/>
    <w:rsid w:val="004B7B8B"/>
    <w:rsid w:val="004C40E7"/>
    <w:rsid w:val="004D1FCE"/>
    <w:rsid w:val="004D7606"/>
    <w:rsid w:val="004E3239"/>
    <w:rsid w:val="00500425"/>
    <w:rsid w:val="00501818"/>
    <w:rsid w:val="0050270C"/>
    <w:rsid w:val="00506DDF"/>
    <w:rsid w:val="00510A12"/>
    <w:rsid w:val="00514A97"/>
    <w:rsid w:val="005173A7"/>
    <w:rsid w:val="00517B96"/>
    <w:rsid w:val="00520103"/>
    <w:rsid w:val="00522A31"/>
    <w:rsid w:val="00523A0B"/>
    <w:rsid w:val="00527762"/>
    <w:rsid w:val="005320C0"/>
    <w:rsid w:val="005355D2"/>
    <w:rsid w:val="00540A3F"/>
    <w:rsid w:val="00550EEE"/>
    <w:rsid w:val="005515D3"/>
    <w:rsid w:val="00555BFF"/>
    <w:rsid w:val="00570C7F"/>
    <w:rsid w:val="005715BB"/>
    <w:rsid w:val="005734C7"/>
    <w:rsid w:val="00573533"/>
    <w:rsid w:val="005735B5"/>
    <w:rsid w:val="005746BC"/>
    <w:rsid w:val="00576752"/>
    <w:rsid w:val="00581E8B"/>
    <w:rsid w:val="005833EB"/>
    <w:rsid w:val="005845F3"/>
    <w:rsid w:val="00585C32"/>
    <w:rsid w:val="00594C97"/>
    <w:rsid w:val="00597FA9"/>
    <w:rsid w:val="005A1F74"/>
    <w:rsid w:val="005A2431"/>
    <w:rsid w:val="005A38A9"/>
    <w:rsid w:val="005A4B9E"/>
    <w:rsid w:val="005A4FAC"/>
    <w:rsid w:val="005A613C"/>
    <w:rsid w:val="005A7420"/>
    <w:rsid w:val="005B5928"/>
    <w:rsid w:val="005B5B98"/>
    <w:rsid w:val="005B636A"/>
    <w:rsid w:val="005C1200"/>
    <w:rsid w:val="005C20BC"/>
    <w:rsid w:val="005C2C66"/>
    <w:rsid w:val="005C3C09"/>
    <w:rsid w:val="005C4B4C"/>
    <w:rsid w:val="005C7ED8"/>
    <w:rsid w:val="005D522E"/>
    <w:rsid w:val="005E2EAB"/>
    <w:rsid w:val="005E6621"/>
    <w:rsid w:val="005E7AD1"/>
    <w:rsid w:val="005E7DD3"/>
    <w:rsid w:val="005F2528"/>
    <w:rsid w:val="005F26D5"/>
    <w:rsid w:val="00602174"/>
    <w:rsid w:val="006051C7"/>
    <w:rsid w:val="00605B59"/>
    <w:rsid w:val="006060A9"/>
    <w:rsid w:val="00607753"/>
    <w:rsid w:val="006265D5"/>
    <w:rsid w:val="00632684"/>
    <w:rsid w:val="00632717"/>
    <w:rsid w:val="00635B3E"/>
    <w:rsid w:val="00637D37"/>
    <w:rsid w:val="00637E2E"/>
    <w:rsid w:val="006450C5"/>
    <w:rsid w:val="0064762B"/>
    <w:rsid w:val="00652A1C"/>
    <w:rsid w:val="00652C42"/>
    <w:rsid w:val="0065477E"/>
    <w:rsid w:val="0065531B"/>
    <w:rsid w:val="00656255"/>
    <w:rsid w:val="00666B75"/>
    <w:rsid w:val="0067012E"/>
    <w:rsid w:val="006832E9"/>
    <w:rsid w:val="00684A79"/>
    <w:rsid w:val="006853AA"/>
    <w:rsid w:val="0069150C"/>
    <w:rsid w:val="00692949"/>
    <w:rsid w:val="00693770"/>
    <w:rsid w:val="00696ACB"/>
    <w:rsid w:val="00696FB0"/>
    <w:rsid w:val="006A1207"/>
    <w:rsid w:val="006A1865"/>
    <w:rsid w:val="006A2C8B"/>
    <w:rsid w:val="006A6B51"/>
    <w:rsid w:val="006AC15C"/>
    <w:rsid w:val="006B2ACB"/>
    <w:rsid w:val="006C25C7"/>
    <w:rsid w:val="006D3FB1"/>
    <w:rsid w:val="006D5598"/>
    <w:rsid w:val="006F1BFC"/>
    <w:rsid w:val="006F25A0"/>
    <w:rsid w:val="006F7C1D"/>
    <w:rsid w:val="007016DA"/>
    <w:rsid w:val="00704826"/>
    <w:rsid w:val="0070567F"/>
    <w:rsid w:val="00711AE0"/>
    <w:rsid w:val="00712CF9"/>
    <w:rsid w:val="00713941"/>
    <w:rsid w:val="007200C2"/>
    <w:rsid w:val="00725B04"/>
    <w:rsid w:val="00726A4A"/>
    <w:rsid w:val="0075464E"/>
    <w:rsid w:val="0075634A"/>
    <w:rsid w:val="00763F07"/>
    <w:rsid w:val="00765285"/>
    <w:rsid w:val="007724DC"/>
    <w:rsid w:val="00772F47"/>
    <w:rsid w:val="00775FE9"/>
    <w:rsid w:val="007838A6"/>
    <w:rsid w:val="00784C05"/>
    <w:rsid w:val="00795463"/>
    <w:rsid w:val="0079576B"/>
    <w:rsid w:val="007A5AB2"/>
    <w:rsid w:val="007A5CC6"/>
    <w:rsid w:val="007A6228"/>
    <w:rsid w:val="007B5B40"/>
    <w:rsid w:val="007C0708"/>
    <w:rsid w:val="007C4F9C"/>
    <w:rsid w:val="007E0A9E"/>
    <w:rsid w:val="007E0C17"/>
    <w:rsid w:val="007E21D0"/>
    <w:rsid w:val="007E716D"/>
    <w:rsid w:val="007E7BE8"/>
    <w:rsid w:val="007F5289"/>
    <w:rsid w:val="00802234"/>
    <w:rsid w:val="0080241B"/>
    <w:rsid w:val="00805FE0"/>
    <w:rsid w:val="0080683C"/>
    <w:rsid w:val="008077BA"/>
    <w:rsid w:val="0082103E"/>
    <w:rsid w:val="008253F2"/>
    <w:rsid w:val="008333BE"/>
    <w:rsid w:val="008426DD"/>
    <w:rsid w:val="008427B3"/>
    <w:rsid w:val="008474D1"/>
    <w:rsid w:val="0085252D"/>
    <w:rsid w:val="00852A24"/>
    <w:rsid w:val="00853C14"/>
    <w:rsid w:val="00855A82"/>
    <w:rsid w:val="00857587"/>
    <w:rsid w:val="008610E0"/>
    <w:rsid w:val="00862E69"/>
    <w:rsid w:val="00865A55"/>
    <w:rsid w:val="00865ED1"/>
    <w:rsid w:val="00866B62"/>
    <w:rsid w:val="0087081C"/>
    <w:rsid w:val="00876326"/>
    <w:rsid w:val="00876339"/>
    <w:rsid w:val="00880938"/>
    <w:rsid w:val="008812FD"/>
    <w:rsid w:val="008829A0"/>
    <w:rsid w:val="00890E67"/>
    <w:rsid w:val="008922BD"/>
    <w:rsid w:val="008A1511"/>
    <w:rsid w:val="008A4ED1"/>
    <w:rsid w:val="008B6CD1"/>
    <w:rsid w:val="008B6F26"/>
    <w:rsid w:val="008C2D27"/>
    <w:rsid w:val="008C7025"/>
    <w:rsid w:val="008C7AE5"/>
    <w:rsid w:val="008E3B99"/>
    <w:rsid w:val="008E4233"/>
    <w:rsid w:val="008E48EC"/>
    <w:rsid w:val="008F325E"/>
    <w:rsid w:val="00900EF1"/>
    <w:rsid w:val="00901328"/>
    <w:rsid w:val="00905A5A"/>
    <w:rsid w:val="00914380"/>
    <w:rsid w:val="00914F9A"/>
    <w:rsid w:val="00923AED"/>
    <w:rsid w:val="009244B4"/>
    <w:rsid w:val="00924F43"/>
    <w:rsid w:val="0092631B"/>
    <w:rsid w:val="00927A3B"/>
    <w:rsid w:val="00931ED2"/>
    <w:rsid w:val="00935496"/>
    <w:rsid w:val="0094471D"/>
    <w:rsid w:val="009449B0"/>
    <w:rsid w:val="009456E1"/>
    <w:rsid w:val="0094D0DF"/>
    <w:rsid w:val="00950054"/>
    <w:rsid w:val="009532B4"/>
    <w:rsid w:val="009540AF"/>
    <w:rsid w:val="00954F77"/>
    <w:rsid w:val="00966F1A"/>
    <w:rsid w:val="0097183E"/>
    <w:rsid w:val="009725C6"/>
    <w:rsid w:val="009742B5"/>
    <w:rsid w:val="00977F85"/>
    <w:rsid w:val="00984DF5"/>
    <w:rsid w:val="00994ED1"/>
    <w:rsid w:val="00996571"/>
    <w:rsid w:val="009967DF"/>
    <w:rsid w:val="009979FB"/>
    <w:rsid w:val="009A02E7"/>
    <w:rsid w:val="009A5171"/>
    <w:rsid w:val="009B2C6E"/>
    <w:rsid w:val="009B6519"/>
    <w:rsid w:val="009C19B6"/>
    <w:rsid w:val="009C3CE9"/>
    <w:rsid w:val="009C70FB"/>
    <w:rsid w:val="009D251C"/>
    <w:rsid w:val="009D25CC"/>
    <w:rsid w:val="009D49AA"/>
    <w:rsid w:val="009E4DA8"/>
    <w:rsid w:val="009E5B2B"/>
    <w:rsid w:val="009F0AE9"/>
    <w:rsid w:val="009F1957"/>
    <w:rsid w:val="009F58B4"/>
    <w:rsid w:val="00A07A22"/>
    <w:rsid w:val="00A160E3"/>
    <w:rsid w:val="00A17019"/>
    <w:rsid w:val="00A219CA"/>
    <w:rsid w:val="00A22626"/>
    <w:rsid w:val="00A227A1"/>
    <w:rsid w:val="00A24F69"/>
    <w:rsid w:val="00A26F46"/>
    <w:rsid w:val="00A27423"/>
    <w:rsid w:val="00A31617"/>
    <w:rsid w:val="00A36FFD"/>
    <w:rsid w:val="00A46AF5"/>
    <w:rsid w:val="00A549BB"/>
    <w:rsid w:val="00A54C37"/>
    <w:rsid w:val="00A55334"/>
    <w:rsid w:val="00A57339"/>
    <w:rsid w:val="00A61EE2"/>
    <w:rsid w:val="00A66224"/>
    <w:rsid w:val="00A802BB"/>
    <w:rsid w:val="00A908E2"/>
    <w:rsid w:val="00A914BD"/>
    <w:rsid w:val="00A96EDB"/>
    <w:rsid w:val="00AA0270"/>
    <w:rsid w:val="00AA2BCB"/>
    <w:rsid w:val="00AB24EA"/>
    <w:rsid w:val="00AB3CDD"/>
    <w:rsid w:val="00AB5369"/>
    <w:rsid w:val="00AC0381"/>
    <w:rsid w:val="00AC5030"/>
    <w:rsid w:val="00AC665A"/>
    <w:rsid w:val="00AD5ED3"/>
    <w:rsid w:val="00AE3FAD"/>
    <w:rsid w:val="00AE4FA1"/>
    <w:rsid w:val="00AE4FB9"/>
    <w:rsid w:val="00AE55C6"/>
    <w:rsid w:val="00B05BDE"/>
    <w:rsid w:val="00B05EDE"/>
    <w:rsid w:val="00B111A7"/>
    <w:rsid w:val="00B115D0"/>
    <w:rsid w:val="00B127EE"/>
    <w:rsid w:val="00B16CC6"/>
    <w:rsid w:val="00B33CF1"/>
    <w:rsid w:val="00B35FA1"/>
    <w:rsid w:val="00B37ECB"/>
    <w:rsid w:val="00B44776"/>
    <w:rsid w:val="00B50186"/>
    <w:rsid w:val="00B51C9D"/>
    <w:rsid w:val="00B52D6C"/>
    <w:rsid w:val="00B54306"/>
    <w:rsid w:val="00B54D9E"/>
    <w:rsid w:val="00B57B66"/>
    <w:rsid w:val="00B57C45"/>
    <w:rsid w:val="00B67086"/>
    <w:rsid w:val="00B671B6"/>
    <w:rsid w:val="00B75A11"/>
    <w:rsid w:val="00B82F16"/>
    <w:rsid w:val="00B832D7"/>
    <w:rsid w:val="00B843BC"/>
    <w:rsid w:val="00B85653"/>
    <w:rsid w:val="00B860A9"/>
    <w:rsid w:val="00B86C50"/>
    <w:rsid w:val="00B920E1"/>
    <w:rsid w:val="00B96A03"/>
    <w:rsid w:val="00B97D71"/>
    <w:rsid w:val="00BA19E2"/>
    <w:rsid w:val="00BA696C"/>
    <w:rsid w:val="00BA7179"/>
    <w:rsid w:val="00BB0531"/>
    <w:rsid w:val="00BB1E4E"/>
    <w:rsid w:val="00BB4FEB"/>
    <w:rsid w:val="00BB599A"/>
    <w:rsid w:val="00BC49F2"/>
    <w:rsid w:val="00BD15FC"/>
    <w:rsid w:val="00BD7157"/>
    <w:rsid w:val="00BE49FA"/>
    <w:rsid w:val="00BE4A8D"/>
    <w:rsid w:val="00BE6A68"/>
    <w:rsid w:val="00BF18BE"/>
    <w:rsid w:val="00BF1F9C"/>
    <w:rsid w:val="00BF31C9"/>
    <w:rsid w:val="00BF3A24"/>
    <w:rsid w:val="00BF3BF3"/>
    <w:rsid w:val="00BF5093"/>
    <w:rsid w:val="00BF6BC1"/>
    <w:rsid w:val="00BF713D"/>
    <w:rsid w:val="00C009B3"/>
    <w:rsid w:val="00C05C19"/>
    <w:rsid w:val="00C12A69"/>
    <w:rsid w:val="00C13ADC"/>
    <w:rsid w:val="00C14470"/>
    <w:rsid w:val="00C251C2"/>
    <w:rsid w:val="00C31ED0"/>
    <w:rsid w:val="00C328F9"/>
    <w:rsid w:val="00C3453F"/>
    <w:rsid w:val="00C41F54"/>
    <w:rsid w:val="00C4339C"/>
    <w:rsid w:val="00C47F21"/>
    <w:rsid w:val="00C56AFE"/>
    <w:rsid w:val="00C62E55"/>
    <w:rsid w:val="00C63C9C"/>
    <w:rsid w:val="00C71E70"/>
    <w:rsid w:val="00C75783"/>
    <w:rsid w:val="00C80973"/>
    <w:rsid w:val="00C858C9"/>
    <w:rsid w:val="00C86324"/>
    <w:rsid w:val="00C87EC0"/>
    <w:rsid w:val="00C942A5"/>
    <w:rsid w:val="00C96514"/>
    <w:rsid w:val="00C97EE9"/>
    <w:rsid w:val="00CA27A2"/>
    <w:rsid w:val="00CA2926"/>
    <w:rsid w:val="00CA4F13"/>
    <w:rsid w:val="00CB1E96"/>
    <w:rsid w:val="00CB43B1"/>
    <w:rsid w:val="00CB7806"/>
    <w:rsid w:val="00CC0B57"/>
    <w:rsid w:val="00CC3670"/>
    <w:rsid w:val="00CC4818"/>
    <w:rsid w:val="00CD03B6"/>
    <w:rsid w:val="00CD1171"/>
    <w:rsid w:val="00CD3E99"/>
    <w:rsid w:val="00CE2F9D"/>
    <w:rsid w:val="00CE4CE0"/>
    <w:rsid w:val="00CE62F4"/>
    <w:rsid w:val="00CE7621"/>
    <w:rsid w:val="00CF3194"/>
    <w:rsid w:val="00D0608D"/>
    <w:rsid w:val="00D1583E"/>
    <w:rsid w:val="00D16C36"/>
    <w:rsid w:val="00D1741C"/>
    <w:rsid w:val="00D201AB"/>
    <w:rsid w:val="00D20593"/>
    <w:rsid w:val="00D22513"/>
    <w:rsid w:val="00D23E35"/>
    <w:rsid w:val="00D24BD9"/>
    <w:rsid w:val="00D25228"/>
    <w:rsid w:val="00D41042"/>
    <w:rsid w:val="00D50111"/>
    <w:rsid w:val="00D57772"/>
    <w:rsid w:val="00D601DB"/>
    <w:rsid w:val="00D6093D"/>
    <w:rsid w:val="00D6372C"/>
    <w:rsid w:val="00D76AC0"/>
    <w:rsid w:val="00D8733F"/>
    <w:rsid w:val="00D87DA0"/>
    <w:rsid w:val="00D910A2"/>
    <w:rsid w:val="00D91A4E"/>
    <w:rsid w:val="00D93BDB"/>
    <w:rsid w:val="00D95EF5"/>
    <w:rsid w:val="00D97E60"/>
    <w:rsid w:val="00DA3F4A"/>
    <w:rsid w:val="00DA413D"/>
    <w:rsid w:val="00DA4DC1"/>
    <w:rsid w:val="00DA62D1"/>
    <w:rsid w:val="00DA6F86"/>
    <w:rsid w:val="00DA7ED2"/>
    <w:rsid w:val="00DB08F9"/>
    <w:rsid w:val="00DB2729"/>
    <w:rsid w:val="00DB6668"/>
    <w:rsid w:val="00DB7B8A"/>
    <w:rsid w:val="00DC3BB4"/>
    <w:rsid w:val="00DD0D3E"/>
    <w:rsid w:val="00DD39F5"/>
    <w:rsid w:val="00DD46DD"/>
    <w:rsid w:val="00DD4E9D"/>
    <w:rsid w:val="00DD66C5"/>
    <w:rsid w:val="00DD6ED8"/>
    <w:rsid w:val="00DE2A13"/>
    <w:rsid w:val="00DE5B55"/>
    <w:rsid w:val="00DF19B0"/>
    <w:rsid w:val="00DF442A"/>
    <w:rsid w:val="00E0044F"/>
    <w:rsid w:val="00E0794E"/>
    <w:rsid w:val="00E10798"/>
    <w:rsid w:val="00E1440C"/>
    <w:rsid w:val="00E1567F"/>
    <w:rsid w:val="00E303E0"/>
    <w:rsid w:val="00E33A15"/>
    <w:rsid w:val="00E3626D"/>
    <w:rsid w:val="00E36349"/>
    <w:rsid w:val="00E445F6"/>
    <w:rsid w:val="00E4558C"/>
    <w:rsid w:val="00E47FA2"/>
    <w:rsid w:val="00E508D1"/>
    <w:rsid w:val="00E54F69"/>
    <w:rsid w:val="00E5C60D"/>
    <w:rsid w:val="00E614F2"/>
    <w:rsid w:val="00E64D97"/>
    <w:rsid w:val="00E66DBF"/>
    <w:rsid w:val="00E71B16"/>
    <w:rsid w:val="00E863A3"/>
    <w:rsid w:val="00E90D3D"/>
    <w:rsid w:val="00E92EF4"/>
    <w:rsid w:val="00E956D1"/>
    <w:rsid w:val="00E97C06"/>
    <w:rsid w:val="00EA0ACF"/>
    <w:rsid w:val="00EA4F0E"/>
    <w:rsid w:val="00EA608B"/>
    <w:rsid w:val="00EA61A1"/>
    <w:rsid w:val="00EB64D7"/>
    <w:rsid w:val="00EB6CAB"/>
    <w:rsid w:val="00EB6EA1"/>
    <w:rsid w:val="00EC175F"/>
    <w:rsid w:val="00EC1B16"/>
    <w:rsid w:val="00EC5755"/>
    <w:rsid w:val="00EC57E4"/>
    <w:rsid w:val="00EC73C5"/>
    <w:rsid w:val="00ED4926"/>
    <w:rsid w:val="00ED4B2D"/>
    <w:rsid w:val="00ED58EB"/>
    <w:rsid w:val="00EE19D3"/>
    <w:rsid w:val="00EE2C94"/>
    <w:rsid w:val="00EE7007"/>
    <w:rsid w:val="00EF4FDB"/>
    <w:rsid w:val="00EF5C7F"/>
    <w:rsid w:val="00EF667E"/>
    <w:rsid w:val="00EF6C52"/>
    <w:rsid w:val="00EF6F67"/>
    <w:rsid w:val="00F04C84"/>
    <w:rsid w:val="00F0725C"/>
    <w:rsid w:val="00F17423"/>
    <w:rsid w:val="00F2296B"/>
    <w:rsid w:val="00F23BAB"/>
    <w:rsid w:val="00F26237"/>
    <w:rsid w:val="00F27C8C"/>
    <w:rsid w:val="00F30F4B"/>
    <w:rsid w:val="00F32D36"/>
    <w:rsid w:val="00F3469E"/>
    <w:rsid w:val="00F34BE8"/>
    <w:rsid w:val="00F34C0E"/>
    <w:rsid w:val="00F400BA"/>
    <w:rsid w:val="00F412A0"/>
    <w:rsid w:val="00F42E6D"/>
    <w:rsid w:val="00F4380B"/>
    <w:rsid w:val="00F45B4E"/>
    <w:rsid w:val="00F53172"/>
    <w:rsid w:val="00F54697"/>
    <w:rsid w:val="00F5558A"/>
    <w:rsid w:val="00F61879"/>
    <w:rsid w:val="00F6607C"/>
    <w:rsid w:val="00F704BD"/>
    <w:rsid w:val="00F70908"/>
    <w:rsid w:val="00F70A1A"/>
    <w:rsid w:val="00F71FD2"/>
    <w:rsid w:val="00F729A2"/>
    <w:rsid w:val="00F730D5"/>
    <w:rsid w:val="00F84064"/>
    <w:rsid w:val="00F841BF"/>
    <w:rsid w:val="00F9063E"/>
    <w:rsid w:val="00F91390"/>
    <w:rsid w:val="00F91782"/>
    <w:rsid w:val="00F93D1D"/>
    <w:rsid w:val="00F94F49"/>
    <w:rsid w:val="00F96A42"/>
    <w:rsid w:val="00FA0102"/>
    <w:rsid w:val="00FA70C6"/>
    <w:rsid w:val="00FB125F"/>
    <w:rsid w:val="00FB1EAB"/>
    <w:rsid w:val="00FB2E05"/>
    <w:rsid w:val="00FB42F8"/>
    <w:rsid w:val="00FB6DC4"/>
    <w:rsid w:val="00FC1D74"/>
    <w:rsid w:val="00FC6C18"/>
    <w:rsid w:val="00FC6EC9"/>
    <w:rsid w:val="00FC6F2F"/>
    <w:rsid w:val="00FD3754"/>
    <w:rsid w:val="00FD41E8"/>
    <w:rsid w:val="00FD42C3"/>
    <w:rsid w:val="00FD4E9B"/>
    <w:rsid w:val="00FD5537"/>
    <w:rsid w:val="00FD5634"/>
    <w:rsid w:val="00FE34F3"/>
    <w:rsid w:val="00FE6535"/>
    <w:rsid w:val="00FF1F7B"/>
    <w:rsid w:val="01116DC7"/>
    <w:rsid w:val="012D543A"/>
    <w:rsid w:val="014294A6"/>
    <w:rsid w:val="01B674C9"/>
    <w:rsid w:val="01BE6265"/>
    <w:rsid w:val="01F24BBB"/>
    <w:rsid w:val="01F8B2CA"/>
    <w:rsid w:val="01FC50B3"/>
    <w:rsid w:val="0207FFFA"/>
    <w:rsid w:val="0218970B"/>
    <w:rsid w:val="022D1727"/>
    <w:rsid w:val="0299731C"/>
    <w:rsid w:val="02E8BF51"/>
    <w:rsid w:val="02EA1837"/>
    <w:rsid w:val="02F7965D"/>
    <w:rsid w:val="02FE9F19"/>
    <w:rsid w:val="03073C10"/>
    <w:rsid w:val="031BDE41"/>
    <w:rsid w:val="038FFA5D"/>
    <w:rsid w:val="0394832B"/>
    <w:rsid w:val="03CADFF3"/>
    <w:rsid w:val="03E7ED8B"/>
    <w:rsid w:val="03FEA704"/>
    <w:rsid w:val="0421751B"/>
    <w:rsid w:val="04508B76"/>
    <w:rsid w:val="04690154"/>
    <w:rsid w:val="048AE9A1"/>
    <w:rsid w:val="04D258F5"/>
    <w:rsid w:val="04EE56AA"/>
    <w:rsid w:val="0573614E"/>
    <w:rsid w:val="05ADCBFA"/>
    <w:rsid w:val="05D41AE8"/>
    <w:rsid w:val="05FFFD47"/>
    <w:rsid w:val="0622CAB7"/>
    <w:rsid w:val="0645E9D4"/>
    <w:rsid w:val="06AEFFE0"/>
    <w:rsid w:val="06BC2902"/>
    <w:rsid w:val="06D0B0F9"/>
    <w:rsid w:val="070F31AF"/>
    <w:rsid w:val="0724A578"/>
    <w:rsid w:val="07354216"/>
    <w:rsid w:val="07592ADE"/>
    <w:rsid w:val="07A0A216"/>
    <w:rsid w:val="07A64012"/>
    <w:rsid w:val="07C131D4"/>
    <w:rsid w:val="07F91C74"/>
    <w:rsid w:val="087E51DA"/>
    <w:rsid w:val="08814EDF"/>
    <w:rsid w:val="0893A804"/>
    <w:rsid w:val="09373DB7"/>
    <w:rsid w:val="0955D202"/>
    <w:rsid w:val="096B36D9"/>
    <w:rsid w:val="09C821DD"/>
    <w:rsid w:val="0A34B4C1"/>
    <w:rsid w:val="0A49F72F"/>
    <w:rsid w:val="0A7317EE"/>
    <w:rsid w:val="0A789399"/>
    <w:rsid w:val="0ABA84EA"/>
    <w:rsid w:val="0B75221A"/>
    <w:rsid w:val="0B820B4A"/>
    <w:rsid w:val="0B8CD5B3"/>
    <w:rsid w:val="0BA4621A"/>
    <w:rsid w:val="0C2D79C5"/>
    <w:rsid w:val="0C4D6297"/>
    <w:rsid w:val="0C743E95"/>
    <w:rsid w:val="0C772296"/>
    <w:rsid w:val="0C916422"/>
    <w:rsid w:val="0C94A2F7"/>
    <w:rsid w:val="0CCA5F04"/>
    <w:rsid w:val="0CD0968D"/>
    <w:rsid w:val="0CD2D98B"/>
    <w:rsid w:val="0D1908E6"/>
    <w:rsid w:val="0D2DC922"/>
    <w:rsid w:val="0D441773"/>
    <w:rsid w:val="0D463819"/>
    <w:rsid w:val="0D5666B2"/>
    <w:rsid w:val="0E064F81"/>
    <w:rsid w:val="0E129F8D"/>
    <w:rsid w:val="0E1ED3DA"/>
    <w:rsid w:val="0E2ECE49"/>
    <w:rsid w:val="0E4D5B7E"/>
    <w:rsid w:val="0E90E487"/>
    <w:rsid w:val="0EA5D85C"/>
    <w:rsid w:val="0EFEBC0A"/>
    <w:rsid w:val="0EFED21F"/>
    <w:rsid w:val="0F69A700"/>
    <w:rsid w:val="0FC3699F"/>
    <w:rsid w:val="0FD2E92A"/>
    <w:rsid w:val="108B3B57"/>
    <w:rsid w:val="10A38022"/>
    <w:rsid w:val="10F3CEF1"/>
    <w:rsid w:val="10F70D0D"/>
    <w:rsid w:val="11057761"/>
    <w:rsid w:val="111041CA"/>
    <w:rsid w:val="114EEBBD"/>
    <w:rsid w:val="1156749C"/>
    <w:rsid w:val="116EB98B"/>
    <w:rsid w:val="124938AA"/>
    <w:rsid w:val="12B2EF6F"/>
    <w:rsid w:val="12BFDE9E"/>
    <w:rsid w:val="12E6866F"/>
    <w:rsid w:val="135E8D1D"/>
    <w:rsid w:val="14182121"/>
    <w:rsid w:val="1421E269"/>
    <w:rsid w:val="14468F96"/>
    <w:rsid w:val="14ACFC3D"/>
    <w:rsid w:val="14CF541D"/>
    <w:rsid w:val="155FCED6"/>
    <w:rsid w:val="1560BB0E"/>
    <w:rsid w:val="156E5DA6"/>
    <w:rsid w:val="158AE669"/>
    <w:rsid w:val="15B96CD6"/>
    <w:rsid w:val="15C3DD69"/>
    <w:rsid w:val="1642EFF7"/>
    <w:rsid w:val="1682784E"/>
    <w:rsid w:val="16AEF016"/>
    <w:rsid w:val="16FC92CF"/>
    <w:rsid w:val="170BD3BB"/>
    <w:rsid w:val="17117465"/>
    <w:rsid w:val="17634235"/>
    <w:rsid w:val="177CECC1"/>
    <w:rsid w:val="17C16F59"/>
    <w:rsid w:val="18027B65"/>
    <w:rsid w:val="18039A49"/>
    <w:rsid w:val="185FC157"/>
    <w:rsid w:val="186A8626"/>
    <w:rsid w:val="18C5CE0B"/>
    <w:rsid w:val="18CC658F"/>
    <w:rsid w:val="18E51714"/>
    <w:rsid w:val="18E787EA"/>
    <w:rsid w:val="18F04F25"/>
    <w:rsid w:val="1959FDA2"/>
    <w:rsid w:val="1974F539"/>
    <w:rsid w:val="1A0ACF06"/>
    <w:rsid w:val="1A28A2A8"/>
    <w:rsid w:val="1A7AE3F5"/>
    <w:rsid w:val="1B448097"/>
    <w:rsid w:val="1B5FCCB7"/>
    <w:rsid w:val="1CDCC636"/>
    <w:rsid w:val="1CDCEF42"/>
    <w:rsid w:val="1CEFEC84"/>
    <w:rsid w:val="1D314594"/>
    <w:rsid w:val="1D52BF3E"/>
    <w:rsid w:val="1D8070E8"/>
    <w:rsid w:val="1D856157"/>
    <w:rsid w:val="1DD5CF46"/>
    <w:rsid w:val="1E0920EC"/>
    <w:rsid w:val="1E641247"/>
    <w:rsid w:val="1EA2A96B"/>
    <w:rsid w:val="1F1528CC"/>
    <w:rsid w:val="1F32BC12"/>
    <w:rsid w:val="1F65F4EC"/>
    <w:rsid w:val="1F7B029D"/>
    <w:rsid w:val="1FC9C54B"/>
    <w:rsid w:val="1FCE9E2A"/>
    <w:rsid w:val="1FF66286"/>
    <w:rsid w:val="2008F4DB"/>
    <w:rsid w:val="206706A5"/>
    <w:rsid w:val="207C425E"/>
    <w:rsid w:val="20839D2F"/>
    <w:rsid w:val="20E3DCEE"/>
    <w:rsid w:val="20E678D9"/>
    <w:rsid w:val="21032005"/>
    <w:rsid w:val="21280FC1"/>
    <w:rsid w:val="21E13920"/>
    <w:rsid w:val="2220AF0A"/>
    <w:rsid w:val="2281670F"/>
    <w:rsid w:val="22C5E02F"/>
    <w:rsid w:val="233A85B0"/>
    <w:rsid w:val="23B233D8"/>
    <w:rsid w:val="24089DDE"/>
    <w:rsid w:val="241953A2"/>
    <w:rsid w:val="24312888"/>
    <w:rsid w:val="2473BEA4"/>
    <w:rsid w:val="247ADED4"/>
    <w:rsid w:val="24AF6BE8"/>
    <w:rsid w:val="24E76AF1"/>
    <w:rsid w:val="253DA34A"/>
    <w:rsid w:val="2570370B"/>
    <w:rsid w:val="259BF7C9"/>
    <w:rsid w:val="259F897C"/>
    <w:rsid w:val="25EF77C1"/>
    <w:rsid w:val="2634713D"/>
    <w:rsid w:val="2642748E"/>
    <w:rsid w:val="265419CE"/>
    <w:rsid w:val="265ED203"/>
    <w:rsid w:val="269043AC"/>
    <w:rsid w:val="2690BD1B"/>
    <w:rsid w:val="2696A000"/>
    <w:rsid w:val="26D6E65A"/>
    <w:rsid w:val="26E5E802"/>
    <w:rsid w:val="27343123"/>
    <w:rsid w:val="273897B8"/>
    <w:rsid w:val="278507A8"/>
    <w:rsid w:val="278B8756"/>
    <w:rsid w:val="279416D2"/>
    <w:rsid w:val="279D964A"/>
    <w:rsid w:val="27DDE39A"/>
    <w:rsid w:val="27E4E158"/>
    <w:rsid w:val="27E84C0E"/>
    <w:rsid w:val="28212792"/>
    <w:rsid w:val="282F256C"/>
    <w:rsid w:val="2835C189"/>
    <w:rsid w:val="28523BF1"/>
    <w:rsid w:val="28AED6C0"/>
    <w:rsid w:val="28B5D9F4"/>
    <w:rsid w:val="28C5039C"/>
    <w:rsid w:val="28E3ECBA"/>
    <w:rsid w:val="28FEB780"/>
    <w:rsid w:val="2922EC5D"/>
    <w:rsid w:val="29371FAF"/>
    <w:rsid w:val="29626412"/>
    <w:rsid w:val="297CDC4D"/>
    <w:rsid w:val="29A249ED"/>
    <w:rsid w:val="29E60A65"/>
    <w:rsid w:val="29F1ED93"/>
    <w:rsid w:val="2A2D6510"/>
    <w:rsid w:val="2A61B152"/>
    <w:rsid w:val="2A6BD1E5"/>
    <w:rsid w:val="2A6FC518"/>
    <w:rsid w:val="2AECD225"/>
    <w:rsid w:val="2B0359BD"/>
    <w:rsid w:val="2B241F33"/>
    <w:rsid w:val="2B4EF05C"/>
    <w:rsid w:val="2B9CB387"/>
    <w:rsid w:val="2BCAF720"/>
    <w:rsid w:val="2BDBF679"/>
    <w:rsid w:val="2BDC0744"/>
    <w:rsid w:val="2C4FB12B"/>
    <w:rsid w:val="2C8CAFFF"/>
    <w:rsid w:val="2C91DBE9"/>
    <w:rsid w:val="2C96D333"/>
    <w:rsid w:val="2C9F2A1E"/>
    <w:rsid w:val="2CB53169"/>
    <w:rsid w:val="2CBBBD31"/>
    <w:rsid w:val="2CCC97DA"/>
    <w:rsid w:val="2CE6F546"/>
    <w:rsid w:val="2D1775A0"/>
    <w:rsid w:val="2D31440C"/>
    <w:rsid w:val="2D41D6DD"/>
    <w:rsid w:val="2D790283"/>
    <w:rsid w:val="2DA372A7"/>
    <w:rsid w:val="2DC25E0F"/>
    <w:rsid w:val="2DDB48DA"/>
    <w:rsid w:val="2DDD4118"/>
    <w:rsid w:val="2E039E0A"/>
    <w:rsid w:val="2E3AFA7F"/>
    <w:rsid w:val="2E41BEA5"/>
    <w:rsid w:val="2E9253B8"/>
    <w:rsid w:val="2EFAA3C5"/>
    <w:rsid w:val="2F69E2AA"/>
    <w:rsid w:val="2F88D0FF"/>
    <w:rsid w:val="2F897BF1"/>
    <w:rsid w:val="2FB9CA90"/>
    <w:rsid w:val="2FD5D6CB"/>
    <w:rsid w:val="2FD6CAE0"/>
    <w:rsid w:val="2FF35DF3"/>
    <w:rsid w:val="2FF41723"/>
    <w:rsid w:val="3005B449"/>
    <w:rsid w:val="303725F2"/>
    <w:rsid w:val="3063702A"/>
    <w:rsid w:val="30852573"/>
    <w:rsid w:val="311FFC6A"/>
    <w:rsid w:val="31271F7B"/>
    <w:rsid w:val="31375850"/>
    <w:rsid w:val="318320D7"/>
    <w:rsid w:val="31B63A40"/>
    <w:rsid w:val="31B9C459"/>
    <w:rsid w:val="31F94C66"/>
    <w:rsid w:val="31FB8E2D"/>
    <w:rsid w:val="3214F20E"/>
    <w:rsid w:val="3279552E"/>
    <w:rsid w:val="329C7DC3"/>
    <w:rsid w:val="32DB5FB7"/>
    <w:rsid w:val="332ABB70"/>
    <w:rsid w:val="3386C46D"/>
    <w:rsid w:val="33CBE6DB"/>
    <w:rsid w:val="33DD2B6D"/>
    <w:rsid w:val="3433CD28"/>
    <w:rsid w:val="3465FB20"/>
    <w:rsid w:val="34A4DB54"/>
    <w:rsid w:val="34AE1254"/>
    <w:rsid w:val="34CD496C"/>
    <w:rsid w:val="34CFDB80"/>
    <w:rsid w:val="34D06D88"/>
    <w:rsid w:val="34DDF9DA"/>
    <w:rsid w:val="3512849B"/>
    <w:rsid w:val="355A89A4"/>
    <w:rsid w:val="35A128AA"/>
    <w:rsid w:val="36098E70"/>
    <w:rsid w:val="364B5327"/>
    <w:rsid w:val="36597E20"/>
    <w:rsid w:val="368F4190"/>
    <w:rsid w:val="36AE54FC"/>
    <w:rsid w:val="36E8B923"/>
    <w:rsid w:val="370037C1"/>
    <w:rsid w:val="37F17911"/>
    <w:rsid w:val="381AEACD"/>
    <w:rsid w:val="387E41E7"/>
    <w:rsid w:val="388C1842"/>
    <w:rsid w:val="38C3C477"/>
    <w:rsid w:val="38C9486D"/>
    <w:rsid w:val="39168AE8"/>
    <w:rsid w:val="3924D76D"/>
    <w:rsid w:val="3973BF6B"/>
    <w:rsid w:val="39868FB4"/>
    <w:rsid w:val="398A4489"/>
    <w:rsid w:val="39AF0CD3"/>
    <w:rsid w:val="39B66D5E"/>
    <w:rsid w:val="39B9A9A3"/>
    <w:rsid w:val="39C18A90"/>
    <w:rsid w:val="39C3BCF3"/>
    <w:rsid w:val="39D62F77"/>
    <w:rsid w:val="3A3C1BCD"/>
    <w:rsid w:val="3A546FC9"/>
    <w:rsid w:val="3AA0721C"/>
    <w:rsid w:val="3AA0A385"/>
    <w:rsid w:val="3AF83888"/>
    <w:rsid w:val="3B54A2BF"/>
    <w:rsid w:val="3B766483"/>
    <w:rsid w:val="3B89B561"/>
    <w:rsid w:val="3BA4DDDD"/>
    <w:rsid w:val="3BB6C23A"/>
    <w:rsid w:val="3C29D38D"/>
    <w:rsid w:val="3C8D8184"/>
    <w:rsid w:val="3C99C9A9"/>
    <w:rsid w:val="3CDCC958"/>
    <w:rsid w:val="3CEC3D71"/>
    <w:rsid w:val="3D27B8B2"/>
    <w:rsid w:val="3D3B5E4B"/>
    <w:rsid w:val="3D40AE3E"/>
    <w:rsid w:val="3D595D48"/>
    <w:rsid w:val="3D599958"/>
    <w:rsid w:val="3D8A539D"/>
    <w:rsid w:val="3D9B6CB4"/>
    <w:rsid w:val="3DB3B4AA"/>
    <w:rsid w:val="3DF0BCFF"/>
    <w:rsid w:val="3E0E85BF"/>
    <w:rsid w:val="3E115973"/>
    <w:rsid w:val="3E23A1DF"/>
    <w:rsid w:val="3E279DE7"/>
    <w:rsid w:val="3E4901A7"/>
    <w:rsid w:val="3E530D2D"/>
    <w:rsid w:val="3E721F64"/>
    <w:rsid w:val="3EA5EFF6"/>
    <w:rsid w:val="3EBC7840"/>
    <w:rsid w:val="3EF23B8E"/>
    <w:rsid w:val="3EFA77CF"/>
    <w:rsid w:val="3F1BAEB7"/>
    <w:rsid w:val="3F3D9704"/>
    <w:rsid w:val="3F615713"/>
    <w:rsid w:val="3F6E9FA6"/>
    <w:rsid w:val="3F942428"/>
    <w:rsid w:val="3F9AF614"/>
    <w:rsid w:val="4023DE33"/>
    <w:rsid w:val="405F5974"/>
    <w:rsid w:val="4066C0F1"/>
    <w:rsid w:val="40A3876A"/>
    <w:rsid w:val="40F58E47"/>
    <w:rsid w:val="4103BF0D"/>
    <w:rsid w:val="410A7007"/>
    <w:rsid w:val="41146F74"/>
    <w:rsid w:val="4116C0F5"/>
    <w:rsid w:val="41A6C1A0"/>
    <w:rsid w:val="41B07E3E"/>
    <w:rsid w:val="41B244C5"/>
    <w:rsid w:val="41CBD1C9"/>
    <w:rsid w:val="41F81CA8"/>
    <w:rsid w:val="420E8241"/>
    <w:rsid w:val="42155FC0"/>
    <w:rsid w:val="425F5B47"/>
    <w:rsid w:val="42698239"/>
    <w:rsid w:val="42A13F05"/>
    <w:rsid w:val="42EF3862"/>
    <w:rsid w:val="42F124CA"/>
    <w:rsid w:val="4320B0A0"/>
    <w:rsid w:val="436044E9"/>
    <w:rsid w:val="437DC06F"/>
    <w:rsid w:val="43AB7985"/>
    <w:rsid w:val="443955C0"/>
    <w:rsid w:val="4467556E"/>
    <w:rsid w:val="44B8432B"/>
    <w:rsid w:val="44C88291"/>
    <w:rsid w:val="44DE549E"/>
    <w:rsid w:val="44F780BF"/>
    <w:rsid w:val="44FD4912"/>
    <w:rsid w:val="4534C83F"/>
    <w:rsid w:val="453819FB"/>
    <w:rsid w:val="45B0F03A"/>
    <w:rsid w:val="45D1E23E"/>
    <w:rsid w:val="45FA6B16"/>
    <w:rsid w:val="4613532E"/>
    <w:rsid w:val="461C5DC1"/>
    <w:rsid w:val="4659DAD8"/>
    <w:rsid w:val="46641DB4"/>
    <w:rsid w:val="4680B0C7"/>
    <w:rsid w:val="46AD822F"/>
    <w:rsid w:val="474DF5CB"/>
    <w:rsid w:val="4753737C"/>
    <w:rsid w:val="477E76E8"/>
    <w:rsid w:val="47D0C190"/>
    <w:rsid w:val="47D93FD0"/>
    <w:rsid w:val="482D6036"/>
    <w:rsid w:val="4868AFFE"/>
    <w:rsid w:val="48A5C48A"/>
    <w:rsid w:val="48E320BB"/>
    <w:rsid w:val="48E777CF"/>
    <w:rsid w:val="49277015"/>
    <w:rsid w:val="49370613"/>
    <w:rsid w:val="493A2BDE"/>
    <w:rsid w:val="493F17B5"/>
    <w:rsid w:val="4948EE23"/>
    <w:rsid w:val="49A4BF08"/>
    <w:rsid w:val="49B03828"/>
    <w:rsid w:val="49C26923"/>
    <w:rsid w:val="49C60D49"/>
    <w:rsid w:val="49DE6260"/>
    <w:rsid w:val="4A02D723"/>
    <w:rsid w:val="4A0B0C24"/>
    <w:rsid w:val="4A45D541"/>
    <w:rsid w:val="4A5FACF7"/>
    <w:rsid w:val="4A8ABB54"/>
    <w:rsid w:val="4AA5C704"/>
    <w:rsid w:val="4AC0B3EA"/>
    <w:rsid w:val="4AD16005"/>
    <w:rsid w:val="4AE37113"/>
    <w:rsid w:val="4AE6C451"/>
    <w:rsid w:val="4B0B2CAE"/>
    <w:rsid w:val="4B0FC273"/>
    <w:rsid w:val="4B364953"/>
    <w:rsid w:val="4B5B356F"/>
    <w:rsid w:val="4B7690C1"/>
    <w:rsid w:val="4BBF08C3"/>
    <w:rsid w:val="4BF4F3BE"/>
    <w:rsid w:val="4BFA31BF"/>
    <w:rsid w:val="4C11ECF7"/>
    <w:rsid w:val="4C2A9B28"/>
    <w:rsid w:val="4C4DDAE6"/>
    <w:rsid w:val="4C6EA6D5"/>
    <w:rsid w:val="4C7C9C19"/>
    <w:rsid w:val="4C839D15"/>
    <w:rsid w:val="4C8983E0"/>
    <w:rsid w:val="4CB4BE24"/>
    <w:rsid w:val="4D49C416"/>
    <w:rsid w:val="4D642C12"/>
    <w:rsid w:val="4D6AEDCB"/>
    <w:rsid w:val="4D9DEFA6"/>
    <w:rsid w:val="4DDD2976"/>
    <w:rsid w:val="4DF07CCB"/>
    <w:rsid w:val="4DFD9BF5"/>
    <w:rsid w:val="4E022E81"/>
    <w:rsid w:val="4E035BD8"/>
    <w:rsid w:val="4E2CACCD"/>
    <w:rsid w:val="4E9A91E1"/>
    <w:rsid w:val="4EA504EE"/>
    <w:rsid w:val="4ED9A245"/>
    <w:rsid w:val="4F02198F"/>
    <w:rsid w:val="4F2642E4"/>
    <w:rsid w:val="4F39C007"/>
    <w:rsid w:val="4F850E6E"/>
    <w:rsid w:val="4FAB88F3"/>
    <w:rsid w:val="4FB143FF"/>
    <w:rsid w:val="50D59068"/>
    <w:rsid w:val="510BADC5"/>
    <w:rsid w:val="5120DECF"/>
    <w:rsid w:val="51497B86"/>
    <w:rsid w:val="516DD561"/>
    <w:rsid w:val="51BC9167"/>
    <w:rsid w:val="5220E0DC"/>
    <w:rsid w:val="526E20CF"/>
    <w:rsid w:val="529DFE04"/>
    <w:rsid w:val="5301ABFB"/>
    <w:rsid w:val="534A9B93"/>
    <w:rsid w:val="53EB523A"/>
    <w:rsid w:val="541413D4"/>
    <w:rsid w:val="5439CE65"/>
    <w:rsid w:val="544C6AFA"/>
    <w:rsid w:val="54747E3A"/>
    <w:rsid w:val="54756599"/>
    <w:rsid w:val="550CF4E4"/>
    <w:rsid w:val="557B2851"/>
    <w:rsid w:val="55DA9A42"/>
    <w:rsid w:val="55E1CA2F"/>
    <w:rsid w:val="5608170B"/>
    <w:rsid w:val="564727B9"/>
    <w:rsid w:val="567E1013"/>
    <w:rsid w:val="571D1873"/>
    <w:rsid w:val="5738784C"/>
    <w:rsid w:val="575D69E7"/>
    <w:rsid w:val="5796FA24"/>
    <w:rsid w:val="57AAB161"/>
    <w:rsid w:val="57E2F81A"/>
    <w:rsid w:val="5818E51D"/>
    <w:rsid w:val="58219615"/>
    <w:rsid w:val="588BBB1C"/>
    <w:rsid w:val="58CB75CA"/>
    <w:rsid w:val="59102780"/>
    <w:rsid w:val="59509DE1"/>
    <w:rsid w:val="5989E30B"/>
    <w:rsid w:val="59DBCCA1"/>
    <w:rsid w:val="59F623E9"/>
    <w:rsid w:val="5A017D65"/>
    <w:rsid w:val="5A23262E"/>
    <w:rsid w:val="5A3B10B0"/>
    <w:rsid w:val="5A644F53"/>
    <w:rsid w:val="5A6A01A4"/>
    <w:rsid w:val="5A71C1BE"/>
    <w:rsid w:val="5AB2D881"/>
    <w:rsid w:val="5B25B36C"/>
    <w:rsid w:val="5B536FDC"/>
    <w:rsid w:val="5B779D02"/>
    <w:rsid w:val="5B81AB67"/>
    <w:rsid w:val="5B91F44A"/>
    <w:rsid w:val="5BC2CFE6"/>
    <w:rsid w:val="5C208416"/>
    <w:rsid w:val="5C574F3A"/>
    <w:rsid w:val="5C5C937A"/>
    <w:rsid w:val="5C91054F"/>
    <w:rsid w:val="5CCAF9F6"/>
    <w:rsid w:val="5D0B7FDD"/>
    <w:rsid w:val="5D307272"/>
    <w:rsid w:val="5D4B98DD"/>
    <w:rsid w:val="5D689B14"/>
    <w:rsid w:val="5DAE5654"/>
    <w:rsid w:val="5DB87DC9"/>
    <w:rsid w:val="5E39B791"/>
    <w:rsid w:val="5E48D0C7"/>
    <w:rsid w:val="5E581CB4"/>
    <w:rsid w:val="5EA34BF8"/>
    <w:rsid w:val="5EADDA0C"/>
    <w:rsid w:val="5EAF3DC4"/>
    <w:rsid w:val="5ECEC335"/>
    <w:rsid w:val="5F01EAE0"/>
    <w:rsid w:val="5F0F7D0C"/>
    <w:rsid w:val="5F4557C7"/>
    <w:rsid w:val="5FA0D4D8"/>
    <w:rsid w:val="5FEB4E4F"/>
    <w:rsid w:val="602C3758"/>
    <w:rsid w:val="6094591C"/>
    <w:rsid w:val="60DA6264"/>
    <w:rsid w:val="61054D48"/>
    <w:rsid w:val="61665555"/>
    <w:rsid w:val="616B87FF"/>
    <w:rsid w:val="626FC257"/>
    <w:rsid w:val="6309EEED"/>
    <w:rsid w:val="630C4958"/>
    <w:rsid w:val="631C41EA"/>
    <w:rsid w:val="63239C38"/>
    <w:rsid w:val="63288214"/>
    <w:rsid w:val="633EE6E8"/>
    <w:rsid w:val="637AEB00"/>
    <w:rsid w:val="63874A25"/>
    <w:rsid w:val="6463C6ED"/>
    <w:rsid w:val="6469D3AF"/>
    <w:rsid w:val="648470E5"/>
    <w:rsid w:val="64A5BF4E"/>
    <w:rsid w:val="64B369D3"/>
    <w:rsid w:val="64C1323A"/>
    <w:rsid w:val="64EA5557"/>
    <w:rsid w:val="64FAB5BF"/>
    <w:rsid w:val="64FDEF8A"/>
    <w:rsid w:val="651E7F48"/>
    <w:rsid w:val="66055355"/>
    <w:rsid w:val="665A8FD3"/>
    <w:rsid w:val="66A7F87D"/>
    <w:rsid w:val="66AB428C"/>
    <w:rsid w:val="66C23C34"/>
    <w:rsid w:val="673DABFA"/>
    <w:rsid w:val="6780C0EA"/>
    <w:rsid w:val="67B2AC02"/>
    <w:rsid w:val="67BC7126"/>
    <w:rsid w:val="683CF7AD"/>
    <w:rsid w:val="68A4858E"/>
    <w:rsid w:val="68C52FE9"/>
    <w:rsid w:val="6959264C"/>
    <w:rsid w:val="69B47B15"/>
    <w:rsid w:val="6A0D6035"/>
    <w:rsid w:val="6A154961"/>
    <w:rsid w:val="6A5EFE20"/>
    <w:rsid w:val="6A618DD6"/>
    <w:rsid w:val="6A80DBAA"/>
    <w:rsid w:val="6ABA6344"/>
    <w:rsid w:val="6AEA19F3"/>
    <w:rsid w:val="6AF48723"/>
    <w:rsid w:val="6B29A6E9"/>
    <w:rsid w:val="6B73FE18"/>
    <w:rsid w:val="6B8F65D5"/>
    <w:rsid w:val="6B9288BD"/>
    <w:rsid w:val="6BBD3052"/>
    <w:rsid w:val="6BDD9648"/>
    <w:rsid w:val="6C062D38"/>
    <w:rsid w:val="6C348346"/>
    <w:rsid w:val="6C5D1D01"/>
    <w:rsid w:val="6C5EB813"/>
    <w:rsid w:val="6C685B62"/>
    <w:rsid w:val="6C6CF4C8"/>
    <w:rsid w:val="6C85EA54"/>
    <w:rsid w:val="6D45FB29"/>
    <w:rsid w:val="6D667D50"/>
    <w:rsid w:val="6D9013FA"/>
    <w:rsid w:val="6DA1FD99"/>
    <w:rsid w:val="6DA7118B"/>
    <w:rsid w:val="6DD6DA11"/>
    <w:rsid w:val="6DEED7DE"/>
    <w:rsid w:val="6DF4FBEB"/>
    <w:rsid w:val="6E042BC3"/>
    <w:rsid w:val="6E121EB8"/>
    <w:rsid w:val="6E2A0C13"/>
    <w:rsid w:val="6E60DFB9"/>
    <w:rsid w:val="6E626FF2"/>
    <w:rsid w:val="6E7BA26E"/>
    <w:rsid w:val="6EA73579"/>
    <w:rsid w:val="6EE52F5C"/>
    <w:rsid w:val="6F09298D"/>
    <w:rsid w:val="6F17BE18"/>
    <w:rsid w:val="6F448F5B"/>
    <w:rsid w:val="6F48B78F"/>
    <w:rsid w:val="6F5301E1"/>
    <w:rsid w:val="7001A690"/>
    <w:rsid w:val="70204606"/>
    <w:rsid w:val="70CAF872"/>
    <w:rsid w:val="70D25F20"/>
    <w:rsid w:val="70D9F5BB"/>
    <w:rsid w:val="70E4B6A0"/>
    <w:rsid w:val="71084449"/>
    <w:rsid w:val="710CDCB2"/>
    <w:rsid w:val="713BCC85"/>
    <w:rsid w:val="71515E70"/>
    <w:rsid w:val="721B6623"/>
    <w:rsid w:val="722497B3"/>
    <w:rsid w:val="7299CBD1"/>
    <w:rsid w:val="72DF781E"/>
    <w:rsid w:val="72EA9DD5"/>
    <w:rsid w:val="72FD206F"/>
    <w:rsid w:val="731FEA7E"/>
    <w:rsid w:val="73BB6517"/>
    <w:rsid w:val="73DFD4DA"/>
    <w:rsid w:val="7429DF5B"/>
    <w:rsid w:val="74506373"/>
    <w:rsid w:val="74674A12"/>
    <w:rsid w:val="74781B19"/>
    <w:rsid w:val="753EB972"/>
    <w:rsid w:val="755D9714"/>
    <w:rsid w:val="7567BC7B"/>
    <w:rsid w:val="75A4E5FC"/>
    <w:rsid w:val="75B87164"/>
    <w:rsid w:val="75BDDBC6"/>
    <w:rsid w:val="75BF38C7"/>
    <w:rsid w:val="76844160"/>
    <w:rsid w:val="76B149D6"/>
    <w:rsid w:val="76BE9F61"/>
    <w:rsid w:val="76E6988A"/>
    <w:rsid w:val="7749723F"/>
    <w:rsid w:val="77595C00"/>
    <w:rsid w:val="777B6D07"/>
    <w:rsid w:val="77928FE0"/>
    <w:rsid w:val="77B35694"/>
    <w:rsid w:val="77BDDCC9"/>
    <w:rsid w:val="780877B3"/>
    <w:rsid w:val="782FBEAC"/>
    <w:rsid w:val="784BB416"/>
    <w:rsid w:val="78761016"/>
    <w:rsid w:val="78C0292C"/>
    <w:rsid w:val="78DE9458"/>
    <w:rsid w:val="792983FC"/>
    <w:rsid w:val="799D8274"/>
    <w:rsid w:val="79D69E42"/>
    <w:rsid w:val="7A7CB6B1"/>
    <w:rsid w:val="7A811301"/>
    <w:rsid w:val="7A82EEF5"/>
    <w:rsid w:val="7AA5DBB4"/>
    <w:rsid w:val="7ACE8F7D"/>
    <w:rsid w:val="7ADBFE41"/>
    <w:rsid w:val="7B1820F2"/>
    <w:rsid w:val="7B3FB99F"/>
    <w:rsid w:val="7BDB095D"/>
    <w:rsid w:val="7BDFFD44"/>
    <w:rsid w:val="7C14C8EF"/>
    <w:rsid w:val="7C2FF2A7"/>
    <w:rsid w:val="7C39AE3F"/>
    <w:rsid w:val="7C898024"/>
    <w:rsid w:val="7CA7A286"/>
    <w:rsid w:val="7CB2844A"/>
    <w:rsid w:val="7CC056A4"/>
    <w:rsid w:val="7D8E5FCF"/>
    <w:rsid w:val="7D939A4F"/>
    <w:rsid w:val="7DD9F204"/>
    <w:rsid w:val="7DE45647"/>
    <w:rsid w:val="7E434B65"/>
    <w:rsid w:val="7E43C81C"/>
    <w:rsid w:val="7E51F457"/>
    <w:rsid w:val="7E5221FC"/>
    <w:rsid w:val="7EDAA327"/>
    <w:rsid w:val="7EED6069"/>
    <w:rsid w:val="7F2F6AB0"/>
    <w:rsid w:val="7F33485A"/>
    <w:rsid w:val="7F61781D"/>
    <w:rsid w:val="7F7A1BF7"/>
    <w:rsid w:val="7F949CBD"/>
    <w:rsid w:val="7FAE27FB"/>
    <w:rsid w:val="7FB3F4D4"/>
    <w:rsid w:val="7FB9C05A"/>
    <w:rsid w:val="7FFC70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5D4BA"/>
  <w15:docId w15:val="{66FDC7D2-B2BB-4002-BD21-90169422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A11"/>
    <w:rPr>
      <w:rFonts w:ascii="Calibri" w:eastAsia="Calibri" w:hAnsi="Calibri" w:cs="Calibri"/>
      <w:lang w:eastAsia="es-ES"/>
    </w:rPr>
  </w:style>
  <w:style w:type="paragraph" w:styleId="Ttulo1">
    <w:name w:val="heading 1"/>
    <w:basedOn w:val="Prrafodelista"/>
    <w:next w:val="Normal"/>
    <w:link w:val="Ttulo1Car"/>
    <w:uiPriority w:val="9"/>
    <w:qFormat/>
    <w:rsid w:val="00F6607C"/>
    <w:pPr>
      <w:numPr>
        <w:numId w:val="53"/>
      </w:numPr>
      <w:spacing w:before="360"/>
      <w:ind w:left="284" w:hanging="284"/>
      <w:contextualSpacing w:val="0"/>
      <w:jc w:val="both"/>
      <w:outlineLvl w:val="0"/>
    </w:pPr>
    <w:rPr>
      <w:rFonts w:ascii="Verdana" w:hAnsi="Verdana"/>
      <w:b/>
      <w:bCs/>
      <w:color w:val="6C9650"/>
      <w:sz w:val="18"/>
      <w:szCs w:val="18"/>
    </w:rPr>
  </w:style>
  <w:style w:type="paragraph" w:styleId="Ttulo2">
    <w:name w:val="heading 2"/>
    <w:basedOn w:val="Normal"/>
    <w:next w:val="Normal"/>
    <w:link w:val="Ttulo2Car"/>
    <w:uiPriority w:val="9"/>
    <w:unhideWhenUsed/>
    <w:qFormat/>
    <w:rsid w:val="00FC6C18"/>
    <w:pPr>
      <w:spacing w:before="120" w:after="120" w:line="240" w:lineRule="auto"/>
      <w:jc w:val="both"/>
      <w:outlineLvl w:val="1"/>
    </w:pPr>
    <w:rPr>
      <w:rFonts w:ascii="Verdana" w:hAnsi="Verdana"/>
      <w:b/>
      <w:bCs/>
      <w:color w:val="6C9650"/>
      <w:sz w:val="18"/>
      <w:szCs w:val="18"/>
    </w:rPr>
  </w:style>
  <w:style w:type="paragraph" w:styleId="Ttulo3">
    <w:name w:val="heading 3"/>
    <w:basedOn w:val="Normal"/>
    <w:next w:val="Normal"/>
    <w:link w:val="Ttulo3Car"/>
    <w:uiPriority w:val="9"/>
    <w:unhideWhenUsed/>
    <w:qFormat/>
    <w:rsid w:val="00241640"/>
    <w:pPr>
      <w:spacing w:before="240" w:after="120" w:line="240" w:lineRule="auto"/>
      <w:jc w:val="both"/>
      <w:outlineLvl w:val="2"/>
    </w:pPr>
    <w:rPr>
      <w:rFonts w:ascii="Verdana" w:hAnsi="Verdana"/>
      <w:b/>
      <w:bCs/>
      <w:color w:val="6C965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607C"/>
    <w:rPr>
      <w:rFonts w:ascii="Verdana" w:eastAsia="Calibri" w:hAnsi="Verdana" w:cs="Calibri"/>
      <w:b/>
      <w:bCs/>
      <w:color w:val="6C9650"/>
      <w:sz w:val="18"/>
      <w:szCs w:val="18"/>
      <w:lang w:eastAsia="es-ES"/>
    </w:rPr>
  </w:style>
  <w:style w:type="character" w:customStyle="1" w:styleId="Ttulo2Car">
    <w:name w:val="Título 2 Car"/>
    <w:basedOn w:val="Fuentedeprrafopredeter"/>
    <w:link w:val="Ttulo2"/>
    <w:uiPriority w:val="9"/>
    <w:rsid w:val="00FC6C18"/>
    <w:rPr>
      <w:rFonts w:ascii="Verdana" w:eastAsia="Calibri" w:hAnsi="Verdana" w:cs="Calibri"/>
      <w:b/>
      <w:bCs/>
      <w:color w:val="6C9650"/>
      <w:sz w:val="18"/>
      <w:szCs w:val="18"/>
      <w:lang w:eastAsia="es-ES"/>
    </w:rPr>
  </w:style>
  <w:style w:type="character" w:customStyle="1" w:styleId="Ttulo3Car">
    <w:name w:val="Título 3 Car"/>
    <w:basedOn w:val="Fuentedeprrafopredeter"/>
    <w:link w:val="Ttulo3"/>
    <w:uiPriority w:val="9"/>
    <w:rsid w:val="00241640"/>
    <w:rPr>
      <w:rFonts w:ascii="Verdana" w:eastAsia="Calibri" w:hAnsi="Verdana" w:cs="Calibri"/>
      <w:b/>
      <w:bCs/>
      <w:color w:val="6C9650"/>
      <w:sz w:val="18"/>
      <w:szCs w:val="18"/>
      <w:lang w:eastAsia="es-ES"/>
    </w:rPr>
  </w:style>
  <w:style w:type="table" w:styleId="Tablaconcuadrcula">
    <w:name w:val="Table Grid"/>
    <w:basedOn w:val="Tablanormal"/>
    <w:uiPriority w:val="39"/>
    <w:rsid w:val="00C251C2"/>
    <w:pPr>
      <w:spacing w:after="0" w:line="240" w:lineRule="auto"/>
    </w:pPr>
    <w:rPr>
      <w:rFonts w:ascii="Calibri" w:eastAsia="Calibri" w:hAnsi="Calibri" w:cs="Calibri"/>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251C2"/>
    <w:pPr>
      <w:spacing w:before="120" w:after="120" w:line="240" w:lineRule="auto"/>
      <w:ind w:left="720"/>
      <w:contextualSpacing/>
    </w:pPr>
  </w:style>
  <w:style w:type="paragraph" w:styleId="TtulodeTDC">
    <w:name w:val="TOC Heading"/>
    <w:basedOn w:val="Ttulo1"/>
    <w:next w:val="Normal"/>
    <w:uiPriority w:val="39"/>
    <w:unhideWhenUsed/>
    <w:qFormat/>
    <w:rsid w:val="00905A5A"/>
    <w:pPr>
      <w:keepNext/>
      <w:keepLines/>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DC1">
    <w:name w:val="toc 1"/>
    <w:basedOn w:val="Normal"/>
    <w:next w:val="Normal"/>
    <w:autoRedefine/>
    <w:uiPriority w:val="39"/>
    <w:unhideWhenUsed/>
    <w:rsid w:val="00905A5A"/>
    <w:pPr>
      <w:spacing w:after="100"/>
    </w:pPr>
    <w:rPr>
      <w:rFonts w:asciiTheme="minorHAnsi" w:eastAsiaTheme="minorHAnsi" w:hAnsiTheme="minorHAnsi" w:cstheme="minorBidi"/>
      <w:lang w:eastAsia="en-US"/>
    </w:rPr>
  </w:style>
  <w:style w:type="paragraph" w:styleId="TDC2">
    <w:name w:val="toc 2"/>
    <w:basedOn w:val="Normal"/>
    <w:next w:val="Normal"/>
    <w:autoRedefine/>
    <w:uiPriority w:val="39"/>
    <w:unhideWhenUsed/>
    <w:rsid w:val="00905A5A"/>
    <w:pPr>
      <w:spacing w:after="100"/>
      <w:ind w:left="220"/>
    </w:pPr>
    <w:rPr>
      <w:rFonts w:asciiTheme="minorHAnsi" w:eastAsiaTheme="minorHAnsi" w:hAnsiTheme="minorHAnsi" w:cstheme="minorBidi"/>
      <w:lang w:eastAsia="en-US"/>
    </w:rPr>
  </w:style>
  <w:style w:type="paragraph" w:styleId="TDC3">
    <w:name w:val="toc 3"/>
    <w:basedOn w:val="Normal"/>
    <w:next w:val="Normal"/>
    <w:autoRedefine/>
    <w:uiPriority w:val="39"/>
    <w:unhideWhenUsed/>
    <w:rsid w:val="00905A5A"/>
    <w:pPr>
      <w:spacing w:after="100"/>
      <w:ind w:left="440"/>
    </w:pPr>
    <w:rPr>
      <w:rFonts w:asciiTheme="minorHAnsi" w:eastAsiaTheme="minorHAnsi" w:hAnsiTheme="minorHAnsi" w:cstheme="minorBidi"/>
      <w:lang w:eastAsia="en-US"/>
    </w:rPr>
  </w:style>
  <w:style w:type="character" w:styleId="Hipervnculo">
    <w:name w:val="Hyperlink"/>
    <w:basedOn w:val="Fuentedeprrafopredeter"/>
    <w:uiPriority w:val="99"/>
    <w:unhideWhenUsed/>
    <w:rsid w:val="00905A5A"/>
    <w:rPr>
      <w:color w:val="0563C1" w:themeColor="hyperlink"/>
      <w:u w:val="single"/>
    </w:rPr>
  </w:style>
  <w:style w:type="paragraph" w:styleId="Encabezado">
    <w:name w:val="header"/>
    <w:basedOn w:val="Normal"/>
    <w:link w:val="EncabezadoCar"/>
    <w:uiPriority w:val="99"/>
    <w:unhideWhenUsed/>
    <w:rsid w:val="00066319"/>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066319"/>
  </w:style>
  <w:style w:type="paragraph" w:styleId="Piedepgina">
    <w:name w:val="footer"/>
    <w:basedOn w:val="Normal"/>
    <w:link w:val="PiedepginaCar"/>
    <w:uiPriority w:val="99"/>
    <w:unhideWhenUsed/>
    <w:rsid w:val="00066319"/>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066319"/>
  </w:style>
  <w:style w:type="paragraph" w:styleId="Textodeglobo">
    <w:name w:val="Balloon Text"/>
    <w:basedOn w:val="Normal"/>
    <w:link w:val="TextodegloboCar"/>
    <w:uiPriority w:val="99"/>
    <w:semiHidden/>
    <w:unhideWhenUsed/>
    <w:rsid w:val="00BA19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19E2"/>
    <w:rPr>
      <w:rFonts w:ascii="Tahoma" w:eastAsia="Calibri" w:hAnsi="Tahoma" w:cs="Tahoma"/>
      <w:sz w:val="16"/>
      <w:szCs w:val="16"/>
      <w:lang w:eastAsia="es-ES"/>
    </w:rPr>
  </w:style>
  <w:style w:type="table" w:customStyle="1" w:styleId="Tablaconcuadrcula1">
    <w:name w:val="Tabla con cuadrícula1"/>
    <w:basedOn w:val="Tablanormal"/>
    <w:next w:val="Tablaconcuadrcula"/>
    <w:uiPriority w:val="39"/>
    <w:rsid w:val="00BA1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AE3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0">
    <w:name w:val="Pa20"/>
    <w:basedOn w:val="Normal"/>
    <w:next w:val="Normal"/>
    <w:uiPriority w:val="99"/>
    <w:rsid w:val="006C25C7"/>
    <w:pPr>
      <w:autoSpaceDE w:val="0"/>
      <w:autoSpaceDN w:val="0"/>
      <w:adjustRightInd w:val="0"/>
      <w:spacing w:after="0" w:line="161" w:lineRule="atLeast"/>
    </w:pPr>
    <w:rPr>
      <w:rFonts w:ascii="Times New Roman" w:eastAsiaTheme="minorHAnsi" w:hAnsi="Times New Roman" w:cs="Times New Roman"/>
      <w:sz w:val="24"/>
      <w:szCs w:val="24"/>
      <w:lang w:eastAsia="en-US"/>
    </w:rPr>
  </w:style>
  <w:style w:type="paragraph" w:customStyle="1" w:styleId="Pa0">
    <w:name w:val="Pa0"/>
    <w:basedOn w:val="Normal"/>
    <w:next w:val="Normal"/>
    <w:uiPriority w:val="99"/>
    <w:rsid w:val="002A0EDB"/>
    <w:pPr>
      <w:autoSpaceDE w:val="0"/>
      <w:autoSpaceDN w:val="0"/>
      <w:adjustRightInd w:val="0"/>
      <w:spacing w:after="0" w:line="201" w:lineRule="atLeast"/>
    </w:pPr>
    <w:rPr>
      <w:rFonts w:ascii="Proxima Nova Rg" w:eastAsiaTheme="minorHAnsi" w:hAnsi="Proxima Nova Rg" w:cstheme="minorBidi"/>
      <w:sz w:val="24"/>
      <w:szCs w:val="24"/>
      <w:lang w:eastAsia="en-US"/>
    </w:rPr>
  </w:style>
  <w:style w:type="paragraph" w:customStyle="1" w:styleId="Default">
    <w:name w:val="Default"/>
    <w:rsid w:val="00057B9C"/>
    <w:pPr>
      <w:autoSpaceDE w:val="0"/>
      <w:autoSpaceDN w:val="0"/>
      <w:adjustRightInd w:val="0"/>
      <w:spacing w:after="0" w:line="240" w:lineRule="auto"/>
    </w:pPr>
    <w:rPr>
      <w:rFonts w:ascii="Arial" w:hAnsi="Arial" w:cs="Arial"/>
      <w:color w:val="000000"/>
      <w:sz w:val="24"/>
      <w:szCs w:val="24"/>
    </w:rPr>
  </w:style>
  <w:style w:type="character" w:customStyle="1" w:styleId="textrun">
    <w:name w:val="textrun"/>
    <w:basedOn w:val="Fuentedeprrafopredeter"/>
    <w:uiPriority w:val="1"/>
    <w:rsid w:val="5F4557C7"/>
  </w:style>
  <w:style w:type="character" w:customStyle="1" w:styleId="normaltextrun">
    <w:name w:val="normaltextrun"/>
    <w:basedOn w:val="Fuentedeprrafopredeter"/>
    <w:rsid w:val="009742B5"/>
  </w:style>
  <w:style w:type="character" w:customStyle="1" w:styleId="eop">
    <w:name w:val="eop"/>
    <w:basedOn w:val="Fuentedeprrafopredeter"/>
    <w:rsid w:val="00262BF0"/>
  </w:style>
  <w:style w:type="paragraph" w:customStyle="1" w:styleId="paragraph">
    <w:name w:val="paragraph"/>
    <w:basedOn w:val="Normal"/>
    <w:rsid w:val="00262BF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450917"/>
    <w:rPr>
      <w:sz w:val="16"/>
      <w:szCs w:val="16"/>
    </w:rPr>
  </w:style>
  <w:style w:type="paragraph" w:styleId="Textocomentario">
    <w:name w:val="annotation text"/>
    <w:basedOn w:val="Normal"/>
    <w:link w:val="TextocomentarioCar"/>
    <w:uiPriority w:val="99"/>
    <w:semiHidden/>
    <w:unhideWhenUsed/>
    <w:rsid w:val="004509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50917"/>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50917"/>
    <w:rPr>
      <w:b/>
      <w:bCs/>
    </w:rPr>
  </w:style>
  <w:style w:type="character" w:customStyle="1" w:styleId="AsuntodelcomentarioCar">
    <w:name w:val="Asunto del comentario Car"/>
    <w:basedOn w:val="TextocomentarioCar"/>
    <w:link w:val="Asuntodelcomentario"/>
    <w:uiPriority w:val="99"/>
    <w:semiHidden/>
    <w:rsid w:val="00450917"/>
    <w:rPr>
      <w:rFonts w:ascii="Calibri" w:eastAsia="Calibri" w:hAnsi="Calibri" w:cs="Calibri"/>
      <w:b/>
      <w:bCs/>
      <w:sz w:val="20"/>
      <w:szCs w:val="20"/>
      <w:lang w:eastAsia="es-ES"/>
    </w:rPr>
  </w:style>
  <w:style w:type="paragraph" w:styleId="Textonotapie">
    <w:name w:val="footnote text"/>
    <w:basedOn w:val="Normal"/>
    <w:link w:val="TextonotapieCar"/>
    <w:uiPriority w:val="99"/>
    <w:semiHidden/>
    <w:unhideWhenUsed/>
    <w:rsid w:val="004509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0917"/>
    <w:rPr>
      <w:rFonts w:ascii="Calibri" w:eastAsia="Calibri" w:hAnsi="Calibri" w:cs="Calibri"/>
      <w:sz w:val="20"/>
      <w:szCs w:val="20"/>
      <w:lang w:eastAsia="es-ES"/>
    </w:rPr>
  </w:style>
  <w:style w:type="character" w:styleId="Refdenotaalpie">
    <w:name w:val="footnote reference"/>
    <w:basedOn w:val="Fuentedeprrafopredeter"/>
    <w:uiPriority w:val="99"/>
    <w:semiHidden/>
    <w:unhideWhenUsed/>
    <w:rsid w:val="00450917"/>
    <w:rPr>
      <w:vertAlign w:val="superscript"/>
    </w:rPr>
  </w:style>
  <w:style w:type="paragraph" w:styleId="TDC4">
    <w:name w:val="toc 4"/>
    <w:basedOn w:val="Normal"/>
    <w:next w:val="Normal"/>
    <w:autoRedefine/>
    <w:uiPriority w:val="39"/>
    <w:unhideWhenUsed/>
    <w:rsid w:val="00B832D7"/>
    <w:pPr>
      <w:spacing w:after="100"/>
      <w:ind w:left="660"/>
    </w:pPr>
    <w:rPr>
      <w:rFonts w:asciiTheme="minorHAnsi" w:eastAsiaTheme="minorEastAsia" w:hAnsiTheme="minorHAnsi" w:cstheme="minorBidi"/>
    </w:rPr>
  </w:style>
  <w:style w:type="paragraph" w:styleId="TDC5">
    <w:name w:val="toc 5"/>
    <w:basedOn w:val="Normal"/>
    <w:next w:val="Normal"/>
    <w:autoRedefine/>
    <w:uiPriority w:val="39"/>
    <w:unhideWhenUsed/>
    <w:rsid w:val="00B832D7"/>
    <w:pPr>
      <w:spacing w:after="100"/>
      <w:ind w:left="880"/>
    </w:pPr>
    <w:rPr>
      <w:rFonts w:asciiTheme="minorHAnsi" w:eastAsiaTheme="minorEastAsia" w:hAnsiTheme="minorHAnsi" w:cstheme="minorBidi"/>
    </w:rPr>
  </w:style>
  <w:style w:type="paragraph" w:styleId="TDC6">
    <w:name w:val="toc 6"/>
    <w:basedOn w:val="Normal"/>
    <w:next w:val="Normal"/>
    <w:autoRedefine/>
    <w:uiPriority w:val="39"/>
    <w:unhideWhenUsed/>
    <w:rsid w:val="00B832D7"/>
    <w:pPr>
      <w:spacing w:after="100"/>
      <w:ind w:left="1100"/>
    </w:pPr>
    <w:rPr>
      <w:rFonts w:asciiTheme="minorHAnsi" w:eastAsiaTheme="minorEastAsia" w:hAnsiTheme="minorHAnsi" w:cstheme="minorBidi"/>
    </w:rPr>
  </w:style>
  <w:style w:type="paragraph" w:styleId="TDC7">
    <w:name w:val="toc 7"/>
    <w:basedOn w:val="Normal"/>
    <w:next w:val="Normal"/>
    <w:autoRedefine/>
    <w:uiPriority w:val="39"/>
    <w:unhideWhenUsed/>
    <w:rsid w:val="00B832D7"/>
    <w:pPr>
      <w:spacing w:after="100"/>
      <w:ind w:left="1320"/>
    </w:pPr>
    <w:rPr>
      <w:rFonts w:asciiTheme="minorHAnsi" w:eastAsiaTheme="minorEastAsia" w:hAnsiTheme="minorHAnsi" w:cstheme="minorBidi"/>
    </w:rPr>
  </w:style>
  <w:style w:type="paragraph" w:styleId="TDC8">
    <w:name w:val="toc 8"/>
    <w:basedOn w:val="Normal"/>
    <w:next w:val="Normal"/>
    <w:autoRedefine/>
    <w:uiPriority w:val="39"/>
    <w:unhideWhenUsed/>
    <w:rsid w:val="00B832D7"/>
    <w:pPr>
      <w:spacing w:after="100"/>
      <w:ind w:left="1540"/>
    </w:pPr>
    <w:rPr>
      <w:rFonts w:asciiTheme="minorHAnsi" w:eastAsiaTheme="minorEastAsia" w:hAnsiTheme="minorHAnsi" w:cstheme="minorBidi"/>
    </w:rPr>
  </w:style>
  <w:style w:type="paragraph" w:styleId="TDC9">
    <w:name w:val="toc 9"/>
    <w:basedOn w:val="Normal"/>
    <w:next w:val="Normal"/>
    <w:autoRedefine/>
    <w:uiPriority w:val="39"/>
    <w:unhideWhenUsed/>
    <w:rsid w:val="00B832D7"/>
    <w:pPr>
      <w:spacing w:after="100"/>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megias.webs.uvigo.es/inicio.html" TargetMode="External"/><Relationship Id="Refbcf95f0a7e499f"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het.colorado.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phet.colorado.ed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medsci.indiana.edu/A215/oldvirtuallab/A215only/content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1CCFAE5D274802ABF82DFBF016082F"/>
        <w:category>
          <w:name w:val="General"/>
          <w:gallery w:val="placeholder"/>
        </w:category>
        <w:types>
          <w:type w:val="bbPlcHdr"/>
        </w:types>
        <w:behaviors>
          <w:behavior w:val="content"/>
        </w:behaviors>
        <w:guid w:val="{BA186118-55B1-4535-A67B-524D598B3DB8}"/>
      </w:docPartPr>
      <w:docPartBody>
        <w:p w:rsidR="00935330" w:rsidRDefault="00935330" w:rsidP="00935330">
          <w:pPr>
            <w:pStyle w:val="381CCFAE5D274802ABF82DFBF016082F"/>
          </w:pPr>
          <w:r>
            <w:rPr>
              <w:color w:val="5B9BD5" w:themeColor="accent1"/>
              <w:sz w:val="20"/>
              <w:szCs w:val="20"/>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altName w:val="Tahoma"/>
    <w:panose1 w:val="00000000000000000000"/>
    <w:charset w:val="00"/>
    <w:family w:val="swiss"/>
    <w:notTrueType/>
    <w:pitch w:val="default"/>
    <w:sig w:usb0="00000003" w:usb1="00000000" w:usb2="00000000" w:usb3="00000000" w:csb0="00000001" w:csb1="00000000"/>
  </w:font>
  <w:font w:name="Lexend Light">
    <w:panose1 w:val="00000000000000000000"/>
    <w:charset w:val="00"/>
    <w:family w:val="auto"/>
    <w:pitch w:val="variable"/>
    <w:sig w:usb0="A00000FF" w:usb1="4000205B" w:usb2="00000000" w:usb3="00000000" w:csb0="00000193" w:csb1="00000000"/>
  </w:font>
  <w:font w:name="Arial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30"/>
    <w:rsid w:val="00325373"/>
    <w:rsid w:val="008A3737"/>
    <w:rsid w:val="00935330"/>
    <w:rsid w:val="009507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81CCFAE5D274802ABF82DFBF016082F">
    <w:name w:val="381CCFAE5D274802ABF82DFBF016082F"/>
    <w:rsid w:val="00935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233E9A0713BB449746AC81BF7358AE" ma:contentTypeVersion="10" ma:contentTypeDescription="Crear nuevo documento." ma:contentTypeScope="" ma:versionID="f381eb6d280de6137b1e0fd228582225">
  <xsd:schema xmlns:xsd="http://www.w3.org/2001/XMLSchema" xmlns:xs="http://www.w3.org/2001/XMLSchema" xmlns:p="http://schemas.microsoft.com/office/2006/metadata/properties" xmlns:ns2="5a96218f-efc4-481c-8e99-a1c2c3060dbd" xmlns:ns3="f55acf35-da6e-4300-847b-41ef20c44cc8" targetNamespace="http://schemas.microsoft.com/office/2006/metadata/properties" ma:root="true" ma:fieldsID="0203121bff2ad1b6a7a760f7c746e6c3" ns2:_="" ns3:_="">
    <xsd:import namespace="5a96218f-efc4-481c-8e99-a1c2c3060dbd"/>
    <xsd:import namespace="f55acf35-da6e-4300-847b-41ef20c44c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6218f-efc4-481c-8e99-a1c2c3060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dd4a546-8adf-4c52-815a-b7c98147e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acf35-da6e-4300-847b-41ef20c44cc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6218f-efc4-481c-8e99-a1c2c3060d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AF5D-03CE-4BFD-92D2-42E08109B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6218f-efc4-481c-8e99-a1c2c3060dbd"/>
    <ds:schemaRef ds:uri="f55acf35-da6e-4300-847b-41ef20c44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2F87B-C3CB-43CA-A5A6-FC139F7888C7}">
  <ds:schemaRefs>
    <ds:schemaRef ds:uri="http://schemas.microsoft.com/office/2006/metadata/properties"/>
    <ds:schemaRef ds:uri="http://schemas.microsoft.com/office/infopath/2007/PartnerControls"/>
    <ds:schemaRef ds:uri="5a96218f-efc4-481c-8e99-a1c2c3060dbd"/>
  </ds:schemaRefs>
</ds:datastoreItem>
</file>

<file path=customXml/itemProps3.xml><?xml version="1.0" encoding="utf-8"?>
<ds:datastoreItem xmlns:ds="http://schemas.openxmlformats.org/officeDocument/2006/customXml" ds:itemID="{5AFD8D1C-8981-4094-9638-4BA6B13E824B}">
  <ds:schemaRefs>
    <ds:schemaRef ds:uri="http://schemas.microsoft.com/sharepoint/v3/contenttype/forms"/>
  </ds:schemaRefs>
</ds:datastoreItem>
</file>

<file path=customXml/itemProps4.xml><?xml version="1.0" encoding="utf-8"?>
<ds:datastoreItem xmlns:ds="http://schemas.openxmlformats.org/officeDocument/2006/customXml" ds:itemID="{6658B9DD-D7D8-41A9-BE6B-A8BDFA388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84984</Words>
  <Characters>467415</Characters>
  <Application>Microsoft Office Word</Application>
  <DocSecurity>0</DocSecurity>
  <Lines>3895</Lines>
  <Paragraphs>1102</Paragraphs>
  <ScaleCrop>false</ScaleCrop>
  <HeadingPairs>
    <vt:vector size="2" baseType="variant">
      <vt:variant>
        <vt:lpstr>Título</vt:lpstr>
      </vt:variant>
      <vt:variant>
        <vt:i4>1</vt:i4>
      </vt:variant>
    </vt:vector>
  </HeadingPairs>
  <TitlesOfParts>
    <vt:vector size="1" baseType="lpstr">
      <vt:lpstr>Ámbito científico-tecnológico</vt:lpstr>
    </vt:vector>
  </TitlesOfParts>
  <Company>Principado De Asturias</Company>
  <LinksUpToDate>false</LinksUpToDate>
  <CharactersWithSpaces>551297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Ámbito científico-tecnológico</dc:title>
  <dc:creator>Ordenación Académica</dc:creator>
  <cp:lastModifiedBy>Ordenación Académica</cp:lastModifiedBy>
  <cp:revision>7</cp:revision>
  <cp:lastPrinted>2024-02-07T14:49:00Z</cp:lastPrinted>
  <dcterms:created xsi:type="dcterms:W3CDTF">2024-02-07T14:46:00Z</dcterms:created>
  <dcterms:modified xsi:type="dcterms:W3CDTF">2024-09-02T15:10:00Z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0x010100E7233E9A0713BB449746AC81BF7358AE</vt:lpwstr>
  </property>
  <property fmtid="{D5CDD505-2E9C-101B-9397-08002B2CF9AE}" pid="3" name="MediaServiceImageTags">
    <vt:lpwstr/>
  </property>
</Properties>
</file>